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8" w:type="dxa"/>
        <w:tblLook w:val="01E0"/>
      </w:tblPr>
      <w:tblGrid>
        <w:gridCol w:w="4788"/>
        <w:gridCol w:w="4680"/>
      </w:tblGrid>
      <w:tr w:rsidR="005F102B" w:rsidRPr="0079564F" w:rsidTr="008B6F65">
        <w:trPr>
          <w:trHeight w:val="3954"/>
        </w:trPr>
        <w:tc>
          <w:tcPr>
            <w:tcW w:w="4788" w:type="dxa"/>
          </w:tcPr>
          <w:p w:rsidR="005F102B" w:rsidRPr="00C509C2" w:rsidRDefault="005F102B" w:rsidP="009E6AC0">
            <w:pPr>
              <w:widowControl w:val="0"/>
              <w:suppressAutoHyphens/>
              <w:spacing w:after="0" w:line="240" w:lineRule="auto"/>
              <w:rPr>
                <w:rFonts w:ascii="Times New Roman" w:hAnsi="Times New Roman"/>
                <w:sz w:val="20"/>
                <w:szCs w:val="20"/>
              </w:rPr>
            </w:pPr>
            <w:bookmarkStart w:id="0" w:name="OLE_LINK132"/>
            <w:bookmarkStart w:id="1" w:name="OLE_LINK133"/>
            <w:r w:rsidRPr="0077257E">
              <w:rPr>
                <w:rFonts w:ascii="Times New Roman" w:hAnsi="Times New Roman"/>
                <w:sz w:val="20"/>
                <w:szCs w:val="20"/>
              </w:rPr>
              <w:t>УДК</w:t>
            </w:r>
            <w:bookmarkEnd w:id="0"/>
            <w:bookmarkEnd w:id="1"/>
            <w:r>
              <w:rPr>
                <w:rFonts w:ascii="Times New Roman" w:hAnsi="Times New Roman"/>
                <w:sz w:val="20"/>
                <w:szCs w:val="20"/>
                <w:lang w:val="en-US"/>
              </w:rPr>
              <w:t xml:space="preserve"> </w:t>
            </w:r>
            <w:r w:rsidRPr="00276140">
              <w:rPr>
                <w:rFonts w:ascii="Times New Roman" w:hAnsi="Times New Roman"/>
                <w:sz w:val="20"/>
                <w:szCs w:val="20"/>
              </w:rPr>
              <w:t>338</w:t>
            </w:r>
            <w:r>
              <w:rPr>
                <w:rFonts w:ascii="Times New Roman" w:hAnsi="Times New Roman"/>
                <w:sz w:val="20"/>
                <w:szCs w:val="20"/>
              </w:rPr>
              <w:t>.439.54:574</w:t>
            </w:r>
            <w:r w:rsidRPr="00276140">
              <w:rPr>
                <w:rFonts w:ascii="Times New Roman" w:hAnsi="Times New Roman"/>
                <w:sz w:val="20"/>
                <w:szCs w:val="20"/>
              </w:rPr>
              <w:t>]</w:t>
            </w:r>
            <w:r>
              <w:rPr>
                <w:rFonts w:ascii="Times New Roman" w:hAnsi="Times New Roman"/>
                <w:sz w:val="20"/>
                <w:szCs w:val="20"/>
              </w:rPr>
              <w:t>:340(1-87)</w:t>
            </w:r>
          </w:p>
          <w:p w:rsidR="005F102B" w:rsidRPr="00C509C2" w:rsidRDefault="005F102B" w:rsidP="009E6AC0">
            <w:pPr>
              <w:widowControl w:val="0"/>
              <w:suppressAutoHyphens/>
              <w:spacing w:after="0" w:line="240" w:lineRule="auto"/>
              <w:rPr>
                <w:rFonts w:ascii="Times New Roman" w:hAnsi="Times New Roman"/>
                <w:sz w:val="20"/>
                <w:szCs w:val="20"/>
              </w:rPr>
            </w:pPr>
          </w:p>
          <w:p w:rsidR="005F102B" w:rsidRPr="00C509C2" w:rsidRDefault="005F102B" w:rsidP="009E6AC0">
            <w:pPr>
              <w:widowControl w:val="0"/>
              <w:suppressAutoHyphens/>
              <w:spacing w:after="0" w:line="240" w:lineRule="auto"/>
              <w:rPr>
                <w:rFonts w:ascii="Times New Roman" w:hAnsi="Times New Roman"/>
                <w:sz w:val="20"/>
                <w:szCs w:val="20"/>
              </w:rPr>
            </w:pPr>
            <w:hyperlink r:id="rId7" w:history="1">
              <w:r w:rsidRPr="00C30CD3">
                <w:rPr>
                  <w:rStyle w:val="Hyperlink"/>
                  <w:rFonts w:ascii="Times New Roman" w:hAnsi="Times New Roman"/>
                  <w:color w:val="auto"/>
                  <w:sz w:val="20"/>
                  <w:szCs w:val="20"/>
                  <w:u w:val="none"/>
                  <w:bdr w:val="none" w:sz="0" w:space="0" w:color="auto" w:frame="1"/>
                </w:rPr>
                <w:t>08.00.00 Экономические науки</w:t>
              </w:r>
            </w:hyperlink>
          </w:p>
          <w:p w:rsidR="005F102B" w:rsidRPr="00C509C2" w:rsidRDefault="005F102B" w:rsidP="009E6AC0">
            <w:pPr>
              <w:widowControl w:val="0"/>
              <w:suppressAutoHyphens/>
              <w:spacing w:after="0" w:line="240" w:lineRule="auto"/>
              <w:rPr>
                <w:rFonts w:ascii="Times New Roman" w:hAnsi="Times New Roman"/>
                <w:sz w:val="20"/>
                <w:szCs w:val="20"/>
              </w:rPr>
            </w:pPr>
          </w:p>
          <w:p w:rsidR="005F102B" w:rsidRDefault="005F102B" w:rsidP="009E6AC0">
            <w:pPr>
              <w:widowControl w:val="0"/>
              <w:suppressAutoHyphens/>
              <w:spacing w:after="0" w:line="240" w:lineRule="auto"/>
              <w:rPr>
                <w:rFonts w:ascii="Times New Roman" w:hAnsi="Times New Roman"/>
                <w:sz w:val="20"/>
                <w:szCs w:val="20"/>
              </w:rPr>
            </w:pPr>
            <w:r w:rsidRPr="0077257E">
              <w:rPr>
                <w:rFonts w:ascii="Times New Roman" w:hAnsi="Times New Roman"/>
                <w:b/>
                <w:sz w:val="20"/>
                <w:szCs w:val="20"/>
              </w:rPr>
              <w:t>ГОСУДАРСТВЕННОЕ РЕГУЛИРОВАНИЕ ОРГАНИЧЕСКОГО ЗЕМЛЕДЕЛИЯ: ОСНОВЫ И ОСОБЕННОСТИ ЕВРОПЕЙСКОГО И АМЕРИКАНСКОГО ЗАКОНОДАТЕЛЬСТВА</w:t>
            </w:r>
          </w:p>
          <w:p w:rsidR="005F102B" w:rsidRDefault="005F102B" w:rsidP="009E6AC0">
            <w:pPr>
              <w:widowControl w:val="0"/>
              <w:suppressAutoHyphens/>
              <w:spacing w:after="0" w:line="240" w:lineRule="auto"/>
              <w:rPr>
                <w:rFonts w:ascii="Times New Roman" w:hAnsi="Times New Roman"/>
                <w:sz w:val="20"/>
                <w:szCs w:val="20"/>
              </w:rPr>
            </w:pPr>
          </w:p>
          <w:p w:rsidR="005F102B" w:rsidRDefault="005F102B" w:rsidP="009E6AC0">
            <w:pPr>
              <w:widowControl w:val="0"/>
              <w:suppressAutoHyphens/>
              <w:spacing w:after="0" w:line="240" w:lineRule="auto"/>
              <w:rPr>
                <w:rFonts w:ascii="Times New Roman" w:hAnsi="Times New Roman"/>
                <w:sz w:val="20"/>
                <w:szCs w:val="20"/>
              </w:rPr>
            </w:pPr>
            <w:r>
              <w:rPr>
                <w:rFonts w:ascii="Times New Roman" w:hAnsi="Times New Roman"/>
                <w:sz w:val="20"/>
                <w:szCs w:val="20"/>
              </w:rPr>
              <w:t>Кудряков Владимир Георгиевич</w:t>
            </w:r>
          </w:p>
          <w:p w:rsidR="005F102B" w:rsidRDefault="005F102B" w:rsidP="009E6AC0">
            <w:pPr>
              <w:widowControl w:val="0"/>
              <w:suppressAutoHyphens/>
              <w:spacing w:after="0" w:line="240" w:lineRule="auto"/>
              <w:rPr>
                <w:rFonts w:ascii="Times New Roman" w:hAnsi="Times New Roman"/>
                <w:sz w:val="20"/>
                <w:szCs w:val="20"/>
              </w:rPr>
            </w:pPr>
            <w:r>
              <w:rPr>
                <w:rFonts w:ascii="Times New Roman" w:hAnsi="Times New Roman"/>
                <w:sz w:val="20"/>
                <w:szCs w:val="20"/>
              </w:rPr>
              <w:t>канд. экон. наук, профессор</w:t>
            </w:r>
          </w:p>
          <w:p w:rsidR="005F102B" w:rsidRDefault="005F102B" w:rsidP="009E6AC0">
            <w:pPr>
              <w:widowControl w:val="0"/>
              <w:suppressAutoHyphens/>
              <w:spacing w:after="0" w:line="240" w:lineRule="auto"/>
              <w:rPr>
                <w:rFonts w:ascii="Times New Roman" w:hAnsi="Times New Roman"/>
                <w:sz w:val="20"/>
                <w:szCs w:val="20"/>
              </w:rPr>
            </w:pPr>
          </w:p>
          <w:p w:rsidR="005F102B" w:rsidRDefault="005F102B" w:rsidP="009E6AC0">
            <w:pPr>
              <w:widowControl w:val="0"/>
              <w:suppressAutoHyphens/>
              <w:spacing w:after="0" w:line="240" w:lineRule="auto"/>
              <w:rPr>
                <w:rFonts w:ascii="Times New Roman" w:hAnsi="Times New Roman"/>
                <w:sz w:val="20"/>
                <w:szCs w:val="20"/>
              </w:rPr>
            </w:pPr>
            <w:r w:rsidRPr="0077257E">
              <w:rPr>
                <w:rFonts w:ascii="Times New Roman" w:hAnsi="Times New Roman"/>
                <w:sz w:val="20"/>
                <w:szCs w:val="20"/>
              </w:rPr>
              <w:t>Мирончук Вадим Анатольевич</w:t>
            </w:r>
          </w:p>
          <w:p w:rsidR="005F102B" w:rsidRDefault="005F102B" w:rsidP="009E6AC0">
            <w:pPr>
              <w:widowControl w:val="0"/>
              <w:suppressAutoHyphens/>
              <w:spacing w:after="0" w:line="240" w:lineRule="auto"/>
              <w:rPr>
                <w:rFonts w:ascii="Times New Roman" w:hAnsi="Times New Roman"/>
                <w:sz w:val="20"/>
                <w:szCs w:val="20"/>
              </w:rPr>
            </w:pPr>
            <w:r>
              <w:rPr>
                <w:rFonts w:ascii="Times New Roman" w:hAnsi="Times New Roman"/>
                <w:sz w:val="20"/>
                <w:szCs w:val="20"/>
              </w:rPr>
              <w:t>Старший  преподаватель</w:t>
            </w:r>
          </w:p>
          <w:p w:rsidR="005F102B" w:rsidRPr="009D55B6" w:rsidRDefault="005F102B" w:rsidP="009E6AC0">
            <w:pPr>
              <w:widowControl w:val="0"/>
              <w:suppressAutoHyphens/>
              <w:spacing w:after="0" w:line="240" w:lineRule="auto"/>
              <w:rPr>
                <w:rFonts w:ascii="Times New Roman" w:hAnsi="Times New Roman"/>
                <w:sz w:val="20"/>
                <w:szCs w:val="20"/>
              </w:rPr>
            </w:pPr>
            <w:r w:rsidRPr="009D55B6">
              <w:rPr>
                <w:rFonts w:ascii="Times New Roman" w:hAnsi="Times New Roman"/>
                <w:color w:val="000000"/>
                <w:sz w:val="20"/>
                <w:szCs w:val="20"/>
              </w:rPr>
              <w:t>SPIN-код: 8042-8904</w:t>
            </w:r>
          </w:p>
          <w:p w:rsidR="005F102B" w:rsidRPr="0077257E" w:rsidRDefault="005F102B" w:rsidP="009E6AC0">
            <w:pPr>
              <w:widowControl w:val="0"/>
              <w:suppressAutoHyphens/>
              <w:spacing w:after="0" w:line="240" w:lineRule="auto"/>
              <w:rPr>
                <w:rFonts w:ascii="Times New Roman" w:hAnsi="Times New Roman"/>
                <w:sz w:val="20"/>
                <w:szCs w:val="20"/>
              </w:rPr>
            </w:pPr>
          </w:p>
          <w:p w:rsidR="005F102B" w:rsidRDefault="005F102B" w:rsidP="009E6AC0">
            <w:pPr>
              <w:widowControl w:val="0"/>
              <w:suppressAutoHyphens/>
              <w:spacing w:after="0" w:line="240" w:lineRule="auto"/>
              <w:rPr>
                <w:rFonts w:ascii="Times New Roman" w:hAnsi="Times New Roman"/>
                <w:sz w:val="20"/>
                <w:szCs w:val="20"/>
              </w:rPr>
            </w:pPr>
            <w:r w:rsidRPr="0077257E">
              <w:rPr>
                <w:rFonts w:ascii="Times New Roman" w:hAnsi="Times New Roman"/>
                <w:sz w:val="20"/>
                <w:szCs w:val="20"/>
              </w:rPr>
              <w:t>Есаян Софья Ашотовна</w:t>
            </w:r>
          </w:p>
          <w:p w:rsidR="005F102B" w:rsidRDefault="005F102B" w:rsidP="009E6AC0">
            <w:pPr>
              <w:widowControl w:val="0"/>
              <w:suppressAutoHyphens/>
              <w:spacing w:after="0" w:line="240" w:lineRule="auto"/>
              <w:rPr>
                <w:rFonts w:ascii="Times New Roman" w:hAnsi="Times New Roman"/>
                <w:sz w:val="20"/>
                <w:szCs w:val="20"/>
              </w:rPr>
            </w:pPr>
            <w:r w:rsidRPr="0077257E">
              <w:rPr>
                <w:rFonts w:ascii="Times New Roman" w:hAnsi="Times New Roman"/>
                <w:sz w:val="20"/>
                <w:szCs w:val="20"/>
              </w:rPr>
              <w:t xml:space="preserve">Студентка 1 курса магистратуры факультета управления </w:t>
            </w:r>
          </w:p>
          <w:p w:rsidR="005F102B" w:rsidRPr="00B10AE4" w:rsidRDefault="005F102B" w:rsidP="009E6AC0">
            <w:pPr>
              <w:widowControl w:val="0"/>
              <w:suppressAutoHyphens/>
              <w:spacing w:after="0" w:line="240" w:lineRule="auto"/>
              <w:rPr>
                <w:rFonts w:ascii="Times New Roman" w:hAnsi="Times New Roman"/>
                <w:sz w:val="20"/>
                <w:szCs w:val="20"/>
              </w:rPr>
            </w:pPr>
            <w:r>
              <w:rPr>
                <w:rFonts w:ascii="Times New Roman" w:hAnsi="Times New Roman"/>
                <w:i/>
                <w:sz w:val="20"/>
                <w:szCs w:val="20"/>
              </w:rPr>
              <w:t>Кубанский государственный аграрный у</w:t>
            </w:r>
            <w:r w:rsidRPr="0077257E">
              <w:rPr>
                <w:rFonts w:ascii="Times New Roman" w:hAnsi="Times New Roman"/>
                <w:i/>
                <w:sz w:val="20"/>
                <w:szCs w:val="20"/>
              </w:rPr>
              <w:t>ниверситет, Краснодар, Россия</w:t>
            </w:r>
          </w:p>
          <w:p w:rsidR="005F102B" w:rsidRDefault="005F102B" w:rsidP="009E6AC0">
            <w:pPr>
              <w:widowControl w:val="0"/>
              <w:suppressAutoHyphens/>
              <w:spacing w:after="0" w:line="240" w:lineRule="auto"/>
              <w:rPr>
                <w:rFonts w:ascii="Times New Roman" w:hAnsi="Times New Roman"/>
                <w:sz w:val="20"/>
                <w:szCs w:val="20"/>
              </w:rPr>
            </w:pPr>
            <w:bookmarkStart w:id="2" w:name="OLE_LINK134"/>
          </w:p>
          <w:p w:rsidR="005F102B" w:rsidRPr="008B6F65" w:rsidRDefault="005F102B" w:rsidP="009E6AC0">
            <w:pPr>
              <w:widowControl w:val="0"/>
              <w:suppressAutoHyphens/>
              <w:spacing w:after="0" w:line="240" w:lineRule="auto"/>
              <w:rPr>
                <w:rFonts w:ascii="Times New Roman" w:hAnsi="Times New Roman"/>
                <w:color w:val="000000"/>
                <w:sz w:val="20"/>
                <w:szCs w:val="20"/>
              </w:rPr>
            </w:pPr>
            <w:r w:rsidRPr="005505E5">
              <w:rPr>
                <w:rFonts w:ascii="Times New Roman" w:hAnsi="Times New Roman"/>
                <w:color w:val="000000"/>
                <w:sz w:val="20"/>
                <w:szCs w:val="20"/>
              </w:rPr>
              <w:t>Регулирование экологической безопасности в сельскохозяйственном производстве необычайно актуально в настоящее время ввиду усиления тенденции ухудшения показателей состояния окружающей среды и здоровья населения во всем мире.</w:t>
            </w:r>
            <w:r w:rsidRPr="009E6AC0">
              <w:rPr>
                <w:rFonts w:ascii="Times New Roman" w:hAnsi="Times New Roman"/>
                <w:color w:val="000000"/>
                <w:sz w:val="20"/>
                <w:szCs w:val="20"/>
              </w:rPr>
              <w:t xml:space="preserve"> </w:t>
            </w:r>
            <w:r w:rsidRPr="005505E5">
              <w:rPr>
                <w:rFonts w:ascii="Times New Roman" w:hAnsi="Times New Roman"/>
                <w:color w:val="000000"/>
                <w:sz w:val="20"/>
                <w:szCs w:val="20"/>
              </w:rPr>
              <w:t>Серьезное отрицательное воздействие на окружающую среду вносит производственная деятельность человека в сфере сельского хозяйства, одним из которых является загрязнение почв</w:t>
            </w:r>
            <w:r w:rsidRPr="00F1547D">
              <w:rPr>
                <w:rFonts w:ascii="Times New Roman" w:hAnsi="Times New Roman"/>
                <w:color w:val="000000"/>
                <w:sz w:val="20"/>
                <w:szCs w:val="20"/>
              </w:rPr>
              <w:t xml:space="preserve">, </w:t>
            </w:r>
            <w:r w:rsidRPr="005505E5">
              <w:rPr>
                <w:rFonts w:ascii="Times New Roman" w:hAnsi="Times New Roman"/>
                <w:color w:val="000000"/>
                <w:sz w:val="20"/>
                <w:szCs w:val="20"/>
              </w:rPr>
              <w:t>вследствие неумеренного применения пестицидов.</w:t>
            </w:r>
            <w:r w:rsidRPr="005505E5">
              <w:rPr>
                <w:rFonts w:ascii="Times New Roman" w:hAnsi="Times New Roman"/>
                <w:color w:val="000000"/>
                <w:sz w:val="20"/>
                <w:szCs w:val="20"/>
              </w:rPr>
              <w:br/>
              <w:t>Внедрение органических методов и приемов возделывания сельскохозяй</w:t>
            </w:r>
            <w:r>
              <w:rPr>
                <w:rFonts w:ascii="Times New Roman" w:hAnsi="Times New Roman"/>
                <w:color w:val="000000"/>
                <w:sz w:val="20"/>
                <w:szCs w:val="20"/>
              </w:rPr>
              <w:t xml:space="preserve">ственных культур - </w:t>
            </w:r>
            <w:r w:rsidRPr="005505E5">
              <w:rPr>
                <w:rFonts w:ascii="Times New Roman" w:hAnsi="Times New Roman"/>
                <w:color w:val="000000"/>
                <w:sz w:val="20"/>
                <w:szCs w:val="20"/>
              </w:rPr>
              <w:t>одно из направлений улучшения плодородия почв. Зародилась данная тенденция в странах ЕС и США. Именно в этих государствах сектор органического земледелия приобрел современные черты: законодательство, сертификацию и стандартизацию.</w:t>
            </w:r>
            <w:r w:rsidRPr="005505E5">
              <w:rPr>
                <w:rFonts w:ascii="Times New Roman" w:hAnsi="Times New Roman"/>
                <w:color w:val="000000"/>
                <w:sz w:val="20"/>
                <w:szCs w:val="20"/>
              </w:rPr>
              <w:br/>
              <w:t>В статье авторами проанализированы особенности Европейского и Американского законодательства в сфере органического производства сельскохозяйственной продукции, рассмотрен процесс зарождения и становления данного направления деятельности, а также определены условия формирования нормативно-правовых актов, стандартов и сертификатов в странах ЕС и США.</w:t>
            </w:r>
            <w:r w:rsidRPr="005505E5">
              <w:rPr>
                <w:rFonts w:ascii="Times New Roman" w:hAnsi="Times New Roman"/>
                <w:color w:val="000000"/>
                <w:sz w:val="20"/>
                <w:szCs w:val="20"/>
              </w:rPr>
              <w:br/>
              <w:t>Приведены основные неблагоприятные последствия широкого применения пестицидов и других интенсивных методов сельскохозяйственного производства. Обоснована необходимость развития органического земледелие, как реального инструмента развития современного конкурентоспособного сельского хозяйства в условия глобального рынка продовольствия, учитывая вступление России в ВТО. Проанализированы особенности Европейского и Американского законодательства в сфере органического производства сельскохозяйственной продукции. Рассмотрен процесс зарождения и становления данного направления деятельности, а также определены условия формирования нормативно-правовых актов, стандартов и сертификатов в странах ЕС и США.</w:t>
            </w:r>
            <w:r w:rsidRPr="005505E5">
              <w:rPr>
                <w:rFonts w:ascii="Times New Roman" w:hAnsi="Times New Roman"/>
                <w:color w:val="000000"/>
                <w:sz w:val="20"/>
                <w:szCs w:val="20"/>
              </w:rPr>
              <w:br/>
              <w:t>Обоснована необходимость развития и совершенствования законодательной базы Российской Федерации в области органического земледелия, системы сертификации и стандартизации, с учетом опыта, как</w:t>
            </w:r>
            <w:r>
              <w:rPr>
                <w:rFonts w:ascii="Times New Roman" w:hAnsi="Times New Roman"/>
                <w:color w:val="000000"/>
                <w:sz w:val="20"/>
                <w:szCs w:val="20"/>
              </w:rPr>
              <w:t xml:space="preserve"> стран ЕС, так и других стран</w:t>
            </w:r>
          </w:p>
          <w:p w:rsidR="005F102B" w:rsidRPr="009E6AC0" w:rsidRDefault="005F102B" w:rsidP="009E6AC0">
            <w:pPr>
              <w:widowControl w:val="0"/>
              <w:suppressAutoHyphens/>
              <w:spacing w:after="0" w:line="240" w:lineRule="auto"/>
              <w:rPr>
                <w:rFonts w:ascii="Tahoma" w:hAnsi="Tahoma" w:cs="Tahoma"/>
                <w:color w:val="000000"/>
                <w:sz w:val="17"/>
                <w:szCs w:val="17"/>
              </w:rPr>
            </w:pPr>
          </w:p>
          <w:p w:rsidR="005F102B" w:rsidRPr="008B6F65" w:rsidRDefault="005F102B" w:rsidP="009E6AC0">
            <w:pPr>
              <w:widowControl w:val="0"/>
              <w:suppressAutoHyphens/>
              <w:spacing w:after="0" w:line="240" w:lineRule="auto"/>
              <w:rPr>
                <w:rFonts w:ascii="Times New Roman" w:hAnsi="Times New Roman"/>
                <w:sz w:val="20"/>
                <w:szCs w:val="20"/>
              </w:rPr>
            </w:pPr>
            <w:r w:rsidRPr="0077257E">
              <w:rPr>
                <w:rFonts w:ascii="Times New Roman" w:hAnsi="Times New Roman"/>
                <w:sz w:val="20"/>
                <w:szCs w:val="20"/>
              </w:rPr>
              <w:t xml:space="preserve">Ключевые слова: </w:t>
            </w:r>
            <w:r>
              <w:rPr>
                <w:rFonts w:ascii="Times New Roman" w:hAnsi="Times New Roman"/>
                <w:sz w:val="20"/>
                <w:szCs w:val="20"/>
              </w:rPr>
              <w:t xml:space="preserve">ГОСУДАРСТВЕННОЕ </w:t>
            </w:r>
            <w:r w:rsidRPr="0077257E">
              <w:rPr>
                <w:rFonts w:ascii="Times New Roman" w:hAnsi="Times New Roman"/>
                <w:sz w:val="20"/>
                <w:szCs w:val="20"/>
              </w:rPr>
              <w:t>РЕГУЛИРОВАНИ</w:t>
            </w:r>
            <w:r>
              <w:rPr>
                <w:rFonts w:ascii="Times New Roman" w:hAnsi="Times New Roman"/>
                <w:sz w:val="20"/>
                <w:szCs w:val="20"/>
              </w:rPr>
              <w:t>Е</w:t>
            </w:r>
            <w:r w:rsidRPr="0077257E">
              <w:rPr>
                <w:rFonts w:ascii="Times New Roman" w:hAnsi="Times New Roman"/>
                <w:sz w:val="20"/>
                <w:szCs w:val="20"/>
              </w:rPr>
              <w:t xml:space="preserve"> ОРГАНИЧЕСКОГО ЗЕ</w:t>
            </w:r>
            <w:r>
              <w:rPr>
                <w:rFonts w:ascii="Times New Roman" w:hAnsi="Times New Roman"/>
                <w:sz w:val="20"/>
                <w:szCs w:val="20"/>
              </w:rPr>
              <w:t>МЛЕДЕЛИЯ, СЕРТИФИКАЦИЯ, СТАНДАР</w:t>
            </w:r>
            <w:r w:rsidRPr="0077257E">
              <w:rPr>
                <w:rFonts w:ascii="Times New Roman" w:hAnsi="Times New Roman"/>
                <w:sz w:val="20"/>
                <w:szCs w:val="20"/>
              </w:rPr>
              <w:t>ТИЗАЦИЯ, ПЕСТИЦИДЫ, ОРГАНИЧЕСКИЕ УДОБРЕНИЯ</w:t>
            </w:r>
            <w:r>
              <w:rPr>
                <w:rFonts w:ascii="Times New Roman" w:hAnsi="Times New Roman"/>
                <w:sz w:val="20"/>
                <w:szCs w:val="20"/>
              </w:rPr>
              <w:t>, ЭКОЛОГИЧЕСКАЯ БЕЗОПАСНОСТЬ</w:t>
            </w:r>
            <w:bookmarkEnd w:id="2"/>
          </w:p>
        </w:tc>
        <w:tc>
          <w:tcPr>
            <w:tcW w:w="4680" w:type="dxa"/>
          </w:tcPr>
          <w:p w:rsidR="005F102B" w:rsidRPr="0084562E" w:rsidRDefault="005F102B" w:rsidP="009E6AC0">
            <w:pPr>
              <w:spacing w:after="0" w:line="240" w:lineRule="auto"/>
              <w:rPr>
                <w:rFonts w:ascii="Times New Roman" w:hAnsi="Times New Roman"/>
                <w:sz w:val="20"/>
                <w:szCs w:val="20"/>
                <w:lang w:val="en-US"/>
              </w:rPr>
            </w:pPr>
            <w:r w:rsidRPr="0084562E">
              <w:rPr>
                <w:rFonts w:ascii="Times New Roman" w:hAnsi="Times New Roman"/>
                <w:sz w:val="20"/>
                <w:szCs w:val="20"/>
                <w:lang w:val="en-US"/>
              </w:rPr>
              <w:t>UDC</w:t>
            </w:r>
            <w:r>
              <w:rPr>
                <w:rFonts w:ascii="Times New Roman" w:hAnsi="Times New Roman"/>
                <w:sz w:val="20"/>
                <w:szCs w:val="20"/>
                <w:lang w:val="en-US"/>
              </w:rPr>
              <w:t xml:space="preserve"> 338</w:t>
            </w:r>
            <w:r w:rsidRPr="00276140">
              <w:rPr>
                <w:rFonts w:ascii="Times New Roman" w:hAnsi="Times New Roman"/>
                <w:sz w:val="20"/>
                <w:szCs w:val="20"/>
                <w:lang w:val="en-US"/>
              </w:rPr>
              <w:t>.439.54:574</w:t>
            </w:r>
            <w:r>
              <w:rPr>
                <w:rFonts w:ascii="Times New Roman" w:hAnsi="Times New Roman"/>
                <w:sz w:val="20"/>
                <w:szCs w:val="20"/>
                <w:lang w:val="en-US"/>
              </w:rPr>
              <w:t>]</w:t>
            </w:r>
            <w:r w:rsidRPr="00276140">
              <w:rPr>
                <w:rFonts w:ascii="Times New Roman" w:hAnsi="Times New Roman"/>
                <w:sz w:val="20"/>
                <w:szCs w:val="20"/>
                <w:lang w:val="en-US"/>
              </w:rPr>
              <w:t>:340(1-87)</w:t>
            </w:r>
          </w:p>
          <w:p w:rsidR="005F102B"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r w:rsidRPr="00C509C2">
              <w:rPr>
                <w:rFonts w:ascii="Times New Roman" w:hAnsi="Times New Roman"/>
                <w:color w:val="000000"/>
                <w:sz w:val="20"/>
                <w:szCs w:val="20"/>
                <w:lang w:val="en-US"/>
              </w:rPr>
              <w:t>Economic science</w:t>
            </w:r>
            <w:r>
              <w:rPr>
                <w:rFonts w:ascii="Times New Roman" w:hAnsi="Times New Roman"/>
                <w:color w:val="000000"/>
                <w:sz w:val="20"/>
                <w:szCs w:val="20"/>
                <w:lang w:val="en-US"/>
              </w:rPr>
              <w:t>s</w:t>
            </w:r>
          </w:p>
          <w:p w:rsidR="005F102B" w:rsidRPr="0084562E" w:rsidRDefault="005F102B" w:rsidP="009E6AC0">
            <w:pPr>
              <w:spacing w:after="0" w:line="240" w:lineRule="auto"/>
              <w:rPr>
                <w:rFonts w:ascii="Times New Roman" w:hAnsi="Times New Roman"/>
                <w:sz w:val="20"/>
                <w:szCs w:val="20"/>
                <w:lang w:val="en-US"/>
              </w:rPr>
            </w:pPr>
          </w:p>
          <w:p w:rsidR="005F102B" w:rsidRPr="0084562E" w:rsidRDefault="005F102B" w:rsidP="009E6AC0">
            <w:pPr>
              <w:spacing w:after="0" w:line="240" w:lineRule="auto"/>
              <w:rPr>
                <w:rFonts w:ascii="Times New Roman" w:hAnsi="Times New Roman"/>
                <w:b/>
                <w:sz w:val="20"/>
                <w:szCs w:val="20"/>
                <w:lang w:val="en-US"/>
              </w:rPr>
            </w:pPr>
            <w:r w:rsidRPr="0084562E">
              <w:rPr>
                <w:rFonts w:ascii="Times New Roman" w:hAnsi="Times New Roman"/>
                <w:b/>
                <w:sz w:val="20"/>
                <w:szCs w:val="20"/>
                <w:lang w:val="en-US"/>
              </w:rPr>
              <w:t xml:space="preserve">STATE REGULATION OF ORGANIC FARMING: </w:t>
            </w:r>
            <w:r>
              <w:rPr>
                <w:rFonts w:ascii="Times New Roman" w:hAnsi="Times New Roman"/>
                <w:b/>
                <w:sz w:val="20"/>
                <w:szCs w:val="20"/>
                <w:lang w:val="en-US"/>
              </w:rPr>
              <w:t xml:space="preserve">BASES AND FEATURES OF THE EUROPEAN AND THE </w:t>
            </w:r>
            <w:smartTag w:uri="urn:schemas-microsoft-com:office:smarttags" w:element="country-region">
              <w:smartTag w:uri="urn:schemas-microsoft-com:office:smarttags" w:element="place">
                <w:r w:rsidRPr="0084562E">
                  <w:rPr>
                    <w:rFonts w:ascii="Times New Roman" w:hAnsi="Times New Roman"/>
                    <w:b/>
                    <w:sz w:val="20"/>
                    <w:szCs w:val="20"/>
                    <w:lang w:val="en-US"/>
                  </w:rPr>
                  <w:t>U</w:t>
                </w:r>
                <w:r>
                  <w:rPr>
                    <w:rFonts w:ascii="Times New Roman" w:hAnsi="Times New Roman"/>
                    <w:b/>
                    <w:sz w:val="20"/>
                    <w:szCs w:val="20"/>
                    <w:lang w:val="en-US"/>
                  </w:rPr>
                  <w:t>.</w:t>
                </w:r>
                <w:r w:rsidRPr="0084562E">
                  <w:rPr>
                    <w:rFonts w:ascii="Times New Roman" w:hAnsi="Times New Roman"/>
                    <w:b/>
                    <w:sz w:val="20"/>
                    <w:szCs w:val="20"/>
                    <w:lang w:val="en-US"/>
                  </w:rPr>
                  <w:t>S</w:t>
                </w:r>
                <w:r>
                  <w:rPr>
                    <w:rFonts w:ascii="Times New Roman" w:hAnsi="Times New Roman"/>
                    <w:b/>
                    <w:sz w:val="20"/>
                    <w:szCs w:val="20"/>
                    <w:lang w:val="en-US"/>
                  </w:rPr>
                  <w:t>.</w:t>
                </w:r>
              </w:smartTag>
            </w:smartTag>
            <w:r>
              <w:rPr>
                <w:rFonts w:ascii="Times New Roman" w:hAnsi="Times New Roman"/>
                <w:b/>
                <w:sz w:val="20"/>
                <w:szCs w:val="20"/>
                <w:lang w:val="en-US"/>
              </w:rPr>
              <w:t xml:space="preserve"> LEGISLATION</w:t>
            </w:r>
          </w:p>
          <w:p w:rsidR="005F102B" w:rsidRDefault="005F102B" w:rsidP="009E6AC0">
            <w:pPr>
              <w:spacing w:after="0" w:line="240" w:lineRule="auto"/>
              <w:rPr>
                <w:rFonts w:ascii="Times New Roman" w:hAnsi="Times New Roman"/>
                <w:sz w:val="20"/>
                <w:szCs w:val="20"/>
                <w:lang w:val="en-US"/>
              </w:rPr>
            </w:pPr>
          </w:p>
          <w:p w:rsidR="005F102B" w:rsidRPr="0084562E" w:rsidRDefault="005F102B" w:rsidP="009E6AC0">
            <w:pPr>
              <w:spacing w:after="0" w:line="240" w:lineRule="auto"/>
              <w:rPr>
                <w:rFonts w:ascii="Times New Roman" w:hAnsi="Times New Roman"/>
                <w:sz w:val="20"/>
                <w:szCs w:val="20"/>
                <w:lang w:val="en-US"/>
              </w:rPr>
            </w:pPr>
          </w:p>
          <w:p w:rsidR="005F102B" w:rsidRDefault="005F102B" w:rsidP="009E6AC0">
            <w:pPr>
              <w:spacing w:after="0" w:line="240" w:lineRule="auto"/>
              <w:rPr>
                <w:rFonts w:ascii="Times New Roman" w:hAnsi="Times New Roman"/>
                <w:sz w:val="20"/>
                <w:szCs w:val="20"/>
                <w:lang w:val="en-US"/>
              </w:rPr>
            </w:pPr>
            <w:r>
              <w:rPr>
                <w:rFonts w:ascii="Times New Roman" w:hAnsi="Times New Roman"/>
                <w:sz w:val="20"/>
                <w:szCs w:val="20"/>
                <w:lang w:val="en-US"/>
              </w:rPr>
              <w:t>Kudryakov Vladimir Georgievich</w:t>
            </w:r>
          </w:p>
          <w:p w:rsidR="005F102B" w:rsidRPr="00B10AE4" w:rsidRDefault="005F102B" w:rsidP="009E6AC0">
            <w:pPr>
              <w:spacing w:after="0" w:line="240" w:lineRule="auto"/>
              <w:rPr>
                <w:rFonts w:ascii="Times New Roman" w:hAnsi="Times New Roman"/>
                <w:sz w:val="20"/>
                <w:szCs w:val="20"/>
                <w:lang w:val="en-US"/>
              </w:rPr>
            </w:pPr>
            <w:r>
              <w:rPr>
                <w:rFonts w:ascii="Times New Roman" w:hAnsi="Times New Roman"/>
                <w:color w:val="000000"/>
                <w:sz w:val="20"/>
                <w:szCs w:val="20"/>
                <w:lang w:val="en-US"/>
              </w:rPr>
              <w:t>Cand.Econ.Sci., professor</w:t>
            </w:r>
          </w:p>
          <w:p w:rsidR="005F102B" w:rsidRPr="00276140" w:rsidRDefault="005F102B" w:rsidP="009E6AC0">
            <w:pPr>
              <w:spacing w:after="0" w:line="240" w:lineRule="auto"/>
              <w:rPr>
                <w:rFonts w:ascii="Times New Roman" w:hAnsi="Times New Roman"/>
                <w:sz w:val="20"/>
                <w:szCs w:val="20"/>
                <w:lang w:val="en-US"/>
              </w:rPr>
            </w:pPr>
          </w:p>
          <w:p w:rsidR="005F102B" w:rsidRPr="0084562E" w:rsidRDefault="005F102B" w:rsidP="009E6AC0">
            <w:pPr>
              <w:spacing w:after="0" w:line="240" w:lineRule="auto"/>
              <w:rPr>
                <w:rFonts w:ascii="Times New Roman" w:hAnsi="Times New Roman"/>
                <w:sz w:val="20"/>
                <w:szCs w:val="20"/>
                <w:lang w:val="en-US"/>
              </w:rPr>
            </w:pPr>
            <w:r w:rsidRPr="0084562E">
              <w:rPr>
                <w:rFonts w:ascii="Times New Roman" w:hAnsi="Times New Roman"/>
                <w:sz w:val="20"/>
                <w:szCs w:val="20"/>
                <w:lang w:val="en-US"/>
              </w:rPr>
              <w:t>Mironchuk</w:t>
            </w:r>
            <w:r>
              <w:rPr>
                <w:rFonts w:ascii="Times New Roman" w:hAnsi="Times New Roman"/>
                <w:sz w:val="20"/>
                <w:szCs w:val="20"/>
                <w:lang w:val="en-US"/>
              </w:rPr>
              <w:t xml:space="preserve"> </w:t>
            </w:r>
            <w:r w:rsidRPr="0084562E">
              <w:rPr>
                <w:rFonts w:ascii="Times New Roman" w:hAnsi="Times New Roman"/>
                <w:sz w:val="20"/>
                <w:szCs w:val="20"/>
                <w:lang w:val="en-US"/>
              </w:rPr>
              <w:t>Vadim</w:t>
            </w:r>
            <w:r>
              <w:rPr>
                <w:rFonts w:ascii="Times New Roman" w:hAnsi="Times New Roman"/>
                <w:sz w:val="20"/>
                <w:szCs w:val="20"/>
                <w:lang w:val="en-US"/>
              </w:rPr>
              <w:t xml:space="preserve"> </w:t>
            </w:r>
            <w:r w:rsidRPr="0084562E">
              <w:rPr>
                <w:rFonts w:ascii="Times New Roman" w:hAnsi="Times New Roman"/>
                <w:color w:val="000000"/>
                <w:sz w:val="20"/>
                <w:szCs w:val="20"/>
                <w:lang w:val="en-US"/>
              </w:rPr>
              <w:t>Anatolievich</w:t>
            </w:r>
          </w:p>
          <w:p w:rsidR="005F102B" w:rsidRPr="00C509C2" w:rsidRDefault="005F102B" w:rsidP="009E6AC0">
            <w:pPr>
              <w:spacing w:after="0" w:line="240" w:lineRule="auto"/>
              <w:rPr>
                <w:rFonts w:ascii="Times New Roman" w:hAnsi="Times New Roman"/>
                <w:sz w:val="20"/>
                <w:szCs w:val="20"/>
                <w:lang w:val="en-US"/>
              </w:rPr>
            </w:pPr>
            <w:r w:rsidRPr="0084562E">
              <w:rPr>
                <w:rFonts w:ascii="Times New Roman" w:hAnsi="Times New Roman"/>
                <w:sz w:val="20"/>
                <w:szCs w:val="20"/>
                <w:lang w:val="en-US"/>
              </w:rPr>
              <w:t>Senior Lecturer</w:t>
            </w:r>
          </w:p>
          <w:p w:rsidR="005F102B" w:rsidRPr="00C509C2" w:rsidRDefault="005F102B" w:rsidP="009E6AC0">
            <w:pPr>
              <w:spacing w:after="0" w:line="240" w:lineRule="auto"/>
              <w:rPr>
                <w:rFonts w:ascii="Times New Roman" w:hAnsi="Times New Roman"/>
                <w:sz w:val="20"/>
                <w:szCs w:val="20"/>
                <w:lang w:val="en-US"/>
              </w:rPr>
            </w:pPr>
            <w:r w:rsidRPr="00C509C2">
              <w:rPr>
                <w:rFonts w:ascii="Times New Roman" w:hAnsi="Times New Roman"/>
                <w:color w:val="000000"/>
                <w:sz w:val="20"/>
                <w:szCs w:val="20"/>
                <w:lang w:val="en-US"/>
              </w:rPr>
              <w:t>SPIN-</w:t>
            </w:r>
            <w:r w:rsidRPr="009D55B6">
              <w:rPr>
                <w:rFonts w:ascii="Times New Roman" w:hAnsi="Times New Roman"/>
                <w:color w:val="000000"/>
                <w:sz w:val="20"/>
                <w:szCs w:val="20"/>
              </w:rPr>
              <w:t>код</w:t>
            </w:r>
            <w:r w:rsidRPr="00C509C2">
              <w:rPr>
                <w:rFonts w:ascii="Times New Roman" w:hAnsi="Times New Roman"/>
                <w:color w:val="000000"/>
                <w:sz w:val="20"/>
                <w:szCs w:val="20"/>
                <w:lang w:val="en-US"/>
              </w:rPr>
              <w:t>: 8042-8904</w:t>
            </w:r>
          </w:p>
          <w:p w:rsidR="005F102B" w:rsidRPr="00276140" w:rsidRDefault="005F102B" w:rsidP="009E6AC0">
            <w:pPr>
              <w:spacing w:after="0" w:line="240" w:lineRule="auto"/>
              <w:rPr>
                <w:rFonts w:ascii="Times New Roman" w:hAnsi="Times New Roman"/>
                <w:sz w:val="20"/>
                <w:szCs w:val="20"/>
                <w:lang w:val="en-US"/>
              </w:rPr>
            </w:pPr>
          </w:p>
          <w:p w:rsidR="005F102B" w:rsidRPr="0084562E" w:rsidRDefault="005F102B" w:rsidP="009E6AC0">
            <w:pPr>
              <w:spacing w:after="0" w:line="240" w:lineRule="auto"/>
              <w:rPr>
                <w:rFonts w:ascii="Times New Roman" w:hAnsi="Times New Roman"/>
                <w:sz w:val="20"/>
                <w:szCs w:val="20"/>
                <w:lang w:val="en-US"/>
              </w:rPr>
            </w:pPr>
            <w:r>
              <w:rPr>
                <w:rFonts w:ascii="Times New Roman" w:hAnsi="Times New Roman"/>
                <w:sz w:val="20"/>
                <w:szCs w:val="20"/>
                <w:lang w:val="en-US"/>
              </w:rPr>
              <w:t>Yesayan Sof</w:t>
            </w:r>
            <w:r w:rsidRPr="0084562E">
              <w:rPr>
                <w:rFonts w:ascii="Times New Roman" w:hAnsi="Times New Roman"/>
                <w:sz w:val="20"/>
                <w:szCs w:val="20"/>
                <w:lang w:val="en-US"/>
              </w:rPr>
              <w:t>ia Ashotovna</w:t>
            </w:r>
          </w:p>
          <w:p w:rsidR="005F102B" w:rsidRPr="009D55B6" w:rsidRDefault="005F102B" w:rsidP="009E6AC0">
            <w:pPr>
              <w:spacing w:after="0" w:line="240" w:lineRule="auto"/>
              <w:rPr>
                <w:rFonts w:ascii="Times New Roman" w:hAnsi="Times New Roman"/>
                <w:sz w:val="20"/>
                <w:szCs w:val="20"/>
                <w:lang w:val="en-US"/>
              </w:rPr>
            </w:pPr>
            <w:r w:rsidRPr="0084562E">
              <w:rPr>
                <w:rFonts w:ascii="Times New Roman" w:hAnsi="Times New Roman"/>
                <w:sz w:val="20"/>
                <w:szCs w:val="20"/>
                <w:lang w:val="en-US"/>
              </w:rPr>
              <w:t>1st year student of</w:t>
            </w:r>
            <w:r w:rsidRPr="009D55B6">
              <w:rPr>
                <w:rFonts w:ascii="Times New Roman" w:hAnsi="Times New Roman"/>
                <w:sz w:val="20"/>
                <w:szCs w:val="20"/>
                <w:lang w:val="en-US"/>
              </w:rPr>
              <w:t xml:space="preserve"> </w:t>
            </w:r>
            <w:r>
              <w:rPr>
                <w:rFonts w:ascii="Times New Roman" w:hAnsi="Times New Roman"/>
                <w:sz w:val="20"/>
                <w:szCs w:val="20"/>
                <w:lang w:val="en-US"/>
              </w:rPr>
              <w:t xml:space="preserve">the </w:t>
            </w:r>
            <w:r w:rsidRPr="0084562E">
              <w:rPr>
                <w:rFonts w:ascii="Times New Roman" w:hAnsi="Times New Roman"/>
                <w:sz w:val="20"/>
                <w:szCs w:val="20"/>
                <w:lang w:val="en-US"/>
              </w:rPr>
              <w:t xml:space="preserve">Master's Faculty of </w:t>
            </w:r>
            <w:r w:rsidRPr="00C30CD3">
              <w:rPr>
                <w:rFonts w:ascii="Times New Roman" w:hAnsi="Times New Roman"/>
                <w:sz w:val="20"/>
                <w:szCs w:val="20"/>
                <w:lang w:val="en-US"/>
              </w:rPr>
              <w:t xml:space="preserve"> </w:t>
            </w:r>
            <w:r w:rsidRPr="0084562E">
              <w:rPr>
                <w:rFonts w:ascii="Times New Roman" w:hAnsi="Times New Roman"/>
                <w:sz w:val="20"/>
                <w:szCs w:val="20"/>
                <w:lang w:val="en-US"/>
              </w:rPr>
              <w:t>Management</w:t>
            </w:r>
          </w:p>
          <w:p w:rsidR="005F102B" w:rsidRPr="00C30CD3" w:rsidRDefault="005F102B" w:rsidP="009E6AC0">
            <w:pPr>
              <w:spacing w:after="0" w:line="240" w:lineRule="auto"/>
              <w:rPr>
                <w:rFonts w:ascii="Times New Roman" w:hAnsi="Times New Roman"/>
                <w:i/>
                <w:sz w:val="20"/>
                <w:szCs w:val="20"/>
                <w:lang w:val="en-US"/>
              </w:rPr>
            </w:pPr>
            <w:smartTag w:uri="urn:schemas-microsoft-com:office:smarttags" w:element="PlaceName">
              <w:r w:rsidRPr="00C30CD3">
                <w:rPr>
                  <w:rFonts w:ascii="Times New Roman" w:hAnsi="Times New Roman"/>
                  <w:i/>
                  <w:sz w:val="20"/>
                  <w:szCs w:val="20"/>
                  <w:lang w:val="en-US"/>
                </w:rPr>
                <w:t>Kuban</w:t>
              </w:r>
            </w:smartTag>
            <w:r w:rsidRPr="00C30CD3">
              <w:rPr>
                <w:rFonts w:ascii="Times New Roman" w:hAnsi="Times New Roman"/>
                <w:i/>
                <w:sz w:val="20"/>
                <w:szCs w:val="20"/>
                <w:lang w:val="en-US"/>
              </w:rPr>
              <w:t xml:space="preserve"> </w:t>
            </w:r>
            <w:smartTag w:uri="urn:schemas-microsoft-com:office:smarttags" w:element="PlaceType">
              <w:r w:rsidRPr="00C30CD3">
                <w:rPr>
                  <w:rFonts w:ascii="Times New Roman" w:hAnsi="Times New Roman"/>
                  <w:i/>
                  <w:sz w:val="20"/>
                  <w:szCs w:val="20"/>
                  <w:lang w:val="en-US"/>
                </w:rPr>
                <w:t>State</w:t>
              </w:r>
            </w:smartTag>
            <w:r w:rsidRPr="00C30CD3">
              <w:rPr>
                <w:rFonts w:ascii="Times New Roman" w:hAnsi="Times New Roman"/>
                <w:i/>
                <w:sz w:val="20"/>
                <w:szCs w:val="20"/>
                <w:lang w:val="en-US"/>
              </w:rPr>
              <w:t xml:space="preserve"> </w:t>
            </w:r>
            <w:smartTag w:uri="urn:schemas-microsoft-com:office:smarttags" w:element="PlaceName">
              <w:r w:rsidRPr="00C30CD3">
                <w:rPr>
                  <w:rFonts w:ascii="Times New Roman" w:hAnsi="Times New Roman"/>
                  <w:i/>
                  <w:sz w:val="20"/>
                  <w:szCs w:val="20"/>
                  <w:lang w:val="en-US"/>
                </w:rPr>
                <w:t>Agrarian</w:t>
              </w:r>
            </w:smartTag>
            <w:r w:rsidRPr="009D55B6">
              <w:rPr>
                <w:rFonts w:ascii="Times New Roman" w:hAnsi="Times New Roman"/>
                <w:i/>
                <w:sz w:val="20"/>
                <w:szCs w:val="20"/>
                <w:lang w:val="en-US"/>
              </w:rPr>
              <w:t xml:space="preserve"> </w:t>
            </w:r>
            <w:smartTag w:uri="urn:schemas-microsoft-com:office:smarttags" w:element="PlaceType">
              <w:r w:rsidRPr="00C30CD3">
                <w:rPr>
                  <w:rFonts w:ascii="Times New Roman" w:hAnsi="Times New Roman"/>
                  <w:i/>
                  <w:sz w:val="20"/>
                  <w:szCs w:val="20"/>
                  <w:lang w:val="en-US"/>
                </w:rPr>
                <w:t>University</w:t>
              </w:r>
            </w:smartTag>
            <w:r w:rsidRPr="00C30CD3">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C30CD3">
                    <w:rPr>
                      <w:rFonts w:ascii="Times New Roman" w:hAnsi="Times New Roman"/>
                      <w:i/>
                      <w:sz w:val="20"/>
                      <w:szCs w:val="20"/>
                      <w:lang w:val="en-US"/>
                    </w:rPr>
                    <w:t>Krasnodar</w:t>
                  </w:r>
                </w:smartTag>
                <w:r w:rsidRPr="00C30CD3">
                  <w:rPr>
                    <w:rFonts w:ascii="Times New Roman" w:hAnsi="Times New Roman"/>
                    <w:i/>
                    <w:sz w:val="20"/>
                    <w:szCs w:val="20"/>
                    <w:lang w:val="en-US"/>
                  </w:rPr>
                  <w:t xml:space="preserve">, </w:t>
                </w:r>
                <w:smartTag w:uri="urn:schemas-microsoft-com:office:smarttags" w:element="country-region">
                  <w:r w:rsidRPr="00C30CD3">
                    <w:rPr>
                      <w:rFonts w:ascii="Times New Roman" w:hAnsi="Times New Roman"/>
                      <w:i/>
                      <w:sz w:val="20"/>
                      <w:szCs w:val="20"/>
                      <w:lang w:val="en-US"/>
                    </w:rPr>
                    <w:t>Russia</w:t>
                  </w:r>
                </w:smartTag>
              </w:smartTag>
            </w:smartTag>
          </w:p>
          <w:p w:rsidR="005F102B" w:rsidRPr="00C509C2" w:rsidRDefault="005F102B" w:rsidP="009E6AC0">
            <w:pPr>
              <w:spacing w:after="0" w:line="240" w:lineRule="auto"/>
              <w:rPr>
                <w:rFonts w:ascii="Times New Roman" w:hAnsi="Times New Roman"/>
                <w:sz w:val="20"/>
                <w:szCs w:val="20"/>
                <w:lang w:val="en-US"/>
              </w:rPr>
            </w:pPr>
          </w:p>
          <w:p w:rsidR="005F102B" w:rsidRPr="001A3022" w:rsidRDefault="005F102B" w:rsidP="009E6AC0">
            <w:pPr>
              <w:spacing w:after="0" w:line="240" w:lineRule="auto"/>
              <w:rPr>
                <w:rFonts w:ascii="Times New Roman" w:hAnsi="Times New Roman"/>
                <w:sz w:val="20"/>
                <w:szCs w:val="20"/>
                <w:lang w:val="en-US"/>
              </w:rPr>
            </w:pPr>
          </w:p>
          <w:p w:rsidR="005F102B" w:rsidRPr="005505E5" w:rsidRDefault="005F102B" w:rsidP="009E6AC0">
            <w:pPr>
              <w:spacing w:after="0" w:line="240" w:lineRule="auto"/>
              <w:rPr>
                <w:rFonts w:ascii="Times New Roman" w:hAnsi="Times New Roman"/>
                <w:sz w:val="20"/>
                <w:szCs w:val="20"/>
                <w:lang w:val="en-US"/>
              </w:rPr>
            </w:pPr>
            <w:r w:rsidRPr="005505E5">
              <w:rPr>
                <w:rFonts w:ascii="Times New Roman" w:hAnsi="Times New Roman"/>
                <w:color w:val="000000"/>
                <w:sz w:val="20"/>
                <w:szCs w:val="20"/>
                <w:lang w:val="en-US"/>
              </w:rPr>
              <w:t>Regulation of environmental protection in agricultural production is very important at the present time</w:t>
            </w:r>
            <w:r>
              <w:rPr>
                <w:rFonts w:ascii="Times New Roman" w:hAnsi="Times New Roman"/>
                <w:color w:val="000000"/>
                <w:sz w:val="20"/>
                <w:szCs w:val="20"/>
                <w:lang w:val="en-US"/>
              </w:rPr>
              <w:t xml:space="preserve"> due to </w:t>
            </w:r>
            <w:r w:rsidRPr="005505E5">
              <w:rPr>
                <w:rFonts w:ascii="Times New Roman" w:hAnsi="Times New Roman"/>
                <w:color w:val="000000"/>
                <w:sz w:val="20"/>
                <w:szCs w:val="20"/>
                <w:lang w:val="en-US"/>
              </w:rPr>
              <w:t>the growing trend of deterioration of the environment and public health worldwide.</w:t>
            </w:r>
            <w:r>
              <w:rPr>
                <w:rFonts w:ascii="Times New Roman" w:hAnsi="Times New Roman"/>
                <w:color w:val="000000"/>
                <w:sz w:val="20"/>
                <w:szCs w:val="20"/>
                <w:lang w:val="en-US"/>
              </w:rPr>
              <w:t xml:space="preserve"> </w:t>
            </w:r>
            <w:r w:rsidRPr="005505E5">
              <w:rPr>
                <w:rFonts w:ascii="Times New Roman" w:hAnsi="Times New Roman"/>
                <w:color w:val="000000"/>
                <w:sz w:val="20"/>
                <w:szCs w:val="20"/>
                <w:lang w:val="en-US"/>
              </w:rPr>
              <w:t xml:space="preserve">A severe negative impact on the environment </w:t>
            </w:r>
            <w:r>
              <w:rPr>
                <w:rFonts w:ascii="Times New Roman" w:hAnsi="Times New Roman"/>
                <w:color w:val="000000"/>
                <w:sz w:val="20"/>
                <w:szCs w:val="20"/>
                <w:lang w:val="en-US"/>
              </w:rPr>
              <w:t xml:space="preserve">is due </w:t>
            </w:r>
            <w:r w:rsidRPr="005505E5">
              <w:rPr>
                <w:rFonts w:ascii="Times New Roman" w:hAnsi="Times New Roman"/>
                <w:color w:val="000000"/>
                <w:sz w:val="20"/>
                <w:szCs w:val="20"/>
                <w:lang w:val="en-US"/>
              </w:rPr>
              <w:t>to productive human activities in agriculture, one of which is soil pollution due to excessive use of pesticides.</w:t>
            </w:r>
            <w:r>
              <w:rPr>
                <w:rFonts w:ascii="Times New Roman" w:hAnsi="Times New Roman"/>
                <w:color w:val="000000"/>
                <w:sz w:val="20"/>
                <w:szCs w:val="20"/>
                <w:lang w:val="en-US"/>
              </w:rPr>
              <w:t xml:space="preserve"> </w:t>
            </w:r>
            <w:r w:rsidRPr="005505E5">
              <w:rPr>
                <w:rFonts w:ascii="Times New Roman" w:hAnsi="Times New Roman"/>
                <w:color w:val="000000"/>
                <w:sz w:val="20"/>
                <w:szCs w:val="20"/>
                <w:lang w:val="en-US"/>
              </w:rPr>
              <w:t xml:space="preserve">The </w:t>
            </w:r>
            <w:r>
              <w:rPr>
                <w:rFonts w:ascii="Times New Roman" w:hAnsi="Times New Roman"/>
                <w:color w:val="000000"/>
                <w:sz w:val="20"/>
                <w:szCs w:val="20"/>
                <w:lang w:val="en-US"/>
              </w:rPr>
              <w:t xml:space="preserve">implementation </w:t>
            </w:r>
            <w:r w:rsidRPr="005505E5">
              <w:rPr>
                <w:rFonts w:ascii="Times New Roman" w:hAnsi="Times New Roman"/>
                <w:color w:val="000000"/>
                <w:sz w:val="20"/>
                <w:szCs w:val="20"/>
                <w:lang w:val="en-US"/>
              </w:rPr>
              <w:t xml:space="preserve">of organic methods of cultivation of agricultural crops is one </w:t>
            </w:r>
            <w:r>
              <w:rPr>
                <w:rFonts w:ascii="Times New Roman" w:hAnsi="Times New Roman"/>
                <w:color w:val="000000"/>
                <w:sz w:val="20"/>
                <w:szCs w:val="20"/>
                <w:lang w:val="en-US"/>
              </w:rPr>
              <w:t xml:space="preserve">of the </w:t>
            </w:r>
            <w:r w:rsidRPr="005505E5">
              <w:rPr>
                <w:rFonts w:ascii="Times New Roman" w:hAnsi="Times New Roman"/>
                <w:color w:val="000000"/>
                <w:sz w:val="20"/>
                <w:szCs w:val="20"/>
                <w:lang w:val="en-US"/>
              </w:rPr>
              <w:t>way</w:t>
            </w:r>
            <w:r>
              <w:rPr>
                <w:rFonts w:ascii="Times New Roman" w:hAnsi="Times New Roman"/>
                <w:color w:val="000000"/>
                <w:sz w:val="20"/>
                <w:szCs w:val="20"/>
                <w:lang w:val="en-US"/>
              </w:rPr>
              <w:t>s</w:t>
            </w:r>
            <w:r w:rsidRPr="005505E5">
              <w:rPr>
                <w:rFonts w:ascii="Times New Roman" w:hAnsi="Times New Roman"/>
                <w:color w:val="000000"/>
                <w:sz w:val="20"/>
                <w:szCs w:val="20"/>
                <w:lang w:val="en-US"/>
              </w:rPr>
              <w:t xml:space="preserve"> of improving soil fertility. </w:t>
            </w:r>
            <w:r>
              <w:rPr>
                <w:rFonts w:ascii="Times New Roman" w:hAnsi="Times New Roman"/>
                <w:color w:val="000000"/>
                <w:sz w:val="20"/>
                <w:szCs w:val="20"/>
                <w:lang w:val="en-US"/>
              </w:rPr>
              <w:t>T</w:t>
            </w:r>
            <w:r w:rsidRPr="005505E5">
              <w:rPr>
                <w:rFonts w:ascii="Times New Roman" w:hAnsi="Times New Roman"/>
                <w:color w:val="000000"/>
                <w:sz w:val="20"/>
                <w:szCs w:val="20"/>
                <w:lang w:val="en-US"/>
              </w:rPr>
              <w:t>his trend</w:t>
            </w:r>
            <w:r>
              <w:rPr>
                <w:rFonts w:ascii="Times New Roman" w:hAnsi="Times New Roman"/>
                <w:color w:val="000000"/>
                <w:sz w:val="20"/>
                <w:szCs w:val="20"/>
                <w:lang w:val="en-US"/>
              </w:rPr>
              <w:t xml:space="preserve"> was established</w:t>
            </w:r>
            <w:r w:rsidRPr="005505E5">
              <w:rPr>
                <w:rFonts w:ascii="Times New Roman" w:hAnsi="Times New Roman"/>
                <w:color w:val="000000"/>
                <w:sz w:val="20"/>
                <w:szCs w:val="20"/>
                <w:lang w:val="en-US"/>
              </w:rPr>
              <w:t xml:space="preserve"> in the EU and the </w:t>
            </w:r>
            <w:smartTag w:uri="urn:schemas-microsoft-com:office:smarttags" w:element="country-region">
              <w:smartTag w:uri="urn:schemas-microsoft-com:office:smarttags" w:element="place">
                <w:r w:rsidRPr="005505E5">
                  <w:rPr>
                    <w:rFonts w:ascii="Times New Roman" w:hAnsi="Times New Roman"/>
                    <w:color w:val="000000"/>
                    <w:sz w:val="20"/>
                    <w:szCs w:val="20"/>
                    <w:lang w:val="en-US"/>
                  </w:rPr>
                  <w:t>US</w:t>
                </w:r>
              </w:smartTag>
            </w:smartTag>
            <w:r w:rsidRPr="005505E5">
              <w:rPr>
                <w:rFonts w:ascii="Times New Roman" w:hAnsi="Times New Roman"/>
                <w:color w:val="000000"/>
                <w:sz w:val="20"/>
                <w:szCs w:val="20"/>
                <w:lang w:val="en-US"/>
              </w:rPr>
              <w:t xml:space="preserve">. In these </w:t>
            </w:r>
            <w:r>
              <w:rPr>
                <w:rFonts w:ascii="Times New Roman" w:hAnsi="Times New Roman"/>
                <w:color w:val="000000"/>
                <w:sz w:val="20"/>
                <w:szCs w:val="20"/>
                <w:lang w:val="en-US"/>
              </w:rPr>
              <w:t>countries</w:t>
            </w:r>
            <w:r w:rsidRPr="005505E5">
              <w:rPr>
                <w:rFonts w:ascii="Times New Roman" w:hAnsi="Times New Roman"/>
                <w:color w:val="000000"/>
                <w:sz w:val="20"/>
                <w:szCs w:val="20"/>
                <w:lang w:val="en-US"/>
              </w:rPr>
              <w:t>, the sector of organic agriculture was modernized</w:t>
            </w:r>
            <w:r>
              <w:rPr>
                <w:rFonts w:ascii="Times New Roman" w:hAnsi="Times New Roman"/>
                <w:color w:val="000000"/>
                <w:sz w:val="20"/>
                <w:szCs w:val="20"/>
                <w:lang w:val="en-US"/>
              </w:rPr>
              <w:t xml:space="preserve"> with following parameters</w:t>
            </w:r>
            <w:r w:rsidRPr="005505E5">
              <w:rPr>
                <w:rFonts w:ascii="Times New Roman" w:hAnsi="Times New Roman"/>
                <w:color w:val="000000"/>
                <w:sz w:val="20"/>
                <w:szCs w:val="20"/>
                <w:lang w:val="en-US"/>
              </w:rPr>
              <w:t>: legislation, certification and standardization.</w:t>
            </w:r>
            <w:r>
              <w:rPr>
                <w:rFonts w:ascii="Times New Roman" w:hAnsi="Times New Roman"/>
                <w:color w:val="000000"/>
                <w:sz w:val="20"/>
                <w:szCs w:val="20"/>
                <w:lang w:val="en-US"/>
              </w:rPr>
              <w:t xml:space="preserve"> </w:t>
            </w:r>
            <w:r w:rsidRPr="005505E5">
              <w:rPr>
                <w:rFonts w:ascii="Times New Roman" w:hAnsi="Times New Roman"/>
                <w:color w:val="000000"/>
                <w:sz w:val="20"/>
                <w:szCs w:val="20"/>
                <w:lang w:val="en-US"/>
              </w:rPr>
              <w:t>In the article the authors analyze the characteristics of European and American legislation on organic production of agricultural products, the process of the emergence and development of this activity, as well as conditions for the formation of normative-legal acts, standards and certificates in the EU and the US.</w:t>
            </w:r>
            <w:r>
              <w:rPr>
                <w:rFonts w:ascii="Times New Roman" w:hAnsi="Times New Roman"/>
                <w:color w:val="000000"/>
                <w:sz w:val="20"/>
                <w:szCs w:val="20"/>
                <w:lang w:val="en-US"/>
              </w:rPr>
              <w:t xml:space="preserve"> </w:t>
            </w:r>
            <w:r w:rsidRPr="005505E5">
              <w:rPr>
                <w:rFonts w:ascii="Times New Roman" w:hAnsi="Times New Roman"/>
                <w:color w:val="000000"/>
                <w:sz w:val="20"/>
                <w:szCs w:val="20"/>
                <w:lang w:val="en-US"/>
              </w:rPr>
              <w:t>Major adverse effects of the widespread use of pesticides and other intensive methods of agricultural production</w:t>
            </w:r>
            <w:r>
              <w:rPr>
                <w:rFonts w:ascii="Times New Roman" w:hAnsi="Times New Roman"/>
                <w:color w:val="000000"/>
                <w:sz w:val="20"/>
                <w:szCs w:val="20"/>
                <w:lang w:val="en-US"/>
              </w:rPr>
              <w:t xml:space="preserve"> were listed</w:t>
            </w:r>
            <w:r w:rsidRPr="005505E5">
              <w:rPr>
                <w:rFonts w:ascii="Times New Roman" w:hAnsi="Times New Roman"/>
                <w:color w:val="000000"/>
                <w:sz w:val="20"/>
                <w:szCs w:val="20"/>
                <w:lang w:val="en-US"/>
              </w:rPr>
              <w:t xml:space="preserve">. </w:t>
            </w:r>
            <w:r>
              <w:rPr>
                <w:rFonts w:ascii="Times New Roman" w:hAnsi="Times New Roman"/>
                <w:color w:val="000000"/>
                <w:sz w:val="20"/>
                <w:szCs w:val="20"/>
                <w:lang w:val="en-US"/>
              </w:rPr>
              <w:t>We have also substantiated t</w:t>
            </w:r>
            <w:r w:rsidRPr="005505E5">
              <w:rPr>
                <w:rFonts w:ascii="Times New Roman" w:hAnsi="Times New Roman"/>
                <w:color w:val="000000"/>
                <w:sz w:val="20"/>
                <w:szCs w:val="20"/>
                <w:lang w:val="en-US"/>
              </w:rPr>
              <w:t xml:space="preserve">he need for the development of organic agriculture as a real instrument for the development of modern and competitive agriculture in the global food market, taking into account </w:t>
            </w:r>
            <w:smartTag w:uri="urn:schemas-microsoft-com:office:smarttags" w:element="country-region">
              <w:smartTag w:uri="urn:schemas-microsoft-com:office:smarttags" w:element="place">
                <w:r w:rsidRPr="005505E5">
                  <w:rPr>
                    <w:rFonts w:ascii="Times New Roman" w:hAnsi="Times New Roman"/>
                    <w:color w:val="000000"/>
                    <w:sz w:val="20"/>
                    <w:szCs w:val="20"/>
                    <w:lang w:val="en-US"/>
                  </w:rPr>
                  <w:t>Russia</w:t>
                </w:r>
              </w:smartTag>
            </w:smartTag>
            <w:r w:rsidRPr="005505E5">
              <w:rPr>
                <w:rFonts w:ascii="Times New Roman" w:hAnsi="Times New Roman"/>
                <w:color w:val="000000"/>
                <w:sz w:val="20"/>
                <w:szCs w:val="20"/>
                <w:lang w:val="en-US"/>
              </w:rPr>
              <w:t xml:space="preserve">'s accession to the WTO. </w:t>
            </w:r>
            <w:r>
              <w:rPr>
                <w:rFonts w:ascii="Times New Roman" w:hAnsi="Times New Roman"/>
                <w:color w:val="000000"/>
                <w:sz w:val="20"/>
                <w:szCs w:val="20"/>
                <w:lang w:val="en-US"/>
              </w:rPr>
              <w:t>We have a</w:t>
            </w:r>
            <w:r w:rsidRPr="005505E5">
              <w:rPr>
                <w:rFonts w:ascii="Times New Roman" w:hAnsi="Times New Roman"/>
                <w:color w:val="000000"/>
                <w:sz w:val="20"/>
                <w:szCs w:val="20"/>
                <w:lang w:val="en-US"/>
              </w:rPr>
              <w:t xml:space="preserve">nalyzed European and American legislation on organic production of agricultural products. The process of the emergence and development of this activity, as well as conditions for the formation of normative-legal acts, standards and certificates in the EU and the </w:t>
            </w:r>
            <w:smartTag w:uri="urn:schemas-microsoft-com:office:smarttags" w:element="country-region">
              <w:smartTag w:uri="urn:schemas-microsoft-com:office:smarttags" w:element="place">
                <w:r w:rsidRPr="005505E5">
                  <w:rPr>
                    <w:rFonts w:ascii="Times New Roman" w:hAnsi="Times New Roman"/>
                    <w:color w:val="000000"/>
                    <w:sz w:val="20"/>
                    <w:szCs w:val="20"/>
                    <w:lang w:val="en-US"/>
                  </w:rPr>
                  <w:t>US</w:t>
                </w:r>
              </w:smartTag>
            </w:smartTag>
            <w:r>
              <w:rPr>
                <w:rFonts w:ascii="Times New Roman" w:hAnsi="Times New Roman"/>
                <w:color w:val="000000"/>
                <w:sz w:val="20"/>
                <w:szCs w:val="20"/>
                <w:lang w:val="en-US"/>
              </w:rPr>
              <w:t xml:space="preserve"> has been revealed. We have also proved t</w:t>
            </w:r>
            <w:r w:rsidRPr="005505E5">
              <w:rPr>
                <w:rFonts w:ascii="Times New Roman" w:hAnsi="Times New Roman"/>
                <w:color w:val="000000"/>
                <w:sz w:val="20"/>
                <w:szCs w:val="20"/>
                <w:lang w:val="en-US"/>
              </w:rPr>
              <w:t xml:space="preserve">he need for the development and improvement of legislative base of the </w:t>
            </w:r>
            <w:smartTag w:uri="urn:schemas-microsoft-com:office:smarttags" w:element="country-region">
              <w:smartTag w:uri="urn:schemas-microsoft-com:office:smarttags" w:element="place">
                <w:r w:rsidRPr="005505E5">
                  <w:rPr>
                    <w:rFonts w:ascii="Times New Roman" w:hAnsi="Times New Roman"/>
                    <w:color w:val="000000"/>
                    <w:sz w:val="20"/>
                    <w:szCs w:val="20"/>
                    <w:lang w:val="en-US"/>
                  </w:rPr>
                  <w:t>Russian Federation</w:t>
                </w:r>
              </w:smartTag>
            </w:smartTag>
            <w:r w:rsidRPr="005505E5">
              <w:rPr>
                <w:rFonts w:ascii="Times New Roman" w:hAnsi="Times New Roman"/>
                <w:color w:val="000000"/>
                <w:sz w:val="20"/>
                <w:szCs w:val="20"/>
                <w:lang w:val="en-US"/>
              </w:rPr>
              <w:t xml:space="preserve"> in the field of organic agriculture, certification and standardization, taking into account the experience, as the EU and other countries</w:t>
            </w:r>
          </w:p>
          <w:p w:rsidR="005F102B" w:rsidRPr="003F16A1" w:rsidRDefault="005F102B" w:rsidP="009E6AC0">
            <w:pPr>
              <w:spacing w:after="0" w:line="240" w:lineRule="auto"/>
              <w:rPr>
                <w:rFonts w:ascii="Times New Roman" w:hAnsi="Times New Roman"/>
                <w:sz w:val="20"/>
                <w:szCs w:val="20"/>
                <w:lang w:val="en-US"/>
              </w:rPr>
            </w:pPr>
          </w:p>
          <w:p w:rsidR="005F102B" w:rsidRPr="003F16A1" w:rsidRDefault="005F102B" w:rsidP="009E6AC0">
            <w:pPr>
              <w:spacing w:after="0" w:line="240" w:lineRule="auto"/>
              <w:rPr>
                <w:rFonts w:ascii="Times New Roman" w:hAnsi="Times New Roman"/>
                <w:sz w:val="20"/>
                <w:szCs w:val="20"/>
                <w:lang w:val="en-US"/>
              </w:rPr>
            </w:pPr>
          </w:p>
          <w:p w:rsidR="005F102B" w:rsidRPr="003F16A1" w:rsidRDefault="005F102B" w:rsidP="009E6AC0">
            <w:pPr>
              <w:spacing w:after="0" w:line="240" w:lineRule="auto"/>
              <w:rPr>
                <w:rFonts w:ascii="Times New Roman" w:hAnsi="Times New Roman"/>
                <w:sz w:val="20"/>
                <w:szCs w:val="20"/>
                <w:lang w:val="en-US"/>
              </w:rPr>
            </w:pPr>
          </w:p>
          <w:p w:rsidR="005F102B" w:rsidRPr="003F16A1" w:rsidRDefault="005F102B" w:rsidP="009E6AC0">
            <w:pPr>
              <w:spacing w:after="0" w:line="240" w:lineRule="auto"/>
              <w:rPr>
                <w:rFonts w:ascii="Times New Roman" w:hAnsi="Times New Roman"/>
                <w:sz w:val="20"/>
                <w:szCs w:val="20"/>
                <w:lang w:val="en-US"/>
              </w:rPr>
            </w:pPr>
          </w:p>
          <w:p w:rsidR="005F102B" w:rsidRPr="003F16A1" w:rsidRDefault="005F102B" w:rsidP="009E6AC0">
            <w:pPr>
              <w:spacing w:after="0" w:line="240" w:lineRule="auto"/>
              <w:rPr>
                <w:rFonts w:ascii="Times New Roman" w:hAnsi="Times New Roman"/>
                <w:sz w:val="20"/>
                <w:szCs w:val="20"/>
                <w:lang w:val="en-US"/>
              </w:rPr>
            </w:pPr>
          </w:p>
          <w:p w:rsidR="005F102B" w:rsidRPr="003F16A1"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9E6AC0" w:rsidRDefault="005F102B" w:rsidP="009E6AC0">
            <w:pPr>
              <w:spacing w:after="0" w:line="240" w:lineRule="auto"/>
              <w:rPr>
                <w:rFonts w:ascii="Times New Roman" w:hAnsi="Times New Roman"/>
                <w:sz w:val="20"/>
                <w:szCs w:val="20"/>
                <w:lang w:val="en-US"/>
              </w:rPr>
            </w:pPr>
          </w:p>
          <w:p w:rsidR="005F102B" w:rsidRPr="0084562E" w:rsidRDefault="005F102B" w:rsidP="009E6AC0">
            <w:pPr>
              <w:spacing w:after="0" w:line="240" w:lineRule="auto"/>
              <w:rPr>
                <w:rFonts w:ascii="Times New Roman" w:hAnsi="Times New Roman"/>
                <w:sz w:val="20"/>
                <w:szCs w:val="20"/>
                <w:lang w:val="en-US"/>
              </w:rPr>
            </w:pPr>
            <w:r w:rsidRPr="0084562E">
              <w:rPr>
                <w:rFonts w:ascii="Times New Roman" w:hAnsi="Times New Roman"/>
                <w:sz w:val="20"/>
                <w:szCs w:val="20"/>
                <w:lang w:val="en-US"/>
              </w:rPr>
              <w:t xml:space="preserve">Keywords: </w:t>
            </w:r>
            <w:r>
              <w:rPr>
                <w:rFonts w:ascii="Times New Roman" w:hAnsi="Times New Roman"/>
                <w:sz w:val="20"/>
                <w:szCs w:val="20"/>
                <w:lang w:val="en-US"/>
              </w:rPr>
              <w:t>GOVERNMENT REGULATION OF ORGANIC FARMING, CERTIFICATION</w:t>
            </w:r>
            <w:r w:rsidRPr="0084562E">
              <w:rPr>
                <w:rFonts w:ascii="Times New Roman" w:hAnsi="Times New Roman"/>
                <w:sz w:val="20"/>
                <w:szCs w:val="20"/>
                <w:lang w:val="en-US"/>
              </w:rPr>
              <w:t>,</w:t>
            </w:r>
            <w:r>
              <w:rPr>
                <w:rFonts w:ascii="Times New Roman" w:hAnsi="Times New Roman"/>
                <w:sz w:val="20"/>
                <w:szCs w:val="20"/>
                <w:lang w:val="en-US"/>
              </w:rPr>
              <w:t xml:space="preserve"> STANDARDIZATION</w:t>
            </w:r>
            <w:r w:rsidRPr="0084562E">
              <w:rPr>
                <w:rFonts w:ascii="Times New Roman" w:hAnsi="Times New Roman"/>
                <w:sz w:val="20"/>
                <w:szCs w:val="20"/>
                <w:lang w:val="en-US"/>
              </w:rPr>
              <w:t>,</w:t>
            </w:r>
            <w:r>
              <w:rPr>
                <w:rFonts w:ascii="Times New Roman" w:hAnsi="Times New Roman"/>
                <w:sz w:val="20"/>
                <w:szCs w:val="20"/>
                <w:lang w:val="en-US"/>
              </w:rPr>
              <w:t xml:space="preserve"> PERSTICIDES</w:t>
            </w:r>
            <w:r w:rsidRPr="0084562E">
              <w:rPr>
                <w:rFonts w:ascii="Times New Roman" w:hAnsi="Times New Roman"/>
                <w:sz w:val="20"/>
                <w:szCs w:val="20"/>
                <w:lang w:val="en-US"/>
              </w:rPr>
              <w:t xml:space="preserve">, </w:t>
            </w:r>
            <w:r>
              <w:rPr>
                <w:rFonts w:ascii="Times New Roman" w:hAnsi="Times New Roman"/>
                <w:sz w:val="20"/>
                <w:szCs w:val="20"/>
                <w:lang w:val="en-US"/>
              </w:rPr>
              <w:t>ORGANIC FERTILIZERS</w:t>
            </w:r>
            <w:r w:rsidRPr="0084562E">
              <w:rPr>
                <w:rFonts w:ascii="Times New Roman" w:hAnsi="Times New Roman"/>
                <w:sz w:val="20"/>
                <w:szCs w:val="20"/>
                <w:lang w:val="en-US"/>
              </w:rPr>
              <w:t xml:space="preserve">, </w:t>
            </w:r>
            <w:r>
              <w:rPr>
                <w:rFonts w:ascii="Times New Roman" w:hAnsi="Times New Roman"/>
                <w:sz w:val="20"/>
                <w:szCs w:val="20"/>
                <w:lang w:val="en-US"/>
              </w:rPr>
              <w:t>ENVIRONMENTALLY SAFE</w:t>
            </w:r>
          </w:p>
        </w:tc>
      </w:tr>
    </w:tbl>
    <w:p w:rsidR="005F102B" w:rsidRPr="009E6AC0" w:rsidRDefault="005F102B" w:rsidP="005505E5">
      <w:pPr>
        <w:widowControl w:val="0"/>
        <w:spacing w:after="0" w:line="360" w:lineRule="auto"/>
        <w:contextualSpacing/>
        <w:jc w:val="both"/>
        <w:rPr>
          <w:rFonts w:ascii="Times New Roman" w:hAnsi="Times New Roman"/>
          <w:color w:val="000000"/>
          <w:sz w:val="28"/>
          <w:szCs w:val="28"/>
          <w:lang w:val="en-US"/>
        </w:rPr>
      </w:pPr>
    </w:p>
    <w:p w:rsidR="005F102B" w:rsidRPr="001E2FE7" w:rsidRDefault="005F102B" w:rsidP="0045740D">
      <w:pPr>
        <w:widowControl w:val="0"/>
        <w:spacing w:after="0" w:line="360" w:lineRule="auto"/>
        <w:ind w:firstLine="709"/>
        <w:contextualSpacing/>
        <w:jc w:val="both"/>
        <w:rPr>
          <w:rFonts w:ascii="Times New Roman" w:hAnsi="Times New Roman"/>
          <w:bCs/>
          <w:color w:val="000000"/>
          <w:sz w:val="28"/>
          <w:szCs w:val="28"/>
        </w:rPr>
      </w:pPr>
      <w:r w:rsidRPr="00A637BF">
        <w:rPr>
          <w:rFonts w:ascii="Times New Roman" w:hAnsi="Times New Roman"/>
          <w:color w:val="000000"/>
          <w:sz w:val="28"/>
          <w:szCs w:val="28"/>
        </w:rPr>
        <w:t>Немецкий естествоиспытатель Э.</w:t>
      </w:r>
      <w:r>
        <w:rPr>
          <w:rFonts w:ascii="Times New Roman" w:hAnsi="Times New Roman"/>
          <w:color w:val="000000"/>
          <w:sz w:val="28"/>
          <w:szCs w:val="28"/>
        </w:rPr>
        <w:t xml:space="preserve"> </w:t>
      </w:r>
      <w:r w:rsidRPr="00A637BF">
        <w:rPr>
          <w:rFonts w:ascii="Times New Roman" w:hAnsi="Times New Roman"/>
          <w:color w:val="000000"/>
          <w:sz w:val="28"/>
          <w:szCs w:val="28"/>
        </w:rPr>
        <w:t>Геккель, п</w:t>
      </w:r>
      <w:r>
        <w:rPr>
          <w:rFonts w:ascii="Times New Roman" w:hAnsi="Times New Roman"/>
          <w:color w:val="000000"/>
          <w:sz w:val="28"/>
          <w:szCs w:val="28"/>
        </w:rPr>
        <w:t>редложивший в 1866 году термин «экология»</w:t>
      </w:r>
      <w:r w:rsidRPr="00A637BF">
        <w:rPr>
          <w:rFonts w:ascii="Times New Roman" w:hAnsi="Times New Roman"/>
          <w:color w:val="000000"/>
          <w:sz w:val="28"/>
          <w:szCs w:val="28"/>
        </w:rPr>
        <w:t>, и думать не мог о том, что со временем экология станет общечеловеческим, глобальным понятием, мерилом отношения человека разумного к окружающей его природной среде. Глобальные экологические проблемы (парниковый эффект, озоновые дыры, кислотные дожди, опустынивание, сокращение запасов пресной воды и т.д.) в совр</w:t>
      </w:r>
      <w:r w:rsidRPr="001E2FE7">
        <w:rPr>
          <w:rFonts w:ascii="Times New Roman" w:hAnsi="Times New Roman"/>
          <w:color w:val="000000"/>
          <w:sz w:val="28"/>
          <w:szCs w:val="28"/>
        </w:rPr>
        <w:t>еменном меняющемся мире приобрели особо важное значе</w:t>
      </w:r>
      <w:r>
        <w:rPr>
          <w:rFonts w:ascii="Times New Roman" w:hAnsi="Times New Roman"/>
          <w:color w:val="000000"/>
          <w:sz w:val="28"/>
          <w:szCs w:val="28"/>
        </w:rPr>
        <w:t>ние для выживания целых народов [1</w:t>
      </w:r>
      <w:r w:rsidRPr="008E33B3">
        <w:rPr>
          <w:rFonts w:ascii="Times New Roman" w:hAnsi="Times New Roman"/>
          <w:color w:val="000000"/>
          <w:sz w:val="28"/>
          <w:szCs w:val="28"/>
        </w:rPr>
        <w:t>9</w:t>
      </w:r>
      <w:r w:rsidRPr="001E2FE7">
        <w:rPr>
          <w:rFonts w:ascii="Times New Roman" w:hAnsi="Times New Roman"/>
          <w:color w:val="000000"/>
          <w:sz w:val="28"/>
          <w:szCs w:val="28"/>
        </w:rPr>
        <w:t>]</w:t>
      </w:r>
      <w:r>
        <w:rPr>
          <w:rFonts w:ascii="Times New Roman" w:hAnsi="Times New Roman"/>
          <w:color w:val="000000"/>
          <w:sz w:val="28"/>
          <w:szCs w:val="28"/>
        </w:rPr>
        <w:t>.</w:t>
      </w:r>
    </w:p>
    <w:p w:rsidR="005F102B" w:rsidRPr="001E2FE7" w:rsidRDefault="005F102B" w:rsidP="0045740D">
      <w:pPr>
        <w:pStyle w:val="Default"/>
        <w:spacing w:line="360" w:lineRule="auto"/>
        <w:ind w:firstLine="709"/>
        <w:contextualSpacing/>
        <w:jc w:val="both"/>
        <w:rPr>
          <w:sz w:val="28"/>
          <w:szCs w:val="28"/>
        </w:rPr>
      </w:pPr>
      <w:r w:rsidRPr="001E2FE7">
        <w:rPr>
          <w:sz w:val="28"/>
          <w:szCs w:val="28"/>
        </w:rPr>
        <w:t>Существенный отрицательный вклад по воздействию на окружающую среду вносит производственная деятельность человека в сфере сельского хозяйства, вызывающая эрозию почвы, ее дегумификацию, опустынивание, вторичное засоление, уничтожение лесов, обе</w:t>
      </w:r>
      <w:r>
        <w:rPr>
          <w:sz w:val="28"/>
          <w:szCs w:val="28"/>
        </w:rPr>
        <w:t>днение генетического потенциала</w:t>
      </w:r>
      <w:r w:rsidRPr="001E2FE7">
        <w:rPr>
          <w:sz w:val="28"/>
          <w:szCs w:val="28"/>
        </w:rPr>
        <w:t xml:space="preserve"> сельскохозяйственных животных и р</w:t>
      </w:r>
      <w:r>
        <w:rPr>
          <w:sz w:val="28"/>
          <w:szCs w:val="28"/>
        </w:rPr>
        <w:t>астений, загрязнение атмосферы</w:t>
      </w:r>
      <w:r w:rsidRPr="001E2FE7">
        <w:rPr>
          <w:sz w:val="28"/>
          <w:szCs w:val="28"/>
        </w:rPr>
        <w:t xml:space="preserve">, истощение </w:t>
      </w:r>
      <w:r>
        <w:rPr>
          <w:sz w:val="28"/>
          <w:szCs w:val="28"/>
        </w:rPr>
        <w:t xml:space="preserve">водоисточников. </w:t>
      </w:r>
      <w:r w:rsidRPr="001E2FE7">
        <w:rPr>
          <w:sz w:val="28"/>
          <w:szCs w:val="28"/>
        </w:rPr>
        <w:t xml:space="preserve"> </w:t>
      </w:r>
      <w:r>
        <w:rPr>
          <w:sz w:val="28"/>
          <w:szCs w:val="28"/>
        </w:rPr>
        <w:t>Э</w:t>
      </w:r>
      <w:r w:rsidRPr="001E2FE7">
        <w:rPr>
          <w:sz w:val="28"/>
          <w:szCs w:val="28"/>
        </w:rPr>
        <w:t xml:space="preserve">тот список стоит дополнить загрязнением почв и других компонентов агроценоза вследствие неумеренного и несбалансированного применения агрохимикатов – минеральных удобрений и пестицидов. </w:t>
      </w:r>
    </w:p>
    <w:p w:rsidR="005F102B" w:rsidRPr="008C23F3" w:rsidRDefault="005F102B" w:rsidP="0045740D">
      <w:pPr>
        <w:spacing w:after="0" w:line="360" w:lineRule="auto"/>
        <w:ind w:firstLine="709"/>
        <w:contextualSpacing/>
        <w:jc w:val="both"/>
        <w:rPr>
          <w:rFonts w:ascii="Times New Roman" w:hAnsi="Times New Roman"/>
          <w:color w:val="000000"/>
          <w:sz w:val="28"/>
          <w:szCs w:val="28"/>
        </w:rPr>
      </w:pPr>
      <w:r w:rsidRPr="00A637BF">
        <w:rPr>
          <w:rFonts w:ascii="Times New Roman" w:hAnsi="Times New Roman"/>
          <w:color w:val="000000"/>
          <w:sz w:val="28"/>
          <w:szCs w:val="28"/>
        </w:rPr>
        <w:t>Пестициды различают по объектам применения, но это в известной степени все условно, так как многие пестициды обладают универсальностью действия. Считается, что в случае успешной борьбы с насекомыми, микроор</w:t>
      </w:r>
      <w:r w:rsidRPr="00A637BF">
        <w:rPr>
          <w:rFonts w:ascii="Times New Roman" w:hAnsi="Times New Roman"/>
          <w:color w:val="000000"/>
          <w:sz w:val="28"/>
          <w:szCs w:val="28"/>
        </w:rPr>
        <w:softHyphen/>
        <w:t>ганизмами и болезнями, которые поражают зерновые культуры в поле, ежегодная прибавка урожая составила бы около 200 млн т зерна, ко</w:t>
      </w:r>
      <w:r w:rsidRPr="00A637BF">
        <w:rPr>
          <w:rFonts w:ascii="Times New Roman" w:hAnsi="Times New Roman"/>
          <w:color w:val="000000"/>
          <w:sz w:val="28"/>
          <w:szCs w:val="28"/>
        </w:rPr>
        <w:softHyphen/>
        <w:t xml:space="preserve">торой хватило бы для пропитания 1 млрд человек  </w:t>
      </w:r>
      <w:r>
        <w:rPr>
          <w:rFonts w:ascii="Times New Roman" w:hAnsi="Times New Roman"/>
          <w:color w:val="000000"/>
          <w:sz w:val="28"/>
          <w:szCs w:val="28"/>
        </w:rPr>
        <w:t>[3</w:t>
      </w:r>
      <w:r w:rsidRPr="008C23F3">
        <w:rPr>
          <w:rFonts w:ascii="Times New Roman" w:hAnsi="Times New Roman"/>
          <w:color w:val="000000"/>
          <w:sz w:val="28"/>
          <w:szCs w:val="28"/>
        </w:rPr>
        <w:t>]</w:t>
      </w:r>
      <w:r>
        <w:rPr>
          <w:rFonts w:ascii="Times New Roman" w:hAnsi="Times New Roman"/>
          <w:color w:val="000000"/>
          <w:sz w:val="28"/>
          <w:szCs w:val="28"/>
        </w:rPr>
        <w:t>.</w:t>
      </w:r>
    </w:p>
    <w:p w:rsidR="005F102B" w:rsidRPr="00A637BF" w:rsidRDefault="005F102B" w:rsidP="0045740D">
      <w:pPr>
        <w:spacing w:after="0" w:line="360" w:lineRule="auto"/>
        <w:ind w:firstLine="709"/>
        <w:contextualSpacing/>
        <w:jc w:val="both"/>
        <w:rPr>
          <w:rFonts w:ascii="Times New Roman" w:hAnsi="Times New Roman"/>
          <w:color w:val="000000"/>
          <w:sz w:val="28"/>
          <w:szCs w:val="28"/>
        </w:rPr>
      </w:pPr>
      <w:r w:rsidRPr="00A637BF">
        <w:rPr>
          <w:rFonts w:ascii="Times New Roman" w:hAnsi="Times New Roman"/>
          <w:color w:val="000000"/>
          <w:sz w:val="28"/>
          <w:szCs w:val="28"/>
        </w:rPr>
        <w:t>Перечень же неблагоприятных последствий широкого применения пестицидов значительно перекрывает преимущества от их приме</w:t>
      </w:r>
      <w:r w:rsidRPr="00A637BF">
        <w:rPr>
          <w:rFonts w:ascii="Times New Roman" w:hAnsi="Times New Roman"/>
          <w:color w:val="000000"/>
          <w:sz w:val="28"/>
          <w:szCs w:val="28"/>
        </w:rPr>
        <w:softHyphen/>
        <w:t>нения, особенно учитывая, что применению пестицидов существуют альтернативы. Вредное воздействие пестицидов на окружающую среду и здоровье человека проявляется в загрязнении воды, почвы, продуктов питания, развитии хронических заболеваний и острых отравлений, злокачественных заболеваний, врожденных аномалий развития, детской смертности и т.д.</w:t>
      </w:r>
    </w:p>
    <w:p w:rsidR="005F102B" w:rsidRPr="008C23F3" w:rsidRDefault="005F102B" w:rsidP="000E6764">
      <w:pPr>
        <w:pStyle w:val="Default"/>
        <w:spacing w:line="360" w:lineRule="auto"/>
        <w:ind w:firstLine="709"/>
        <w:contextualSpacing/>
        <w:jc w:val="both"/>
        <w:rPr>
          <w:sz w:val="28"/>
          <w:szCs w:val="28"/>
        </w:rPr>
      </w:pPr>
      <w:r w:rsidRPr="00A637BF">
        <w:rPr>
          <w:sz w:val="28"/>
          <w:szCs w:val="28"/>
        </w:rPr>
        <w:t>Таким образом, вопросы регулирования экологической безопасности в сельскохозяйственном производстве необычайно актуальны в настоящее время и их важ</w:t>
      </w:r>
      <w:r>
        <w:rPr>
          <w:sz w:val="28"/>
          <w:szCs w:val="28"/>
        </w:rPr>
        <w:t xml:space="preserve">ность возрастает с каждым годом, в том числе и для России, страны, обладающей </w:t>
      </w:r>
      <w:r w:rsidRPr="00A637BF">
        <w:rPr>
          <w:snapToGrid w:val="0"/>
          <w:sz w:val="28"/>
          <w:szCs w:val="28"/>
        </w:rPr>
        <w:t>огромными территориями плодороднейшей в мире почвы — черноземами, которые являются, может быть, самым ценным природным ресурсом</w:t>
      </w:r>
      <w:r>
        <w:rPr>
          <w:snapToGrid w:val="0"/>
          <w:sz w:val="28"/>
          <w:szCs w:val="28"/>
        </w:rPr>
        <w:t xml:space="preserve"> и подвергаются наибольшему неблагоприятному воздействию.</w:t>
      </w:r>
    </w:p>
    <w:p w:rsidR="005F102B" w:rsidRPr="008C23F3" w:rsidRDefault="005F102B" w:rsidP="0045740D">
      <w:pPr>
        <w:spacing w:after="0" w:line="360" w:lineRule="auto"/>
        <w:ind w:firstLine="709"/>
        <w:contextualSpacing/>
        <w:jc w:val="both"/>
        <w:rPr>
          <w:rFonts w:ascii="Times New Roman" w:hAnsi="Times New Roman"/>
          <w:snapToGrid w:val="0"/>
          <w:color w:val="000000"/>
          <w:sz w:val="28"/>
          <w:szCs w:val="28"/>
        </w:rPr>
      </w:pPr>
      <w:r w:rsidRPr="00A637BF">
        <w:rPr>
          <w:rFonts w:ascii="Times New Roman" w:hAnsi="Times New Roman"/>
          <w:snapToGrid w:val="0"/>
          <w:color w:val="000000"/>
          <w:sz w:val="28"/>
          <w:szCs w:val="28"/>
        </w:rPr>
        <w:t>Ценнейшей частью</w:t>
      </w:r>
      <w:r>
        <w:rPr>
          <w:rFonts w:ascii="Times New Roman" w:hAnsi="Times New Roman"/>
          <w:snapToGrid w:val="0"/>
          <w:color w:val="000000"/>
          <w:sz w:val="28"/>
          <w:szCs w:val="28"/>
        </w:rPr>
        <w:t xml:space="preserve"> земельного</w:t>
      </w:r>
      <w:r w:rsidRPr="00A637BF">
        <w:rPr>
          <w:rFonts w:ascii="Times New Roman" w:hAnsi="Times New Roman"/>
          <w:snapToGrid w:val="0"/>
          <w:color w:val="000000"/>
          <w:sz w:val="28"/>
          <w:szCs w:val="28"/>
        </w:rPr>
        <w:t xml:space="preserve"> фонда</w:t>
      </w:r>
      <w:r>
        <w:rPr>
          <w:rFonts w:ascii="Times New Roman" w:hAnsi="Times New Roman"/>
          <w:snapToGrid w:val="0"/>
          <w:color w:val="000000"/>
          <w:sz w:val="28"/>
          <w:szCs w:val="28"/>
        </w:rPr>
        <w:t xml:space="preserve"> России</w:t>
      </w:r>
      <w:r w:rsidRPr="00A637BF">
        <w:rPr>
          <w:rFonts w:ascii="Times New Roman" w:hAnsi="Times New Roman"/>
          <w:snapToGrid w:val="0"/>
          <w:color w:val="000000"/>
          <w:sz w:val="28"/>
          <w:szCs w:val="28"/>
        </w:rPr>
        <w:t xml:space="preserve"> являю</w:t>
      </w:r>
      <w:r>
        <w:rPr>
          <w:rFonts w:ascii="Times New Roman" w:hAnsi="Times New Roman"/>
          <w:snapToGrid w:val="0"/>
          <w:color w:val="000000"/>
          <w:sz w:val="28"/>
          <w:szCs w:val="28"/>
        </w:rPr>
        <w:t>тся сельскохозяйственные угодья. И</w:t>
      </w:r>
      <w:r w:rsidRPr="00A637BF">
        <w:rPr>
          <w:rFonts w:ascii="Times New Roman" w:hAnsi="Times New Roman"/>
          <w:snapToGrid w:val="0"/>
          <w:color w:val="000000"/>
          <w:sz w:val="28"/>
          <w:szCs w:val="28"/>
        </w:rPr>
        <w:t xml:space="preserve">х площадь составляет 222 млн га (13% земельного фонда России), </w:t>
      </w:r>
      <w:r>
        <w:rPr>
          <w:rFonts w:ascii="Times New Roman" w:hAnsi="Times New Roman"/>
          <w:snapToGrid w:val="0"/>
          <w:color w:val="000000"/>
          <w:sz w:val="28"/>
          <w:szCs w:val="28"/>
        </w:rPr>
        <w:t>в том числе пашня — 130 млн га [</w:t>
      </w:r>
      <w:r w:rsidRPr="00E45E08">
        <w:rPr>
          <w:rFonts w:ascii="Times New Roman" w:hAnsi="Times New Roman"/>
          <w:snapToGrid w:val="0"/>
          <w:color w:val="000000"/>
          <w:sz w:val="28"/>
          <w:szCs w:val="28"/>
        </w:rPr>
        <w:t>2</w:t>
      </w:r>
      <w:r>
        <w:rPr>
          <w:rFonts w:ascii="Times New Roman" w:hAnsi="Times New Roman"/>
          <w:snapToGrid w:val="0"/>
          <w:color w:val="000000"/>
          <w:sz w:val="28"/>
          <w:szCs w:val="28"/>
        </w:rPr>
        <w:t>].</w:t>
      </w:r>
    </w:p>
    <w:p w:rsidR="005F102B" w:rsidRDefault="005F102B" w:rsidP="0045740D">
      <w:pPr>
        <w:spacing w:after="0" w:line="360" w:lineRule="auto"/>
        <w:ind w:firstLine="709"/>
        <w:contextualSpacing/>
        <w:jc w:val="both"/>
        <w:rPr>
          <w:rFonts w:ascii="Times New Roman" w:hAnsi="Times New Roman"/>
          <w:snapToGrid w:val="0"/>
          <w:color w:val="000000"/>
          <w:sz w:val="28"/>
          <w:szCs w:val="28"/>
        </w:rPr>
      </w:pPr>
      <w:r w:rsidRPr="00A637BF">
        <w:rPr>
          <w:rFonts w:ascii="Times New Roman" w:hAnsi="Times New Roman"/>
          <w:snapToGrid w:val="0"/>
          <w:color w:val="000000"/>
          <w:sz w:val="28"/>
          <w:szCs w:val="28"/>
        </w:rPr>
        <w:t>Большое влияние на спад</w:t>
      </w:r>
      <w:r>
        <w:rPr>
          <w:rFonts w:ascii="Times New Roman" w:hAnsi="Times New Roman"/>
          <w:snapToGrid w:val="0"/>
          <w:color w:val="000000"/>
          <w:sz w:val="28"/>
          <w:szCs w:val="28"/>
        </w:rPr>
        <w:t xml:space="preserve"> производства </w:t>
      </w:r>
      <w:r w:rsidRPr="00A637BF">
        <w:rPr>
          <w:rFonts w:ascii="Times New Roman" w:hAnsi="Times New Roman"/>
          <w:snapToGrid w:val="0"/>
          <w:color w:val="000000"/>
          <w:sz w:val="28"/>
          <w:szCs w:val="28"/>
        </w:rPr>
        <w:t xml:space="preserve"> в сельском хозяйстве оказала постоянно ухудшающаяся экологическая ситуация в аграрном секторе. Сохраняющиеся тенденции формирования техногенного природоразрушающего типа развития АПК ведут к экологическому кризису в сельском хозяйстве. Внешними проявлениями этого кризиса стали крупномасштабная деградация и пот</w:t>
      </w:r>
      <w:r>
        <w:rPr>
          <w:rFonts w:ascii="Times New Roman" w:hAnsi="Times New Roman"/>
          <w:snapToGrid w:val="0"/>
          <w:color w:val="000000"/>
          <w:sz w:val="28"/>
          <w:szCs w:val="28"/>
        </w:rPr>
        <w:t>ери сельскохозяйственных угодий, темпы и масштабы которой явно недооцениваю</w:t>
      </w:r>
      <w:r w:rsidRPr="00A637BF">
        <w:rPr>
          <w:rFonts w:ascii="Times New Roman" w:hAnsi="Times New Roman"/>
          <w:snapToGrid w:val="0"/>
          <w:color w:val="000000"/>
          <w:sz w:val="28"/>
          <w:szCs w:val="28"/>
        </w:rPr>
        <w:t>тся</w:t>
      </w:r>
      <w:r w:rsidRPr="007426DB">
        <w:rPr>
          <w:rFonts w:ascii="Times New Roman" w:hAnsi="Times New Roman"/>
          <w:snapToGrid w:val="0"/>
          <w:color w:val="000000"/>
          <w:sz w:val="28"/>
          <w:szCs w:val="28"/>
        </w:rPr>
        <w:t xml:space="preserve"> [</w:t>
      </w:r>
      <w:r>
        <w:rPr>
          <w:rFonts w:ascii="Times New Roman" w:hAnsi="Times New Roman"/>
          <w:snapToGrid w:val="0"/>
          <w:color w:val="000000"/>
          <w:sz w:val="28"/>
          <w:szCs w:val="28"/>
        </w:rPr>
        <w:t>20</w:t>
      </w:r>
      <w:r w:rsidRPr="007426DB">
        <w:rPr>
          <w:rFonts w:ascii="Times New Roman" w:hAnsi="Times New Roman"/>
          <w:snapToGrid w:val="0"/>
          <w:color w:val="000000"/>
          <w:sz w:val="28"/>
          <w:szCs w:val="28"/>
        </w:rPr>
        <w:t>]</w:t>
      </w:r>
      <w:r w:rsidRPr="00A637BF">
        <w:rPr>
          <w:rFonts w:ascii="Times New Roman" w:hAnsi="Times New Roman"/>
          <w:snapToGrid w:val="0"/>
          <w:color w:val="000000"/>
          <w:sz w:val="28"/>
          <w:szCs w:val="28"/>
        </w:rPr>
        <w:t xml:space="preserve">. </w:t>
      </w:r>
    </w:p>
    <w:p w:rsidR="005F102B" w:rsidRPr="00E45E08" w:rsidRDefault="005F102B" w:rsidP="0045740D">
      <w:pPr>
        <w:spacing w:after="0" w:line="360" w:lineRule="auto"/>
        <w:ind w:firstLine="709"/>
        <w:contextualSpacing/>
        <w:jc w:val="both"/>
        <w:rPr>
          <w:rFonts w:ascii="Times New Roman" w:hAnsi="Times New Roman"/>
          <w:snapToGrid w:val="0"/>
          <w:color w:val="000000"/>
          <w:sz w:val="28"/>
          <w:szCs w:val="28"/>
        </w:rPr>
      </w:pPr>
      <w:r w:rsidRPr="00A637BF">
        <w:rPr>
          <w:rFonts w:ascii="Times New Roman" w:hAnsi="Times New Roman"/>
          <w:snapToGrid w:val="0"/>
          <w:color w:val="000000"/>
          <w:sz w:val="28"/>
          <w:szCs w:val="28"/>
        </w:rPr>
        <w:t xml:space="preserve">В России только за период с </w:t>
      </w:r>
      <w:smartTag w:uri="urn:schemas-microsoft-com:office:smarttags" w:element="country-region">
        <w:smartTag w:uri="urn:schemas-microsoft-com:office:smarttags" w:element="metricconverter">
          <w:smartTagPr>
            <w:attr w:name="ProductID" w:val="1990 г"/>
          </w:smartTagPr>
          <w:r w:rsidRPr="00A637BF">
            <w:rPr>
              <w:rFonts w:ascii="Times New Roman" w:hAnsi="Times New Roman"/>
              <w:snapToGrid w:val="0"/>
              <w:color w:val="000000"/>
              <w:sz w:val="28"/>
              <w:szCs w:val="28"/>
            </w:rPr>
            <w:t>1990 г</w:t>
          </w:r>
        </w:smartTag>
      </w:smartTag>
      <w:r w:rsidRPr="00A637BF">
        <w:rPr>
          <w:rFonts w:ascii="Times New Roman" w:hAnsi="Times New Roman"/>
          <w:snapToGrid w:val="0"/>
          <w:color w:val="000000"/>
          <w:sz w:val="28"/>
          <w:szCs w:val="28"/>
        </w:rPr>
        <w:t>. выбыло из сельскохозяйственного оборота 25,6 млн га сельхозугодий, в том числе пашни — 8,2 млн га. Основными причинами сокращения аграрных площадей стало развитие эрозионных процессов, зарастание лесом и кустарником небольших и отдаленных участков, подтопление и заболачивание земель, отчуждение земель на несельскохозяйственные нужды. В некоторых регионах эти процессы происходили на фоне попытки компенсировать сокращение ценных аграрных земель за счет вовлечения в сельскохозяйственны</w:t>
      </w:r>
      <w:r>
        <w:rPr>
          <w:rFonts w:ascii="Times New Roman" w:hAnsi="Times New Roman"/>
          <w:snapToGrid w:val="0"/>
          <w:color w:val="000000"/>
          <w:sz w:val="28"/>
          <w:szCs w:val="28"/>
        </w:rPr>
        <w:t>й оборот новых участков. П</w:t>
      </w:r>
      <w:r w:rsidRPr="00A637BF">
        <w:rPr>
          <w:rFonts w:ascii="Times New Roman" w:hAnsi="Times New Roman"/>
          <w:snapToGrid w:val="0"/>
          <w:color w:val="000000"/>
          <w:sz w:val="28"/>
          <w:szCs w:val="28"/>
        </w:rPr>
        <w:t>одавляющая часть вновь осваиваемых земель являются мар</w:t>
      </w:r>
      <w:r>
        <w:rPr>
          <w:rFonts w:ascii="Times New Roman" w:hAnsi="Times New Roman"/>
          <w:snapToGrid w:val="0"/>
          <w:color w:val="000000"/>
          <w:sz w:val="28"/>
          <w:szCs w:val="28"/>
        </w:rPr>
        <w:t>гинальными и малоплодородными, п</w:t>
      </w:r>
      <w:r w:rsidRPr="00A637BF">
        <w:rPr>
          <w:rFonts w:ascii="Times New Roman" w:hAnsi="Times New Roman"/>
          <w:snapToGrid w:val="0"/>
          <w:color w:val="000000"/>
          <w:sz w:val="28"/>
          <w:szCs w:val="28"/>
        </w:rPr>
        <w:t>оэтому можно говорить не только об уменьшении площадей сельскохозяйственных угодий, но и об ухудшении их</w:t>
      </w:r>
      <w:r>
        <w:rPr>
          <w:rFonts w:ascii="Times New Roman" w:hAnsi="Times New Roman"/>
          <w:snapToGrid w:val="0"/>
          <w:color w:val="000000"/>
          <w:sz w:val="28"/>
          <w:szCs w:val="28"/>
        </w:rPr>
        <w:t>качества в целом</w:t>
      </w:r>
      <w:r w:rsidRPr="00762F61">
        <w:rPr>
          <w:rFonts w:ascii="Times New Roman" w:hAnsi="Times New Roman"/>
          <w:snapToGrid w:val="0"/>
          <w:color w:val="000000"/>
          <w:sz w:val="28"/>
          <w:szCs w:val="28"/>
        </w:rPr>
        <w:t>[</w:t>
      </w:r>
      <w:r>
        <w:rPr>
          <w:rFonts w:ascii="Times New Roman" w:hAnsi="Times New Roman"/>
          <w:snapToGrid w:val="0"/>
          <w:color w:val="000000"/>
          <w:sz w:val="28"/>
          <w:szCs w:val="28"/>
        </w:rPr>
        <w:t>1</w:t>
      </w:r>
      <w:r w:rsidRPr="007426DB">
        <w:rPr>
          <w:rFonts w:ascii="Times New Roman" w:hAnsi="Times New Roman"/>
          <w:snapToGrid w:val="0"/>
          <w:color w:val="000000"/>
          <w:sz w:val="28"/>
          <w:szCs w:val="28"/>
        </w:rPr>
        <w:t>4</w:t>
      </w:r>
      <w:r w:rsidRPr="008C23F3">
        <w:rPr>
          <w:rFonts w:ascii="Times New Roman" w:hAnsi="Times New Roman"/>
          <w:snapToGrid w:val="0"/>
          <w:color w:val="000000"/>
          <w:sz w:val="28"/>
          <w:szCs w:val="28"/>
        </w:rPr>
        <w:t>]</w:t>
      </w:r>
      <w:r w:rsidRPr="00E45E08">
        <w:rPr>
          <w:rFonts w:ascii="Times New Roman" w:hAnsi="Times New Roman"/>
          <w:snapToGrid w:val="0"/>
          <w:color w:val="000000"/>
          <w:sz w:val="28"/>
          <w:szCs w:val="28"/>
        </w:rPr>
        <w:t>.</w:t>
      </w:r>
    </w:p>
    <w:p w:rsidR="005F102B" w:rsidRPr="00A637BF" w:rsidRDefault="005F102B" w:rsidP="0045740D">
      <w:pPr>
        <w:spacing w:after="0" w:line="360" w:lineRule="auto"/>
        <w:ind w:firstLine="709"/>
        <w:contextualSpacing/>
        <w:jc w:val="both"/>
        <w:rPr>
          <w:rFonts w:ascii="Times New Roman" w:hAnsi="Times New Roman"/>
          <w:snapToGrid w:val="0"/>
          <w:color w:val="000000"/>
          <w:sz w:val="28"/>
          <w:szCs w:val="28"/>
        </w:rPr>
      </w:pPr>
      <w:r w:rsidRPr="00A637BF">
        <w:rPr>
          <w:rFonts w:ascii="Times New Roman" w:hAnsi="Times New Roman"/>
          <w:snapToGrid w:val="0"/>
          <w:color w:val="000000"/>
          <w:sz w:val="28"/>
          <w:szCs w:val="28"/>
        </w:rPr>
        <w:t>Сохранение техногенных подходов может привести к масштабному экологическому кризису в большинстве аграрных районов России в ближайшие два десятилетия. Может начаться массовая деградация десятков миллионов гектаров земель, порождающая падение урожайности, что крайне отрицательно скажется на продовольственном балансе страны. По оценкам специалистов только в результате переуплотнения почвы из-за тяжелой сельскохозяйственной техники в ближайшие годы может быть утрачено до 10-15% пашни и 5-10% пастбищ. Истощительное сельскохозяйственное землепользование является ведущим фактором деградации почвенного покрова и представляет реальную угрозу продовольственной безопасности России</w:t>
      </w:r>
      <w:r>
        <w:rPr>
          <w:rFonts w:ascii="Times New Roman" w:hAnsi="Times New Roman"/>
          <w:snapToGrid w:val="0"/>
          <w:color w:val="000000"/>
          <w:sz w:val="28"/>
          <w:szCs w:val="28"/>
        </w:rPr>
        <w:t xml:space="preserve"> </w:t>
      </w:r>
      <w:r w:rsidRPr="006246A2">
        <w:rPr>
          <w:rFonts w:ascii="Times New Roman" w:hAnsi="Times New Roman"/>
          <w:snapToGrid w:val="0"/>
          <w:color w:val="000000"/>
          <w:sz w:val="28"/>
          <w:szCs w:val="28"/>
        </w:rPr>
        <w:t>[11, 12]</w:t>
      </w:r>
      <w:r w:rsidRPr="00A637BF">
        <w:rPr>
          <w:rFonts w:ascii="Times New Roman" w:hAnsi="Times New Roman"/>
          <w:snapToGrid w:val="0"/>
          <w:color w:val="000000"/>
          <w:sz w:val="28"/>
          <w:szCs w:val="28"/>
        </w:rPr>
        <w:t>.</w:t>
      </w:r>
    </w:p>
    <w:p w:rsidR="005F102B" w:rsidRPr="00E45E08" w:rsidRDefault="005F102B" w:rsidP="0045740D">
      <w:pPr>
        <w:spacing w:after="0" w:line="360" w:lineRule="auto"/>
        <w:ind w:firstLine="709"/>
        <w:contextualSpacing/>
        <w:jc w:val="both"/>
        <w:rPr>
          <w:rFonts w:ascii="Times New Roman" w:hAnsi="Times New Roman"/>
          <w:snapToGrid w:val="0"/>
          <w:color w:val="000000"/>
          <w:sz w:val="28"/>
          <w:szCs w:val="28"/>
        </w:rPr>
      </w:pPr>
      <w:r w:rsidRPr="00A637BF">
        <w:rPr>
          <w:rFonts w:ascii="Times New Roman" w:hAnsi="Times New Roman"/>
          <w:snapToGrid w:val="0"/>
          <w:color w:val="000000"/>
          <w:sz w:val="28"/>
          <w:szCs w:val="28"/>
        </w:rPr>
        <w:t>Допущенное за последнее время снижение естественного плодородия почв соответствует недобору зерна в среднем по 10 ц/га. Если взять за основу среднегодовую урожайность зерновых культур, то обеспечение только простого воспроизводства естественного плодородия почв позволило бы увеличить выход продукции с едини</w:t>
      </w:r>
      <w:r>
        <w:rPr>
          <w:rFonts w:ascii="Times New Roman" w:hAnsi="Times New Roman"/>
          <w:snapToGrid w:val="0"/>
          <w:color w:val="000000"/>
          <w:sz w:val="28"/>
          <w:szCs w:val="28"/>
        </w:rPr>
        <w:t>цы площади более чем в 1,5 раза</w:t>
      </w:r>
      <w:r w:rsidRPr="00645119">
        <w:rPr>
          <w:rFonts w:ascii="Times New Roman" w:hAnsi="Times New Roman"/>
          <w:snapToGrid w:val="0"/>
          <w:color w:val="000000"/>
          <w:sz w:val="28"/>
          <w:szCs w:val="28"/>
        </w:rPr>
        <w:t xml:space="preserve"> [</w:t>
      </w:r>
      <w:r w:rsidRPr="006246A2">
        <w:rPr>
          <w:rFonts w:ascii="Times New Roman" w:hAnsi="Times New Roman"/>
          <w:snapToGrid w:val="0"/>
          <w:color w:val="000000"/>
          <w:sz w:val="28"/>
          <w:szCs w:val="28"/>
        </w:rPr>
        <w:t xml:space="preserve">1, 7, 8, </w:t>
      </w:r>
      <w:r w:rsidRPr="007426DB">
        <w:rPr>
          <w:rFonts w:ascii="Times New Roman" w:hAnsi="Times New Roman"/>
          <w:snapToGrid w:val="0"/>
          <w:color w:val="000000"/>
          <w:sz w:val="28"/>
          <w:szCs w:val="28"/>
        </w:rPr>
        <w:t>13</w:t>
      </w:r>
      <w:r w:rsidRPr="008C23F3">
        <w:rPr>
          <w:rFonts w:ascii="Times New Roman" w:hAnsi="Times New Roman"/>
          <w:snapToGrid w:val="0"/>
          <w:color w:val="000000"/>
          <w:sz w:val="28"/>
          <w:szCs w:val="28"/>
        </w:rPr>
        <w:t>]</w:t>
      </w:r>
      <w:r w:rsidRPr="00E45E08">
        <w:rPr>
          <w:rFonts w:ascii="Times New Roman" w:hAnsi="Times New Roman"/>
          <w:snapToGrid w:val="0"/>
          <w:color w:val="000000"/>
          <w:sz w:val="28"/>
          <w:szCs w:val="28"/>
        </w:rPr>
        <w:t>.</w:t>
      </w:r>
    </w:p>
    <w:p w:rsidR="005F102B" w:rsidRPr="00E45E08" w:rsidRDefault="005F102B" w:rsidP="0045740D">
      <w:pPr>
        <w:spacing w:after="0" w:line="360" w:lineRule="auto"/>
        <w:ind w:firstLine="709"/>
        <w:contextualSpacing/>
        <w:jc w:val="both"/>
        <w:rPr>
          <w:rFonts w:ascii="Times New Roman" w:hAnsi="Times New Roman"/>
          <w:color w:val="000000"/>
          <w:sz w:val="28"/>
          <w:szCs w:val="28"/>
          <w:lang w:eastAsia="ar-SA"/>
        </w:rPr>
      </w:pPr>
      <w:r w:rsidRPr="00A637BF">
        <w:rPr>
          <w:rFonts w:ascii="Times New Roman" w:hAnsi="Times New Roman"/>
          <w:color w:val="000000"/>
          <w:sz w:val="28"/>
          <w:szCs w:val="28"/>
          <w:lang w:eastAsia="ar-SA"/>
        </w:rPr>
        <w:t>Анализ ежегодных государственных докладов о состоянии окружающей природной среды и о состоянии здоровья населения России свидетельствует о сохраняющейся тенденции к ухудшению здоровья населения, особенно его демографических показателей, в частности, отрицательный его прирост, и о взаимосвязи между загрязнением окружающей природной среды и состоянием здоровья населения. Таким образом, проблема избавления сельхозугодий от крайне опасных потенциальных загрязнителей назрела давно и тр</w:t>
      </w:r>
      <w:r>
        <w:rPr>
          <w:rFonts w:ascii="Times New Roman" w:hAnsi="Times New Roman"/>
          <w:color w:val="000000"/>
          <w:sz w:val="28"/>
          <w:szCs w:val="28"/>
          <w:lang w:eastAsia="ar-SA"/>
        </w:rPr>
        <w:t>ебует незамедлительного решения</w:t>
      </w:r>
      <w:r w:rsidRPr="00E45E08">
        <w:rPr>
          <w:rFonts w:ascii="Times New Roman" w:hAnsi="Times New Roman"/>
          <w:color w:val="000000"/>
          <w:sz w:val="28"/>
          <w:szCs w:val="28"/>
          <w:lang w:eastAsia="ar-SA"/>
        </w:rPr>
        <w:t>.</w:t>
      </w:r>
    </w:p>
    <w:p w:rsidR="005F102B" w:rsidRPr="008E33B3"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lang w:val="en-US"/>
        </w:rPr>
      </w:pPr>
      <w:r w:rsidRPr="008E33B3">
        <w:rPr>
          <w:color w:val="000000"/>
          <w:sz w:val="28"/>
          <w:szCs w:val="28"/>
          <w:lang w:eastAsia="ar-SA"/>
        </w:rPr>
        <w:t>Одним из направлений улучшения плодородия почв и снижения негативных экологических последствий является повсеместное внедрение органических методов и приемов возделывания сельскохозяйственных культур.</w:t>
      </w:r>
      <w:r w:rsidRPr="008E33B3">
        <w:rPr>
          <w:color w:val="000000"/>
          <w:sz w:val="28"/>
          <w:szCs w:val="28"/>
        </w:rPr>
        <w:t xml:space="preserve"> «О</w:t>
      </w:r>
      <w:r>
        <w:rPr>
          <w:color w:val="000000"/>
          <w:sz w:val="28"/>
          <w:szCs w:val="28"/>
        </w:rPr>
        <w:t>р</w:t>
      </w:r>
      <w:r w:rsidRPr="008E33B3">
        <w:rPr>
          <w:color w:val="000000"/>
          <w:sz w:val="28"/>
          <w:szCs w:val="28"/>
        </w:rPr>
        <w:t>ганическое сельское хозяйство может быть более благоприятным для обеспечения безопасности пищевых продуктов в сравнении с традиционными методами и является более устойчивым в долговременной перспективе», — заявлено в Программе ООН по окружающей среде (UNEP — United</w:t>
      </w:r>
      <w:r w:rsidRPr="00292C08">
        <w:rPr>
          <w:color w:val="000000"/>
          <w:sz w:val="28"/>
          <w:szCs w:val="28"/>
        </w:rPr>
        <w:t xml:space="preserve"> </w:t>
      </w:r>
      <w:r w:rsidRPr="008E33B3">
        <w:rPr>
          <w:color w:val="000000"/>
          <w:sz w:val="28"/>
          <w:szCs w:val="28"/>
        </w:rPr>
        <w:t>Nations</w:t>
      </w:r>
      <w:r w:rsidRPr="00292C08">
        <w:rPr>
          <w:color w:val="000000"/>
          <w:sz w:val="28"/>
          <w:szCs w:val="28"/>
        </w:rPr>
        <w:t xml:space="preserve"> </w:t>
      </w:r>
      <w:r w:rsidRPr="008E33B3">
        <w:rPr>
          <w:color w:val="000000"/>
          <w:sz w:val="28"/>
          <w:szCs w:val="28"/>
        </w:rPr>
        <w:t>Environment</w:t>
      </w:r>
      <w:r w:rsidRPr="00292C08">
        <w:rPr>
          <w:color w:val="000000"/>
          <w:sz w:val="28"/>
          <w:szCs w:val="28"/>
        </w:rPr>
        <w:t xml:space="preserve"> </w:t>
      </w:r>
      <w:r w:rsidRPr="008E33B3">
        <w:rPr>
          <w:color w:val="000000"/>
          <w:sz w:val="28"/>
          <w:szCs w:val="28"/>
        </w:rPr>
        <w:t xml:space="preserve">Programme) и ООН по торговле и развитию </w:t>
      </w:r>
      <w:r w:rsidRPr="008E33B3">
        <w:rPr>
          <w:color w:val="000000"/>
          <w:sz w:val="28"/>
          <w:szCs w:val="28"/>
          <w:lang w:val="en-US"/>
        </w:rPr>
        <w:t xml:space="preserve">(UNCTAD — United Nations Conference on Trade and Development) </w:t>
      </w:r>
      <w:r w:rsidRPr="008E33B3">
        <w:rPr>
          <w:color w:val="000000"/>
          <w:sz w:val="28"/>
          <w:szCs w:val="28"/>
        </w:rPr>
        <w:t>в</w:t>
      </w:r>
      <w:r w:rsidRPr="008E33B3">
        <w:rPr>
          <w:color w:val="000000"/>
          <w:sz w:val="28"/>
          <w:szCs w:val="28"/>
          <w:lang w:val="en-US"/>
        </w:rPr>
        <w:t xml:space="preserve"> 2008 </w:t>
      </w:r>
      <w:r w:rsidRPr="008E33B3">
        <w:rPr>
          <w:color w:val="000000"/>
          <w:sz w:val="28"/>
          <w:szCs w:val="28"/>
        </w:rPr>
        <w:t>году</w:t>
      </w:r>
      <w:r w:rsidRPr="008E33B3">
        <w:rPr>
          <w:color w:val="000000"/>
          <w:sz w:val="28"/>
          <w:szCs w:val="28"/>
          <w:lang w:val="en-US"/>
        </w:rPr>
        <w:t xml:space="preserve"> [21].</w:t>
      </w:r>
    </w:p>
    <w:p w:rsidR="005F102B" w:rsidRPr="008E33B3" w:rsidRDefault="005F102B" w:rsidP="0045740D">
      <w:pPr>
        <w:spacing w:after="0" w:line="360" w:lineRule="auto"/>
        <w:ind w:firstLine="567"/>
        <w:jc w:val="both"/>
        <w:rPr>
          <w:rFonts w:ascii="Times New Roman" w:hAnsi="Times New Roman"/>
          <w:bCs/>
          <w:sz w:val="28"/>
          <w:szCs w:val="28"/>
          <w:shd w:val="clear" w:color="auto" w:fill="FFFFFF"/>
        </w:rPr>
      </w:pPr>
      <w:r w:rsidRPr="008E33B3">
        <w:rPr>
          <w:rFonts w:ascii="Times New Roman" w:hAnsi="Times New Roman"/>
          <w:sz w:val="28"/>
          <w:szCs w:val="28"/>
        </w:rPr>
        <w:t>Органическое земледелие – это не просто «зеленый» проект, но реальный инструмент развития современного конкурентоспособного сельского хозяйства в условия глобального рынка прод</w:t>
      </w:r>
      <w:r>
        <w:rPr>
          <w:rFonts w:ascii="Times New Roman" w:hAnsi="Times New Roman"/>
          <w:sz w:val="28"/>
          <w:szCs w:val="28"/>
        </w:rPr>
        <w:t>овольствия, учитывая вступление Р</w:t>
      </w:r>
      <w:r w:rsidRPr="008E33B3">
        <w:rPr>
          <w:rFonts w:ascii="Times New Roman" w:hAnsi="Times New Roman"/>
          <w:sz w:val="28"/>
          <w:szCs w:val="28"/>
        </w:rPr>
        <w:t>ос</w:t>
      </w:r>
      <w:r>
        <w:rPr>
          <w:rFonts w:ascii="Times New Roman" w:hAnsi="Times New Roman"/>
          <w:sz w:val="28"/>
          <w:szCs w:val="28"/>
        </w:rPr>
        <w:t>с</w:t>
      </w:r>
      <w:r w:rsidRPr="008E33B3">
        <w:rPr>
          <w:rFonts w:ascii="Times New Roman" w:hAnsi="Times New Roman"/>
          <w:sz w:val="28"/>
          <w:szCs w:val="28"/>
        </w:rPr>
        <w:t>ии в ВТО. Ведь именно меры</w:t>
      </w:r>
      <w:r>
        <w:rPr>
          <w:rFonts w:ascii="Times New Roman" w:hAnsi="Times New Roman"/>
          <w:sz w:val="28"/>
          <w:szCs w:val="28"/>
        </w:rPr>
        <w:t>,</w:t>
      </w:r>
      <w:r w:rsidRPr="008E33B3">
        <w:rPr>
          <w:rFonts w:ascii="Times New Roman" w:hAnsi="Times New Roman"/>
          <w:sz w:val="28"/>
          <w:szCs w:val="28"/>
        </w:rPr>
        <w:t xml:space="preserve"> способствующие развитию органического земледелия</w:t>
      </w:r>
      <w:r>
        <w:rPr>
          <w:rFonts w:ascii="Times New Roman" w:hAnsi="Times New Roman"/>
          <w:sz w:val="28"/>
          <w:szCs w:val="28"/>
        </w:rPr>
        <w:t>,</w:t>
      </w:r>
      <w:r w:rsidRPr="008E33B3">
        <w:rPr>
          <w:rFonts w:ascii="Times New Roman" w:hAnsi="Times New Roman"/>
          <w:sz w:val="28"/>
          <w:szCs w:val="28"/>
        </w:rPr>
        <w:t xml:space="preserve"> наиболее вписываются в так называемую «зеленую корзину» - </w:t>
      </w:r>
      <w:r w:rsidRPr="008E33B3">
        <w:rPr>
          <w:rFonts w:ascii="Times New Roman" w:hAnsi="Times New Roman"/>
          <w:bCs/>
          <w:sz w:val="28"/>
          <w:szCs w:val="28"/>
          <w:shd w:val="clear" w:color="auto" w:fill="FFFFFF"/>
        </w:rPr>
        <w:t>меры поддержки государства</w:t>
      </w:r>
      <w:r>
        <w:rPr>
          <w:rFonts w:ascii="Times New Roman" w:hAnsi="Times New Roman"/>
          <w:bCs/>
          <w:sz w:val="28"/>
          <w:szCs w:val="28"/>
          <w:shd w:val="clear" w:color="auto" w:fill="FFFFFF"/>
        </w:rPr>
        <w:t>,</w:t>
      </w:r>
      <w:r w:rsidRPr="008E33B3">
        <w:rPr>
          <w:rFonts w:ascii="Times New Roman" w:hAnsi="Times New Roman"/>
          <w:bCs/>
          <w:sz w:val="28"/>
          <w:szCs w:val="28"/>
          <w:shd w:val="clear" w:color="auto" w:fill="FFFFFF"/>
        </w:rPr>
        <w:t xml:space="preserve"> не оказывающие прямого влияния на увеличение производства и ограничение торговли</w:t>
      </w:r>
      <w:r>
        <w:rPr>
          <w:rFonts w:ascii="Times New Roman" w:hAnsi="Times New Roman"/>
          <w:bCs/>
          <w:sz w:val="28"/>
          <w:szCs w:val="28"/>
          <w:shd w:val="clear" w:color="auto" w:fill="FFFFFF"/>
        </w:rPr>
        <w:t>,</w:t>
      </w:r>
      <w:r w:rsidRPr="008E33B3">
        <w:rPr>
          <w:rFonts w:ascii="Times New Roman" w:hAnsi="Times New Roman"/>
          <w:bCs/>
          <w:sz w:val="28"/>
          <w:szCs w:val="28"/>
          <w:shd w:val="clear" w:color="auto" w:fill="FFFFFF"/>
        </w:rPr>
        <w:t xml:space="preserve"> и которые могут неограниченно использоваться странами участниками</w:t>
      </w:r>
      <w:r>
        <w:rPr>
          <w:rFonts w:ascii="Times New Roman" w:hAnsi="Times New Roman"/>
          <w:bCs/>
          <w:sz w:val="28"/>
          <w:szCs w:val="28"/>
          <w:shd w:val="clear" w:color="auto" w:fill="FFFFFF"/>
        </w:rPr>
        <w:t xml:space="preserve"> </w:t>
      </w:r>
      <w:r w:rsidRPr="008E33B3">
        <w:rPr>
          <w:rFonts w:ascii="Times New Roman" w:hAnsi="Times New Roman"/>
          <w:bCs/>
          <w:sz w:val="28"/>
          <w:szCs w:val="28"/>
          <w:shd w:val="clear" w:color="auto" w:fill="FFFFFF"/>
        </w:rPr>
        <w:t xml:space="preserve"> ВТО. </w:t>
      </w:r>
      <w:r w:rsidRPr="008E33B3">
        <w:rPr>
          <w:rFonts w:ascii="Times New Roman" w:hAnsi="Times New Roman"/>
          <w:bCs/>
          <w:iCs/>
          <w:sz w:val="28"/>
          <w:szCs w:val="28"/>
          <w:shd w:val="clear" w:color="auto" w:fill="FFFFFF"/>
        </w:rPr>
        <w:t>«Зеленая корзина»</w:t>
      </w:r>
      <w:r w:rsidRPr="008E33B3">
        <w:rPr>
          <w:rStyle w:val="apple-converted-space"/>
          <w:rFonts w:ascii="Times New Roman" w:hAnsi="Times New Roman"/>
          <w:iCs/>
          <w:sz w:val="28"/>
          <w:szCs w:val="28"/>
          <w:shd w:val="clear" w:color="auto" w:fill="FFFFFF"/>
        </w:rPr>
        <w:t> </w:t>
      </w:r>
      <w:r w:rsidRPr="008E33B3">
        <w:rPr>
          <w:rFonts w:ascii="Times New Roman" w:hAnsi="Times New Roman"/>
          <w:iCs/>
          <w:sz w:val="28"/>
          <w:szCs w:val="28"/>
          <w:shd w:val="clear" w:color="auto" w:fill="FFFFFF"/>
        </w:rPr>
        <w:t>включает платежи, направленные на охрану окружающей среды, борьбу с вредителями и болезнями, развитие инфраструктуры, образования, обучение специалистов, исследования, консалтинг, страхование, а также на программы региональной помощи (поддержка районов, находящихся в худших природно-климатических, экологи</w:t>
      </w:r>
      <w:r>
        <w:rPr>
          <w:rFonts w:ascii="Times New Roman" w:hAnsi="Times New Roman"/>
          <w:iCs/>
          <w:sz w:val="28"/>
          <w:szCs w:val="28"/>
          <w:shd w:val="clear" w:color="auto" w:fill="FFFFFF"/>
        </w:rPr>
        <w:t>ческих и экономических условиях;</w:t>
      </w:r>
      <w:r w:rsidRPr="008E33B3">
        <w:rPr>
          <w:rFonts w:ascii="Times New Roman" w:hAnsi="Times New Roman"/>
          <w:iCs/>
          <w:sz w:val="28"/>
          <w:szCs w:val="28"/>
          <w:shd w:val="clear" w:color="auto" w:fill="FFFFFF"/>
        </w:rPr>
        <w:t xml:space="preserve"> оказание помощи при стихийных бедствиях и предоставление продовольственной помощи внутри страны, при условии, что она приобретается по текущим </w:t>
      </w:r>
      <w:r>
        <w:rPr>
          <w:rFonts w:ascii="Times New Roman" w:hAnsi="Times New Roman"/>
          <w:iCs/>
          <w:sz w:val="28"/>
          <w:szCs w:val="28"/>
          <w:shd w:val="clear" w:color="auto" w:fill="FFFFFF"/>
        </w:rPr>
        <w:t>рыночным ценам). Кроме этого в «зеленую корзину»</w:t>
      </w:r>
      <w:r w:rsidRPr="008E33B3">
        <w:rPr>
          <w:rFonts w:ascii="Times New Roman" w:hAnsi="Times New Roman"/>
          <w:iCs/>
          <w:sz w:val="28"/>
          <w:szCs w:val="28"/>
          <w:shd w:val="clear" w:color="auto" w:fill="FFFFFF"/>
        </w:rPr>
        <w:t xml:space="preserve"> включаются прямые платежи производителям, если они увязаны с фиксированным и неизменным базовым периодом и не зависят от текущих объемов производства [28].</w:t>
      </w:r>
    </w:p>
    <w:p w:rsidR="005F102B" w:rsidRPr="008E33B3" w:rsidRDefault="005F102B" w:rsidP="0045740D">
      <w:pPr>
        <w:spacing w:after="0" w:line="360" w:lineRule="auto"/>
        <w:ind w:firstLine="567"/>
        <w:jc w:val="both"/>
        <w:rPr>
          <w:rFonts w:ascii="Times New Roman" w:hAnsi="Times New Roman"/>
          <w:bCs/>
          <w:color w:val="333333"/>
          <w:sz w:val="28"/>
          <w:szCs w:val="28"/>
          <w:shd w:val="clear" w:color="auto" w:fill="FFFFFF"/>
        </w:rPr>
      </w:pPr>
      <w:r w:rsidRPr="008E33B3">
        <w:rPr>
          <w:rFonts w:ascii="Times New Roman" w:hAnsi="Times New Roman"/>
          <w:sz w:val="28"/>
          <w:szCs w:val="28"/>
        </w:rPr>
        <w:t>По подсчетам комитета Госдумы по аграрным вопросам, власти Евросоюза стимулировали фермеров на переход к производству экологически чистой продукции, выплачивая до 900 евро на гектар в зависимости от вида сельхозпродукции. Традиционное земледелие субсидируется в ЕС в среднем по 300—400 евро на гектар. А субсидии российскому АПК в 2012 году в рамках «зеленой корзины» составят не более 1—2 тыс. руб. на гектар. На такую же помощь могут претендовать и предприятия выращивающие органическую продукцию. Разница в размере субсидий между Россией и ЕС слишком значительная [18].</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История органического земледелия восходит к первой половине 20-го века. Понятие органического сельского хозяйства впервые было введено специалистом по се</w:t>
      </w:r>
      <w:r>
        <w:rPr>
          <w:color w:val="000000"/>
          <w:sz w:val="28"/>
          <w:szCs w:val="28"/>
        </w:rPr>
        <w:t>льскому хозяйству Оксфордского у</w:t>
      </w:r>
      <w:r w:rsidRPr="00A637BF">
        <w:rPr>
          <w:color w:val="000000"/>
          <w:sz w:val="28"/>
          <w:szCs w:val="28"/>
        </w:rPr>
        <w:t>ниверситета лордом Нортборном (Lord</w:t>
      </w:r>
      <w:r w:rsidRPr="00292C08">
        <w:rPr>
          <w:color w:val="000000"/>
          <w:sz w:val="28"/>
          <w:szCs w:val="28"/>
        </w:rPr>
        <w:t xml:space="preserve"> </w:t>
      </w:r>
      <w:r w:rsidRPr="00A637BF">
        <w:rPr>
          <w:color w:val="000000"/>
          <w:sz w:val="28"/>
          <w:szCs w:val="28"/>
        </w:rPr>
        <w:t>Northbourne) в изданной им в 1940-м году книге «Заботьтесь о земле». В дальнейшем важный вклад в развитие органического сельского хозяйства внесли:  Рудольф Штайнер (Rudolph</w:t>
      </w:r>
      <w:r w:rsidRPr="00292C08">
        <w:rPr>
          <w:color w:val="000000"/>
          <w:sz w:val="28"/>
          <w:szCs w:val="28"/>
        </w:rPr>
        <w:t xml:space="preserve"> </w:t>
      </w:r>
      <w:r w:rsidRPr="00A637BF">
        <w:rPr>
          <w:color w:val="000000"/>
          <w:sz w:val="28"/>
          <w:szCs w:val="28"/>
        </w:rPr>
        <w:t>Steiner) в Германии, Эва Бальфур (Eve</w:t>
      </w:r>
      <w:r w:rsidRPr="00292C08">
        <w:rPr>
          <w:color w:val="000000"/>
          <w:sz w:val="28"/>
          <w:szCs w:val="28"/>
        </w:rPr>
        <w:t xml:space="preserve"> </w:t>
      </w:r>
      <w:r w:rsidRPr="00A637BF">
        <w:rPr>
          <w:color w:val="000000"/>
          <w:sz w:val="28"/>
          <w:szCs w:val="28"/>
        </w:rPr>
        <w:t>Balfour) и  Альберт Говард (Albert</w:t>
      </w:r>
      <w:r w:rsidRPr="00292C08">
        <w:rPr>
          <w:color w:val="000000"/>
          <w:sz w:val="28"/>
          <w:szCs w:val="28"/>
        </w:rPr>
        <w:t xml:space="preserve"> </w:t>
      </w:r>
      <w:r w:rsidRPr="00A637BF">
        <w:rPr>
          <w:color w:val="000000"/>
          <w:sz w:val="28"/>
          <w:szCs w:val="28"/>
        </w:rPr>
        <w:t>Howard) в Великобритании, Мокихи</w:t>
      </w:r>
      <w:r w:rsidRPr="00292C08">
        <w:rPr>
          <w:color w:val="000000"/>
          <w:sz w:val="28"/>
          <w:szCs w:val="28"/>
        </w:rPr>
        <w:t xml:space="preserve"> </w:t>
      </w:r>
      <w:r w:rsidRPr="00A637BF">
        <w:rPr>
          <w:color w:val="000000"/>
          <w:sz w:val="28"/>
          <w:szCs w:val="28"/>
        </w:rPr>
        <w:t>Окада (Mokichi</w:t>
      </w:r>
      <w:r w:rsidRPr="00292C08">
        <w:rPr>
          <w:color w:val="000000"/>
          <w:sz w:val="28"/>
          <w:szCs w:val="28"/>
        </w:rPr>
        <w:t xml:space="preserve"> </w:t>
      </w:r>
      <w:r w:rsidRPr="00A637BF">
        <w:rPr>
          <w:color w:val="000000"/>
          <w:sz w:val="28"/>
          <w:szCs w:val="28"/>
        </w:rPr>
        <w:t>Okada) и Масанобу</w:t>
      </w:r>
      <w:r w:rsidRPr="00292C08">
        <w:rPr>
          <w:color w:val="000000"/>
          <w:sz w:val="28"/>
          <w:szCs w:val="28"/>
        </w:rPr>
        <w:t xml:space="preserve"> </w:t>
      </w:r>
      <w:r w:rsidRPr="00A637BF">
        <w:rPr>
          <w:color w:val="000000"/>
          <w:sz w:val="28"/>
          <w:szCs w:val="28"/>
        </w:rPr>
        <w:t>Фукуока (Masanobu</w:t>
      </w:r>
      <w:r w:rsidRPr="00292C08">
        <w:rPr>
          <w:color w:val="000000"/>
          <w:sz w:val="28"/>
          <w:szCs w:val="28"/>
        </w:rPr>
        <w:t xml:space="preserve"> </w:t>
      </w:r>
      <w:r w:rsidRPr="00A637BF">
        <w:rPr>
          <w:color w:val="000000"/>
          <w:sz w:val="28"/>
          <w:szCs w:val="28"/>
        </w:rPr>
        <w:t>Fukuoka) в Японии, Болотов А.Т. и Вильямс В.Р. в России. Однако самым влиятельным носителем новых идей стал Жероми Ирвин</w:t>
      </w:r>
      <w:r w:rsidRPr="00A637BF">
        <w:rPr>
          <w:b/>
          <w:bCs/>
          <w:color w:val="000000"/>
          <w:sz w:val="28"/>
          <w:szCs w:val="28"/>
        </w:rPr>
        <w:t> </w:t>
      </w:r>
      <w:r w:rsidRPr="00A637BF">
        <w:rPr>
          <w:color w:val="000000"/>
          <w:sz w:val="28"/>
          <w:szCs w:val="28"/>
        </w:rPr>
        <w:t>Родэйл (Jerome</w:t>
      </w:r>
      <w:r w:rsidRPr="00292C08">
        <w:rPr>
          <w:color w:val="000000"/>
          <w:sz w:val="28"/>
          <w:szCs w:val="28"/>
        </w:rPr>
        <w:t xml:space="preserve"> </w:t>
      </w:r>
      <w:r w:rsidRPr="00A637BF">
        <w:rPr>
          <w:color w:val="000000"/>
          <w:sz w:val="28"/>
          <w:szCs w:val="28"/>
        </w:rPr>
        <w:t>Irving</w:t>
      </w:r>
      <w:r w:rsidRPr="00292C08">
        <w:rPr>
          <w:color w:val="000000"/>
          <w:sz w:val="28"/>
          <w:szCs w:val="28"/>
        </w:rPr>
        <w:t xml:space="preserve"> </w:t>
      </w:r>
      <w:r w:rsidRPr="00A637BF">
        <w:rPr>
          <w:color w:val="000000"/>
          <w:sz w:val="28"/>
          <w:szCs w:val="28"/>
        </w:rPr>
        <w:t>Rodale) в США. Родэйл был одним из первых, кто популяризировал термин «органическое сельское хозяйство». Им были основаны журналы «Органическое земледелие и садоводство» (1942 г.),  «Предотврати» (1950 г.), в которых излагалась философия ор</w:t>
      </w:r>
      <w:r>
        <w:rPr>
          <w:color w:val="000000"/>
          <w:sz w:val="28"/>
          <w:szCs w:val="28"/>
        </w:rPr>
        <w:t>ганического сельского хозяйства [</w:t>
      </w:r>
      <w:r w:rsidRPr="007426DB">
        <w:rPr>
          <w:color w:val="000000"/>
          <w:sz w:val="28"/>
          <w:szCs w:val="28"/>
        </w:rPr>
        <w:t>22</w:t>
      </w:r>
      <w:r w:rsidRPr="008C23F3">
        <w:rPr>
          <w:color w:val="000000"/>
          <w:sz w:val="28"/>
          <w:szCs w:val="28"/>
        </w:rPr>
        <w:t>]</w:t>
      </w:r>
      <w:r w:rsidRPr="00E45E08">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Органическое земледелие имеет глубокие корни в сельскохозяйственной науке и практике и в нашей стране.</w:t>
      </w:r>
      <w:r>
        <w:rPr>
          <w:color w:val="000000"/>
          <w:sz w:val="28"/>
          <w:szCs w:val="28"/>
        </w:rPr>
        <w:t xml:space="preserve"> В XVIII в. русский  ученый  А. Т. </w:t>
      </w:r>
      <w:r w:rsidRPr="00A637BF">
        <w:rPr>
          <w:color w:val="000000"/>
          <w:sz w:val="28"/>
          <w:szCs w:val="28"/>
        </w:rPr>
        <w:t>Болотов</w:t>
      </w:r>
      <w:r w:rsidRPr="00A637BF">
        <w:rPr>
          <w:b/>
          <w:bCs/>
          <w:color w:val="000000"/>
          <w:sz w:val="28"/>
          <w:szCs w:val="28"/>
        </w:rPr>
        <w:t> </w:t>
      </w:r>
      <w:r>
        <w:rPr>
          <w:b/>
          <w:bCs/>
          <w:color w:val="000000"/>
          <w:sz w:val="28"/>
          <w:szCs w:val="28"/>
        </w:rPr>
        <w:t xml:space="preserve"> </w:t>
      </w:r>
      <w:r w:rsidRPr="00A637BF">
        <w:rPr>
          <w:color w:val="000000"/>
          <w:sz w:val="28"/>
          <w:szCs w:val="28"/>
        </w:rPr>
        <w:t>разработал</w:t>
      </w:r>
      <w:r>
        <w:rPr>
          <w:color w:val="000000"/>
          <w:sz w:val="28"/>
          <w:szCs w:val="28"/>
        </w:rPr>
        <w:t xml:space="preserve"> </w:t>
      </w:r>
      <w:r w:rsidRPr="00A637BF">
        <w:rPr>
          <w:color w:val="000000"/>
          <w:sz w:val="28"/>
          <w:szCs w:val="28"/>
        </w:rPr>
        <w:t xml:space="preserve"> принципы</w:t>
      </w:r>
      <w:r>
        <w:rPr>
          <w:color w:val="000000"/>
          <w:sz w:val="28"/>
          <w:szCs w:val="28"/>
        </w:rPr>
        <w:t xml:space="preserve"> </w:t>
      </w:r>
      <w:r w:rsidRPr="00A637BF">
        <w:rPr>
          <w:color w:val="000000"/>
          <w:sz w:val="28"/>
          <w:szCs w:val="28"/>
        </w:rPr>
        <w:t xml:space="preserve"> ведения сельскохозяйственного производ</w:t>
      </w:r>
      <w:r>
        <w:rPr>
          <w:color w:val="000000"/>
          <w:sz w:val="28"/>
          <w:szCs w:val="28"/>
        </w:rPr>
        <w:t>ства в «согласии с природой»</w:t>
      </w:r>
      <w:r w:rsidRPr="00A637BF">
        <w:rPr>
          <w:color w:val="000000"/>
          <w:sz w:val="28"/>
          <w:szCs w:val="28"/>
        </w:rPr>
        <w:t>. В тридцатые годы прошлого столетия академиком В.Р. Вильямсом была предложена травопольная система земледелия, которая во многом согласуется с принципами орга</w:t>
      </w:r>
      <w:r>
        <w:rPr>
          <w:color w:val="000000"/>
          <w:sz w:val="28"/>
          <w:szCs w:val="28"/>
        </w:rPr>
        <w:t>нического сельского хозяйства</w:t>
      </w:r>
      <w:r w:rsidRPr="00A637BF">
        <w:rPr>
          <w:color w:val="000000"/>
          <w:sz w:val="28"/>
          <w:szCs w:val="28"/>
        </w:rPr>
        <w:t xml:space="preserve">. Основы ресурсосберегающего земледелия заложены также известными учеными-почвоведами и земледельцами: Докучаевым В.В., Мальцевым Т.С., Овсинским И.Е., Фокиным В.В., Фолкнером Э., Шикулой Н.К. и др.Но в настоящее время в России это направление развивается достаточно медленно. </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Несколько слов о терминологии: словари английского языка определяют значен</w:t>
      </w:r>
      <w:r>
        <w:rPr>
          <w:color w:val="000000"/>
          <w:sz w:val="28"/>
          <w:szCs w:val="28"/>
        </w:rPr>
        <w:t>ия слова «organic»</w:t>
      </w:r>
      <w:bookmarkStart w:id="3" w:name="_GoBack"/>
      <w:bookmarkEnd w:id="3"/>
      <w:r w:rsidRPr="00A637BF">
        <w:rPr>
          <w:color w:val="000000"/>
          <w:sz w:val="28"/>
          <w:szCs w:val="28"/>
        </w:rPr>
        <w:t xml:space="preserve"> не только как «органическое» (т.е. имеющее отношение к жизни организма, а также к органической химии), но и как «органичное», «гармоничное», «естественное». В русском языке были бы более уместны термины «экологически чистое», «биологическое» земледелие. Тем не менее, именно в международном варианте, базирующемся на англоязычной этимологии, термин перекочевал в готовящееся российское за</w:t>
      </w:r>
      <w:r>
        <w:rPr>
          <w:color w:val="000000"/>
          <w:sz w:val="28"/>
          <w:szCs w:val="28"/>
        </w:rPr>
        <w:t xml:space="preserve">конодательство </w:t>
      </w:r>
      <w:r w:rsidRPr="008C23F3">
        <w:rPr>
          <w:color w:val="000000"/>
          <w:sz w:val="28"/>
          <w:szCs w:val="28"/>
        </w:rPr>
        <w:t>[15]</w:t>
      </w:r>
      <w:r w:rsidRPr="00E45E08">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Что же из себя представляет пресловутая органическая продукция и связанное с ней производство? Вот формулировки из отечественного законопроекта:</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1) органическое сырье - сырье, полученное из объектов животного мира, охотничьих ресурсов, объектов аквакультуры, лесных растений, если они происходят из четко определяемых мест сбора, которые не подвержены воздействию вредных веществ, а также сырье растительного, животного происхождения, полученное от здоровых животных и растений, без применения химических препаратов, химических удобрений, стимуляторов роста и откорма животных, гормональных препаратов, генно-модифицированных (генно-инженерных, трансгенных) организмов, не подвергнутое обработке с использованием ионизирующего излучения, содержащее в своем составе не менее 95% органических ингредиентов, а содержание остальных ингредиентов в конечном продукте не превышает 5% от массы всех ингредиентов (за исключением пищевой соли и воды), отвечающим гигиеническим требованиям и нормативам качества питьевой воды, произведенных традиционным сельским хозяйством</w:t>
      </w:r>
      <w:r w:rsidRPr="00E45E08">
        <w:rPr>
          <w:color w:val="000000"/>
          <w:sz w:val="28"/>
          <w:szCs w:val="28"/>
        </w:rPr>
        <w:t xml:space="preserve"> [20]</w:t>
      </w:r>
      <w:r w:rsidRPr="00A637BF">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2) органическая продукция - продукция, предназначенная для употребления человеком в пищу, используемая в качестве корма для животных, посадочного и посевного материала, произведенная в соответствии с законодательством Российской Федерации в области производства и оборота органической продукции с применением технологий, обеспечивающих ее переработку из органического сырья;</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3) органическое ведение сельского хозяйства - ведение сельского хозяйства, основанное на принципах и требованиях, установленных законодательством Российской Федерации для производства органической продукции;</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4) производство органической продукции (органическое производство) - совокупность видов экономической деятельности по выращиванию, сбору, первичной пер</w:t>
      </w:r>
      <w:r>
        <w:rPr>
          <w:color w:val="000000"/>
          <w:sz w:val="28"/>
          <w:szCs w:val="28"/>
        </w:rPr>
        <w:t>еработке органической продукции</w:t>
      </w:r>
      <w:r w:rsidRPr="00E45E08">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Эти формулировки практически полностью дублируют соответствующие положения европейского и американского законодательства.</w:t>
      </w:r>
      <w:r w:rsidRPr="00292C08">
        <w:rPr>
          <w:color w:val="000000"/>
          <w:sz w:val="28"/>
          <w:szCs w:val="28"/>
        </w:rPr>
        <w:t xml:space="preserve"> </w:t>
      </w:r>
      <w:r w:rsidRPr="00A637BF">
        <w:rPr>
          <w:color w:val="000000"/>
          <w:sz w:val="28"/>
          <w:szCs w:val="28"/>
        </w:rPr>
        <w:t>ЕС и США - пионеры в «органическом» движении, именно в этих государствах сектор органического земледелия приобрел современные черты: законодательство, сертификацию и стандартизацию</w:t>
      </w:r>
      <w:r w:rsidRPr="00A67E9D">
        <w:rPr>
          <w:color w:val="000000"/>
          <w:sz w:val="28"/>
          <w:szCs w:val="28"/>
        </w:rPr>
        <w:t>[10]</w:t>
      </w:r>
      <w:r w:rsidRPr="00A637BF">
        <w:rPr>
          <w:color w:val="000000"/>
          <w:sz w:val="28"/>
          <w:szCs w:val="28"/>
        </w:rPr>
        <w:t>.</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В 1991 г. Европейский Совет министров принял Се</w:t>
      </w:r>
      <w:r>
        <w:rPr>
          <w:color w:val="000000"/>
          <w:sz w:val="28"/>
          <w:szCs w:val="28"/>
        </w:rPr>
        <w:t>льскохозяйственный регламент (Е</w:t>
      </w:r>
      <w:r w:rsidRPr="00A637BF">
        <w:rPr>
          <w:color w:val="000000"/>
          <w:sz w:val="28"/>
          <w:szCs w:val="28"/>
        </w:rPr>
        <w:t>С) №2092/91 об органическом земледелии и соответствующей маркировке сельскохозяйственной продукции и продуктов питания. Введение этих правил было частью реформы Общей сельскохозяйственной политики ЕС (Common</w:t>
      </w:r>
      <w:r>
        <w:rPr>
          <w:color w:val="000000"/>
          <w:sz w:val="28"/>
          <w:szCs w:val="28"/>
        </w:rPr>
        <w:t xml:space="preserve"> </w:t>
      </w:r>
      <w:r w:rsidRPr="00292C08">
        <w:rPr>
          <w:color w:val="000000"/>
          <w:sz w:val="28"/>
          <w:szCs w:val="28"/>
        </w:rPr>
        <w:t xml:space="preserve"> </w:t>
      </w:r>
      <w:r w:rsidRPr="00A637BF">
        <w:rPr>
          <w:color w:val="000000"/>
          <w:sz w:val="28"/>
          <w:szCs w:val="28"/>
        </w:rPr>
        <w:t>Agricultural</w:t>
      </w:r>
      <w:r w:rsidRPr="00292C08">
        <w:rPr>
          <w:color w:val="000000"/>
          <w:sz w:val="28"/>
          <w:szCs w:val="28"/>
        </w:rPr>
        <w:t xml:space="preserve"> </w:t>
      </w:r>
      <w:r w:rsidRPr="00A637BF">
        <w:rPr>
          <w:color w:val="000000"/>
          <w:sz w:val="28"/>
          <w:szCs w:val="28"/>
        </w:rPr>
        <w:t>Policy) и представляет собой завершение предшествующего процесса, в ходе которого органическое сельское хозяйство получило официальное признание. Также был разрешен импорт органических продуктов из третьих стран, чьи производственные критерии и системы управления могли быть признаны эквивалентными европейским. Важность данного регламента заключалась в том, что он создал общие стандарты для всего ЕС, а также способствовал доверию потребителей, которые стали приобретать экологически чистые продукты из других государств-членов ЕС с уверенностью, что они произведены по официальным стандартам. Странам Евросоюза не воспрещалось принимать свои собственные, дополнительные и более строгие станд</w:t>
      </w:r>
      <w:r>
        <w:rPr>
          <w:color w:val="000000"/>
          <w:sz w:val="28"/>
          <w:szCs w:val="28"/>
        </w:rPr>
        <w:t>арты органического производства [</w:t>
      </w:r>
      <w:r w:rsidRPr="007426DB">
        <w:rPr>
          <w:color w:val="000000"/>
          <w:sz w:val="28"/>
          <w:szCs w:val="28"/>
        </w:rPr>
        <w:t>24]</w:t>
      </w:r>
      <w:r w:rsidRPr="00E45E08">
        <w:rPr>
          <w:color w:val="000000"/>
          <w:sz w:val="28"/>
          <w:szCs w:val="28"/>
        </w:rPr>
        <w:t>.</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В июне 2007 г. ЕС принял новый регламент о производстве и маркировке органической продукции. Цель этого документа - дальнейшее развитие органического сельского хозяйства, основанного на концепции устойчивого развития (sustainable</w:t>
      </w:r>
      <w:r w:rsidRPr="00292C08">
        <w:rPr>
          <w:color w:val="000000"/>
          <w:sz w:val="28"/>
          <w:szCs w:val="28"/>
        </w:rPr>
        <w:t xml:space="preserve"> </w:t>
      </w:r>
      <w:r w:rsidRPr="00A637BF">
        <w:rPr>
          <w:color w:val="000000"/>
          <w:sz w:val="28"/>
          <w:szCs w:val="28"/>
        </w:rPr>
        <w:t>development). В регламенте был сделан акцент на охране окружающей среды, биоразнообразии и высоких стандартах защиты животных: органическое производство должно уважать природные системы и циклы, максимально использовать биологические и почвозащитные методы земледелия без использования генетически мо</w:t>
      </w:r>
      <w:r>
        <w:rPr>
          <w:color w:val="000000"/>
          <w:sz w:val="28"/>
          <w:szCs w:val="28"/>
        </w:rPr>
        <w:t>дифицированных организмов (ГМО)</w:t>
      </w:r>
      <w:r w:rsidRPr="00645119">
        <w:rPr>
          <w:color w:val="000000"/>
          <w:sz w:val="28"/>
          <w:szCs w:val="28"/>
        </w:rPr>
        <w:t xml:space="preserve"> [</w:t>
      </w:r>
      <w:r w:rsidRPr="007426DB">
        <w:rPr>
          <w:color w:val="000000"/>
          <w:sz w:val="28"/>
          <w:szCs w:val="28"/>
        </w:rPr>
        <w:t>28</w:t>
      </w:r>
      <w:r w:rsidRPr="008C23F3">
        <w:rPr>
          <w:color w:val="000000"/>
          <w:sz w:val="28"/>
          <w:szCs w:val="28"/>
        </w:rPr>
        <w:t>]</w:t>
      </w:r>
      <w:r w:rsidRPr="00E45E08">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Тема ГМО вообще стоит отдельного рассмотрения, настолько много с ней связано домыслов, слухов, противоречивой информации, да и просто откровенного обмана. В частности, тезис о вреде генно</w:t>
      </w:r>
      <w:r w:rsidRPr="00292C08">
        <w:rPr>
          <w:color w:val="000000"/>
          <w:sz w:val="28"/>
          <w:szCs w:val="28"/>
        </w:rPr>
        <w:t>-</w:t>
      </w:r>
      <w:r w:rsidRPr="00A637BF">
        <w:rPr>
          <w:color w:val="000000"/>
          <w:sz w:val="28"/>
          <w:szCs w:val="28"/>
        </w:rPr>
        <w:t>модифицированных продуктов с момента широкого распространения генной инженерии используется в качестве инструмента конкурентной борьбы на рынке сельхозпродуктов. В то же время, убедительных и научно обоснованных доказательств такого вреда до сих пор не приведено никем. Более того, генно-инженерное производство связано с многоэтапным контролем и направлено на создание более устойчивых сортов растений, что уменьшает использование минеральных удобрений и пестицидов. Генная инженерия и биотехнологии - одни из основных мировых инновационных трендов, в эти направления во всем мире вносятся многомиллиардные инвестиции. Однако теперь тема ГМО активно раскручивается в СМИ, надписи «без ГМО» на этикетках стали распространенными и ставятся даже на продукты из сои, хотя доля ГМО-сои составляет более 90% во всем мире.</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Продукт питания может быть помечен как «органический», если в его составе не менее 95% органических ингредиентов, а доля ГМО в инг</w:t>
      </w:r>
      <w:r>
        <w:rPr>
          <w:color w:val="000000"/>
          <w:sz w:val="28"/>
          <w:szCs w:val="28"/>
        </w:rPr>
        <w:t>редиентах составляет менее 0,9%</w:t>
      </w:r>
      <w:r w:rsidRPr="00762F61">
        <w:rPr>
          <w:color w:val="000000"/>
          <w:sz w:val="28"/>
          <w:szCs w:val="28"/>
        </w:rPr>
        <w:t xml:space="preserve"> [</w:t>
      </w:r>
      <w:r w:rsidRPr="007426DB">
        <w:rPr>
          <w:color w:val="000000"/>
          <w:sz w:val="28"/>
          <w:szCs w:val="28"/>
        </w:rPr>
        <w:t>25</w:t>
      </w:r>
      <w:r w:rsidRPr="008C23F3">
        <w:rPr>
          <w:color w:val="000000"/>
          <w:sz w:val="28"/>
          <w:szCs w:val="28"/>
        </w:rPr>
        <w:t>]</w:t>
      </w:r>
      <w:r w:rsidRPr="00E45E08">
        <w:rPr>
          <w:color w:val="000000"/>
          <w:sz w:val="28"/>
          <w:szCs w:val="28"/>
        </w:rPr>
        <w:t>.</w:t>
      </w:r>
    </w:p>
    <w:p w:rsidR="005F102B" w:rsidRPr="007426DB"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Согласно новому законодательству ЕС, производители фасованных органических продуктов должны использовать официальный логотип ЕС. Импорт органических продуктов в страны ЕС разрешен, если производство основано на принципах, аналогичных европейским. Для контроля производства в странах, не являющихся членами ЕС, предусмотрена система официальных инспекторов-представителей, сертификационных центров и т.п.</w:t>
      </w:r>
    </w:p>
    <w:p w:rsidR="005F102B" w:rsidRPr="003B0BF6"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Стоит заметить, что сертификация касается только производства органической продукции, а стандарты безопасности едины для любых пищевых продуктов. Это и неудивительно, ведь в демократическом обществе трудно представить ситуацию, при которой на прилавках одни продукты будут безопаснее других. Тем не менее, именно тезис большей безопасности является основным в</w:t>
      </w:r>
      <w:r>
        <w:rPr>
          <w:color w:val="000000"/>
          <w:sz w:val="28"/>
          <w:szCs w:val="28"/>
        </w:rPr>
        <w:t xml:space="preserve"> рекламе органической продукции</w:t>
      </w:r>
      <w:r w:rsidRPr="00762F61">
        <w:rPr>
          <w:color w:val="000000"/>
          <w:sz w:val="28"/>
          <w:szCs w:val="28"/>
        </w:rPr>
        <w:t>[</w:t>
      </w:r>
      <w:r w:rsidRPr="003B0BF6">
        <w:rPr>
          <w:color w:val="000000"/>
          <w:sz w:val="28"/>
          <w:szCs w:val="28"/>
        </w:rPr>
        <w:t>27</w:t>
      </w:r>
      <w:r w:rsidRPr="00645119">
        <w:rPr>
          <w:color w:val="000000"/>
          <w:sz w:val="28"/>
          <w:szCs w:val="28"/>
        </w:rPr>
        <w:t>]</w:t>
      </w:r>
      <w:r w:rsidRPr="003B0BF6">
        <w:rPr>
          <w:color w:val="000000"/>
          <w:sz w:val="28"/>
          <w:szCs w:val="28"/>
        </w:rPr>
        <w:t>.</w:t>
      </w:r>
    </w:p>
    <w:p w:rsidR="005F102B" w:rsidRPr="00E45E08"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sidRPr="00A637BF">
        <w:rPr>
          <w:color w:val="000000"/>
          <w:sz w:val="28"/>
          <w:szCs w:val="28"/>
        </w:rPr>
        <w:t>В США (как и в Канаде, Японии, Австралии и других развитых странах) законодательство в области органического сельского хозяйства в целом идентично е</w:t>
      </w:r>
      <w:r>
        <w:rPr>
          <w:color w:val="000000"/>
          <w:sz w:val="28"/>
          <w:szCs w:val="28"/>
        </w:rPr>
        <w:t>вропейскому</w:t>
      </w:r>
      <w:r w:rsidRPr="00E45E08">
        <w:rPr>
          <w:color w:val="000000"/>
          <w:sz w:val="28"/>
          <w:szCs w:val="28"/>
        </w:rPr>
        <w:t>.</w:t>
      </w:r>
    </w:p>
    <w:p w:rsidR="005F102B" w:rsidRPr="007426DB" w:rsidRDefault="005F102B" w:rsidP="0045740D">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С развитием движения органического сельского хозяйства развивалась и сертификация органических продуктов и предприятий. С ее помощью фермеры могут представлять убедительные доказательства того, что они действительно следуют принципам органического земледелия в своих хозяйствах. Основные цели сертификации - это гарантия качества, предупреждение подлогов, развитие коммерческой деятельности органических хозяйств</w:t>
      </w:r>
      <w:r w:rsidRPr="007426DB">
        <w:rPr>
          <w:color w:val="000000"/>
          <w:sz w:val="28"/>
          <w:szCs w:val="28"/>
        </w:rPr>
        <w:t xml:space="preserve"> [26]</w:t>
      </w:r>
      <w:r w:rsidRPr="00A637BF">
        <w:rPr>
          <w:color w:val="000000"/>
          <w:sz w:val="28"/>
          <w:szCs w:val="28"/>
        </w:rPr>
        <w:t>.</w:t>
      </w:r>
    </w:p>
    <w:p w:rsidR="005F102B" w:rsidRPr="00E45E08" w:rsidRDefault="005F102B" w:rsidP="0045740D">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Для проведения сертификации необходимы стандарты, и, начиная</w:t>
      </w:r>
      <w:r>
        <w:rPr>
          <w:color w:val="000000"/>
          <w:sz w:val="28"/>
          <w:szCs w:val="28"/>
        </w:rPr>
        <w:t xml:space="preserve"> с 70-х годов прошлого столетия. В </w:t>
      </w:r>
      <w:r w:rsidRPr="00A637BF">
        <w:rPr>
          <w:color w:val="000000"/>
          <w:sz w:val="28"/>
          <w:szCs w:val="28"/>
        </w:rPr>
        <w:t>Европе и Америке частные ассоциации начали сертифицировать органическую продукцию по собственным стандартам. В 80-х годах стали появляться государственные руководства и рекомендации по ведению органического сельского хозяйства, и ближе к 90-м появилась тенденция к установл</w:t>
      </w:r>
      <w:r>
        <w:rPr>
          <w:color w:val="000000"/>
          <w:sz w:val="28"/>
          <w:szCs w:val="28"/>
        </w:rPr>
        <w:t>ению государственных стандартов</w:t>
      </w:r>
      <w:r w:rsidRPr="00762F61">
        <w:rPr>
          <w:color w:val="000000"/>
          <w:sz w:val="28"/>
          <w:szCs w:val="28"/>
        </w:rPr>
        <w:t xml:space="preserve"> [</w:t>
      </w:r>
      <w:r>
        <w:rPr>
          <w:color w:val="000000"/>
          <w:sz w:val="28"/>
          <w:szCs w:val="28"/>
        </w:rPr>
        <w:t>2</w:t>
      </w:r>
      <w:r w:rsidRPr="00E45E08">
        <w:rPr>
          <w:color w:val="000000"/>
          <w:sz w:val="28"/>
          <w:szCs w:val="28"/>
        </w:rPr>
        <w:t>4</w:t>
      </w:r>
      <w:r w:rsidRPr="008C23F3">
        <w:rPr>
          <w:color w:val="000000"/>
          <w:sz w:val="28"/>
          <w:szCs w:val="28"/>
        </w:rPr>
        <w:t>]</w:t>
      </w:r>
      <w:r w:rsidRPr="00E45E08">
        <w:rPr>
          <w:color w:val="000000"/>
          <w:sz w:val="28"/>
          <w:szCs w:val="28"/>
        </w:rPr>
        <w:t>.</w:t>
      </w:r>
    </w:p>
    <w:p w:rsidR="005F102B" w:rsidRPr="00721FE2" w:rsidRDefault="005F102B" w:rsidP="0045740D">
      <w:pPr>
        <w:pStyle w:val="Heading1"/>
        <w:shd w:val="clear" w:color="auto" w:fill="FFFFFF"/>
        <w:spacing w:before="0" w:beforeAutospacing="0" w:after="0" w:afterAutospacing="0" w:line="360" w:lineRule="auto"/>
        <w:ind w:firstLine="720"/>
        <w:jc w:val="both"/>
        <w:rPr>
          <w:rFonts w:ascii="Arial" w:hAnsi="Arial" w:cs="Arial"/>
          <w:b w:val="0"/>
          <w:color w:val="606060"/>
          <w:sz w:val="28"/>
          <w:szCs w:val="28"/>
        </w:rPr>
      </w:pPr>
      <w:r w:rsidRPr="00721FE2">
        <w:rPr>
          <w:b w:val="0"/>
          <w:sz w:val="28"/>
          <w:szCs w:val="28"/>
        </w:rPr>
        <w:t xml:space="preserve">По данным </w:t>
      </w:r>
      <w:r>
        <w:rPr>
          <w:b w:val="0"/>
          <w:sz w:val="28"/>
          <w:szCs w:val="28"/>
        </w:rPr>
        <w:t>Международной федерации</w:t>
      </w:r>
      <w:r w:rsidRPr="00721FE2">
        <w:rPr>
          <w:b w:val="0"/>
          <w:sz w:val="28"/>
          <w:szCs w:val="28"/>
        </w:rPr>
        <w:t xml:space="preserve"> органического сельскохозяйственного движения</w:t>
      </w:r>
      <w:r>
        <w:rPr>
          <w:b w:val="0"/>
          <w:sz w:val="28"/>
          <w:szCs w:val="28"/>
        </w:rPr>
        <w:t xml:space="preserve"> (</w:t>
      </w:r>
      <w:r w:rsidRPr="00721FE2">
        <w:rPr>
          <w:b w:val="0"/>
          <w:sz w:val="28"/>
          <w:szCs w:val="28"/>
        </w:rPr>
        <w:t>IFOAM</w:t>
      </w:r>
      <w:r w:rsidRPr="006246A2">
        <w:rPr>
          <w:b w:val="0"/>
          <w:sz w:val="28"/>
          <w:szCs w:val="28"/>
        </w:rPr>
        <w:t xml:space="preserve"> - </w:t>
      </w:r>
      <w:r w:rsidRPr="006246A2">
        <w:rPr>
          <w:b w:val="0"/>
          <w:bCs w:val="0"/>
          <w:color w:val="000000"/>
          <w:kern w:val="0"/>
          <w:sz w:val="28"/>
          <w:szCs w:val="28"/>
          <w:lang w:eastAsia="en-US"/>
        </w:rPr>
        <w:t> </w:t>
      </w:r>
      <w:r w:rsidRPr="006246A2">
        <w:rPr>
          <w:b w:val="0"/>
          <w:color w:val="000000"/>
          <w:kern w:val="0"/>
          <w:sz w:val="28"/>
          <w:szCs w:val="28"/>
          <w:shd w:val="clear" w:color="auto" w:fill="FFFFFF"/>
          <w:lang w:eastAsia="en-US"/>
        </w:rPr>
        <w:t>International</w:t>
      </w:r>
      <w:r w:rsidRPr="006246A2">
        <w:rPr>
          <w:b w:val="0"/>
          <w:bCs w:val="0"/>
          <w:color w:val="000000"/>
          <w:kern w:val="0"/>
          <w:sz w:val="28"/>
          <w:szCs w:val="28"/>
          <w:lang w:eastAsia="en-US"/>
        </w:rPr>
        <w:t> </w:t>
      </w:r>
      <w:r w:rsidRPr="006246A2">
        <w:rPr>
          <w:b w:val="0"/>
          <w:color w:val="000000"/>
          <w:kern w:val="0"/>
          <w:sz w:val="28"/>
          <w:szCs w:val="28"/>
          <w:shd w:val="clear" w:color="auto" w:fill="FFFFFF"/>
          <w:lang w:eastAsia="en-US"/>
        </w:rPr>
        <w:t>Federation</w:t>
      </w:r>
      <w:r w:rsidRPr="006246A2">
        <w:rPr>
          <w:b w:val="0"/>
          <w:bCs w:val="0"/>
          <w:color w:val="000000"/>
          <w:kern w:val="0"/>
          <w:sz w:val="28"/>
          <w:szCs w:val="28"/>
          <w:lang w:eastAsia="en-US"/>
        </w:rPr>
        <w:t> </w:t>
      </w:r>
      <w:r w:rsidRPr="006246A2">
        <w:rPr>
          <w:b w:val="0"/>
          <w:bCs w:val="0"/>
          <w:color w:val="000000"/>
          <w:kern w:val="0"/>
          <w:sz w:val="28"/>
          <w:szCs w:val="28"/>
          <w:shd w:val="clear" w:color="auto" w:fill="FFFFFF"/>
          <w:lang w:eastAsia="en-US"/>
        </w:rPr>
        <w:t>of</w:t>
      </w:r>
      <w:r w:rsidRPr="006246A2">
        <w:rPr>
          <w:b w:val="0"/>
          <w:bCs w:val="0"/>
          <w:color w:val="000000"/>
          <w:kern w:val="0"/>
          <w:sz w:val="28"/>
          <w:szCs w:val="28"/>
          <w:lang w:eastAsia="en-US"/>
        </w:rPr>
        <w:t> </w:t>
      </w:r>
      <w:r w:rsidRPr="006246A2">
        <w:rPr>
          <w:b w:val="0"/>
          <w:color w:val="000000"/>
          <w:kern w:val="0"/>
          <w:sz w:val="28"/>
          <w:szCs w:val="28"/>
          <w:shd w:val="clear" w:color="auto" w:fill="FFFFFF"/>
          <w:lang w:eastAsia="en-US"/>
        </w:rPr>
        <w:t>Organic</w:t>
      </w:r>
      <w:r w:rsidRPr="006246A2">
        <w:rPr>
          <w:b w:val="0"/>
          <w:bCs w:val="0"/>
          <w:color w:val="000000"/>
          <w:kern w:val="0"/>
          <w:sz w:val="28"/>
          <w:szCs w:val="28"/>
          <w:lang w:eastAsia="en-US"/>
        </w:rPr>
        <w:t> </w:t>
      </w:r>
      <w:r w:rsidRPr="006246A2">
        <w:rPr>
          <w:b w:val="0"/>
          <w:color w:val="000000"/>
          <w:kern w:val="0"/>
          <w:sz w:val="28"/>
          <w:szCs w:val="28"/>
          <w:shd w:val="clear" w:color="auto" w:fill="FFFFFF"/>
          <w:lang w:eastAsia="en-US"/>
        </w:rPr>
        <w:t>Agriculture</w:t>
      </w:r>
      <w:r w:rsidRPr="006246A2">
        <w:rPr>
          <w:b w:val="0"/>
          <w:bCs w:val="0"/>
          <w:color w:val="000000"/>
          <w:kern w:val="0"/>
          <w:sz w:val="28"/>
          <w:szCs w:val="28"/>
          <w:lang w:eastAsia="en-US"/>
        </w:rPr>
        <w:t> </w:t>
      </w:r>
      <w:r w:rsidRPr="006246A2">
        <w:rPr>
          <w:b w:val="0"/>
          <w:color w:val="000000"/>
          <w:kern w:val="0"/>
          <w:sz w:val="28"/>
          <w:szCs w:val="28"/>
          <w:shd w:val="clear" w:color="auto" w:fill="FFFFFF"/>
          <w:lang w:eastAsia="en-US"/>
        </w:rPr>
        <w:t>Movements</w:t>
      </w:r>
      <w:r>
        <w:rPr>
          <w:b w:val="0"/>
          <w:sz w:val="28"/>
          <w:szCs w:val="28"/>
        </w:rPr>
        <w:t>)</w:t>
      </w:r>
      <w:r w:rsidRPr="00721FE2">
        <w:rPr>
          <w:b w:val="0"/>
          <w:sz w:val="28"/>
          <w:szCs w:val="28"/>
        </w:rPr>
        <w:t>, на 2007 год более 60 стран ввели законодательное регулирование в области органического сельского хозяйства. Обычно для проведения экспертизы фермерских хозяйств национальные агентства аккредитуют сертификационные компании. В США материалы органического производства и произведенные продукты независимо тестируются Институтом проверки органических материалов (Organic</w:t>
      </w:r>
      <w:r w:rsidRPr="00292C08">
        <w:rPr>
          <w:b w:val="0"/>
          <w:sz w:val="28"/>
          <w:szCs w:val="28"/>
        </w:rPr>
        <w:t xml:space="preserve"> </w:t>
      </w:r>
      <w:r w:rsidRPr="00721FE2">
        <w:rPr>
          <w:b w:val="0"/>
          <w:sz w:val="28"/>
          <w:szCs w:val="28"/>
        </w:rPr>
        <w:t>Materials</w:t>
      </w:r>
      <w:r w:rsidRPr="00292C08">
        <w:rPr>
          <w:b w:val="0"/>
          <w:sz w:val="28"/>
          <w:szCs w:val="28"/>
        </w:rPr>
        <w:t xml:space="preserve"> </w:t>
      </w:r>
      <w:r w:rsidRPr="00721FE2">
        <w:rPr>
          <w:b w:val="0"/>
          <w:sz w:val="28"/>
          <w:szCs w:val="28"/>
        </w:rPr>
        <w:t>Review</w:t>
      </w:r>
      <w:r w:rsidRPr="00292C08">
        <w:rPr>
          <w:b w:val="0"/>
          <w:sz w:val="28"/>
          <w:szCs w:val="28"/>
        </w:rPr>
        <w:t xml:space="preserve"> </w:t>
      </w:r>
      <w:r w:rsidRPr="00721FE2">
        <w:rPr>
          <w:b w:val="0"/>
          <w:sz w:val="28"/>
          <w:szCs w:val="28"/>
        </w:rPr>
        <w:t>Institute).</w:t>
      </w:r>
    </w:p>
    <w:p w:rsidR="005F102B" w:rsidRDefault="005F102B" w:rsidP="00BF0905">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Для того чтобы сертифицировать хозяйство, зарубежному фермеру необходимо:</w:t>
      </w:r>
    </w:p>
    <w:p w:rsidR="005F102B" w:rsidRDefault="005F102B" w:rsidP="00BF0905">
      <w:pPr>
        <w:pStyle w:val="NormalWeb"/>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Pr="00A637BF">
        <w:rPr>
          <w:color w:val="000000"/>
          <w:sz w:val="28"/>
          <w:szCs w:val="28"/>
        </w:rPr>
        <w:t>изучить стандарты, в которых перечислено, что разрешено и запрещено при ведении органического фермерского хозяйства, включая хранение, транспортировку и продажу продукции;</w:t>
      </w:r>
    </w:p>
    <w:p w:rsidR="005F102B" w:rsidRDefault="005F102B" w:rsidP="00BF0905">
      <w:pPr>
        <w:pStyle w:val="NormalWeb"/>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Pr="00A637BF">
        <w:rPr>
          <w:color w:val="000000"/>
          <w:sz w:val="28"/>
          <w:szCs w:val="28"/>
        </w:rPr>
        <w:t>показать соответствие оборудования и методов производства на ферме стандартам органического сельского хозяйства. Для этого, возможно, понадобится замена оборудования, материалы других поставщиков и прочее;</w:t>
      </w:r>
    </w:p>
    <w:p w:rsidR="005F102B" w:rsidRDefault="005F102B" w:rsidP="00BF0905">
      <w:pPr>
        <w:pStyle w:val="NormalWeb"/>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Pr="00A637BF">
        <w:rPr>
          <w:color w:val="000000"/>
          <w:sz w:val="28"/>
          <w:szCs w:val="28"/>
        </w:rPr>
        <w:t>предоставить документацию истории фермы, информацию об оборудовании на данный момент, результаты тестирования воды и почвы;</w:t>
      </w:r>
    </w:p>
    <w:p w:rsidR="005F102B" w:rsidRDefault="005F102B" w:rsidP="00BF0905">
      <w:pPr>
        <w:pStyle w:val="NormalWeb"/>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Pr="00A637BF">
        <w:rPr>
          <w:color w:val="000000"/>
          <w:sz w:val="28"/>
          <w:szCs w:val="28"/>
        </w:rPr>
        <w:t>предоставить детальный план ежегодного производства «от семян до продаж»: источники семян, местоположение полей и посевов, действия, связанные с удобрениями и контролем вредителей и болезней, технологии сбора урожая, расположение хранилищ и т.д.;</w:t>
      </w:r>
    </w:p>
    <w:p w:rsidR="005F102B" w:rsidRPr="00A637BF" w:rsidRDefault="005F102B" w:rsidP="00BF0905">
      <w:pPr>
        <w:pStyle w:val="NormalWeb"/>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Pr="00A637BF">
        <w:rPr>
          <w:color w:val="000000"/>
          <w:sz w:val="28"/>
          <w:szCs w:val="28"/>
        </w:rPr>
        <w:t>предоставить доступ для инспекции в любое время, в т.ч. доступ к ежедневной письменной отчетности обо всех видах дея</w:t>
      </w:r>
      <w:r>
        <w:rPr>
          <w:color w:val="000000"/>
          <w:sz w:val="28"/>
          <w:szCs w:val="28"/>
        </w:rPr>
        <w:t>тельности фермы и ее маркетинге</w:t>
      </w:r>
      <w:r w:rsidRPr="00762F61">
        <w:rPr>
          <w:color w:val="000000"/>
          <w:sz w:val="28"/>
          <w:szCs w:val="28"/>
        </w:rPr>
        <w:t xml:space="preserve"> [</w:t>
      </w:r>
      <w:r w:rsidRPr="00E45E08">
        <w:rPr>
          <w:color w:val="000000"/>
          <w:sz w:val="28"/>
          <w:szCs w:val="28"/>
        </w:rPr>
        <w:t>23].</w:t>
      </w:r>
    </w:p>
    <w:p w:rsidR="005F102B" w:rsidRPr="00A637BF" w:rsidRDefault="005F102B" w:rsidP="0045740D">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Ежегодная очная инспекция фермы включает ее осмотр, проверку записей, устное интервью. За сертификацию и инспектирование взимается ежегодная плата в виде лицензионных сб</w:t>
      </w:r>
      <w:r>
        <w:rPr>
          <w:color w:val="000000"/>
          <w:sz w:val="28"/>
          <w:szCs w:val="28"/>
        </w:rPr>
        <w:t xml:space="preserve">оров (например, в США и Канаде </w:t>
      </w:r>
      <w:r w:rsidRPr="00A637BF">
        <w:rPr>
          <w:color w:val="000000"/>
          <w:sz w:val="28"/>
          <w:szCs w:val="28"/>
        </w:rPr>
        <w:t>400-2000</w:t>
      </w:r>
      <w:r>
        <w:rPr>
          <w:color w:val="000000"/>
          <w:sz w:val="28"/>
          <w:szCs w:val="28"/>
        </w:rPr>
        <w:t xml:space="preserve"> долларов</w:t>
      </w:r>
      <w:r w:rsidRPr="00A637BF">
        <w:rPr>
          <w:color w:val="000000"/>
          <w:sz w:val="28"/>
          <w:szCs w:val="28"/>
        </w:rPr>
        <w:t xml:space="preserve"> в год в зависимости от агентства и объема работ). Дополнительно могут проводиться незапланированные инспекции и специальные тесты (почвы, воды, образцов растений и др.).</w:t>
      </w:r>
    </w:p>
    <w:p w:rsidR="005F102B" w:rsidRPr="00E45E08" w:rsidRDefault="005F102B" w:rsidP="0045740D">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Для ферм, проходящих сертификацию впервые, почва должна соответствовать базовым требованиям отсутствия запрещенных веществ (синтетических химикатов и пр.) в течение ряда лет. Традиционное фермерство должно придерживаться органических стандартов в течение этого периода, называемого переходным, который обычно составляет 2-3 года. Урожаи, полученные в течение переходного периода, не сч</w:t>
      </w:r>
      <w:r>
        <w:rPr>
          <w:color w:val="000000"/>
          <w:sz w:val="28"/>
          <w:szCs w:val="28"/>
        </w:rPr>
        <w:t>итаются органическими полностью</w:t>
      </w:r>
      <w:r w:rsidRPr="00762F61">
        <w:rPr>
          <w:color w:val="000000"/>
          <w:sz w:val="28"/>
          <w:szCs w:val="28"/>
        </w:rPr>
        <w:t xml:space="preserve"> [</w:t>
      </w:r>
      <w:r>
        <w:rPr>
          <w:color w:val="000000"/>
          <w:sz w:val="28"/>
          <w:szCs w:val="28"/>
        </w:rPr>
        <w:t>4</w:t>
      </w:r>
      <w:r w:rsidRPr="008C23F3">
        <w:rPr>
          <w:color w:val="000000"/>
          <w:sz w:val="28"/>
          <w:szCs w:val="28"/>
        </w:rPr>
        <w:t>]</w:t>
      </w:r>
      <w:r w:rsidRPr="00E45E08">
        <w:rPr>
          <w:color w:val="000000"/>
          <w:sz w:val="28"/>
          <w:szCs w:val="28"/>
        </w:rPr>
        <w:t>.</w:t>
      </w:r>
    </w:p>
    <w:p w:rsidR="005F102B" w:rsidRPr="00E45E08" w:rsidRDefault="005F102B" w:rsidP="0045740D">
      <w:pPr>
        <w:pStyle w:val="NormalWeb"/>
        <w:spacing w:before="0" w:beforeAutospacing="0" w:after="0" w:afterAutospacing="0" w:line="360" w:lineRule="auto"/>
        <w:ind w:firstLine="709"/>
        <w:contextualSpacing/>
        <w:jc w:val="both"/>
        <w:rPr>
          <w:color w:val="000000"/>
          <w:sz w:val="28"/>
          <w:szCs w:val="28"/>
        </w:rPr>
      </w:pPr>
      <w:r w:rsidRPr="00A637BF">
        <w:rPr>
          <w:color w:val="000000"/>
          <w:sz w:val="28"/>
          <w:szCs w:val="28"/>
        </w:rPr>
        <w:t>Сертификация нефермерской деятельности происходит аналогичным образом. Она фокусируется на ингредиентах продукции и других используемых материалах, процессах и условиях переработки. От транспортных компаний требуется предоставление детальных отчетов об использовании и поддержке их транспортных средств, оборудования хранилищ, контейнеров и т.д. В ре</w:t>
      </w:r>
      <w:r>
        <w:rPr>
          <w:color w:val="000000"/>
          <w:sz w:val="28"/>
          <w:szCs w:val="28"/>
        </w:rPr>
        <w:t>сторанах инспектируются помещен</w:t>
      </w:r>
      <w:r w:rsidRPr="00A637BF">
        <w:rPr>
          <w:color w:val="000000"/>
          <w:sz w:val="28"/>
          <w:szCs w:val="28"/>
        </w:rPr>
        <w:t>ия и оборудование, а также проверяются поставщики</w:t>
      </w:r>
      <w:r w:rsidRPr="00E45E08">
        <w:rPr>
          <w:color w:val="000000"/>
          <w:sz w:val="28"/>
          <w:szCs w:val="28"/>
        </w:rPr>
        <w:t>.</w:t>
      </w:r>
    </w:p>
    <w:p w:rsidR="005F102B" w:rsidRPr="00A637BF" w:rsidRDefault="005F102B" w:rsidP="0045740D">
      <w:pPr>
        <w:pStyle w:val="NormalWeb"/>
        <w:shd w:val="clear" w:color="auto" w:fill="FFFFFF"/>
        <w:spacing w:before="0" w:beforeAutospacing="0" w:after="0" w:afterAutospacing="0" w:line="360" w:lineRule="auto"/>
        <w:ind w:firstLine="709"/>
        <w:contextualSpacing/>
        <w:jc w:val="both"/>
        <w:rPr>
          <w:color w:val="000000"/>
          <w:sz w:val="28"/>
          <w:szCs w:val="28"/>
        </w:rPr>
      </w:pPr>
      <w:r>
        <w:rPr>
          <w:color w:val="000000"/>
          <w:sz w:val="28"/>
          <w:szCs w:val="28"/>
        </w:rPr>
        <w:t>Развитие органического законодательства, определяющее порядок и правила ведения органического земледелия, его сертификацию и стандартизацию привело к росту доли</w:t>
      </w:r>
      <w:r w:rsidRPr="00A637BF">
        <w:rPr>
          <w:color w:val="000000"/>
          <w:sz w:val="28"/>
          <w:szCs w:val="28"/>
        </w:rPr>
        <w:t xml:space="preserve"> продаж органической продукции в обще</w:t>
      </w:r>
      <w:r>
        <w:rPr>
          <w:color w:val="000000"/>
          <w:sz w:val="28"/>
          <w:szCs w:val="28"/>
        </w:rPr>
        <w:t>м объеме всех пищевых продуктов. Н</w:t>
      </w:r>
      <w:r w:rsidRPr="00A637BF">
        <w:rPr>
          <w:color w:val="000000"/>
          <w:sz w:val="28"/>
          <w:szCs w:val="28"/>
        </w:rPr>
        <w:t xml:space="preserve">апример, в США этот показатель последние годы составляет примерно 3-4%, или около 21-25 млрд долл., примерно столько же в ЕС, а мировые продажи - около 50 млрд долларов. Таким образом, </w:t>
      </w:r>
      <w:r>
        <w:rPr>
          <w:color w:val="000000"/>
          <w:sz w:val="28"/>
          <w:szCs w:val="28"/>
        </w:rPr>
        <w:t>основная доля</w:t>
      </w:r>
      <w:r w:rsidRPr="00A637BF">
        <w:rPr>
          <w:color w:val="000000"/>
          <w:sz w:val="28"/>
          <w:szCs w:val="28"/>
        </w:rPr>
        <w:t xml:space="preserve"> рынка органических продуктов находится в развитых странах</w:t>
      </w:r>
      <w:r>
        <w:rPr>
          <w:color w:val="000000"/>
          <w:sz w:val="28"/>
          <w:szCs w:val="28"/>
        </w:rPr>
        <w:t xml:space="preserve"> [</w:t>
      </w:r>
      <w:r w:rsidRPr="007426DB">
        <w:rPr>
          <w:color w:val="000000"/>
          <w:sz w:val="28"/>
          <w:szCs w:val="28"/>
        </w:rPr>
        <w:t>9]</w:t>
      </w:r>
      <w:r w:rsidRPr="00A637BF">
        <w:rPr>
          <w:color w:val="000000"/>
          <w:sz w:val="28"/>
          <w:szCs w:val="28"/>
        </w:rPr>
        <w:t>.</w:t>
      </w:r>
    </w:p>
    <w:p w:rsidR="005F102B" w:rsidRPr="00E45E08" w:rsidRDefault="005F102B" w:rsidP="0045740D">
      <w:pPr>
        <w:pStyle w:val="NormalWeb"/>
        <w:shd w:val="clear" w:color="auto" w:fill="FFFFFF"/>
        <w:spacing w:before="0" w:beforeAutospacing="0" w:after="135" w:afterAutospacing="0" w:line="360" w:lineRule="auto"/>
        <w:ind w:firstLine="709"/>
        <w:contextualSpacing/>
        <w:jc w:val="both"/>
        <w:rPr>
          <w:sz w:val="28"/>
          <w:szCs w:val="28"/>
        </w:rPr>
      </w:pPr>
      <w:r w:rsidRPr="00FA6A88">
        <w:rPr>
          <w:sz w:val="28"/>
          <w:szCs w:val="28"/>
        </w:rPr>
        <w:t>Многие развивающиеся страны активно подхватили органическую эстафету, рассчитывая на увеличение экспорта своей агропродукции в развитые страны под предлогом «экологичности». Они в спешном порядке адаптировали свои национальные законы под требования развитых стран и сертифицировали сельскохозяйственные угодья как органические. Это надо помнить и России, которая собирается стать полноценным участником «органического» рынка.</w:t>
      </w:r>
      <w:r w:rsidRPr="00292C08">
        <w:rPr>
          <w:sz w:val="28"/>
          <w:szCs w:val="28"/>
        </w:rPr>
        <w:t xml:space="preserve"> </w:t>
      </w:r>
      <w:r w:rsidRPr="00FA6A88">
        <w:rPr>
          <w:sz w:val="28"/>
          <w:szCs w:val="28"/>
        </w:rPr>
        <w:t xml:space="preserve">Однако простое копирование западных подходов - тупик, ведь </w:t>
      </w:r>
      <w:r>
        <w:rPr>
          <w:sz w:val="28"/>
          <w:szCs w:val="28"/>
        </w:rPr>
        <w:t>там</w:t>
      </w:r>
      <w:r w:rsidRPr="00FA6A88">
        <w:rPr>
          <w:sz w:val="28"/>
          <w:szCs w:val="28"/>
        </w:rPr>
        <w:t xml:space="preserve"> на сельское хозяйство выделяется огромная часть бюджета в виде прямых и косвенных субсидий, что пока нед</w:t>
      </w:r>
      <w:r>
        <w:rPr>
          <w:sz w:val="28"/>
          <w:szCs w:val="28"/>
        </w:rPr>
        <w:t>оступно для развивающихся стран</w:t>
      </w:r>
      <w:r w:rsidRPr="007426DB">
        <w:rPr>
          <w:sz w:val="28"/>
          <w:szCs w:val="28"/>
        </w:rPr>
        <w:t>[5</w:t>
      </w:r>
      <w:r w:rsidRPr="008C23F3">
        <w:rPr>
          <w:sz w:val="28"/>
          <w:szCs w:val="28"/>
        </w:rPr>
        <w:t>]</w:t>
      </w:r>
      <w:r w:rsidRPr="00E45E08">
        <w:rPr>
          <w:sz w:val="28"/>
          <w:szCs w:val="28"/>
        </w:rPr>
        <w:t>.</w:t>
      </w:r>
    </w:p>
    <w:p w:rsidR="005F102B" w:rsidRDefault="005F102B" w:rsidP="0045740D">
      <w:pPr>
        <w:pStyle w:val="NormalWeb"/>
        <w:shd w:val="clear" w:color="auto" w:fill="FFFFFF"/>
        <w:spacing w:before="0" w:beforeAutospacing="0" w:after="135" w:afterAutospacing="0" w:line="360" w:lineRule="auto"/>
        <w:ind w:firstLine="709"/>
        <w:contextualSpacing/>
        <w:jc w:val="both"/>
        <w:rPr>
          <w:sz w:val="28"/>
          <w:szCs w:val="28"/>
        </w:rPr>
      </w:pPr>
      <w:r w:rsidRPr="00FA6A88">
        <w:rPr>
          <w:sz w:val="28"/>
          <w:szCs w:val="28"/>
        </w:rPr>
        <w:t>Кроме того, и ЕС, и США ориентированы прежде всего на поддержку национальных производителей и вряд ли допустят широкую конкуренцию в виде российских продуктов. Факторы защиты внутренних рынков развитых стран еще более возрастают при угрозе рецессии в ЕС и финансовых проблем в США.</w:t>
      </w:r>
      <w:r>
        <w:rPr>
          <w:sz w:val="28"/>
          <w:szCs w:val="28"/>
        </w:rPr>
        <w:t xml:space="preserve"> Не менее важным в настоящее время является также и состояние «изолированности» России, вызванной  введением санкций.</w:t>
      </w:r>
    </w:p>
    <w:p w:rsidR="005F102B" w:rsidRDefault="005F102B" w:rsidP="002C5A2C">
      <w:pPr>
        <w:pStyle w:val="NormalWeb"/>
        <w:shd w:val="clear" w:color="auto" w:fill="FFFFFF"/>
        <w:spacing w:before="0" w:beforeAutospacing="0" w:after="135" w:afterAutospacing="0" w:line="360" w:lineRule="auto"/>
        <w:ind w:firstLine="709"/>
        <w:contextualSpacing/>
        <w:jc w:val="both"/>
        <w:rPr>
          <w:sz w:val="28"/>
          <w:szCs w:val="28"/>
        </w:rPr>
      </w:pPr>
      <w:r w:rsidRPr="00FA6A88">
        <w:rPr>
          <w:sz w:val="28"/>
          <w:szCs w:val="28"/>
        </w:rPr>
        <w:t>Возможно, России следует взять пример с Китая, который ввел две системы сертификации для органической продукции: одна - для экспорта, другая - для внутреннего потребления. Также перспективной является экспансия рынка экологически чистых продуктов питания в отрасли, где можно обеспечить их устойчивый сбыт, например, агро- и экотуризм, образование (</w:t>
      </w:r>
      <w:r>
        <w:rPr>
          <w:sz w:val="28"/>
          <w:szCs w:val="28"/>
        </w:rPr>
        <w:t>в виде школьных завтраков) и другое</w:t>
      </w:r>
      <w:r w:rsidRPr="006246A2">
        <w:rPr>
          <w:sz w:val="28"/>
          <w:szCs w:val="28"/>
        </w:rPr>
        <w:t xml:space="preserve"> [16, 17]</w:t>
      </w:r>
      <w:r w:rsidRPr="007426DB">
        <w:rPr>
          <w:sz w:val="28"/>
          <w:szCs w:val="28"/>
        </w:rPr>
        <w:t>.</w:t>
      </w:r>
    </w:p>
    <w:p w:rsidR="005F102B" w:rsidRDefault="005F102B" w:rsidP="002C5A2C">
      <w:pPr>
        <w:pStyle w:val="NormalWeb"/>
        <w:shd w:val="clear" w:color="auto" w:fill="FFFFFF"/>
        <w:spacing w:before="0" w:beforeAutospacing="0" w:after="135" w:afterAutospacing="0" w:line="360" w:lineRule="auto"/>
        <w:ind w:firstLine="709"/>
        <w:contextualSpacing/>
        <w:jc w:val="both"/>
        <w:rPr>
          <w:sz w:val="28"/>
          <w:szCs w:val="28"/>
        </w:rPr>
      </w:pPr>
      <w:r>
        <w:rPr>
          <w:sz w:val="28"/>
          <w:szCs w:val="28"/>
        </w:rPr>
        <w:t>П</w:t>
      </w:r>
      <w:r w:rsidRPr="00FA6A88">
        <w:rPr>
          <w:sz w:val="28"/>
          <w:szCs w:val="28"/>
        </w:rPr>
        <w:t xml:space="preserve">ростое подражание методам развития сектора, принесшим успех для роста этого рынка в западных странах, не принесет </w:t>
      </w:r>
      <w:r>
        <w:rPr>
          <w:sz w:val="28"/>
          <w:szCs w:val="28"/>
        </w:rPr>
        <w:t>реальных результатов нашей стране. Требуется творческое изучение их опыта, научные исследования, экономические расчеты и полевые опыты.</w:t>
      </w:r>
    </w:p>
    <w:p w:rsidR="005F102B" w:rsidRDefault="005F102B" w:rsidP="0045740D">
      <w:pPr>
        <w:pStyle w:val="NormalWeb"/>
        <w:shd w:val="clear" w:color="auto" w:fill="FFFFFF"/>
        <w:spacing w:before="0" w:beforeAutospacing="0" w:after="135" w:afterAutospacing="0" w:line="360" w:lineRule="auto"/>
        <w:ind w:firstLine="709"/>
        <w:contextualSpacing/>
        <w:jc w:val="both"/>
        <w:rPr>
          <w:sz w:val="28"/>
          <w:szCs w:val="28"/>
        </w:rPr>
      </w:pPr>
      <w:r>
        <w:rPr>
          <w:sz w:val="28"/>
          <w:szCs w:val="28"/>
        </w:rPr>
        <w:t>В первую очередь в нашей стране следует развивать и совершенствовать законодательную базу в области органического земледелия, систему сертификации и стандартизации. Состояние этих направлений в Российской Федерации будет представлено в следующих публикациях[</w:t>
      </w:r>
      <w:r w:rsidRPr="007426DB">
        <w:rPr>
          <w:sz w:val="28"/>
          <w:szCs w:val="28"/>
        </w:rPr>
        <w:t>6</w:t>
      </w:r>
      <w:r w:rsidRPr="006246A2">
        <w:rPr>
          <w:sz w:val="28"/>
          <w:szCs w:val="28"/>
        </w:rPr>
        <w:t>, 18, 20</w:t>
      </w:r>
      <w:r w:rsidRPr="007426DB">
        <w:rPr>
          <w:sz w:val="28"/>
          <w:szCs w:val="28"/>
        </w:rPr>
        <w:t>].</w:t>
      </w:r>
    </w:p>
    <w:p w:rsidR="005F102B" w:rsidRDefault="005F102B" w:rsidP="0045740D">
      <w:pPr>
        <w:spacing w:after="0" w:line="240" w:lineRule="auto"/>
        <w:ind w:left="360"/>
        <w:jc w:val="center"/>
        <w:rPr>
          <w:rFonts w:ascii="Times New Roman" w:hAnsi="Times New Roman"/>
          <w:b/>
          <w:color w:val="000000"/>
          <w:sz w:val="24"/>
          <w:szCs w:val="24"/>
        </w:rPr>
      </w:pPr>
      <w:r>
        <w:rPr>
          <w:rFonts w:ascii="Times New Roman" w:hAnsi="Times New Roman"/>
          <w:b/>
          <w:color w:val="000000"/>
          <w:sz w:val="24"/>
          <w:szCs w:val="24"/>
        </w:rPr>
        <w:t>Литература</w:t>
      </w:r>
    </w:p>
    <w:p w:rsidR="005F102B" w:rsidRPr="00682BB1" w:rsidRDefault="005F102B" w:rsidP="0045740D">
      <w:pPr>
        <w:spacing w:after="0" w:line="240" w:lineRule="auto"/>
        <w:ind w:left="360"/>
        <w:jc w:val="center"/>
        <w:rPr>
          <w:rFonts w:ascii="Times New Roman" w:hAnsi="Times New Roman"/>
          <w:b/>
          <w:color w:val="000000"/>
          <w:sz w:val="24"/>
          <w:szCs w:val="24"/>
        </w:rPr>
      </w:pP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 xml:space="preserve">Андросова В. М. Повышение качества зерна и энергосбережения озимой пшеницы от пиренофороза обработкой вегетирующих растений излучением лазера / </w:t>
      </w:r>
      <w:r w:rsidRPr="00BF0905">
        <w:rPr>
          <w:rFonts w:ascii="Times New Roman" w:hAnsi="Times New Roman"/>
          <w:iCs/>
          <w:sz w:val="24"/>
          <w:szCs w:val="24"/>
        </w:rPr>
        <w:t>Андросова В.М., Диденко А.О., Морозовский В.В., Мирончук В.А. //</w:t>
      </w:r>
      <w:hyperlink r:id="rId8" w:history="1">
        <w:r w:rsidRPr="00BF0905">
          <w:rPr>
            <w:rStyle w:val="Hyperlink"/>
            <w:rFonts w:ascii="Times New Roman" w:hAnsi="Times New Roman"/>
            <w:color w:val="auto"/>
            <w:sz w:val="24"/>
            <w:szCs w:val="24"/>
            <w:u w:val="none"/>
          </w:rPr>
          <w:t>Политематический сетевой электронный научный журнал КубГАУ</w:t>
        </w:r>
      </w:hyperlink>
      <w:r w:rsidRPr="00BF0905">
        <w:rPr>
          <w:rFonts w:ascii="Times New Roman" w:hAnsi="Times New Roman"/>
          <w:sz w:val="24"/>
          <w:szCs w:val="24"/>
        </w:rPr>
        <w:t xml:space="preserve">[Электронный ресурс]. – Краснодар: КубГАУ, 2013. - № 87 (03). – </w:t>
      </w:r>
      <w:r w:rsidRPr="00BF0905">
        <w:rPr>
          <w:rFonts w:ascii="Times New Roman" w:hAnsi="Times New Roman"/>
          <w:sz w:val="24"/>
          <w:szCs w:val="24"/>
          <w:lang w:val="en-US"/>
        </w:rPr>
        <w:t>I</w:t>
      </w:r>
      <w:r w:rsidRPr="00BF0905">
        <w:rPr>
          <w:rFonts w:ascii="Times New Roman" w:hAnsi="Times New Roman"/>
          <w:sz w:val="24"/>
          <w:szCs w:val="24"/>
          <w:shd w:val="clear" w:color="auto" w:fill="FFFFFF"/>
        </w:rPr>
        <w:t xml:space="preserve">DA [article ID]: 0871303023. - </w:t>
      </w:r>
      <w:r w:rsidRPr="00BF0905">
        <w:rPr>
          <w:rFonts w:ascii="Times New Roman" w:hAnsi="Times New Roman"/>
          <w:sz w:val="24"/>
          <w:szCs w:val="24"/>
        </w:rPr>
        <w:t xml:space="preserve">Режим доступа: </w:t>
      </w:r>
      <w:hyperlink r:id="rId9" w:history="1">
        <w:r w:rsidRPr="00BF0905">
          <w:rPr>
            <w:rStyle w:val="Hyperlink"/>
            <w:rFonts w:ascii="Times New Roman" w:hAnsi="Times New Roman"/>
            <w:color w:val="auto"/>
            <w:sz w:val="24"/>
            <w:szCs w:val="24"/>
            <w:u w:val="none"/>
          </w:rPr>
          <w:t>http://ej.kubagro.ru/2013/03/pdf/23.pdf</w:t>
        </w:r>
      </w:hyperlink>
    </w:p>
    <w:p w:rsidR="005F102B" w:rsidRPr="0059111D"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59111D">
        <w:rPr>
          <w:rFonts w:ascii="Times New Roman" w:hAnsi="Times New Roman"/>
          <w:sz w:val="24"/>
          <w:szCs w:val="24"/>
        </w:rPr>
        <w:t>Болотов  А.Т.  Об удобрении земель</w:t>
      </w:r>
      <w:r>
        <w:rPr>
          <w:rFonts w:ascii="Times New Roman" w:hAnsi="Times New Roman"/>
          <w:sz w:val="24"/>
          <w:szCs w:val="24"/>
        </w:rPr>
        <w:t>/ А. Т. Болотов</w:t>
      </w:r>
      <w:r w:rsidRPr="0059111D">
        <w:rPr>
          <w:rFonts w:ascii="Times New Roman" w:hAnsi="Times New Roman"/>
          <w:sz w:val="24"/>
          <w:szCs w:val="24"/>
        </w:rPr>
        <w:t xml:space="preserve"> // Труды  Вольного  экономического общества. – СПб., 1770. – Ч.15. – С.1-66.</w:t>
      </w:r>
    </w:p>
    <w:p w:rsidR="005F102B" w:rsidRPr="0059111D"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59111D">
        <w:rPr>
          <w:rFonts w:ascii="Times New Roman" w:hAnsi="Times New Roman"/>
          <w:sz w:val="24"/>
          <w:szCs w:val="24"/>
        </w:rPr>
        <w:t>Вильямс В.Р. Почвоведение: земледелие с основами почвоведения. – 6-е изд. – М.: Сельхозгиз, 1949. – 472 с.</w:t>
      </w:r>
    </w:p>
    <w:p w:rsidR="005F102B" w:rsidRPr="0059111D"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Style w:val="Emphasis"/>
          <w:rFonts w:ascii="Times New Roman" w:hAnsi="Times New Roman"/>
          <w:i w:val="0"/>
          <w:iCs w:val="0"/>
          <w:sz w:val="24"/>
          <w:szCs w:val="24"/>
        </w:rPr>
      </w:pPr>
      <w:r w:rsidRPr="0059111D">
        <w:rPr>
          <w:rStyle w:val="Emphasis"/>
          <w:rFonts w:ascii="Times New Roman" w:hAnsi="Times New Roman"/>
          <w:i w:val="0"/>
          <w:sz w:val="24"/>
          <w:szCs w:val="24"/>
        </w:rPr>
        <w:t>Горчаков Я.В. Агротуризм в Европе и США: опыт фермеров. - Журнал «Вестник овощевода», №3, 2009, с. 38-43</w:t>
      </w:r>
    </w:p>
    <w:p w:rsidR="005F102B" w:rsidRPr="0059111D"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59111D">
        <w:rPr>
          <w:rFonts w:ascii="Times New Roman" w:hAnsi="Times New Roman"/>
          <w:sz w:val="24"/>
          <w:szCs w:val="24"/>
        </w:rPr>
        <w:t>Горчаков Я.В. Тенденции развития и рыночные аспекты мирового органического земледелия. - Барнаул: "Аз Бука", 2004.- 256 с.</w:t>
      </w:r>
      <w:r w:rsidRPr="0059111D">
        <w:rPr>
          <w:rStyle w:val="apple-converted-space"/>
          <w:rFonts w:ascii="Times New Roman" w:hAnsi="Times New Roman"/>
          <w:sz w:val="24"/>
          <w:szCs w:val="24"/>
        </w:rPr>
        <w:t> </w:t>
      </w:r>
    </w:p>
    <w:p w:rsidR="005F102B" w:rsidRPr="0059111D"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59111D">
        <w:rPr>
          <w:rFonts w:ascii="Times New Roman" w:hAnsi="Times New Roman"/>
          <w:sz w:val="24"/>
          <w:szCs w:val="24"/>
        </w:rPr>
        <w:t>Горшков Д.В. Рынок экологически чистых продуктов: зарубежный опыт и перспективы России // Маркетинг в России и за рубежом. – 2004. – №6. – С. 15-29.</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Диденко А. О. Биопрепараты в защите подсолнечника от фомопсиса / Диденко А. О., Андросова В. М., Мирончук В. А. // Защита и карантин растений. - 2014. - № 4. – С. 47-48.</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Диденко А. О. Рентабельность применения излучения лазера в технологии возделывания озимой пшеницы / Диденко А. О., Мирончук В. А., Иващенко И. И., Андросова В. М. // Наука Кубани. – 2013. - № 3. – С. 28-32.</w:t>
      </w:r>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Кантемиров Р.Ф. Организационно-экономические аспекты производства экологической сельскохозяйственной продукции в мире: Автореф. дис. канд. экон. наук. – М., 2007. – 23 с.</w:t>
      </w:r>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Копейкина В. Органические продукты: биоэкзотика или будущее? // Экология и право. – 2009. – №31 (март). – С. 42-44.</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 xml:space="preserve">Косников С.Н. Проблемы механизации интенсивного садоводства и виноградарства / С.Н. Косников // Политематический сетевой электронный научный журнал КубГАУ [Электронный ресурс]. – Краснодар: КубГАУ, 2005. - № 16. – </w:t>
      </w:r>
      <w:r w:rsidRPr="00BF0905">
        <w:rPr>
          <w:rFonts w:ascii="Times New Roman" w:hAnsi="Times New Roman"/>
          <w:sz w:val="24"/>
          <w:szCs w:val="24"/>
          <w:shd w:val="clear" w:color="auto" w:fill="FFFFFF"/>
        </w:rPr>
        <w:t>IDA [article ID]: 0160508006</w:t>
      </w:r>
      <w:r w:rsidRPr="00BF0905">
        <w:rPr>
          <w:rFonts w:ascii="Times New Roman" w:hAnsi="Times New Roman"/>
          <w:sz w:val="24"/>
          <w:szCs w:val="24"/>
        </w:rPr>
        <w:t xml:space="preserve">. - Режим доступа: </w:t>
      </w:r>
      <w:hyperlink r:id="rId10" w:history="1">
        <w:r w:rsidRPr="00BF0905">
          <w:rPr>
            <w:rStyle w:val="Hyperlink"/>
            <w:rFonts w:ascii="Times New Roman" w:hAnsi="Times New Roman"/>
            <w:color w:val="auto"/>
            <w:sz w:val="24"/>
            <w:szCs w:val="24"/>
            <w:u w:val="none"/>
          </w:rPr>
          <w:t>http://ej.kubagro.ru/2005/08/06/</w:t>
        </w:r>
      </w:hyperlink>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 xml:space="preserve">Косников С.Н. Экологические проблемы в интенсивном садоводстве / С.Н. Косников // Политематический сетевой электронный научный журнал КубГАУ [Электронный ресурс]. – Краснодар: КубГАУ, 2005. - № 16. – </w:t>
      </w:r>
      <w:r w:rsidRPr="00BF0905">
        <w:rPr>
          <w:rFonts w:ascii="Times New Roman" w:hAnsi="Times New Roman"/>
          <w:sz w:val="24"/>
          <w:szCs w:val="24"/>
          <w:shd w:val="clear" w:color="auto" w:fill="FFFFFF"/>
        </w:rPr>
        <w:t xml:space="preserve">IDA [article ID]: 0160508005. - </w:t>
      </w:r>
      <w:r w:rsidRPr="00BF0905">
        <w:rPr>
          <w:rFonts w:ascii="Times New Roman" w:hAnsi="Times New Roman"/>
          <w:sz w:val="24"/>
          <w:szCs w:val="24"/>
        </w:rPr>
        <w:t xml:space="preserve">Режим доступа: </w:t>
      </w:r>
      <w:hyperlink r:id="rId11" w:history="1">
        <w:r w:rsidRPr="00BF0905">
          <w:rPr>
            <w:rStyle w:val="Hyperlink"/>
            <w:rFonts w:ascii="Times New Roman" w:hAnsi="Times New Roman"/>
            <w:color w:val="auto"/>
            <w:sz w:val="24"/>
            <w:szCs w:val="24"/>
            <w:u w:val="none"/>
          </w:rPr>
          <w:t>http://ej.kubagro.ru/2005/08/05/</w:t>
        </w:r>
      </w:hyperlink>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Мазурова А.Ю. География мирового рынка биоорганических продуктов питания: Дис. канд. геогр. наук. – М., 2009. – 195 с.</w:t>
      </w:r>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Рыбалова Т.И. Мода на органические продукты возникла, а спроса нет // Молочная промышленность. – 2006. – № 2. – С. 14-16.</w:t>
      </w:r>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Санитарно-эпидемиологические требования к органическим продуктам. СанПиН 2.3.2.2354-08. Дополнения и изменения №8 к СанПиН 2.3.2.1078-01 «Гигиенические требования безопасности и пищевой ценности пищевых продуктов». – М., 2008. – 14 с.</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Сафронов А.М. Новые функции экономической политики России под углом зрения синтеза формальных и реальных преобразований // TerraEconomicus. – 2013. – Т11. - №3-3 – С.79-83</w:t>
      </w:r>
      <w:r>
        <w:rPr>
          <w:rFonts w:ascii="Times New Roman" w:hAnsi="Times New Roman"/>
          <w:sz w:val="24"/>
          <w:szCs w:val="24"/>
        </w:rPr>
        <w:t>.</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Сафронов А.М. Оценка экономики современной России под углом зрения формального и реального обобществления хозяйственного процесса // Вестник Адыгейского государственного университета. Серия 5: Экономика. – 2013. - №3 (127). – С.45-50</w:t>
      </w:r>
      <w:r>
        <w:rPr>
          <w:rFonts w:ascii="Times New Roman" w:hAnsi="Times New Roman"/>
          <w:sz w:val="24"/>
          <w:szCs w:val="24"/>
        </w:rPr>
        <w:t>.</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Сычанина С. Н. Программно-целевые методы управления: генезис и тенденции развития / Сычанина С. Н.,  Шичиях Р. А. // Научный вестник Южного института менеджмента. – 2013. - № 4. – С. 37-42.</w:t>
      </w:r>
    </w:p>
    <w:p w:rsidR="005F102B" w:rsidRPr="00BF0905" w:rsidRDefault="005F102B" w:rsidP="00BF0905">
      <w:pPr>
        <w:numPr>
          <w:ilvl w:val="0"/>
          <w:numId w:val="2"/>
        </w:numPr>
        <w:shd w:val="clear" w:color="auto" w:fill="FFFFFF"/>
        <w:tabs>
          <w:tab w:val="num" w:pos="0"/>
        </w:tabs>
        <w:spacing w:before="100" w:beforeAutospacing="1" w:after="100" w:afterAutospacing="1" w:line="240" w:lineRule="auto"/>
        <w:ind w:left="0" w:firstLine="567"/>
        <w:jc w:val="both"/>
        <w:rPr>
          <w:rFonts w:ascii="Times New Roman" w:hAnsi="Times New Roman"/>
          <w:sz w:val="24"/>
          <w:szCs w:val="24"/>
        </w:rPr>
      </w:pPr>
      <w:r w:rsidRPr="00BF0905">
        <w:rPr>
          <w:rFonts w:ascii="Times New Roman" w:hAnsi="Times New Roman"/>
          <w:sz w:val="24"/>
          <w:szCs w:val="24"/>
        </w:rPr>
        <w:t xml:space="preserve">Хоменчук А.В. Органическое сельское хозяйство и глобальное продовольственное обеспечение // Научный потенциал студенчества в XXI веке: Матер. III междунар. науч. студенческой конф. – Ставрополь: СевКавГТУ, </w:t>
      </w:r>
      <w:r>
        <w:rPr>
          <w:rFonts w:ascii="Times New Roman" w:hAnsi="Times New Roman"/>
          <w:sz w:val="24"/>
          <w:szCs w:val="24"/>
        </w:rPr>
        <w:t xml:space="preserve">2009. – Экономика. – Т. 3. – </w:t>
      </w:r>
      <w:r w:rsidRPr="00BF0905">
        <w:rPr>
          <w:rFonts w:ascii="Times New Roman" w:hAnsi="Times New Roman"/>
          <w:sz w:val="24"/>
          <w:szCs w:val="24"/>
        </w:rPr>
        <w:t>217</w:t>
      </w:r>
      <w:r>
        <w:rPr>
          <w:rFonts w:ascii="Times New Roman" w:hAnsi="Times New Roman"/>
          <w:sz w:val="24"/>
          <w:szCs w:val="24"/>
          <w:lang w:val="en-US"/>
        </w:rPr>
        <w:t>c</w:t>
      </w:r>
      <w:r w:rsidRPr="00BF0905">
        <w:rPr>
          <w:rFonts w:ascii="Times New Roman" w:hAnsi="Times New Roman"/>
          <w:sz w:val="24"/>
          <w:szCs w:val="24"/>
        </w:rPr>
        <w:t>.</w:t>
      </w:r>
    </w:p>
    <w:p w:rsidR="005F102B" w:rsidRPr="00BF0905" w:rsidRDefault="005F102B" w:rsidP="00BF0905">
      <w:pPr>
        <w:numPr>
          <w:ilvl w:val="0"/>
          <w:numId w:val="2"/>
        </w:numPr>
        <w:tabs>
          <w:tab w:val="clear" w:pos="720"/>
          <w:tab w:val="num" w:pos="0"/>
        </w:tabs>
        <w:spacing w:after="0" w:line="240" w:lineRule="auto"/>
        <w:ind w:left="0" w:firstLine="567"/>
        <w:jc w:val="both"/>
        <w:rPr>
          <w:rFonts w:ascii="Times New Roman" w:hAnsi="Times New Roman"/>
          <w:sz w:val="24"/>
          <w:szCs w:val="24"/>
        </w:rPr>
      </w:pPr>
      <w:r w:rsidRPr="00BF0905">
        <w:rPr>
          <w:rFonts w:ascii="Times New Roman" w:hAnsi="Times New Roman"/>
          <w:sz w:val="24"/>
          <w:szCs w:val="24"/>
        </w:rPr>
        <w:t xml:space="preserve">Шичиях Р. А. Программно-целевые методы управления в АПК / </w:t>
      </w:r>
      <w:r w:rsidRPr="00BF0905">
        <w:rPr>
          <w:rFonts w:ascii="Times New Roman" w:hAnsi="Times New Roman"/>
          <w:iCs/>
          <w:sz w:val="24"/>
          <w:szCs w:val="24"/>
        </w:rPr>
        <w:t>Шичиях Р.А., Путилина И.Н.</w:t>
      </w:r>
      <w:r w:rsidRPr="00BF0905">
        <w:rPr>
          <w:rFonts w:ascii="Times New Roman" w:hAnsi="Times New Roman"/>
          <w:sz w:val="24"/>
          <w:szCs w:val="24"/>
        </w:rPr>
        <w:t xml:space="preserve"> // </w:t>
      </w:r>
      <w:hyperlink r:id="rId12" w:history="1">
        <w:r w:rsidRPr="00BF0905">
          <w:rPr>
            <w:rStyle w:val="Hyperlink"/>
            <w:rFonts w:ascii="Times New Roman" w:hAnsi="Times New Roman"/>
            <w:color w:val="auto"/>
            <w:sz w:val="24"/>
            <w:szCs w:val="24"/>
            <w:u w:val="none"/>
          </w:rPr>
          <w:t>Международный сельскохозяйственный журнал</w:t>
        </w:r>
      </w:hyperlink>
      <w:r w:rsidRPr="00BF0905">
        <w:rPr>
          <w:rFonts w:ascii="Times New Roman" w:hAnsi="Times New Roman"/>
          <w:sz w:val="24"/>
          <w:szCs w:val="24"/>
        </w:rPr>
        <w:t>. - 2011. - № 2. - С. 43.</w:t>
      </w:r>
    </w:p>
    <w:p w:rsidR="005F102B" w:rsidRPr="00BF0905" w:rsidRDefault="005F102B" w:rsidP="00BF0905">
      <w:pPr>
        <w:numPr>
          <w:ilvl w:val="0"/>
          <w:numId w:val="2"/>
        </w:numPr>
        <w:tabs>
          <w:tab w:val="clear" w:pos="720"/>
          <w:tab w:val="num" w:pos="0"/>
          <w:tab w:val="num" w:pos="284"/>
        </w:tabs>
        <w:spacing w:after="0"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Brian Halweil. Can organic farming feed us all? // Worldwatch Institute (Vision for a sustainable world). – 2006. – Vol. 19. – No. 3. – P. 18-24.</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European Union Council Regulation No. 2092/91 of 24 June 1991 on organic production of agricultural products and indications referring thereto on agricultural products and foodstuffs // Official Journal of the European Union. </w:t>
      </w:r>
      <w:r w:rsidRPr="00BF0905">
        <w:rPr>
          <w:rFonts w:ascii="Times New Roman" w:hAnsi="Times New Roman"/>
          <w:iCs/>
          <w:sz w:val="24"/>
          <w:szCs w:val="24"/>
          <w:lang w:val="en-US"/>
        </w:rPr>
        <w:t>–</w:t>
      </w:r>
      <w:r w:rsidRPr="00BF0905">
        <w:rPr>
          <w:rFonts w:ascii="Times New Roman" w:hAnsi="Times New Roman"/>
          <w:sz w:val="24"/>
          <w:szCs w:val="24"/>
          <w:lang w:val="en-US"/>
        </w:rPr>
        <w:t> 1991. </w:t>
      </w:r>
      <w:r w:rsidRPr="00BF0905">
        <w:rPr>
          <w:rFonts w:ascii="Times New Roman" w:hAnsi="Times New Roman"/>
          <w:iCs/>
          <w:sz w:val="24"/>
          <w:szCs w:val="24"/>
          <w:lang w:val="en-US"/>
        </w:rPr>
        <w:t>–</w:t>
      </w:r>
      <w:r w:rsidRPr="00BF0905">
        <w:rPr>
          <w:rFonts w:ascii="Times New Roman" w:hAnsi="Times New Roman"/>
          <w:sz w:val="24"/>
          <w:szCs w:val="24"/>
          <w:lang w:val="en-US"/>
        </w:rPr>
        <w:t> L. 198. </w:t>
      </w:r>
      <w:r w:rsidRPr="00BF0905">
        <w:rPr>
          <w:rFonts w:ascii="Times New Roman" w:hAnsi="Times New Roman"/>
          <w:iCs/>
          <w:sz w:val="24"/>
          <w:szCs w:val="24"/>
          <w:lang w:val="en-US"/>
        </w:rPr>
        <w:t>–</w:t>
      </w:r>
      <w:r w:rsidRPr="00BF0905">
        <w:rPr>
          <w:rFonts w:ascii="Times New Roman" w:hAnsi="Times New Roman"/>
          <w:sz w:val="24"/>
          <w:szCs w:val="24"/>
          <w:lang w:val="en-US"/>
        </w:rPr>
        <w:t> 101 p.</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European Union Council Regulation No. 834/2007 of 28 June 2007 on organic production and labelling of organic products and repealing Regulation No. 2092/91 // Official Journal of the European Union. </w:t>
      </w:r>
      <w:r w:rsidRPr="00BF0905">
        <w:rPr>
          <w:rFonts w:ascii="Times New Roman" w:hAnsi="Times New Roman"/>
          <w:iCs/>
          <w:sz w:val="24"/>
          <w:szCs w:val="24"/>
          <w:lang w:val="en-US"/>
        </w:rPr>
        <w:t>–</w:t>
      </w:r>
      <w:r w:rsidRPr="00BF0905">
        <w:rPr>
          <w:rFonts w:ascii="Times New Roman" w:hAnsi="Times New Roman"/>
          <w:sz w:val="24"/>
          <w:szCs w:val="24"/>
          <w:lang w:val="en-US"/>
        </w:rPr>
        <w:t> 2007. </w:t>
      </w:r>
      <w:r w:rsidRPr="00BF0905">
        <w:rPr>
          <w:rFonts w:ascii="Times New Roman" w:hAnsi="Times New Roman"/>
          <w:iCs/>
          <w:sz w:val="24"/>
          <w:szCs w:val="24"/>
          <w:lang w:val="en-US"/>
        </w:rPr>
        <w:t>–</w:t>
      </w:r>
      <w:r w:rsidRPr="00BF0905">
        <w:rPr>
          <w:rFonts w:ascii="Times New Roman" w:hAnsi="Times New Roman"/>
          <w:sz w:val="24"/>
          <w:szCs w:val="24"/>
          <w:lang w:val="en-US"/>
        </w:rPr>
        <w:t> L. 189. </w:t>
      </w:r>
      <w:r w:rsidRPr="00BF0905">
        <w:rPr>
          <w:rFonts w:ascii="Times New Roman" w:hAnsi="Times New Roman"/>
          <w:iCs/>
          <w:sz w:val="24"/>
          <w:szCs w:val="24"/>
          <w:lang w:val="en-US"/>
        </w:rPr>
        <w:t>–</w:t>
      </w:r>
      <w:r w:rsidRPr="00BF0905">
        <w:rPr>
          <w:rFonts w:ascii="Times New Roman" w:hAnsi="Times New Roman"/>
          <w:sz w:val="24"/>
          <w:szCs w:val="24"/>
          <w:lang w:val="en-US"/>
        </w:rPr>
        <w:t> 23 p.</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European Union Council Regulation No.889/2008 of 5 September 2008 laying down detailed rules for the implementation of Council Regulation (EC) No. 834/2007 on organic production and labelling of organic products with regard to organic production, labelling and control // Official Journal of the European Union. </w:t>
      </w:r>
      <w:r w:rsidRPr="00BF0905">
        <w:rPr>
          <w:rFonts w:ascii="Times New Roman" w:hAnsi="Times New Roman"/>
          <w:iCs/>
          <w:sz w:val="24"/>
          <w:szCs w:val="24"/>
          <w:lang w:val="en-US"/>
        </w:rPr>
        <w:t>–</w:t>
      </w:r>
      <w:r w:rsidRPr="00BF0905">
        <w:rPr>
          <w:rFonts w:ascii="Times New Roman" w:hAnsi="Times New Roman"/>
          <w:sz w:val="24"/>
          <w:szCs w:val="24"/>
          <w:lang w:val="en-US"/>
        </w:rPr>
        <w:t> 2008. </w:t>
      </w:r>
      <w:r w:rsidRPr="00BF0905">
        <w:rPr>
          <w:rFonts w:ascii="Times New Roman" w:hAnsi="Times New Roman"/>
          <w:iCs/>
          <w:sz w:val="24"/>
          <w:szCs w:val="24"/>
          <w:lang w:val="en-US"/>
        </w:rPr>
        <w:t>–</w:t>
      </w:r>
      <w:r w:rsidRPr="00BF0905">
        <w:rPr>
          <w:rFonts w:ascii="Times New Roman" w:hAnsi="Times New Roman"/>
          <w:sz w:val="24"/>
          <w:szCs w:val="24"/>
          <w:lang w:val="en-US"/>
        </w:rPr>
        <w:t> L. 250. </w:t>
      </w:r>
      <w:r w:rsidRPr="00BF0905">
        <w:rPr>
          <w:rFonts w:ascii="Times New Roman" w:hAnsi="Times New Roman"/>
          <w:iCs/>
          <w:sz w:val="24"/>
          <w:szCs w:val="24"/>
          <w:lang w:val="en-US"/>
        </w:rPr>
        <w:t>–</w:t>
      </w:r>
      <w:r w:rsidRPr="00BF0905">
        <w:rPr>
          <w:rFonts w:ascii="Times New Roman" w:hAnsi="Times New Roman"/>
          <w:sz w:val="24"/>
          <w:szCs w:val="24"/>
          <w:lang w:val="en-US"/>
        </w:rPr>
        <w:t> 84 p.</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FAO/WHO. Codex Alimentarius guidelines on Production, Processing, Labelling and Marketing of Organically-Produced Foods (GL 32-1999, Rev. 1-2001). – Italy, 1999. – 91 p.</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Japanese Agricultural Standard of Organic Agricultural Products (Notification No.59 of the Ministry of Agriculture, Forestry and Fisheries of January 20, 2000). – 2001. – 9 p.</w:t>
      </w:r>
    </w:p>
    <w:p w:rsidR="005F102B" w:rsidRPr="00BF0905" w:rsidRDefault="005F102B" w:rsidP="00BF0905">
      <w:pPr>
        <w:numPr>
          <w:ilvl w:val="0"/>
          <w:numId w:val="2"/>
        </w:numPr>
        <w:shd w:val="clear" w:color="auto" w:fill="FFFFFF"/>
        <w:tabs>
          <w:tab w:val="clear" w:pos="720"/>
          <w:tab w:val="num" w:pos="0"/>
          <w:tab w:val="num" w:pos="284"/>
        </w:tabs>
        <w:spacing w:before="100" w:beforeAutospacing="1" w:after="100" w:afterAutospacing="1"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Organic Farming Enhances Soil Fertility and Biodiversity: Results from a 21 Year Old Field Trial / Switzerland: Research Institute of Organic Farming (FiBL). – Frick, 2000. – Dossier No. 1. – 96 p.</w:t>
      </w:r>
    </w:p>
    <w:p w:rsidR="005F102B" w:rsidRPr="00BF0905" w:rsidRDefault="005F102B" w:rsidP="00BF0905">
      <w:pPr>
        <w:numPr>
          <w:ilvl w:val="0"/>
          <w:numId w:val="2"/>
        </w:numPr>
        <w:shd w:val="clear" w:color="auto" w:fill="FFFFFF"/>
        <w:tabs>
          <w:tab w:val="clear" w:pos="720"/>
          <w:tab w:val="num" w:pos="0"/>
          <w:tab w:val="num" w:pos="284"/>
        </w:tabs>
        <w:spacing w:after="0" w:line="240" w:lineRule="auto"/>
        <w:ind w:left="0" w:firstLine="567"/>
        <w:jc w:val="both"/>
        <w:rPr>
          <w:rFonts w:ascii="Times New Roman" w:hAnsi="Times New Roman"/>
          <w:sz w:val="24"/>
          <w:szCs w:val="24"/>
          <w:lang w:val="en-US"/>
        </w:rPr>
      </w:pPr>
      <w:r w:rsidRPr="00BF0905">
        <w:rPr>
          <w:rFonts w:ascii="Times New Roman" w:hAnsi="Times New Roman"/>
          <w:sz w:val="24"/>
          <w:szCs w:val="24"/>
          <w:lang w:val="en-US"/>
        </w:rPr>
        <w:t xml:space="preserve">The World of Organic Agriculture. Statistics and Emerging Trends 2010 // International Federation of Organic Agriculture Movements (IFOAM) (Bonn, Germany) and Research Institute of Organic Agriculture (FiBL) (Frick, Switzerland). – BioFach, 2010. – 276 </w:t>
      </w:r>
      <w:r w:rsidRPr="00BF0905">
        <w:rPr>
          <w:rFonts w:ascii="Times New Roman" w:hAnsi="Times New Roman"/>
          <w:sz w:val="24"/>
          <w:szCs w:val="24"/>
        </w:rPr>
        <w:t>р</w:t>
      </w:r>
      <w:r w:rsidRPr="00BF0905">
        <w:rPr>
          <w:rFonts w:ascii="Times New Roman" w:hAnsi="Times New Roman"/>
          <w:sz w:val="24"/>
          <w:szCs w:val="24"/>
          <w:lang w:val="en-US"/>
        </w:rPr>
        <w:t>.</w:t>
      </w:r>
    </w:p>
    <w:p w:rsidR="005F102B" w:rsidRPr="00276140" w:rsidRDefault="005F102B" w:rsidP="00BF0905">
      <w:pPr>
        <w:shd w:val="clear" w:color="auto" w:fill="FFFFFF"/>
        <w:spacing w:after="0" w:line="240" w:lineRule="auto"/>
        <w:ind w:left="284"/>
        <w:jc w:val="center"/>
        <w:rPr>
          <w:rFonts w:ascii="Times New Roman" w:hAnsi="Times New Roman"/>
          <w:b/>
          <w:sz w:val="24"/>
          <w:szCs w:val="24"/>
          <w:lang w:val="en-US"/>
        </w:rPr>
      </w:pPr>
    </w:p>
    <w:p w:rsidR="005F102B" w:rsidRPr="00D32308" w:rsidRDefault="005F102B" w:rsidP="00BF0905">
      <w:pPr>
        <w:shd w:val="clear" w:color="auto" w:fill="FFFFFF"/>
        <w:spacing w:after="0" w:line="240" w:lineRule="auto"/>
        <w:ind w:left="284"/>
        <w:jc w:val="center"/>
        <w:rPr>
          <w:rFonts w:ascii="Times New Roman" w:hAnsi="Times New Roman"/>
          <w:b/>
          <w:sz w:val="24"/>
          <w:szCs w:val="24"/>
          <w:lang w:val="en-US"/>
        </w:rPr>
      </w:pPr>
    </w:p>
    <w:p w:rsidR="005F102B" w:rsidRDefault="005F102B" w:rsidP="00BF0905">
      <w:pPr>
        <w:shd w:val="clear" w:color="auto" w:fill="FFFFFF"/>
        <w:spacing w:after="0" w:line="240" w:lineRule="auto"/>
        <w:ind w:left="284"/>
        <w:jc w:val="center"/>
        <w:rPr>
          <w:rFonts w:ascii="Times New Roman" w:hAnsi="Times New Roman"/>
          <w:b/>
          <w:sz w:val="24"/>
          <w:szCs w:val="24"/>
          <w:lang w:val="en-US"/>
        </w:rPr>
      </w:pPr>
      <w:r>
        <w:rPr>
          <w:rFonts w:ascii="Times New Roman" w:hAnsi="Times New Roman"/>
          <w:b/>
          <w:sz w:val="24"/>
          <w:szCs w:val="24"/>
          <w:lang w:val="en-US"/>
        </w:rPr>
        <w:t>References</w:t>
      </w:r>
    </w:p>
    <w:p w:rsidR="005F102B" w:rsidRPr="00F55005" w:rsidRDefault="005F102B" w:rsidP="00BF0905">
      <w:pPr>
        <w:shd w:val="clear" w:color="auto" w:fill="FFFFFF"/>
        <w:spacing w:after="0" w:line="240" w:lineRule="auto"/>
        <w:ind w:left="284"/>
        <w:jc w:val="center"/>
        <w:rPr>
          <w:rFonts w:ascii="Times New Roman" w:hAnsi="Times New Roman"/>
          <w:b/>
          <w:sz w:val="24"/>
          <w:szCs w:val="24"/>
          <w:lang w:val="en-US"/>
        </w:rPr>
      </w:pP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w:t>
      </w:r>
      <w:r w:rsidRPr="006C4FE9">
        <w:rPr>
          <w:rFonts w:ascii="Times New Roman" w:hAnsi="Times New Roman"/>
          <w:sz w:val="24"/>
          <w:szCs w:val="24"/>
          <w:lang w:val="en-US"/>
        </w:rPr>
        <w:tab/>
        <w:t>Androsova V. M. Povyshenie kachestva zerna i jenergosberezhenija ozimoj pshenicy ot pirenoforoza obrabotkoj vegetirujushhih rastenij izlucheniem lazera / Androsova V.M., Didenko A.O., Morozovskij V.V., Mironchuk V.A. //Politematicheskij setevoj jelektronnyj nauchnyj zhurnal KubGAU[Jelektronnyj resurs]. – Krasnodar: KubGAU, 2013. - № 87 (03). – IDA [article ID]: 0871303023. - Rezhim dostupa: http://ej.kubagro.ru/2013/03/pdf/23.pdf</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w:t>
      </w:r>
      <w:r w:rsidRPr="006C4FE9">
        <w:rPr>
          <w:rFonts w:ascii="Times New Roman" w:hAnsi="Times New Roman"/>
          <w:sz w:val="24"/>
          <w:szCs w:val="24"/>
          <w:lang w:val="en-US"/>
        </w:rPr>
        <w:tab/>
        <w:t>Bolotov  A.T.  Ob udobrenii zemel'/ A. T. Bolotov // Trudy  Vol'nogo  jekonomicheskogo obshhestva. – SPb., 1770. – Ch.15. – S.1-66.</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3.</w:t>
      </w:r>
      <w:r w:rsidRPr="006C4FE9">
        <w:rPr>
          <w:rFonts w:ascii="Times New Roman" w:hAnsi="Times New Roman"/>
          <w:sz w:val="24"/>
          <w:szCs w:val="24"/>
          <w:lang w:val="en-US"/>
        </w:rPr>
        <w:tab/>
        <w:t>Vil'jams V.R. Pochvovedenie: zemledelie s osnovami pochvovedenija. – 6-e izd. – M.: Sel'hozgiz, 1949. – 472 s.</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4.</w:t>
      </w:r>
      <w:r w:rsidRPr="006C4FE9">
        <w:rPr>
          <w:rFonts w:ascii="Times New Roman" w:hAnsi="Times New Roman"/>
          <w:sz w:val="24"/>
          <w:szCs w:val="24"/>
          <w:lang w:val="en-US"/>
        </w:rPr>
        <w:tab/>
        <w:t>Gorchakov Ja.V. Agroturizm v Evrope i SShA: opyt fermerov. - Zhurnal «Vestnik ovoshhevoda», №3, 2009, s. 38-43</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5.</w:t>
      </w:r>
      <w:r w:rsidRPr="006C4FE9">
        <w:rPr>
          <w:rFonts w:ascii="Times New Roman" w:hAnsi="Times New Roman"/>
          <w:sz w:val="24"/>
          <w:szCs w:val="24"/>
          <w:lang w:val="en-US"/>
        </w:rPr>
        <w:tab/>
        <w:t xml:space="preserve">Gorchakov Ja.V. Tendencii razvitija i rynochnye aspekty mirovogo organicheskogo zemledelija. - Barnaul: "Az Buka", 2004.- 256 s. </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6.</w:t>
      </w:r>
      <w:r w:rsidRPr="006C4FE9">
        <w:rPr>
          <w:rFonts w:ascii="Times New Roman" w:hAnsi="Times New Roman"/>
          <w:sz w:val="24"/>
          <w:szCs w:val="24"/>
          <w:lang w:val="en-US"/>
        </w:rPr>
        <w:tab/>
        <w:t>Gorshkov D.V. Rynok jekologicheski chistyh produktov: zarubezhnyj opyt i perspektivy Rossii // Marketing v Rossii i za rubezhom. – 2004. – №6. – S. 15-29.</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7.</w:t>
      </w:r>
      <w:r w:rsidRPr="006C4FE9">
        <w:rPr>
          <w:rFonts w:ascii="Times New Roman" w:hAnsi="Times New Roman"/>
          <w:sz w:val="24"/>
          <w:szCs w:val="24"/>
          <w:lang w:val="en-US"/>
        </w:rPr>
        <w:tab/>
        <w:t>Didenko A. O. Biopreparaty v zashhite podsolnechnika ot fomopsisa / Didenko A. O., Androsova V. M., Mironchuk V. A. // Zashhita i karantin rastenij. - 2014. - № 4. – S. 47-48.</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8.</w:t>
      </w:r>
      <w:r w:rsidRPr="006C4FE9">
        <w:rPr>
          <w:rFonts w:ascii="Times New Roman" w:hAnsi="Times New Roman"/>
          <w:sz w:val="24"/>
          <w:szCs w:val="24"/>
          <w:lang w:val="en-US"/>
        </w:rPr>
        <w:tab/>
        <w:t>Didenko A. O. Rentabel'nost' primenenija izluchenija lazera v tehnologii vozdelyvanija ozimoj pshenicy / Didenko A. O., Mironchuk V. A., Ivashhenko I. I., Androsova V. M. // Nauka Kubani. – 2013. - № 3. – S. 28-32.</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9.</w:t>
      </w:r>
      <w:r w:rsidRPr="006C4FE9">
        <w:rPr>
          <w:rFonts w:ascii="Times New Roman" w:hAnsi="Times New Roman"/>
          <w:sz w:val="24"/>
          <w:szCs w:val="24"/>
          <w:lang w:val="en-US"/>
        </w:rPr>
        <w:tab/>
        <w:t>Kantemirov R.F. Organizacionno-jekonomicheskie aspekty proizvodstva jekologicheskoj sel'skohozjajstvennoj produkcii v mire: Avtoref. dis. kand. jekon. nauk. – M., 2007. – 23 s.</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10.</w:t>
      </w:r>
      <w:r w:rsidRPr="006C4FE9">
        <w:rPr>
          <w:rFonts w:ascii="Times New Roman" w:hAnsi="Times New Roman"/>
          <w:sz w:val="24"/>
          <w:szCs w:val="24"/>
          <w:lang w:val="en-US"/>
        </w:rPr>
        <w:tab/>
        <w:t>Kopejkina V. Organicheskie produkty: biojekzotika ili budushhee? // Jekologija i pravo. – 2009. – №31 (mart). – S. 42-44.</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11.</w:t>
      </w:r>
      <w:r w:rsidRPr="006C4FE9">
        <w:rPr>
          <w:rFonts w:ascii="Times New Roman" w:hAnsi="Times New Roman"/>
          <w:sz w:val="24"/>
          <w:szCs w:val="24"/>
          <w:lang w:val="en-US"/>
        </w:rPr>
        <w:tab/>
        <w:t>Kosnikov S.N. Problemy mehanizacii intensivnogo sadovodstva i vinogradarstva / S.N. Kosnikov // Politematicheskij setevoj jelektronnyj nauchnyj zhurnal KubGAU [Jelektronnyj resurs]. – Krasnodar: KubGAU, 2005. - № 16. – IDA [article ID]: 0160508006. - Rezhim dostupa: http://ej.kubagro.ru/2005/08/06/</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12.</w:t>
      </w:r>
      <w:r w:rsidRPr="006C4FE9">
        <w:rPr>
          <w:rFonts w:ascii="Times New Roman" w:hAnsi="Times New Roman"/>
          <w:sz w:val="24"/>
          <w:szCs w:val="24"/>
          <w:lang w:val="en-US"/>
        </w:rPr>
        <w:tab/>
        <w:t>Kosnikov S.N. Jekologicheskie problemy v intensivnom sadovodstve / S.N. Kosnikov // Politematicheskij setevoj jelektronnyj nauchnyj zhurnal KubGAU [Jelektronnyj resurs]. – Krasnodar: KubGAU, 2005. - № 16. – IDA [article ID]: 0160508005. - Rezhim dostupa: http://ej.kubagro.ru/2005/08/05/</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13.</w:t>
      </w:r>
      <w:r w:rsidRPr="006C4FE9">
        <w:rPr>
          <w:rFonts w:ascii="Times New Roman" w:hAnsi="Times New Roman"/>
          <w:sz w:val="24"/>
          <w:szCs w:val="24"/>
          <w:lang w:val="en-US"/>
        </w:rPr>
        <w:tab/>
        <w:t>Mazurova A.Ju. Geografija mirovogo rynka bioorganicheskih produktov pitanija: Dis. kand. geogr. nauk. – M., 2009. – 195 s.</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14.</w:t>
      </w:r>
      <w:r w:rsidRPr="006C4FE9">
        <w:rPr>
          <w:rFonts w:ascii="Times New Roman" w:hAnsi="Times New Roman"/>
          <w:sz w:val="24"/>
          <w:szCs w:val="24"/>
          <w:lang w:val="en-US"/>
        </w:rPr>
        <w:tab/>
        <w:t>Rybalova T.I. Moda na organicheskie produkty voznikla, a sprosa net // Molochnaja promyshlennost'. – 2006. – № 2. – S. 14-16.</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15.</w:t>
      </w:r>
      <w:r w:rsidRPr="006C4FE9">
        <w:rPr>
          <w:rFonts w:ascii="Times New Roman" w:hAnsi="Times New Roman"/>
          <w:sz w:val="24"/>
          <w:szCs w:val="24"/>
          <w:lang w:val="en-US"/>
        </w:rPr>
        <w:tab/>
        <w:t>Sanitarno-jepidemiologicheskie trebovanija k organicheskim produktam. SanPiN 2.3.2.2354-08. Dopolnenija i izmenenija №8 k SanPiN 2.3.2.1078-01 «Gigienicheskie trebovanija bezopasnosti i pishhevoj cennosti pishhevyh produktov». – M., 2008. – 14 s.</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16.</w:t>
      </w:r>
      <w:r w:rsidRPr="006C4FE9">
        <w:rPr>
          <w:rFonts w:ascii="Times New Roman" w:hAnsi="Times New Roman"/>
          <w:sz w:val="24"/>
          <w:szCs w:val="24"/>
          <w:lang w:val="en-US"/>
        </w:rPr>
        <w:tab/>
        <w:t>Safronov A.M. Novye funkcii jekonomicheskoj politiki Rossii pod uglom zrenija sinteza formal'nyh i real'nyh preobrazovanij // TerraEconomicus. – 2013. – T11. - №3-3 – S.79-83.</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17.</w:t>
      </w:r>
      <w:r w:rsidRPr="006C4FE9">
        <w:rPr>
          <w:rFonts w:ascii="Times New Roman" w:hAnsi="Times New Roman"/>
          <w:sz w:val="24"/>
          <w:szCs w:val="24"/>
          <w:lang w:val="en-US"/>
        </w:rPr>
        <w:tab/>
        <w:t>Safronov A.M. Ocenka jekonomiki sovremennoj Rossii pod uglom zrenija formal'nogo i real'nogo obobshhestvlenija hozjajstvennogo processa // Vestnik Adygejskogo gosudarstvennogo universiteta. Serija 5: Jekonomika. – 2013. - №3 (127). – S.45-50.</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18.</w:t>
      </w:r>
      <w:r w:rsidRPr="006C4FE9">
        <w:rPr>
          <w:rFonts w:ascii="Times New Roman" w:hAnsi="Times New Roman"/>
          <w:sz w:val="24"/>
          <w:szCs w:val="24"/>
          <w:lang w:val="en-US"/>
        </w:rPr>
        <w:tab/>
        <w:t>Sychanina S. N. Programmno-celevye metody upravlenija: genezis i tendencii razvitija / Sychanina S. N.,  Shichijah R. A. // Nauchnyj vestnik Juzhnogo instituta menedzhmenta. – 2013. - № 4. – S. 37-42.</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19.</w:t>
      </w:r>
      <w:r w:rsidRPr="006C4FE9">
        <w:rPr>
          <w:rFonts w:ascii="Times New Roman" w:hAnsi="Times New Roman"/>
          <w:sz w:val="24"/>
          <w:szCs w:val="24"/>
          <w:lang w:val="en-US"/>
        </w:rPr>
        <w:tab/>
        <w:t>Homenchuk A.V. Organicheskoe sel'skoe hozjajstvo i global'noe prodovol'stvennoe obespechenie // Nauchnyj potencial studenchestva v XXI veke: Mater. III mezhdunar. nauch. studencheskoj konf. – Stavropol': SevKavGTU, 2009. – Jekonomika. – T. 3. – 217c.</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20.</w:t>
      </w:r>
      <w:r w:rsidRPr="006C4FE9">
        <w:rPr>
          <w:rFonts w:ascii="Times New Roman" w:hAnsi="Times New Roman"/>
          <w:sz w:val="24"/>
          <w:szCs w:val="24"/>
          <w:lang w:val="en-US"/>
        </w:rPr>
        <w:tab/>
        <w:t>Shichijah R. A. Programmno-celevye metody upravlenija v APK / Shichijah R.A., Putilina I.N. // Mezhdunarodnyj sel'skohozjajstvennyj zhurnal. - 2011. - № 2. - S. 43.</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21.</w:t>
      </w:r>
      <w:r w:rsidRPr="006C4FE9">
        <w:rPr>
          <w:rFonts w:ascii="Times New Roman" w:hAnsi="Times New Roman"/>
          <w:sz w:val="24"/>
          <w:szCs w:val="24"/>
          <w:lang w:val="en-US"/>
        </w:rPr>
        <w:tab/>
        <w:t>Brian Halweil. Can organic farming feed us all? // Worldwatch Institute (Vision for a sustainable world). – 2006. – Vol. 19. – No. 3. – P. 18-24.</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22.</w:t>
      </w:r>
      <w:r w:rsidRPr="006C4FE9">
        <w:rPr>
          <w:rFonts w:ascii="Times New Roman" w:hAnsi="Times New Roman"/>
          <w:sz w:val="24"/>
          <w:szCs w:val="24"/>
          <w:lang w:val="en-US"/>
        </w:rPr>
        <w:tab/>
        <w:t>European Union Council Regulation No. 2092/91 of 24 June 1991 on organic production of agricultural products and indications referring thereto on agricultural products and foodstuffs // Official Journal of the European Union. – 1991. – L. 198. – 101 p.</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23.</w:t>
      </w:r>
      <w:r w:rsidRPr="006C4FE9">
        <w:rPr>
          <w:rFonts w:ascii="Times New Roman" w:hAnsi="Times New Roman"/>
          <w:sz w:val="24"/>
          <w:szCs w:val="24"/>
          <w:lang w:val="en-US"/>
        </w:rPr>
        <w:tab/>
        <w:t>European Union Council Regulation No. 834/2007 of 28 June 2007 on organic production and labelling of organic products and repealing Regulation No. 2092/91 // Official Journal of the European Union. – 2007. – L. 189. – 23 p.</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24.</w:t>
      </w:r>
      <w:r w:rsidRPr="006C4FE9">
        <w:rPr>
          <w:rFonts w:ascii="Times New Roman" w:hAnsi="Times New Roman"/>
          <w:sz w:val="24"/>
          <w:szCs w:val="24"/>
          <w:lang w:val="en-US"/>
        </w:rPr>
        <w:tab/>
        <w:t>European Union Council Regulation No.889/2008 of 5 September 2008 laying down detailed rules for the implementation of Council Regulation (EC) No. 834/2007 on organic production and labelling of organic products with regard to organic production, labelling and control // Official Journal of the European Union. – 2008. – L. 250. – 84 p.</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25.</w:t>
      </w:r>
      <w:r w:rsidRPr="006C4FE9">
        <w:rPr>
          <w:rFonts w:ascii="Times New Roman" w:hAnsi="Times New Roman"/>
          <w:sz w:val="24"/>
          <w:szCs w:val="24"/>
          <w:lang w:val="en-US"/>
        </w:rPr>
        <w:tab/>
        <w:t>FAO/WHO. Codex Alimentarius guidelines on Production, Processing, Labelling and Marketing of Organically-Produced Foods (GL 32-1999, Rev. 1-2001). – Italy, 1999. – 91 p.</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26.</w:t>
      </w:r>
      <w:r w:rsidRPr="006C4FE9">
        <w:rPr>
          <w:rFonts w:ascii="Times New Roman" w:hAnsi="Times New Roman"/>
          <w:sz w:val="24"/>
          <w:szCs w:val="24"/>
          <w:lang w:val="en-US"/>
        </w:rPr>
        <w:tab/>
        <w:t>Japanese Agricultural Standard of Organic Agricultural Products (Notification No.59 of the Ministry of Agriculture, Forestry and Fisheries of January 20, 2000). – 2001. – 9 p.</w:t>
      </w:r>
    </w:p>
    <w:p w:rsidR="005F102B" w:rsidRPr="006C4FE9" w:rsidRDefault="005F102B" w:rsidP="006C4FE9">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27.</w:t>
      </w:r>
      <w:r w:rsidRPr="006C4FE9">
        <w:rPr>
          <w:rFonts w:ascii="Times New Roman" w:hAnsi="Times New Roman"/>
          <w:sz w:val="24"/>
          <w:szCs w:val="24"/>
          <w:lang w:val="en-US"/>
        </w:rPr>
        <w:tab/>
        <w:t>Organic Farming Enhances Soil Fertility and Biodiversity: Results from a 21 Year Old Field Trial / Switzerland: Research Institute of Organic Farming (FiBL). – Frick, 2000. – Dossier No. 1. – 96 p.</w:t>
      </w:r>
    </w:p>
    <w:p w:rsidR="005F102B" w:rsidRPr="00276140" w:rsidRDefault="005F102B" w:rsidP="00BF0905">
      <w:pPr>
        <w:shd w:val="clear" w:color="auto" w:fill="FFFFFF"/>
        <w:spacing w:after="0" w:line="240" w:lineRule="auto"/>
        <w:ind w:firstLine="567"/>
        <w:jc w:val="both"/>
        <w:rPr>
          <w:rFonts w:ascii="Times New Roman" w:hAnsi="Times New Roman"/>
          <w:sz w:val="24"/>
          <w:szCs w:val="24"/>
          <w:lang w:val="en-US"/>
        </w:rPr>
      </w:pPr>
      <w:r w:rsidRPr="006C4FE9">
        <w:rPr>
          <w:rFonts w:ascii="Times New Roman" w:hAnsi="Times New Roman"/>
          <w:sz w:val="24"/>
          <w:szCs w:val="24"/>
          <w:lang w:val="en-US"/>
        </w:rPr>
        <w:t>28.</w:t>
      </w:r>
      <w:r w:rsidRPr="006C4FE9">
        <w:rPr>
          <w:rFonts w:ascii="Times New Roman" w:hAnsi="Times New Roman"/>
          <w:sz w:val="24"/>
          <w:szCs w:val="24"/>
          <w:lang w:val="en-US"/>
        </w:rPr>
        <w:tab/>
        <w:t>The World of Organic Agriculture. Statistics and Emerging Trends 2010 // International Federation of Organic Agriculture Movements (IFOAM) (Bonn, Germany) and Research Institute of Organic Agriculture (FiBL) (Frick, Switzerland). – BioFach, 2010. – 276 r.</w:t>
      </w:r>
    </w:p>
    <w:p w:rsidR="005F102B" w:rsidRPr="00C509C2" w:rsidRDefault="005F102B" w:rsidP="00C509C2">
      <w:pPr>
        <w:spacing w:line="360" w:lineRule="auto"/>
        <w:rPr>
          <w:szCs w:val="28"/>
          <w:lang w:val="en-US"/>
        </w:rPr>
      </w:pPr>
    </w:p>
    <w:sectPr w:rsidR="005F102B" w:rsidRPr="00C509C2" w:rsidSect="0079564F">
      <w:headerReference w:type="even" r:id="rId13"/>
      <w:headerReference w:type="default" r:id="rId14"/>
      <w:footerReference w:type="even" r:id="rId15"/>
      <w:footerReference w:type="default" r:id="rId16"/>
      <w:pgSz w:w="11906" w:h="16838"/>
      <w:pgMar w:top="1418" w:right="1418" w:bottom="1418" w:left="1418" w:header="709" w:footer="51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02B" w:rsidRDefault="005F102B">
      <w:r>
        <w:separator/>
      </w:r>
    </w:p>
  </w:endnote>
  <w:endnote w:type="continuationSeparator" w:id="0">
    <w:p w:rsidR="005F102B" w:rsidRDefault="005F102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Lohit Hindi">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02B" w:rsidRDefault="005F102B" w:rsidP="00C610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F102B" w:rsidRDefault="005F10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02B" w:rsidRPr="0045740D" w:rsidRDefault="005F102B" w:rsidP="00C610F1">
    <w:pPr>
      <w:pStyle w:val="Footer"/>
      <w:framePr w:wrap="around" w:vAnchor="text" w:hAnchor="margin" w:xAlign="center" w:y="1"/>
      <w:rPr>
        <w:rStyle w:val="PageNumber"/>
        <w:lang w:val="en-US"/>
      </w:rPr>
    </w:pPr>
  </w:p>
  <w:p w:rsidR="005F102B" w:rsidRPr="0079564F" w:rsidRDefault="005F102B">
    <w:pPr>
      <w:pStyle w:val="Footer"/>
      <w:rPr>
        <w:lang w:val="en-US"/>
      </w:rPr>
    </w:pPr>
    <w:r w:rsidRPr="0079564F">
      <w:rPr>
        <w:rFonts w:ascii="Times New Roman" w:hAnsi="Times New Roman"/>
        <w:sz w:val="24"/>
        <w:szCs w:val="24"/>
        <w:lang w:val="en-US"/>
      </w:rPr>
      <w:t>http://ej.kubagro.ru/201</w:t>
    </w:r>
    <w:r>
      <w:rPr>
        <w:rFonts w:ascii="Times New Roman" w:hAnsi="Times New Roman"/>
        <w:sz w:val="24"/>
        <w:szCs w:val="24"/>
        <w:lang w:val="en-US"/>
      </w:rPr>
      <w:t>5</w:t>
    </w:r>
    <w:r w:rsidRPr="0079564F">
      <w:rPr>
        <w:rFonts w:ascii="Times New Roman" w:hAnsi="Times New Roman"/>
        <w:sz w:val="24"/>
        <w:szCs w:val="24"/>
        <w:lang w:val="en-US"/>
      </w:rPr>
      <w:t>/0</w:t>
    </w:r>
    <w:r>
      <w:rPr>
        <w:rFonts w:ascii="Times New Roman" w:hAnsi="Times New Roman"/>
        <w:sz w:val="24"/>
        <w:szCs w:val="24"/>
        <w:lang w:val="en-US"/>
      </w:rPr>
      <w:t>1</w:t>
    </w:r>
    <w:r w:rsidRPr="0079564F">
      <w:rPr>
        <w:rFonts w:ascii="Times New Roman" w:hAnsi="Times New Roman"/>
        <w:sz w:val="24"/>
        <w:szCs w:val="24"/>
        <w:lang w:val="en-US"/>
      </w:rPr>
      <w:t>/pdf/</w:t>
    </w:r>
    <w:r>
      <w:rPr>
        <w:rFonts w:ascii="Times New Roman" w:hAnsi="Times New Roman"/>
        <w:sz w:val="24"/>
        <w:szCs w:val="24"/>
        <w:lang w:val="en-US"/>
      </w:rPr>
      <w:t>030</w:t>
    </w:r>
    <w:r w:rsidRPr="0079564F">
      <w:rPr>
        <w:rFonts w:ascii="Times New Roman" w:hAnsi="Times New Roman"/>
        <w:sz w:val="24"/>
        <w:szCs w:val="24"/>
        <w:lang w:val="en-US"/>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02B" w:rsidRDefault="005F102B">
      <w:r>
        <w:separator/>
      </w:r>
    </w:p>
  </w:footnote>
  <w:footnote w:type="continuationSeparator" w:id="0">
    <w:p w:rsidR="005F102B" w:rsidRDefault="005F10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02B" w:rsidRDefault="005F102B" w:rsidP="0079384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102B" w:rsidRDefault="005F102B" w:rsidP="0045740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02B" w:rsidRPr="005173D6" w:rsidRDefault="005F102B" w:rsidP="00793847">
    <w:pPr>
      <w:pStyle w:val="Header"/>
      <w:framePr w:wrap="around" w:vAnchor="text" w:hAnchor="margin" w:xAlign="right" w:y="1"/>
      <w:rPr>
        <w:rStyle w:val="PageNumber"/>
        <w:rFonts w:ascii="Times New Roman" w:hAnsi="Times New Roman"/>
        <w:sz w:val="28"/>
        <w:szCs w:val="28"/>
      </w:rPr>
    </w:pPr>
    <w:r w:rsidRPr="005173D6">
      <w:rPr>
        <w:rStyle w:val="PageNumber"/>
        <w:rFonts w:ascii="Times New Roman" w:hAnsi="Times New Roman"/>
        <w:sz w:val="28"/>
        <w:szCs w:val="28"/>
      </w:rPr>
      <w:fldChar w:fldCharType="begin"/>
    </w:r>
    <w:r w:rsidRPr="005173D6">
      <w:rPr>
        <w:rStyle w:val="PageNumber"/>
        <w:rFonts w:ascii="Times New Roman" w:hAnsi="Times New Roman"/>
        <w:sz w:val="28"/>
        <w:szCs w:val="28"/>
      </w:rPr>
      <w:instrText xml:space="preserve">PAGE  </w:instrText>
    </w:r>
    <w:r w:rsidRPr="005173D6">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5173D6">
      <w:rPr>
        <w:rStyle w:val="PageNumber"/>
        <w:rFonts w:ascii="Times New Roman" w:hAnsi="Times New Roman"/>
        <w:sz w:val="28"/>
        <w:szCs w:val="28"/>
      </w:rPr>
      <w:fldChar w:fldCharType="end"/>
    </w:r>
  </w:p>
  <w:p w:rsidR="005F102B" w:rsidRDefault="005F102B" w:rsidP="0045740D">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105(</w:t>
    </w: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 201</w:t>
    </w:r>
    <w:r>
      <w:rPr>
        <w:rFonts w:ascii="Times New Roman" w:hAnsi="Times New Roman"/>
        <w:sz w:val="24"/>
        <w:szCs w:val="24"/>
        <w:lang w:val="en-US"/>
      </w:rPr>
      <w:t>5</w:t>
    </w:r>
    <w:r>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65F60"/>
    <w:multiLevelType w:val="hybridMultilevel"/>
    <w:tmpl w:val="72BE5A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22A0E24"/>
    <w:multiLevelType w:val="multilevel"/>
    <w:tmpl w:val="5BD6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DA36B4"/>
    <w:multiLevelType w:val="multilevel"/>
    <w:tmpl w:val="85E65C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3CB5"/>
    <w:rsid w:val="0001303B"/>
    <w:rsid w:val="000252CF"/>
    <w:rsid w:val="00044003"/>
    <w:rsid w:val="0005187F"/>
    <w:rsid w:val="00054704"/>
    <w:rsid w:val="000636BE"/>
    <w:rsid w:val="00072CDA"/>
    <w:rsid w:val="000A4870"/>
    <w:rsid w:val="000D6DBF"/>
    <w:rsid w:val="000E43B6"/>
    <w:rsid w:val="000E6764"/>
    <w:rsid w:val="00100224"/>
    <w:rsid w:val="001401E3"/>
    <w:rsid w:val="001475B6"/>
    <w:rsid w:val="00154764"/>
    <w:rsid w:val="0015669C"/>
    <w:rsid w:val="00162AC7"/>
    <w:rsid w:val="0016482C"/>
    <w:rsid w:val="00167252"/>
    <w:rsid w:val="0019327C"/>
    <w:rsid w:val="001A3022"/>
    <w:rsid w:val="001B02F5"/>
    <w:rsid w:val="001B58C0"/>
    <w:rsid w:val="001B5F64"/>
    <w:rsid w:val="001D0103"/>
    <w:rsid w:val="001D5A2C"/>
    <w:rsid w:val="001D69F5"/>
    <w:rsid w:val="001E2FE7"/>
    <w:rsid w:val="001F2F41"/>
    <w:rsid w:val="00203426"/>
    <w:rsid w:val="0023466A"/>
    <w:rsid w:val="00255554"/>
    <w:rsid w:val="00256AFB"/>
    <w:rsid w:val="002637DE"/>
    <w:rsid w:val="00276140"/>
    <w:rsid w:val="002774B3"/>
    <w:rsid w:val="0029222A"/>
    <w:rsid w:val="00292C08"/>
    <w:rsid w:val="002A1520"/>
    <w:rsid w:val="002A4AC4"/>
    <w:rsid w:val="002A4F57"/>
    <w:rsid w:val="002B2687"/>
    <w:rsid w:val="002C568A"/>
    <w:rsid w:val="002C5A2C"/>
    <w:rsid w:val="002C7619"/>
    <w:rsid w:val="002D1FA6"/>
    <w:rsid w:val="003122E2"/>
    <w:rsid w:val="00315045"/>
    <w:rsid w:val="003268F9"/>
    <w:rsid w:val="00336671"/>
    <w:rsid w:val="00346681"/>
    <w:rsid w:val="00350CF9"/>
    <w:rsid w:val="00361AD9"/>
    <w:rsid w:val="00363C45"/>
    <w:rsid w:val="0037389D"/>
    <w:rsid w:val="003921C8"/>
    <w:rsid w:val="00392255"/>
    <w:rsid w:val="003B0BF6"/>
    <w:rsid w:val="003B1A02"/>
    <w:rsid w:val="003C1855"/>
    <w:rsid w:val="003C59CF"/>
    <w:rsid w:val="003F16A1"/>
    <w:rsid w:val="003F4A58"/>
    <w:rsid w:val="00413945"/>
    <w:rsid w:val="004250A1"/>
    <w:rsid w:val="00440B67"/>
    <w:rsid w:val="00453984"/>
    <w:rsid w:val="0045740D"/>
    <w:rsid w:val="00470BD1"/>
    <w:rsid w:val="004777D6"/>
    <w:rsid w:val="00484730"/>
    <w:rsid w:val="004853E0"/>
    <w:rsid w:val="00490150"/>
    <w:rsid w:val="004A0657"/>
    <w:rsid w:val="004A2C55"/>
    <w:rsid w:val="004A7ABE"/>
    <w:rsid w:val="004B087C"/>
    <w:rsid w:val="004C0827"/>
    <w:rsid w:val="004C0A50"/>
    <w:rsid w:val="004C1BB4"/>
    <w:rsid w:val="004D36CE"/>
    <w:rsid w:val="004E24E1"/>
    <w:rsid w:val="004E44D5"/>
    <w:rsid w:val="004E78AC"/>
    <w:rsid w:val="004F3E7D"/>
    <w:rsid w:val="004F5F6D"/>
    <w:rsid w:val="00501219"/>
    <w:rsid w:val="00513D7B"/>
    <w:rsid w:val="005173D6"/>
    <w:rsid w:val="005205A8"/>
    <w:rsid w:val="00521025"/>
    <w:rsid w:val="0053093E"/>
    <w:rsid w:val="0053690B"/>
    <w:rsid w:val="00537DC0"/>
    <w:rsid w:val="00542D0F"/>
    <w:rsid w:val="005505E5"/>
    <w:rsid w:val="00565E35"/>
    <w:rsid w:val="00577A3F"/>
    <w:rsid w:val="0059111D"/>
    <w:rsid w:val="005C53AB"/>
    <w:rsid w:val="005C6895"/>
    <w:rsid w:val="005D4986"/>
    <w:rsid w:val="005D68DA"/>
    <w:rsid w:val="005D6F7A"/>
    <w:rsid w:val="005E3F01"/>
    <w:rsid w:val="005F0CD7"/>
    <w:rsid w:val="005F102B"/>
    <w:rsid w:val="005F1BB9"/>
    <w:rsid w:val="005F30D2"/>
    <w:rsid w:val="006246A2"/>
    <w:rsid w:val="00625F3E"/>
    <w:rsid w:val="00626C61"/>
    <w:rsid w:val="00644139"/>
    <w:rsid w:val="00645119"/>
    <w:rsid w:val="00673934"/>
    <w:rsid w:val="00682BB1"/>
    <w:rsid w:val="0069475E"/>
    <w:rsid w:val="006A0078"/>
    <w:rsid w:val="006C4DD6"/>
    <w:rsid w:val="006C4FE9"/>
    <w:rsid w:val="006C53C3"/>
    <w:rsid w:val="006C5A09"/>
    <w:rsid w:val="006E0021"/>
    <w:rsid w:val="006E582E"/>
    <w:rsid w:val="00705B29"/>
    <w:rsid w:val="00705F84"/>
    <w:rsid w:val="00706045"/>
    <w:rsid w:val="00721E19"/>
    <w:rsid w:val="00721FE2"/>
    <w:rsid w:val="00733F7A"/>
    <w:rsid w:val="00740D6C"/>
    <w:rsid w:val="007426DB"/>
    <w:rsid w:val="00756443"/>
    <w:rsid w:val="00762F61"/>
    <w:rsid w:val="00767D3E"/>
    <w:rsid w:val="0077257E"/>
    <w:rsid w:val="00777BEA"/>
    <w:rsid w:val="00780FA4"/>
    <w:rsid w:val="00793847"/>
    <w:rsid w:val="007948C3"/>
    <w:rsid w:val="0079564F"/>
    <w:rsid w:val="007B2BEA"/>
    <w:rsid w:val="007C43DB"/>
    <w:rsid w:val="007F3C46"/>
    <w:rsid w:val="00815216"/>
    <w:rsid w:val="00843B15"/>
    <w:rsid w:val="00843C8E"/>
    <w:rsid w:val="00843F15"/>
    <w:rsid w:val="0084562E"/>
    <w:rsid w:val="008466AB"/>
    <w:rsid w:val="00897CFD"/>
    <w:rsid w:val="008B37A1"/>
    <w:rsid w:val="008B6F65"/>
    <w:rsid w:val="008C23F3"/>
    <w:rsid w:val="008D2997"/>
    <w:rsid w:val="008E33B3"/>
    <w:rsid w:val="008E4513"/>
    <w:rsid w:val="00907161"/>
    <w:rsid w:val="00911DB0"/>
    <w:rsid w:val="009308C4"/>
    <w:rsid w:val="00935520"/>
    <w:rsid w:val="00961438"/>
    <w:rsid w:val="00986177"/>
    <w:rsid w:val="009A0C59"/>
    <w:rsid w:val="009A7829"/>
    <w:rsid w:val="009A7AAA"/>
    <w:rsid w:val="009B1D57"/>
    <w:rsid w:val="009B4AB1"/>
    <w:rsid w:val="009D3134"/>
    <w:rsid w:val="009D55B6"/>
    <w:rsid w:val="009D7091"/>
    <w:rsid w:val="009E04CB"/>
    <w:rsid w:val="009E6AC0"/>
    <w:rsid w:val="009F07F8"/>
    <w:rsid w:val="009F5873"/>
    <w:rsid w:val="00A07E39"/>
    <w:rsid w:val="00A101C9"/>
    <w:rsid w:val="00A1558D"/>
    <w:rsid w:val="00A31F67"/>
    <w:rsid w:val="00A504A1"/>
    <w:rsid w:val="00A550D8"/>
    <w:rsid w:val="00A637BF"/>
    <w:rsid w:val="00A65659"/>
    <w:rsid w:val="00A67E9D"/>
    <w:rsid w:val="00A81A3C"/>
    <w:rsid w:val="00A83C1D"/>
    <w:rsid w:val="00A8581C"/>
    <w:rsid w:val="00A8738C"/>
    <w:rsid w:val="00AB1611"/>
    <w:rsid w:val="00AB4931"/>
    <w:rsid w:val="00AF4B51"/>
    <w:rsid w:val="00AF6D34"/>
    <w:rsid w:val="00B0283A"/>
    <w:rsid w:val="00B10AE4"/>
    <w:rsid w:val="00B10CDF"/>
    <w:rsid w:val="00B16B32"/>
    <w:rsid w:val="00B33141"/>
    <w:rsid w:val="00B34EEA"/>
    <w:rsid w:val="00B51A06"/>
    <w:rsid w:val="00B526D9"/>
    <w:rsid w:val="00B7307F"/>
    <w:rsid w:val="00B81308"/>
    <w:rsid w:val="00B83E02"/>
    <w:rsid w:val="00B855F8"/>
    <w:rsid w:val="00B87038"/>
    <w:rsid w:val="00B93D52"/>
    <w:rsid w:val="00BB03E5"/>
    <w:rsid w:val="00BB09EA"/>
    <w:rsid w:val="00BC4F07"/>
    <w:rsid w:val="00BD22F8"/>
    <w:rsid w:val="00BD6C19"/>
    <w:rsid w:val="00BF0905"/>
    <w:rsid w:val="00BF10D8"/>
    <w:rsid w:val="00C05CB0"/>
    <w:rsid w:val="00C12BB7"/>
    <w:rsid w:val="00C14F8D"/>
    <w:rsid w:val="00C238DB"/>
    <w:rsid w:val="00C2466E"/>
    <w:rsid w:val="00C26235"/>
    <w:rsid w:val="00C30CD3"/>
    <w:rsid w:val="00C4199E"/>
    <w:rsid w:val="00C509C2"/>
    <w:rsid w:val="00C610F1"/>
    <w:rsid w:val="00C63CB5"/>
    <w:rsid w:val="00C743F9"/>
    <w:rsid w:val="00C810EF"/>
    <w:rsid w:val="00CC1BEA"/>
    <w:rsid w:val="00CD59C1"/>
    <w:rsid w:val="00CE3F33"/>
    <w:rsid w:val="00D02522"/>
    <w:rsid w:val="00D10242"/>
    <w:rsid w:val="00D13407"/>
    <w:rsid w:val="00D23D87"/>
    <w:rsid w:val="00D27FB6"/>
    <w:rsid w:val="00D32308"/>
    <w:rsid w:val="00D468A1"/>
    <w:rsid w:val="00D47258"/>
    <w:rsid w:val="00D631C4"/>
    <w:rsid w:val="00D679A5"/>
    <w:rsid w:val="00D7409C"/>
    <w:rsid w:val="00D80BCD"/>
    <w:rsid w:val="00D82A0C"/>
    <w:rsid w:val="00DA719F"/>
    <w:rsid w:val="00DD2489"/>
    <w:rsid w:val="00DF69A6"/>
    <w:rsid w:val="00E02295"/>
    <w:rsid w:val="00E029D8"/>
    <w:rsid w:val="00E1001A"/>
    <w:rsid w:val="00E14F41"/>
    <w:rsid w:val="00E15773"/>
    <w:rsid w:val="00E227DE"/>
    <w:rsid w:val="00E27DF5"/>
    <w:rsid w:val="00E31177"/>
    <w:rsid w:val="00E45E08"/>
    <w:rsid w:val="00E50C60"/>
    <w:rsid w:val="00E52715"/>
    <w:rsid w:val="00E6593C"/>
    <w:rsid w:val="00E91C54"/>
    <w:rsid w:val="00E97E55"/>
    <w:rsid w:val="00EF1C57"/>
    <w:rsid w:val="00F01290"/>
    <w:rsid w:val="00F1488C"/>
    <w:rsid w:val="00F1547D"/>
    <w:rsid w:val="00F230F8"/>
    <w:rsid w:val="00F3472A"/>
    <w:rsid w:val="00F40A5E"/>
    <w:rsid w:val="00F5277B"/>
    <w:rsid w:val="00F55005"/>
    <w:rsid w:val="00F75C09"/>
    <w:rsid w:val="00F90E0D"/>
    <w:rsid w:val="00F93D44"/>
    <w:rsid w:val="00FA6A88"/>
    <w:rsid w:val="00FC782B"/>
    <w:rsid w:val="00FD5F91"/>
    <w:rsid w:val="00FD63F4"/>
    <w:rsid w:val="00FE76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CB5"/>
    <w:pPr>
      <w:spacing w:after="200" w:line="276" w:lineRule="auto"/>
    </w:pPr>
    <w:rPr>
      <w:lang w:eastAsia="en-US"/>
    </w:rPr>
  </w:style>
  <w:style w:type="paragraph" w:styleId="Heading1">
    <w:name w:val="heading 1"/>
    <w:basedOn w:val="Normal"/>
    <w:link w:val="Heading1Char"/>
    <w:uiPriority w:val="99"/>
    <w:qFormat/>
    <w:locked/>
    <w:rsid w:val="00721FE2"/>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0021"/>
    <w:rPr>
      <w:rFonts w:ascii="Cambria" w:hAnsi="Cambria" w:cs="Times New Roman"/>
      <w:b/>
      <w:bCs/>
      <w:kern w:val="32"/>
      <w:sz w:val="32"/>
      <w:szCs w:val="32"/>
      <w:lang w:eastAsia="en-US"/>
    </w:rPr>
  </w:style>
  <w:style w:type="paragraph" w:customStyle="1" w:styleId="Default">
    <w:name w:val="Default"/>
    <w:uiPriority w:val="99"/>
    <w:rsid w:val="00C63CB5"/>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uiPriority w:val="99"/>
    <w:rsid w:val="005F1BB9"/>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B0283A"/>
    <w:rPr>
      <w:rFonts w:cs="Times New Roman"/>
      <w:i/>
      <w:iCs/>
    </w:rPr>
  </w:style>
  <w:style w:type="character" w:customStyle="1" w:styleId="apple-converted-space">
    <w:name w:val="apple-converted-space"/>
    <w:basedOn w:val="DefaultParagraphFont"/>
    <w:uiPriority w:val="99"/>
    <w:rsid w:val="00B0283A"/>
    <w:rPr>
      <w:rFonts w:cs="Times New Roman"/>
    </w:rPr>
  </w:style>
  <w:style w:type="paragraph" w:styleId="FootnoteText">
    <w:name w:val="footnote text"/>
    <w:basedOn w:val="Normal"/>
    <w:link w:val="FootnoteTextChar"/>
    <w:uiPriority w:val="99"/>
    <w:semiHidden/>
    <w:rsid w:val="00762F61"/>
    <w:pPr>
      <w:widowControl w:val="0"/>
      <w:suppressAutoHyphens/>
      <w:spacing w:after="0" w:line="240" w:lineRule="auto"/>
    </w:pPr>
    <w:rPr>
      <w:rFonts w:ascii="Liberation Serif" w:eastAsia="WenQuanYi Micro Hei" w:hAnsi="Liberation Serif" w:cs="Lohit Hindi"/>
      <w:kern w:val="1"/>
      <w:sz w:val="20"/>
      <w:szCs w:val="20"/>
      <w:lang w:eastAsia="zh-CN" w:bidi="hi-IN"/>
    </w:rPr>
  </w:style>
  <w:style w:type="character" w:customStyle="1" w:styleId="FootnoteTextChar">
    <w:name w:val="Footnote Text Char"/>
    <w:basedOn w:val="DefaultParagraphFont"/>
    <w:link w:val="FootnoteText"/>
    <w:uiPriority w:val="99"/>
    <w:semiHidden/>
    <w:locked/>
    <w:rsid w:val="00484730"/>
    <w:rPr>
      <w:rFonts w:cs="Times New Roman"/>
      <w:sz w:val="20"/>
      <w:szCs w:val="20"/>
      <w:lang w:eastAsia="en-US"/>
    </w:rPr>
  </w:style>
  <w:style w:type="character" w:styleId="FootnoteReference">
    <w:name w:val="footnote reference"/>
    <w:basedOn w:val="DefaultParagraphFont"/>
    <w:uiPriority w:val="99"/>
    <w:semiHidden/>
    <w:rsid w:val="00762F61"/>
    <w:rPr>
      <w:rFonts w:cs="Times New Roman"/>
      <w:vertAlign w:val="superscript"/>
    </w:rPr>
  </w:style>
  <w:style w:type="table" w:styleId="TableGrid">
    <w:name w:val="Table Grid"/>
    <w:basedOn w:val="TableNormal"/>
    <w:uiPriority w:val="99"/>
    <w:locked/>
    <w:rsid w:val="00762F61"/>
    <w:pPr>
      <w:widowControl w:val="0"/>
      <w:suppressAutoHyphens/>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762F61"/>
    <w:rPr>
      <w:rFonts w:cs="Times New Roman"/>
    </w:rPr>
  </w:style>
  <w:style w:type="character" w:customStyle="1" w:styleId="shorttext">
    <w:name w:val="short_text"/>
    <w:basedOn w:val="DefaultParagraphFont"/>
    <w:uiPriority w:val="99"/>
    <w:rsid w:val="00762F61"/>
    <w:rPr>
      <w:rFonts w:cs="Times New Roman"/>
    </w:rPr>
  </w:style>
  <w:style w:type="character" w:styleId="Hyperlink">
    <w:name w:val="Hyperlink"/>
    <w:basedOn w:val="DefaultParagraphFont"/>
    <w:uiPriority w:val="99"/>
    <w:rsid w:val="008C23F3"/>
    <w:rPr>
      <w:rFonts w:cs="Times New Roman"/>
      <w:color w:val="0000FF"/>
      <w:u w:val="single"/>
    </w:rPr>
  </w:style>
  <w:style w:type="paragraph" w:styleId="Footer">
    <w:name w:val="footer"/>
    <w:basedOn w:val="Normal"/>
    <w:link w:val="FooterChar"/>
    <w:uiPriority w:val="99"/>
    <w:rsid w:val="00721FE2"/>
    <w:pPr>
      <w:tabs>
        <w:tab w:val="center" w:pos="4677"/>
        <w:tab w:val="right" w:pos="9355"/>
      </w:tabs>
    </w:pPr>
  </w:style>
  <w:style w:type="character" w:customStyle="1" w:styleId="FooterChar">
    <w:name w:val="Footer Char"/>
    <w:basedOn w:val="DefaultParagraphFont"/>
    <w:link w:val="Footer"/>
    <w:uiPriority w:val="99"/>
    <w:semiHidden/>
    <w:locked/>
    <w:rsid w:val="006E0021"/>
    <w:rPr>
      <w:rFonts w:cs="Times New Roman"/>
      <w:lang w:eastAsia="en-US"/>
    </w:rPr>
  </w:style>
  <w:style w:type="character" w:styleId="PageNumber">
    <w:name w:val="page number"/>
    <w:basedOn w:val="DefaultParagraphFont"/>
    <w:uiPriority w:val="99"/>
    <w:rsid w:val="00721FE2"/>
    <w:rPr>
      <w:rFonts w:cs="Times New Roman"/>
    </w:rPr>
  </w:style>
  <w:style w:type="paragraph" w:styleId="Header">
    <w:name w:val="header"/>
    <w:basedOn w:val="Normal"/>
    <w:link w:val="HeaderChar"/>
    <w:uiPriority w:val="99"/>
    <w:rsid w:val="0045740D"/>
    <w:pPr>
      <w:tabs>
        <w:tab w:val="center" w:pos="4677"/>
        <w:tab w:val="right" w:pos="9355"/>
      </w:tabs>
    </w:pPr>
  </w:style>
  <w:style w:type="character" w:customStyle="1" w:styleId="HeaderChar">
    <w:name w:val="Header Char"/>
    <w:basedOn w:val="DefaultParagraphFont"/>
    <w:link w:val="Header"/>
    <w:uiPriority w:val="99"/>
    <w:semiHidden/>
    <w:locked/>
    <w:rsid w:val="00315045"/>
    <w:rPr>
      <w:rFonts w:cs="Times New Roman"/>
      <w:lang w:eastAsia="en-US"/>
    </w:rPr>
  </w:style>
  <w:style w:type="paragraph" w:styleId="BalloonText">
    <w:name w:val="Balloon Text"/>
    <w:basedOn w:val="Normal"/>
    <w:link w:val="BalloonTextChar"/>
    <w:uiPriority w:val="99"/>
    <w:semiHidden/>
    <w:rsid w:val="002761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614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5296969">
      <w:marLeft w:val="0"/>
      <w:marRight w:val="0"/>
      <w:marTop w:val="0"/>
      <w:marBottom w:val="0"/>
      <w:divBdr>
        <w:top w:val="none" w:sz="0" w:space="0" w:color="auto"/>
        <w:left w:val="none" w:sz="0" w:space="0" w:color="auto"/>
        <w:bottom w:val="none" w:sz="0" w:space="0" w:color="auto"/>
        <w:right w:val="none" w:sz="0" w:space="0" w:color="auto"/>
      </w:divBdr>
    </w:div>
    <w:div w:id="115296981">
      <w:marLeft w:val="0"/>
      <w:marRight w:val="0"/>
      <w:marTop w:val="0"/>
      <w:marBottom w:val="0"/>
      <w:divBdr>
        <w:top w:val="none" w:sz="0" w:space="0" w:color="auto"/>
        <w:left w:val="none" w:sz="0" w:space="0" w:color="auto"/>
        <w:bottom w:val="none" w:sz="0" w:space="0" w:color="auto"/>
        <w:right w:val="none" w:sz="0" w:space="0" w:color="auto"/>
      </w:divBdr>
      <w:divsChild>
        <w:div w:id="115296970">
          <w:marLeft w:val="0"/>
          <w:marRight w:val="0"/>
          <w:marTop w:val="0"/>
          <w:marBottom w:val="0"/>
          <w:divBdr>
            <w:top w:val="none" w:sz="0" w:space="0" w:color="auto"/>
            <w:left w:val="none" w:sz="0" w:space="0" w:color="auto"/>
            <w:bottom w:val="none" w:sz="0" w:space="0" w:color="auto"/>
            <w:right w:val="none" w:sz="0" w:space="0" w:color="auto"/>
          </w:divBdr>
          <w:divsChild>
            <w:div w:id="115296965">
              <w:marLeft w:val="0"/>
              <w:marRight w:val="0"/>
              <w:marTop w:val="0"/>
              <w:marBottom w:val="0"/>
              <w:divBdr>
                <w:top w:val="none" w:sz="0" w:space="0" w:color="auto"/>
                <w:left w:val="none" w:sz="0" w:space="0" w:color="auto"/>
                <w:bottom w:val="none" w:sz="0" w:space="0" w:color="auto"/>
                <w:right w:val="none" w:sz="0" w:space="0" w:color="auto"/>
              </w:divBdr>
              <w:divsChild>
                <w:div w:id="115296972">
                  <w:marLeft w:val="0"/>
                  <w:marRight w:val="0"/>
                  <w:marTop w:val="0"/>
                  <w:marBottom w:val="0"/>
                  <w:divBdr>
                    <w:top w:val="none" w:sz="0" w:space="0" w:color="auto"/>
                    <w:left w:val="none" w:sz="0" w:space="0" w:color="auto"/>
                    <w:bottom w:val="none" w:sz="0" w:space="0" w:color="auto"/>
                    <w:right w:val="none" w:sz="0" w:space="0" w:color="auto"/>
                  </w:divBdr>
                  <w:divsChild>
                    <w:div w:id="115296975">
                      <w:marLeft w:val="0"/>
                      <w:marRight w:val="0"/>
                      <w:marTop w:val="0"/>
                      <w:marBottom w:val="0"/>
                      <w:divBdr>
                        <w:top w:val="none" w:sz="0" w:space="0" w:color="auto"/>
                        <w:left w:val="none" w:sz="0" w:space="0" w:color="auto"/>
                        <w:bottom w:val="none" w:sz="0" w:space="0" w:color="auto"/>
                        <w:right w:val="none" w:sz="0" w:space="0" w:color="auto"/>
                      </w:divBdr>
                      <w:divsChild>
                        <w:div w:id="115296974">
                          <w:marLeft w:val="0"/>
                          <w:marRight w:val="0"/>
                          <w:marTop w:val="0"/>
                          <w:marBottom w:val="0"/>
                          <w:divBdr>
                            <w:top w:val="none" w:sz="0" w:space="0" w:color="auto"/>
                            <w:left w:val="none" w:sz="0" w:space="0" w:color="auto"/>
                            <w:bottom w:val="none" w:sz="0" w:space="0" w:color="auto"/>
                            <w:right w:val="none" w:sz="0" w:space="0" w:color="auto"/>
                          </w:divBdr>
                          <w:divsChild>
                            <w:div w:id="115296967">
                              <w:marLeft w:val="0"/>
                              <w:marRight w:val="0"/>
                              <w:marTop w:val="0"/>
                              <w:marBottom w:val="0"/>
                              <w:divBdr>
                                <w:top w:val="none" w:sz="0" w:space="0" w:color="auto"/>
                                <w:left w:val="none" w:sz="0" w:space="0" w:color="auto"/>
                                <w:bottom w:val="none" w:sz="0" w:space="0" w:color="auto"/>
                                <w:right w:val="none" w:sz="0" w:space="0" w:color="auto"/>
                              </w:divBdr>
                              <w:divsChild>
                                <w:div w:id="115296964">
                                  <w:marLeft w:val="0"/>
                                  <w:marRight w:val="0"/>
                                  <w:marTop w:val="0"/>
                                  <w:marBottom w:val="0"/>
                                  <w:divBdr>
                                    <w:top w:val="none" w:sz="0" w:space="0" w:color="auto"/>
                                    <w:left w:val="none" w:sz="0" w:space="0" w:color="auto"/>
                                    <w:bottom w:val="none" w:sz="0" w:space="0" w:color="auto"/>
                                    <w:right w:val="none" w:sz="0" w:space="0" w:color="auto"/>
                                  </w:divBdr>
                                  <w:divsChild>
                                    <w:div w:id="115296966">
                                      <w:marLeft w:val="0"/>
                                      <w:marRight w:val="60"/>
                                      <w:marTop w:val="0"/>
                                      <w:marBottom w:val="0"/>
                                      <w:divBdr>
                                        <w:top w:val="none" w:sz="0" w:space="0" w:color="auto"/>
                                        <w:left w:val="none" w:sz="0" w:space="0" w:color="auto"/>
                                        <w:bottom w:val="none" w:sz="0" w:space="0" w:color="auto"/>
                                        <w:right w:val="none" w:sz="0" w:space="0" w:color="auto"/>
                                      </w:divBdr>
                                      <w:divsChild>
                                        <w:div w:id="115296971">
                                          <w:marLeft w:val="0"/>
                                          <w:marRight w:val="0"/>
                                          <w:marTop w:val="0"/>
                                          <w:marBottom w:val="0"/>
                                          <w:divBdr>
                                            <w:top w:val="none" w:sz="0" w:space="0" w:color="auto"/>
                                            <w:left w:val="none" w:sz="0" w:space="0" w:color="auto"/>
                                            <w:bottom w:val="none" w:sz="0" w:space="0" w:color="auto"/>
                                            <w:right w:val="none" w:sz="0" w:space="0" w:color="auto"/>
                                          </w:divBdr>
                                        </w:div>
                                        <w:div w:id="115296978">
                                          <w:marLeft w:val="0"/>
                                          <w:marRight w:val="0"/>
                                          <w:marTop w:val="0"/>
                                          <w:marBottom w:val="0"/>
                                          <w:divBdr>
                                            <w:top w:val="single" w:sz="6" w:space="12" w:color="999999"/>
                                            <w:left w:val="single" w:sz="6" w:space="12" w:color="999999"/>
                                            <w:bottom w:val="single" w:sz="6" w:space="12" w:color="999999"/>
                                            <w:right w:val="single" w:sz="6" w:space="12" w:color="999999"/>
                                          </w:divBdr>
                                          <w:divsChild>
                                            <w:div w:id="115296976">
                                              <w:marLeft w:val="0"/>
                                              <w:marRight w:val="0"/>
                                              <w:marTop w:val="0"/>
                                              <w:marBottom w:val="0"/>
                                              <w:divBdr>
                                                <w:top w:val="none" w:sz="0" w:space="0" w:color="auto"/>
                                                <w:left w:val="none" w:sz="0" w:space="0" w:color="auto"/>
                                                <w:bottom w:val="none" w:sz="0" w:space="0" w:color="auto"/>
                                                <w:right w:val="none" w:sz="0" w:space="0" w:color="auto"/>
                                              </w:divBdr>
                                            </w:div>
                                          </w:divsChild>
                                        </w:div>
                                        <w:div w:id="115296979">
                                          <w:marLeft w:val="0"/>
                                          <w:marRight w:val="0"/>
                                          <w:marTop w:val="180"/>
                                          <w:marBottom w:val="0"/>
                                          <w:divBdr>
                                            <w:top w:val="none" w:sz="0" w:space="0" w:color="auto"/>
                                            <w:left w:val="none" w:sz="0" w:space="0" w:color="auto"/>
                                            <w:bottom w:val="none" w:sz="0" w:space="0" w:color="auto"/>
                                            <w:right w:val="none" w:sz="0" w:space="0" w:color="auto"/>
                                          </w:divBdr>
                                        </w:div>
                                        <w:div w:id="1152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6982">
                                  <w:marLeft w:val="0"/>
                                  <w:marRight w:val="0"/>
                                  <w:marTop w:val="0"/>
                                  <w:marBottom w:val="0"/>
                                  <w:divBdr>
                                    <w:top w:val="none" w:sz="0" w:space="0" w:color="auto"/>
                                    <w:left w:val="none" w:sz="0" w:space="0" w:color="auto"/>
                                    <w:bottom w:val="none" w:sz="0" w:space="0" w:color="auto"/>
                                    <w:right w:val="none" w:sz="0" w:space="0" w:color="auto"/>
                                  </w:divBdr>
                                  <w:divsChild>
                                    <w:div w:id="115296980">
                                      <w:marLeft w:val="60"/>
                                      <w:marRight w:val="0"/>
                                      <w:marTop w:val="0"/>
                                      <w:marBottom w:val="0"/>
                                      <w:divBdr>
                                        <w:top w:val="none" w:sz="0" w:space="0" w:color="auto"/>
                                        <w:left w:val="none" w:sz="0" w:space="0" w:color="auto"/>
                                        <w:bottom w:val="none" w:sz="0" w:space="0" w:color="auto"/>
                                        <w:right w:val="none" w:sz="0" w:space="0" w:color="auto"/>
                                      </w:divBdr>
                                      <w:divsChild>
                                        <w:div w:id="115296977">
                                          <w:marLeft w:val="0"/>
                                          <w:marRight w:val="0"/>
                                          <w:marTop w:val="0"/>
                                          <w:marBottom w:val="0"/>
                                          <w:divBdr>
                                            <w:top w:val="none" w:sz="0" w:space="0" w:color="auto"/>
                                            <w:left w:val="none" w:sz="0" w:space="0" w:color="auto"/>
                                            <w:bottom w:val="none" w:sz="0" w:space="0" w:color="auto"/>
                                            <w:right w:val="none" w:sz="0" w:space="0" w:color="auto"/>
                                          </w:divBdr>
                                          <w:divsChild>
                                            <w:div w:id="115296973">
                                              <w:marLeft w:val="0"/>
                                              <w:marRight w:val="0"/>
                                              <w:marTop w:val="0"/>
                                              <w:marBottom w:val="120"/>
                                              <w:divBdr>
                                                <w:top w:val="single" w:sz="6" w:space="0" w:color="F5F5F5"/>
                                                <w:left w:val="single" w:sz="6" w:space="0" w:color="F5F5F5"/>
                                                <w:bottom w:val="single" w:sz="6" w:space="0" w:color="F5F5F5"/>
                                                <w:right w:val="single" w:sz="6" w:space="0" w:color="F5F5F5"/>
                                              </w:divBdr>
                                              <w:divsChild>
                                                <w:div w:id="115296968">
                                                  <w:marLeft w:val="0"/>
                                                  <w:marRight w:val="0"/>
                                                  <w:marTop w:val="0"/>
                                                  <w:marBottom w:val="0"/>
                                                  <w:divBdr>
                                                    <w:top w:val="none" w:sz="0" w:space="0" w:color="auto"/>
                                                    <w:left w:val="none" w:sz="0" w:space="0" w:color="auto"/>
                                                    <w:bottom w:val="none" w:sz="0" w:space="0" w:color="auto"/>
                                                    <w:right w:val="none" w:sz="0" w:space="0" w:color="auto"/>
                                                  </w:divBdr>
                                                  <w:divsChild>
                                                    <w:div w:id="11529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14296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hyperlink" Target="http://elibrary.ru/contents.asp?titleid=788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05/08/0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j.kubagro.ru/2005/08/06/" TargetMode="External"/><Relationship Id="rId4" Type="http://schemas.openxmlformats.org/officeDocument/2006/relationships/webSettings" Target="webSettings.xml"/><Relationship Id="rId9" Type="http://schemas.openxmlformats.org/officeDocument/2006/relationships/hyperlink" Target="http://ej.kubagro.ru/2013/03/pdf/23.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302</TotalTime>
  <Pages>18</Pages>
  <Words>5741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34</cp:revision>
  <cp:lastPrinted>2015-01-14T10:59:00Z</cp:lastPrinted>
  <dcterms:created xsi:type="dcterms:W3CDTF">2015-01-10T14:42:00Z</dcterms:created>
  <dcterms:modified xsi:type="dcterms:W3CDTF">2015-02-14T19:38:00Z</dcterms:modified>
</cp:coreProperties>
</file>