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648"/>
        <w:gridCol w:w="4638"/>
      </w:tblGrid>
      <w:tr w:rsidR="00F7538F" w:rsidRPr="000E5E1C" w:rsidTr="000E5E1C">
        <w:tc>
          <w:tcPr>
            <w:tcW w:w="4672" w:type="dxa"/>
          </w:tcPr>
          <w:p w:rsidR="00F7538F" w:rsidRPr="000E5E1C" w:rsidRDefault="00F7538F" w:rsidP="000E5E1C">
            <w:pPr>
              <w:spacing w:after="0" w:line="240" w:lineRule="auto"/>
              <w:rPr>
                <w:rFonts w:ascii="Times New Roman" w:hAnsi="Times New Roman"/>
                <w:sz w:val="20"/>
                <w:szCs w:val="20"/>
              </w:rPr>
            </w:pPr>
            <w:r w:rsidRPr="000E5E1C">
              <w:rPr>
                <w:rFonts w:ascii="Times New Roman" w:hAnsi="Times New Roman"/>
                <w:sz w:val="20"/>
                <w:szCs w:val="20"/>
              </w:rPr>
              <w:t>УДК.631.3</w:t>
            </w:r>
          </w:p>
        </w:tc>
        <w:tc>
          <w:tcPr>
            <w:tcW w:w="4673" w:type="dxa"/>
          </w:tcPr>
          <w:p w:rsidR="00F7538F" w:rsidRPr="000E5E1C" w:rsidRDefault="00F7538F" w:rsidP="000E5E1C">
            <w:pPr>
              <w:spacing w:after="0" w:line="240" w:lineRule="auto"/>
              <w:rPr>
                <w:rFonts w:ascii="Times New Roman" w:hAnsi="Times New Roman"/>
                <w:sz w:val="20"/>
                <w:szCs w:val="20"/>
                <w:lang w:val="en-US"/>
              </w:rPr>
            </w:pPr>
            <w:r w:rsidRPr="000E5E1C">
              <w:rPr>
                <w:rFonts w:ascii="Times New Roman" w:hAnsi="Times New Roman"/>
                <w:sz w:val="20"/>
                <w:szCs w:val="20"/>
                <w:lang w:val="en-US"/>
              </w:rPr>
              <w:t>UDC.631.3</w:t>
            </w:r>
          </w:p>
        </w:tc>
      </w:tr>
      <w:tr w:rsidR="00F7538F" w:rsidRPr="000E5E1C" w:rsidTr="000E5E1C">
        <w:tc>
          <w:tcPr>
            <w:tcW w:w="4672" w:type="dxa"/>
          </w:tcPr>
          <w:p w:rsidR="00F7538F" w:rsidRPr="000E5E1C" w:rsidRDefault="00F7538F" w:rsidP="000E5E1C">
            <w:pPr>
              <w:spacing w:after="0" w:line="240" w:lineRule="auto"/>
              <w:rPr>
                <w:rFonts w:ascii="Times New Roman" w:hAnsi="Times New Roman"/>
                <w:sz w:val="20"/>
                <w:szCs w:val="20"/>
              </w:rPr>
            </w:pPr>
          </w:p>
        </w:tc>
        <w:tc>
          <w:tcPr>
            <w:tcW w:w="4673" w:type="dxa"/>
          </w:tcPr>
          <w:p w:rsidR="00F7538F" w:rsidRPr="000E5E1C" w:rsidRDefault="00F7538F" w:rsidP="000E5E1C">
            <w:pPr>
              <w:spacing w:after="0" w:line="240" w:lineRule="auto"/>
              <w:rPr>
                <w:rFonts w:ascii="Times New Roman" w:hAnsi="Times New Roman"/>
                <w:sz w:val="20"/>
                <w:szCs w:val="20"/>
              </w:rPr>
            </w:pPr>
          </w:p>
        </w:tc>
      </w:tr>
      <w:tr w:rsidR="00F7538F" w:rsidRPr="00E61284" w:rsidTr="000E5E1C">
        <w:tc>
          <w:tcPr>
            <w:tcW w:w="4672" w:type="dxa"/>
          </w:tcPr>
          <w:p w:rsidR="00F7538F" w:rsidRPr="00831545" w:rsidRDefault="00F7538F" w:rsidP="000E5E1C">
            <w:pPr>
              <w:spacing w:after="0" w:line="240" w:lineRule="auto"/>
              <w:rPr>
                <w:rFonts w:ascii="Times New Roman" w:hAnsi="Times New Roman"/>
                <w:b/>
                <w:sz w:val="20"/>
                <w:szCs w:val="20"/>
              </w:rPr>
            </w:pPr>
            <w:r w:rsidRPr="00831545">
              <w:rPr>
                <w:rFonts w:ascii="Times New Roman" w:hAnsi="Times New Roman"/>
                <w:b/>
                <w:sz w:val="20"/>
                <w:szCs w:val="20"/>
              </w:rPr>
              <w:t>ПЕРСПЕКТИВЫ УХОДА ЗА ПОЛЕВЫМИ СЕЛЬХОЗКУЛЬТУРАМИ ПРИ ОПРЫСКИВАНИИ</w:t>
            </w:r>
          </w:p>
          <w:p w:rsidR="00F7538F" w:rsidRPr="000E5E1C" w:rsidRDefault="00F7538F" w:rsidP="000E5E1C">
            <w:pPr>
              <w:spacing w:after="0" w:line="240" w:lineRule="auto"/>
              <w:rPr>
                <w:rFonts w:ascii="Times New Roman" w:hAnsi="Times New Roman"/>
                <w:sz w:val="20"/>
                <w:szCs w:val="20"/>
              </w:rPr>
            </w:pPr>
          </w:p>
          <w:p w:rsidR="00F7538F" w:rsidRPr="000E5E1C" w:rsidRDefault="00F7538F" w:rsidP="000E5E1C">
            <w:pPr>
              <w:spacing w:after="0" w:line="240" w:lineRule="auto"/>
              <w:rPr>
                <w:rFonts w:ascii="Times New Roman" w:hAnsi="Times New Roman"/>
                <w:sz w:val="20"/>
                <w:szCs w:val="20"/>
              </w:rPr>
            </w:pPr>
            <w:r w:rsidRPr="000E5E1C">
              <w:rPr>
                <w:rFonts w:ascii="Times New Roman" w:hAnsi="Times New Roman"/>
                <w:sz w:val="20"/>
                <w:szCs w:val="20"/>
              </w:rPr>
              <w:t>Таран Александр Дмитриевич</w:t>
            </w:r>
          </w:p>
          <w:p w:rsidR="00F7538F" w:rsidRPr="000E5E1C" w:rsidRDefault="00F7538F" w:rsidP="000E5E1C">
            <w:pPr>
              <w:spacing w:after="0" w:line="240" w:lineRule="auto"/>
              <w:rPr>
                <w:rFonts w:ascii="Times New Roman" w:hAnsi="Times New Roman"/>
                <w:sz w:val="20"/>
                <w:szCs w:val="20"/>
              </w:rPr>
            </w:pPr>
            <w:r w:rsidRPr="000E5E1C">
              <w:rPr>
                <w:rFonts w:ascii="Times New Roman" w:hAnsi="Times New Roman"/>
                <w:sz w:val="20"/>
                <w:szCs w:val="20"/>
              </w:rPr>
              <w:t>к.т.н., доцент</w:t>
            </w:r>
          </w:p>
          <w:p w:rsidR="00F7538F" w:rsidRPr="000E5E1C" w:rsidRDefault="00F7538F" w:rsidP="000E5E1C">
            <w:pPr>
              <w:spacing w:after="0" w:line="240" w:lineRule="auto"/>
              <w:rPr>
                <w:rFonts w:ascii="Times New Roman" w:hAnsi="Times New Roman"/>
                <w:i/>
                <w:sz w:val="20"/>
                <w:szCs w:val="20"/>
              </w:rPr>
            </w:pPr>
            <w:r w:rsidRPr="000E5E1C">
              <w:rPr>
                <w:rFonts w:ascii="Times New Roman" w:hAnsi="Times New Roman"/>
                <w:i/>
                <w:sz w:val="20"/>
                <w:szCs w:val="20"/>
              </w:rPr>
              <w:t>Кубанский государственный аграрный университет, Краснодар, Россия</w:t>
            </w:r>
          </w:p>
          <w:p w:rsidR="00F7538F" w:rsidRPr="00E61284" w:rsidRDefault="00F7538F" w:rsidP="000E5E1C">
            <w:pPr>
              <w:spacing w:after="0" w:line="240" w:lineRule="auto"/>
              <w:rPr>
                <w:rFonts w:ascii="Times New Roman" w:hAnsi="Times New Roman"/>
                <w:sz w:val="20"/>
                <w:szCs w:val="20"/>
              </w:rPr>
            </w:pPr>
          </w:p>
        </w:tc>
        <w:tc>
          <w:tcPr>
            <w:tcW w:w="4673" w:type="dxa"/>
          </w:tcPr>
          <w:p w:rsidR="00F7538F" w:rsidRPr="00831545" w:rsidRDefault="00F7538F" w:rsidP="000E5E1C">
            <w:pPr>
              <w:spacing w:after="0" w:line="240" w:lineRule="auto"/>
              <w:rPr>
                <w:rFonts w:ascii="Times New Roman" w:hAnsi="Times New Roman"/>
                <w:b/>
                <w:sz w:val="20"/>
                <w:szCs w:val="20"/>
                <w:lang w:val="en-US"/>
              </w:rPr>
            </w:pPr>
            <w:r>
              <w:rPr>
                <w:rFonts w:ascii="Times New Roman" w:hAnsi="Times New Roman"/>
                <w:b/>
                <w:sz w:val="20"/>
                <w:szCs w:val="20"/>
                <w:lang w:val="en-US"/>
              </w:rPr>
              <w:t xml:space="preserve">THE PERSPECTIVES OF </w:t>
            </w:r>
            <w:r w:rsidRPr="00831545">
              <w:rPr>
                <w:rFonts w:ascii="Times New Roman" w:hAnsi="Times New Roman"/>
                <w:b/>
                <w:sz w:val="20"/>
                <w:szCs w:val="20"/>
                <w:lang w:val="en-US"/>
              </w:rPr>
              <w:t xml:space="preserve">FIELD CROPS CARE </w:t>
            </w:r>
            <w:r>
              <w:rPr>
                <w:rFonts w:ascii="Times New Roman" w:hAnsi="Times New Roman"/>
                <w:b/>
                <w:sz w:val="20"/>
                <w:szCs w:val="20"/>
                <w:lang w:val="en-US"/>
              </w:rPr>
              <w:t>WHEN</w:t>
            </w:r>
            <w:r w:rsidRPr="00831545">
              <w:rPr>
                <w:rFonts w:ascii="Times New Roman" w:hAnsi="Times New Roman"/>
                <w:b/>
                <w:sz w:val="20"/>
                <w:szCs w:val="20"/>
                <w:lang w:val="en-US"/>
              </w:rPr>
              <w:t xml:space="preserve"> SPRAYING</w:t>
            </w:r>
          </w:p>
          <w:p w:rsidR="00F7538F" w:rsidRPr="00E61284" w:rsidRDefault="00F7538F" w:rsidP="000E5E1C">
            <w:pPr>
              <w:spacing w:after="0" w:line="240" w:lineRule="auto"/>
              <w:rPr>
                <w:rFonts w:ascii="Times New Roman" w:hAnsi="Times New Roman"/>
                <w:sz w:val="20"/>
                <w:szCs w:val="20"/>
                <w:lang w:val="en-US"/>
              </w:rPr>
            </w:pPr>
          </w:p>
          <w:p w:rsidR="00F7538F" w:rsidRPr="00E61284" w:rsidRDefault="00F7538F" w:rsidP="000E5E1C">
            <w:pPr>
              <w:spacing w:after="0" w:line="240" w:lineRule="auto"/>
              <w:rPr>
                <w:rFonts w:ascii="Times New Roman" w:hAnsi="Times New Roman"/>
                <w:sz w:val="20"/>
                <w:szCs w:val="20"/>
                <w:lang w:val="en-US"/>
              </w:rPr>
            </w:pPr>
          </w:p>
          <w:p w:rsidR="00F7538F" w:rsidRPr="000E5E1C" w:rsidRDefault="00F7538F" w:rsidP="000E5E1C">
            <w:pPr>
              <w:spacing w:after="0" w:line="240" w:lineRule="auto"/>
              <w:rPr>
                <w:rFonts w:ascii="Times New Roman" w:hAnsi="Times New Roman"/>
                <w:sz w:val="20"/>
                <w:szCs w:val="20"/>
                <w:lang w:val="en-US"/>
              </w:rPr>
            </w:pPr>
            <w:r w:rsidRPr="000E5E1C">
              <w:rPr>
                <w:rFonts w:ascii="Times New Roman" w:hAnsi="Times New Roman"/>
                <w:sz w:val="20"/>
                <w:szCs w:val="20"/>
                <w:lang w:val="en-US"/>
              </w:rPr>
              <w:t>Taran Alexandr Dmitrievich</w:t>
            </w:r>
          </w:p>
          <w:p w:rsidR="00F7538F" w:rsidRPr="000E5E1C" w:rsidRDefault="00F7538F" w:rsidP="000E5E1C">
            <w:pPr>
              <w:spacing w:after="0" w:line="240" w:lineRule="auto"/>
              <w:rPr>
                <w:rFonts w:ascii="Times New Roman" w:hAnsi="Times New Roman"/>
                <w:sz w:val="20"/>
                <w:szCs w:val="20"/>
                <w:lang w:val="en-US"/>
              </w:rPr>
            </w:pPr>
            <w:r>
              <w:rPr>
                <w:rFonts w:ascii="Times New Roman" w:hAnsi="Times New Roman"/>
                <w:sz w:val="20"/>
                <w:szCs w:val="20"/>
                <w:lang w:val="en-US"/>
              </w:rPr>
              <w:t>Cand.Tech.Sci.</w:t>
            </w:r>
            <w:r w:rsidRPr="000E5E1C">
              <w:rPr>
                <w:rFonts w:ascii="Times New Roman" w:hAnsi="Times New Roman"/>
                <w:sz w:val="20"/>
                <w:szCs w:val="20"/>
                <w:lang w:val="en-US"/>
              </w:rPr>
              <w:t xml:space="preserve">, </w:t>
            </w:r>
            <w:r>
              <w:rPr>
                <w:rFonts w:ascii="Times New Roman" w:hAnsi="Times New Roman"/>
                <w:sz w:val="20"/>
                <w:szCs w:val="20"/>
                <w:lang w:val="en-US"/>
              </w:rPr>
              <w:t>associate professor</w:t>
            </w:r>
          </w:p>
          <w:p w:rsidR="00F7538F" w:rsidRPr="000E5E1C" w:rsidRDefault="00F7538F" w:rsidP="000E5E1C">
            <w:pPr>
              <w:spacing w:after="0" w:line="240" w:lineRule="auto"/>
              <w:rPr>
                <w:rFonts w:ascii="Times New Roman" w:hAnsi="Times New Roman"/>
                <w:i/>
                <w:sz w:val="20"/>
                <w:szCs w:val="20"/>
                <w:lang w:val="en-US"/>
              </w:rPr>
            </w:pPr>
            <w:smartTag w:uri="urn:schemas-microsoft-com:office:smarttags" w:element="PlaceName">
              <w:r w:rsidRPr="000E5E1C">
                <w:rPr>
                  <w:rFonts w:ascii="Times New Roman" w:hAnsi="Times New Roman"/>
                  <w:i/>
                  <w:sz w:val="20"/>
                  <w:szCs w:val="20"/>
                  <w:lang w:val="en-US"/>
                </w:rPr>
                <w:t>Kuban</w:t>
              </w:r>
            </w:smartTag>
            <w:r w:rsidRPr="000E5E1C">
              <w:rPr>
                <w:rFonts w:ascii="Times New Roman" w:hAnsi="Times New Roman"/>
                <w:i/>
                <w:sz w:val="20"/>
                <w:szCs w:val="20"/>
                <w:lang w:val="en-US"/>
              </w:rPr>
              <w:t xml:space="preserve"> </w:t>
            </w:r>
            <w:smartTag w:uri="urn:schemas-microsoft-com:office:smarttags" w:element="PlaceType">
              <w:r w:rsidRPr="000E5E1C">
                <w:rPr>
                  <w:rFonts w:ascii="Times New Roman" w:hAnsi="Times New Roman"/>
                  <w:i/>
                  <w:sz w:val="20"/>
                  <w:szCs w:val="20"/>
                  <w:lang w:val="en-US"/>
                </w:rPr>
                <w:t>State</w:t>
              </w:r>
            </w:smartTag>
            <w:r w:rsidRPr="000E5E1C">
              <w:rPr>
                <w:rFonts w:ascii="Times New Roman" w:hAnsi="Times New Roman"/>
                <w:i/>
                <w:sz w:val="20"/>
                <w:szCs w:val="20"/>
                <w:lang w:val="en-US"/>
              </w:rPr>
              <w:t xml:space="preserve"> </w:t>
            </w:r>
            <w:smartTag w:uri="urn:schemas-microsoft-com:office:smarttags" w:element="PlaceName">
              <w:r w:rsidRPr="000E5E1C">
                <w:rPr>
                  <w:rFonts w:ascii="Times New Roman" w:hAnsi="Times New Roman"/>
                  <w:i/>
                  <w:sz w:val="20"/>
                  <w:szCs w:val="20"/>
                  <w:lang w:val="en-US"/>
                </w:rPr>
                <w:t>Agrarian</w:t>
              </w:r>
            </w:smartTag>
            <w:r w:rsidRPr="000E5E1C">
              <w:rPr>
                <w:rFonts w:ascii="Times New Roman" w:hAnsi="Times New Roman"/>
                <w:i/>
                <w:sz w:val="20"/>
                <w:szCs w:val="20"/>
                <w:lang w:val="en-US"/>
              </w:rPr>
              <w:t xml:space="preserve"> </w:t>
            </w:r>
            <w:smartTag w:uri="urn:schemas-microsoft-com:office:smarttags" w:element="PlaceType">
              <w:r w:rsidRPr="000E5E1C">
                <w:rPr>
                  <w:rFonts w:ascii="Times New Roman" w:hAnsi="Times New Roman"/>
                  <w:i/>
                  <w:sz w:val="20"/>
                  <w:szCs w:val="20"/>
                  <w:lang w:val="en-US"/>
                </w:rPr>
                <w:t>University</w:t>
              </w:r>
            </w:smartTag>
            <w:r w:rsidRPr="000E5E1C">
              <w:rPr>
                <w:rFonts w:ascii="Times New Roman" w:hAnsi="Times New Roman"/>
                <w:i/>
                <w:sz w:val="20"/>
                <w:szCs w:val="20"/>
                <w:lang w:val="en-US"/>
              </w:rPr>
              <w:t xml:space="preserve">, </w:t>
            </w:r>
            <w:smartTag w:uri="urn:schemas-microsoft-com:office:smarttags" w:element="place">
              <w:smartTag w:uri="urn:schemas-microsoft-com:office:smarttags" w:element="City">
                <w:r w:rsidRPr="000E5E1C">
                  <w:rPr>
                    <w:rFonts w:ascii="Times New Roman" w:hAnsi="Times New Roman"/>
                    <w:i/>
                    <w:sz w:val="20"/>
                    <w:szCs w:val="20"/>
                    <w:lang w:val="en-US"/>
                  </w:rPr>
                  <w:t>Krasnodar</w:t>
                </w:r>
              </w:smartTag>
              <w:r w:rsidRPr="000E5E1C">
                <w:rPr>
                  <w:rFonts w:ascii="Times New Roman" w:hAnsi="Times New Roman"/>
                  <w:i/>
                  <w:sz w:val="20"/>
                  <w:szCs w:val="20"/>
                  <w:lang w:val="en-US"/>
                </w:rPr>
                <w:t xml:space="preserve">, </w:t>
              </w:r>
              <w:smartTag w:uri="urn:schemas-microsoft-com:office:smarttags" w:element="country-region">
                <w:r w:rsidRPr="000E5E1C">
                  <w:rPr>
                    <w:rFonts w:ascii="Times New Roman" w:hAnsi="Times New Roman"/>
                    <w:i/>
                    <w:sz w:val="20"/>
                    <w:szCs w:val="20"/>
                    <w:lang w:val="en-US"/>
                  </w:rPr>
                  <w:t>Russia</w:t>
                </w:r>
              </w:smartTag>
            </w:smartTag>
          </w:p>
        </w:tc>
      </w:tr>
      <w:tr w:rsidR="00F7538F" w:rsidRPr="00E61284" w:rsidTr="000E5E1C">
        <w:tc>
          <w:tcPr>
            <w:tcW w:w="4672" w:type="dxa"/>
          </w:tcPr>
          <w:p w:rsidR="00F7538F" w:rsidRPr="00E61284" w:rsidRDefault="00F7538F" w:rsidP="000E5E1C">
            <w:pPr>
              <w:spacing w:after="0" w:line="240" w:lineRule="auto"/>
              <w:rPr>
                <w:rFonts w:ascii="Times New Roman" w:hAnsi="Times New Roman"/>
                <w:sz w:val="20"/>
                <w:szCs w:val="20"/>
              </w:rPr>
            </w:pPr>
            <w:r w:rsidRPr="000E5E1C">
              <w:rPr>
                <w:rFonts w:ascii="Times New Roman" w:hAnsi="Times New Roman"/>
                <w:sz w:val="20"/>
                <w:szCs w:val="20"/>
              </w:rPr>
              <w:t>Обоснована</w:t>
            </w:r>
            <w:r w:rsidRPr="00977A56">
              <w:rPr>
                <w:rFonts w:ascii="Times New Roman" w:hAnsi="Times New Roman"/>
                <w:sz w:val="20"/>
                <w:szCs w:val="20"/>
                <w:lang w:val="en-US"/>
              </w:rPr>
              <w:t xml:space="preserve"> </w:t>
            </w:r>
            <w:r w:rsidRPr="000E5E1C">
              <w:rPr>
                <w:rFonts w:ascii="Times New Roman" w:hAnsi="Times New Roman"/>
                <w:sz w:val="20"/>
                <w:szCs w:val="20"/>
              </w:rPr>
              <w:t>эффективность</w:t>
            </w:r>
            <w:r w:rsidRPr="00977A56">
              <w:rPr>
                <w:rFonts w:ascii="Times New Roman" w:hAnsi="Times New Roman"/>
                <w:sz w:val="20"/>
                <w:szCs w:val="20"/>
                <w:lang w:val="en-US"/>
              </w:rPr>
              <w:t xml:space="preserve"> </w:t>
            </w:r>
            <w:r w:rsidRPr="000E5E1C">
              <w:rPr>
                <w:rFonts w:ascii="Times New Roman" w:hAnsi="Times New Roman"/>
                <w:sz w:val="20"/>
                <w:szCs w:val="20"/>
              </w:rPr>
              <w:t>ультра</w:t>
            </w:r>
            <w:r w:rsidRPr="00977A56">
              <w:rPr>
                <w:rFonts w:ascii="Times New Roman" w:hAnsi="Times New Roman"/>
                <w:sz w:val="20"/>
                <w:szCs w:val="20"/>
                <w:lang w:val="en-US"/>
              </w:rPr>
              <w:t>-</w:t>
            </w:r>
            <w:r w:rsidRPr="000E5E1C">
              <w:rPr>
                <w:rFonts w:ascii="Times New Roman" w:hAnsi="Times New Roman"/>
                <w:sz w:val="20"/>
                <w:szCs w:val="20"/>
              </w:rPr>
              <w:t>малообъемного</w:t>
            </w:r>
            <w:r w:rsidRPr="00977A56">
              <w:rPr>
                <w:rFonts w:ascii="Times New Roman" w:hAnsi="Times New Roman"/>
                <w:sz w:val="20"/>
                <w:szCs w:val="20"/>
                <w:lang w:val="en-US"/>
              </w:rPr>
              <w:t xml:space="preserve"> </w:t>
            </w:r>
            <w:r w:rsidRPr="000E5E1C">
              <w:rPr>
                <w:rFonts w:ascii="Times New Roman" w:hAnsi="Times New Roman"/>
                <w:sz w:val="20"/>
                <w:szCs w:val="20"/>
              </w:rPr>
              <w:t>опрыскивания</w:t>
            </w:r>
            <w:r w:rsidRPr="00977A56">
              <w:rPr>
                <w:rFonts w:ascii="Times New Roman" w:hAnsi="Times New Roman"/>
                <w:sz w:val="20"/>
                <w:szCs w:val="20"/>
                <w:lang w:val="en-US"/>
              </w:rPr>
              <w:t xml:space="preserve"> (</w:t>
            </w:r>
            <w:r w:rsidRPr="000E5E1C">
              <w:rPr>
                <w:rFonts w:ascii="Times New Roman" w:hAnsi="Times New Roman"/>
                <w:sz w:val="20"/>
                <w:szCs w:val="20"/>
              </w:rPr>
              <w:t>УМО</w:t>
            </w:r>
            <w:r w:rsidRPr="00977A56">
              <w:rPr>
                <w:rFonts w:ascii="Times New Roman" w:hAnsi="Times New Roman"/>
                <w:sz w:val="20"/>
                <w:szCs w:val="20"/>
                <w:lang w:val="en-US"/>
              </w:rPr>
              <w:t xml:space="preserve">) </w:t>
            </w:r>
            <w:r w:rsidRPr="000E5E1C">
              <w:rPr>
                <w:rFonts w:ascii="Times New Roman" w:hAnsi="Times New Roman"/>
                <w:sz w:val="20"/>
                <w:szCs w:val="20"/>
              </w:rPr>
              <w:t>полевых</w:t>
            </w:r>
            <w:r w:rsidRPr="00977A56">
              <w:rPr>
                <w:rFonts w:ascii="Times New Roman" w:hAnsi="Times New Roman"/>
                <w:sz w:val="20"/>
                <w:szCs w:val="20"/>
                <w:lang w:val="en-US"/>
              </w:rPr>
              <w:t xml:space="preserve"> </w:t>
            </w:r>
            <w:r w:rsidRPr="000E5E1C">
              <w:rPr>
                <w:rFonts w:ascii="Times New Roman" w:hAnsi="Times New Roman"/>
                <w:sz w:val="20"/>
                <w:szCs w:val="20"/>
              </w:rPr>
              <w:t>культур</w:t>
            </w:r>
            <w:r w:rsidRPr="00977A56">
              <w:rPr>
                <w:rFonts w:ascii="Times New Roman" w:hAnsi="Times New Roman"/>
                <w:sz w:val="20"/>
                <w:szCs w:val="20"/>
                <w:lang w:val="en-US"/>
              </w:rPr>
              <w:t xml:space="preserve"> </w:t>
            </w:r>
            <w:r w:rsidRPr="000E5E1C">
              <w:rPr>
                <w:rFonts w:ascii="Times New Roman" w:hAnsi="Times New Roman"/>
                <w:sz w:val="20"/>
                <w:szCs w:val="20"/>
              </w:rPr>
              <w:t>и</w:t>
            </w:r>
            <w:r w:rsidRPr="00977A56">
              <w:rPr>
                <w:rFonts w:ascii="Times New Roman" w:hAnsi="Times New Roman"/>
                <w:sz w:val="20"/>
                <w:szCs w:val="20"/>
                <w:lang w:val="en-US"/>
              </w:rPr>
              <w:t xml:space="preserve"> </w:t>
            </w:r>
            <w:r w:rsidRPr="000E5E1C">
              <w:rPr>
                <w:rFonts w:ascii="Times New Roman" w:hAnsi="Times New Roman"/>
                <w:sz w:val="20"/>
                <w:szCs w:val="20"/>
              </w:rPr>
              <w:t>представлен</w:t>
            </w:r>
            <w:r w:rsidRPr="00977A56">
              <w:rPr>
                <w:rFonts w:ascii="Times New Roman" w:hAnsi="Times New Roman"/>
                <w:sz w:val="20"/>
                <w:szCs w:val="20"/>
                <w:lang w:val="en-US"/>
              </w:rPr>
              <w:t xml:space="preserve"> </w:t>
            </w:r>
            <w:r w:rsidRPr="000E5E1C">
              <w:rPr>
                <w:rFonts w:ascii="Times New Roman" w:hAnsi="Times New Roman"/>
                <w:sz w:val="20"/>
                <w:szCs w:val="20"/>
              </w:rPr>
              <w:t>высоко</w:t>
            </w:r>
            <w:r>
              <w:rPr>
                <w:rFonts w:ascii="Times New Roman" w:hAnsi="Times New Roman"/>
                <w:sz w:val="20"/>
                <w:szCs w:val="20"/>
              </w:rPr>
              <w:t>производительный</w:t>
            </w:r>
            <w:r w:rsidRPr="00977A56">
              <w:rPr>
                <w:rFonts w:ascii="Times New Roman" w:hAnsi="Times New Roman"/>
                <w:sz w:val="20"/>
                <w:szCs w:val="20"/>
                <w:lang w:val="en-US"/>
              </w:rPr>
              <w:t xml:space="preserve"> </w:t>
            </w:r>
            <w:r>
              <w:rPr>
                <w:rFonts w:ascii="Times New Roman" w:hAnsi="Times New Roman"/>
                <w:sz w:val="20"/>
                <w:szCs w:val="20"/>
              </w:rPr>
              <w:t>комплекс машин</w:t>
            </w:r>
          </w:p>
          <w:p w:rsidR="00F7538F" w:rsidRPr="000E5E1C" w:rsidRDefault="00F7538F" w:rsidP="000E5E1C">
            <w:pPr>
              <w:spacing w:after="0" w:line="240" w:lineRule="auto"/>
              <w:rPr>
                <w:rFonts w:ascii="Times New Roman" w:hAnsi="Times New Roman"/>
                <w:sz w:val="20"/>
                <w:szCs w:val="20"/>
              </w:rPr>
            </w:pPr>
          </w:p>
          <w:p w:rsidR="00F7538F" w:rsidRPr="00E61284" w:rsidRDefault="00F7538F" w:rsidP="000E5E1C">
            <w:pPr>
              <w:spacing w:after="0" w:line="240" w:lineRule="auto"/>
              <w:rPr>
                <w:rFonts w:ascii="Times New Roman" w:hAnsi="Times New Roman"/>
                <w:sz w:val="20"/>
                <w:szCs w:val="20"/>
              </w:rPr>
            </w:pPr>
            <w:r w:rsidRPr="000E5E1C">
              <w:rPr>
                <w:rFonts w:ascii="Times New Roman" w:hAnsi="Times New Roman"/>
                <w:sz w:val="20"/>
                <w:szCs w:val="20"/>
              </w:rPr>
              <w:t>Ключевые слова: УМО, РАСПЫЛИТЕЛЬ, ЭЖЕКЦИЯ, ОПРЫСКИВАТ</w:t>
            </w:r>
            <w:r>
              <w:rPr>
                <w:rFonts w:ascii="Times New Roman" w:hAnsi="Times New Roman"/>
                <w:sz w:val="20"/>
                <w:szCs w:val="20"/>
              </w:rPr>
              <w:t>ЕЛЬ, КАЧЕСТВО, СЕЛЬХОЗВРЕДИТЕЛИ</w:t>
            </w:r>
          </w:p>
        </w:tc>
        <w:tc>
          <w:tcPr>
            <w:tcW w:w="4673" w:type="dxa"/>
          </w:tcPr>
          <w:p w:rsidR="00F7538F" w:rsidRPr="000E5E1C" w:rsidRDefault="00F7538F" w:rsidP="000E5E1C">
            <w:pPr>
              <w:spacing w:after="0" w:line="240" w:lineRule="auto"/>
              <w:rPr>
                <w:rFonts w:ascii="Times New Roman" w:hAnsi="Times New Roman"/>
                <w:sz w:val="20"/>
                <w:szCs w:val="20"/>
                <w:lang w:val="en-US"/>
              </w:rPr>
            </w:pPr>
            <w:r w:rsidRPr="000E5E1C">
              <w:rPr>
                <w:rFonts w:ascii="Times New Roman" w:hAnsi="Times New Roman"/>
                <w:sz w:val="20"/>
                <w:szCs w:val="20"/>
                <w:lang w:val="en-US"/>
              </w:rPr>
              <w:t xml:space="preserve">The efficiency </w:t>
            </w:r>
            <w:r>
              <w:rPr>
                <w:rFonts w:ascii="Times New Roman" w:hAnsi="Times New Roman"/>
                <w:sz w:val="20"/>
                <w:szCs w:val="20"/>
                <w:lang w:val="en-US"/>
              </w:rPr>
              <w:t xml:space="preserve">of an </w:t>
            </w:r>
            <w:r w:rsidRPr="000E5E1C">
              <w:rPr>
                <w:rFonts w:ascii="Times New Roman" w:hAnsi="Times New Roman"/>
                <w:sz w:val="20"/>
                <w:szCs w:val="20"/>
                <w:lang w:val="en-US"/>
              </w:rPr>
              <w:t xml:space="preserve">ultra-low-volume spraying (ULV) </w:t>
            </w:r>
            <w:r>
              <w:rPr>
                <w:rFonts w:ascii="Times New Roman" w:hAnsi="Times New Roman"/>
                <w:sz w:val="20"/>
                <w:szCs w:val="20"/>
                <w:lang w:val="en-US"/>
              </w:rPr>
              <w:t xml:space="preserve">of </w:t>
            </w:r>
            <w:r w:rsidRPr="000E5E1C">
              <w:rPr>
                <w:rFonts w:ascii="Times New Roman" w:hAnsi="Times New Roman"/>
                <w:sz w:val="20"/>
                <w:szCs w:val="20"/>
                <w:lang w:val="en-US"/>
              </w:rPr>
              <w:t xml:space="preserve">field crops </w:t>
            </w:r>
            <w:r>
              <w:rPr>
                <w:rFonts w:ascii="Times New Roman" w:hAnsi="Times New Roman"/>
                <w:sz w:val="20"/>
                <w:szCs w:val="20"/>
                <w:lang w:val="en-US"/>
              </w:rPr>
              <w:t xml:space="preserve">was substantiated; we have also </w:t>
            </w:r>
            <w:r w:rsidRPr="000E5E1C">
              <w:rPr>
                <w:rFonts w:ascii="Times New Roman" w:hAnsi="Times New Roman"/>
                <w:sz w:val="20"/>
                <w:szCs w:val="20"/>
                <w:lang w:val="en-US"/>
              </w:rPr>
              <w:t>presented high performance complex machines</w:t>
            </w:r>
          </w:p>
          <w:p w:rsidR="00F7538F" w:rsidRPr="00E61284" w:rsidRDefault="00F7538F" w:rsidP="000E5E1C">
            <w:pPr>
              <w:spacing w:after="0" w:line="240" w:lineRule="auto"/>
              <w:rPr>
                <w:rFonts w:ascii="Times New Roman" w:hAnsi="Times New Roman"/>
                <w:sz w:val="20"/>
                <w:szCs w:val="20"/>
                <w:lang w:val="en-US"/>
              </w:rPr>
            </w:pPr>
          </w:p>
          <w:p w:rsidR="00F7538F" w:rsidRPr="00E61284" w:rsidRDefault="00F7538F" w:rsidP="000E5E1C">
            <w:pPr>
              <w:spacing w:after="0" w:line="240" w:lineRule="auto"/>
              <w:rPr>
                <w:rFonts w:ascii="Times New Roman" w:hAnsi="Times New Roman"/>
                <w:sz w:val="20"/>
                <w:szCs w:val="20"/>
                <w:lang w:val="en-US"/>
              </w:rPr>
            </w:pPr>
          </w:p>
          <w:p w:rsidR="00F7538F" w:rsidRPr="000E5E1C" w:rsidRDefault="00F7538F" w:rsidP="000E5E1C">
            <w:pPr>
              <w:spacing w:after="0" w:line="240" w:lineRule="auto"/>
              <w:rPr>
                <w:rFonts w:ascii="Times New Roman" w:hAnsi="Times New Roman"/>
                <w:sz w:val="20"/>
                <w:szCs w:val="20"/>
                <w:lang w:val="en-US"/>
              </w:rPr>
            </w:pPr>
            <w:r w:rsidRPr="000E5E1C">
              <w:rPr>
                <w:rFonts w:ascii="Times New Roman" w:hAnsi="Times New Roman"/>
                <w:sz w:val="20"/>
                <w:szCs w:val="20"/>
                <w:lang w:val="en-US"/>
              </w:rPr>
              <w:t xml:space="preserve">Keywords: ULV, </w:t>
            </w:r>
            <w:bookmarkStart w:id="0" w:name="_GoBack"/>
            <w:bookmarkEnd w:id="0"/>
            <w:r w:rsidRPr="000E5E1C">
              <w:rPr>
                <w:rFonts w:ascii="Times New Roman" w:hAnsi="Times New Roman"/>
                <w:sz w:val="20"/>
                <w:szCs w:val="20"/>
                <w:lang w:val="en-US"/>
              </w:rPr>
              <w:t>SPRAYERS, EJE</w:t>
            </w:r>
            <w:r>
              <w:rPr>
                <w:rFonts w:ascii="Times New Roman" w:hAnsi="Times New Roman"/>
                <w:sz w:val="20"/>
                <w:szCs w:val="20"/>
                <w:lang w:val="en-US"/>
              </w:rPr>
              <w:t>CTION, SPRAYERS, QUALITY, PESTS</w:t>
            </w:r>
          </w:p>
          <w:p w:rsidR="00F7538F" w:rsidRPr="000E5E1C" w:rsidRDefault="00F7538F" w:rsidP="000E5E1C">
            <w:pPr>
              <w:spacing w:after="0" w:line="240" w:lineRule="auto"/>
              <w:rPr>
                <w:rFonts w:ascii="Times New Roman" w:hAnsi="Times New Roman"/>
                <w:sz w:val="20"/>
                <w:szCs w:val="20"/>
                <w:lang w:val="en-US"/>
              </w:rPr>
            </w:pPr>
          </w:p>
        </w:tc>
      </w:tr>
    </w:tbl>
    <w:p w:rsidR="00F7538F" w:rsidRPr="0073015C" w:rsidRDefault="00F7538F">
      <w:pPr>
        <w:rPr>
          <w:sz w:val="24"/>
          <w:lang w:val="en-US"/>
        </w:rPr>
      </w:pPr>
    </w:p>
    <w:p w:rsidR="00F7538F" w:rsidRPr="0073015C" w:rsidRDefault="00F7538F" w:rsidP="00B05B07">
      <w:pPr>
        <w:spacing w:line="360" w:lineRule="auto"/>
        <w:rPr>
          <w:rFonts w:ascii="Times New Roman" w:hAnsi="Times New Roman"/>
          <w:b/>
          <w:sz w:val="28"/>
        </w:rPr>
      </w:pPr>
      <w:r w:rsidRPr="0073015C">
        <w:rPr>
          <w:rFonts w:ascii="Times New Roman" w:hAnsi="Times New Roman"/>
          <w:b/>
          <w:sz w:val="28"/>
        </w:rPr>
        <w:t>Введение</w:t>
      </w:r>
    </w:p>
    <w:p w:rsidR="00F7538F" w:rsidRDefault="00F7538F" w:rsidP="00B05B07">
      <w:pPr>
        <w:spacing w:after="0" w:line="360" w:lineRule="auto"/>
        <w:ind w:firstLine="709"/>
        <w:jc w:val="both"/>
        <w:rPr>
          <w:rFonts w:ascii="Times New Roman" w:hAnsi="Times New Roman"/>
          <w:sz w:val="28"/>
        </w:rPr>
      </w:pPr>
      <w:r w:rsidRPr="0073015C">
        <w:rPr>
          <w:rFonts w:ascii="Times New Roman" w:hAnsi="Times New Roman"/>
          <w:sz w:val="28"/>
        </w:rPr>
        <w:t xml:space="preserve">Значительное место в сохранении и повышении урожая сельскохозяйственных культур занимает уход за ними и главным образом защита от сорняков, болезней и вредителей. Эта технологическая операция выполняется полевыми опрыскивателями. </w:t>
      </w:r>
      <w:r>
        <w:rPr>
          <w:rFonts w:ascii="Times New Roman" w:hAnsi="Times New Roman"/>
          <w:sz w:val="28"/>
        </w:rPr>
        <w:t xml:space="preserve">Известно, что обычное полнообъемное опрыскивание полевых культур в настоящее время является основным методом химической защиты растений. Главное его преимущество перед другими методами защиты растений состоит в высокой эффективности и возможности полной механизации всех операций технологического процесса по защите растений. Существующая технология опрыскивания отличается высокими затратами, в связи с чем ее совершенствование является актуальной задачей. Основным направлением совершенствования химической защиты полевых культур остается снижение нормы расхода раствора препарата на единицу обрабатываемой площади за счет применения ультрамалообъемного опрыскивания. На необходимость разработки надежной технологической схемы распылителей </w:t>
      </w:r>
      <w:r w:rsidRPr="00B32F8D">
        <w:rPr>
          <w:rFonts w:ascii="Times New Roman" w:hAnsi="Times New Roman"/>
          <w:sz w:val="28"/>
        </w:rPr>
        <w:t>[</w:t>
      </w:r>
      <w:r>
        <w:rPr>
          <w:rFonts w:ascii="Times New Roman" w:hAnsi="Times New Roman"/>
          <w:sz w:val="28"/>
        </w:rPr>
        <w:t>1-4</w:t>
      </w:r>
      <w:r w:rsidRPr="00B32F8D">
        <w:rPr>
          <w:rFonts w:ascii="Times New Roman" w:hAnsi="Times New Roman"/>
          <w:sz w:val="28"/>
        </w:rPr>
        <w:t>]</w:t>
      </w:r>
      <w:r>
        <w:rPr>
          <w:rFonts w:ascii="Times New Roman" w:hAnsi="Times New Roman"/>
          <w:sz w:val="28"/>
        </w:rPr>
        <w:t>, обеспечивающих продолжительную и качественную работу агрегата с минимальными простоями и отсутствием непроизводительных потерь раствора ядохимиката.</w:t>
      </w:r>
    </w:p>
    <w:p w:rsidR="00F7538F" w:rsidRDefault="00F7538F" w:rsidP="00B05B07">
      <w:pPr>
        <w:spacing w:after="0" w:line="360" w:lineRule="auto"/>
        <w:ind w:firstLine="709"/>
        <w:jc w:val="both"/>
        <w:rPr>
          <w:rFonts w:ascii="Times New Roman" w:hAnsi="Times New Roman"/>
          <w:sz w:val="28"/>
        </w:rPr>
      </w:pPr>
    </w:p>
    <w:p w:rsidR="00F7538F" w:rsidRPr="00B32F8D" w:rsidRDefault="00F7538F" w:rsidP="00B05B07">
      <w:pPr>
        <w:spacing w:line="360" w:lineRule="auto"/>
        <w:jc w:val="both"/>
        <w:rPr>
          <w:rFonts w:ascii="Times New Roman" w:hAnsi="Times New Roman"/>
          <w:b/>
          <w:sz w:val="28"/>
        </w:rPr>
      </w:pPr>
      <w:r w:rsidRPr="00B32F8D">
        <w:rPr>
          <w:rFonts w:ascii="Times New Roman" w:hAnsi="Times New Roman"/>
          <w:b/>
          <w:sz w:val="28"/>
        </w:rPr>
        <w:t>Основная часть</w:t>
      </w:r>
    </w:p>
    <w:p w:rsidR="00F7538F" w:rsidRDefault="00F7538F" w:rsidP="000A3268">
      <w:pPr>
        <w:spacing w:after="0" w:line="360" w:lineRule="auto"/>
        <w:ind w:firstLine="709"/>
        <w:jc w:val="both"/>
        <w:rPr>
          <w:rFonts w:ascii="Times New Roman" w:hAnsi="Times New Roman"/>
          <w:sz w:val="28"/>
        </w:rPr>
      </w:pPr>
      <w:r>
        <w:rPr>
          <w:rFonts w:ascii="Times New Roman" w:hAnsi="Times New Roman"/>
          <w:sz w:val="28"/>
        </w:rPr>
        <w:t>Большой интерес для ухода за сельхозкультурами методом малообъемного опрыскивания представляют машины «Туман», разработанные ООО «Пегас-АГРО».</w:t>
      </w:r>
    </w:p>
    <w:p w:rsidR="00F7538F" w:rsidRDefault="00F7538F" w:rsidP="000A3268">
      <w:pPr>
        <w:spacing w:after="0" w:line="360" w:lineRule="auto"/>
        <w:ind w:firstLine="709"/>
        <w:jc w:val="both"/>
        <w:rPr>
          <w:rFonts w:ascii="Times New Roman" w:hAnsi="Times New Roman"/>
          <w:sz w:val="28"/>
        </w:rPr>
      </w:pPr>
      <w:r>
        <w:rPr>
          <w:rFonts w:ascii="Times New Roman" w:hAnsi="Times New Roman"/>
          <w:sz w:val="28"/>
        </w:rPr>
        <w:t>Компания «Пегас-АГРО» работает на рынке с 1997 года и является надежным поставщиком самоходных опрыскивателей – разбрасывателей «Туман-1» и «Туман-2».  Машина по сравнению с аналогами имеет небольшой вес и удачные эксплуатационные характеристики.</w:t>
      </w:r>
    </w:p>
    <w:p w:rsidR="00F7538F" w:rsidRDefault="00F7538F" w:rsidP="000A3268">
      <w:pPr>
        <w:spacing w:after="0" w:line="360" w:lineRule="auto"/>
        <w:ind w:firstLine="709"/>
        <w:jc w:val="both"/>
        <w:rPr>
          <w:rFonts w:ascii="Times New Roman" w:hAnsi="Times New Roman"/>
          <w:sz w:val="28"/>
        </w:rPr>
      </w:pPr>
      <w:r>
        <w:rPr>
          <w:rFonts w:ascii="Times New Roman" w:hAnsi="Times New Roman"/>
          <w:sz w:val="28"/>
        </w:rPr>
        <w:t xml:space="preserve">«Туман-1» имеет следующие технические характеристики: производительность до 60 га/ч; рабочая скорость до </w:t>
      </w:r>
      <w:smartTag w:uri="urn:schemas-microsoft-com:office:smarttags" w:element="metricconverter">
        <w:smartTagPr>
          <w:attr w:name="ProductID" w:val="0.1 м"/>
        </w:smartTagPr>
        <w:r>
          <w:rPr>
            <w:rFonts w:ascii="Times New Roman" w:hAnsi="Times New Roman"/>
            <w:sz w:val="28"/>
          </w:rPr>
          <w:t>40 км/ч</w:t>
        </w:r>
      </w:smartTag>
      <w:r>
        <w:rPr>
          <w:rFonts w:ascii="Times New Roman" w:hAnsi="Times New Roman"/>
          <w:sz w:val="28"/>
        </w:rPr>
        <w:t xml:space="preserve">; ширина захвата </w:t>
      </w:r>
      <w:smartTag w:uri="urn:schemas-microsoft-com:office:smarttags" w:element="metricconverter">
        <w:smartTagPr>
          <w:attr w:name="ProductID" w:val="0.1 м"/>
        </w:smartTagPr>
        <w:r>
          <w:rPr>
            <w:rFonts w:ascii="Times New Roman" w:hAnsi="Times New Roman"/>
            <w:sz w:val="28"/>
          </w:rPr>
          <w:t>20 м</w:t>
        </w:r>
      </w:smartTag>
      <w:r>
        <w:rPr>
          <w:rFonts w:ascii="Times New Roman" w:hAnsi="Times New Roman"/>
          <w:sz w:val="28"/>
        </w:rPr>
        <w:t>; расход рабочей жидкости 10-180 л/га; давление на почву 0,1 кг/см</w:t>
      </w:r>
      <w:r>
        <w:rPr>
          <w:rFonts w:ascii="Times New Roman" w:hAnsi="Times New Roman"/>
          <w:sz w:val="28"/>
          <w:vertAlign w:val="superscript"/>
        </w:rPr>
        <w:t>2</w:t>
      </w:r>
      <w:r>
        <w:rPr>
          <w:rFonts w:ascii="Times New Roman" w:hAnsi="Times New Roman"/>
          <w:sz w:val="28"/>
        </w:rPr>
        <w:t>.</w:t>
      </w:r>
    </w:p>
    <w:p w:rsidR="00F7538F" w:rsidRDefault="00F7538F" w:rsidP="000A3268">
      <w:pPr>
        <w:spacing w:after="0" w:line="360" w:lineRule="auto"/>
        <w:ind w:firstLine="709"/>
        <w:jc w:val="both"/>
        <w:rPr>
          <w:rFonts w:ascii="Times New Roman" w:hAnsi="Times New Roman"/>
          <w:sz w:val="28"/>
        </w:rPr>
      </w:pPr>
      <w:r>
        <w:rPr>
          <w:rFonts w:ascii="Times New Roman" w:hAnsi="Times New Roman"/>
          <w:sz w:val="28"/>
        </w:rPr>
        <w:t xml:space="preserve">«Туман-2» обеспечивает производительность до 80 га/ч; рабочую скорость до </w:t>
      </w:r>
      <w:smartTag w:uri="urn:schemas-microsoft-com:office:smarttags" w:element="metricconverter">
        <w:smartTagPr>
          <w:attr w:name="ProductID" w:val="0.1 м"/>
        </w:smartTagPr>
        <w:r>
          <w:rPr>
            <w:rFonts w:ascii="Times New Roman" w:hAnsi="Times New Roman"/>
            <w:sz w:val="28"/>
          </w:rPr>
          <w:t>35 км/ч</w:t>
        </w:r>
      </w:smartTag>
      <w:r>
        <w:rPr>
          <w:rFonts w:ascii="Times New Roman" w:hAnsi="Times New Roman"/>
          <w:sz w:val="28"/>
        </w:rPr>
        <w:t xml:space="preserve">; ширина захвата </w:t>
      </w:r>
      <w:smartTag w:uri="urn:schemas-microsoft-com:office:smarttags" w:element="metricconverter">
        <w:smartTagPr>
          <w:attr w:name="ProductID" w:val="0.1 м"/>
        </w:smartTagPr>
        <w:r>
          <w:rPr>
            <w:rFonts w:ascii="Times New Roman" w:hAnsi="Times New Roman"/>
            <w:sz w:val="28"/>
          </w:rPr>
          <w:t>28 м</w:t>
        </w:r>
      </w:smartTag>
      <w:r>
        <w:rPr>
          <w:rFonts w:ascii="Times New Roman" w:hAnsi="Times New Roman"/>
          <w:sz w:val="28"/>
        </w:rPr>
        <w:t>; расход рабочей жидкости                   20-300 л/га; давление на почву 0,15 г/см</w:t>
      </w:r>
      <w:r>
        <w:rPr>
          <w:rFonts w:ascii="Times New Roman" w:hAnsi="Times New Roman"/>
          <w:sz w:val="28"/>
          <w:vertAlign w:val="superscript"/>
        </w:rPr>
        <w:t>2</w:t>
      </w:r>
      <w:r>
        <w:rPr>
          <w:rFonts w:ascii="Times New Roman" w:hAnsi="Times New Roman"/>
          <w:sz w:val="28"/>
        </w:rPr>
        <w:t>. Машины «Туман-1» и «Туман-2» монтируются на самоходном автомобильном шасси, укомплектованном шинами сверхнизкого давления или узкими пропашными шинами, что позволяет эффективно обрабатывать растения против любых видов вредителей, не нанося урона посевам. Шины низкого давления позволяют работать машине по тонкой ледяной корке на подкормке озимых и по грязи, не оставляя колеи, не приминая растения, легко преодолевают неровности ландшафта, что позволяет зайти в поле в среднем на две недели раньше другой техники.</w:t>
      </w:r>
    </w:p>
    <w:p w:rsidR="00F7538F" w:rsidRDefault="00F7538F" w:rsidP="000A3268">
      <w:pPr>
        <w:spacing w:after="0" w:line="360" w:lineRule="auto"/>
        <w:ind w:firstLine="709"/>
        <w:jc w:val="both"/>
        <w:rPr>
          <w:rFonts w:ascii="Times New Roman" w:hAnsi="Times New Roman"/>
          <w:sz w:val="28"/>
        </w:rPr>
      </w:pPr>
      <w:r>
        <w:rPr>
          <w:rFonts w:ascii="Times New Roman" w:hAnsi="Times New Roman"/>
          <w:sz w:val="28"/>
        </w:rPr>
        <w:t>Существенным преимуществом техники «Туман» является ее комплектация дополнительным оборудованием, увеличивающим клиренс при работе на междурядных культивациях даже в высокой фазе растений.</w:t>
      </w:r>
    </w:p>
    <w:p w:rsidR="00F7538F" w:rsidRDefault="00F7538F" w:rsidP="000A3268">
      <w:pPr>
        <w:spacing w:after="0" w:line="360" w:lineRule="auto"/>
        <w:ind w:firstLine="709"/>
        <w:jc w:val="both"/>
        <w:rPr>
          <w:rFonts w:ascii="Times New Roman" w:hAnsi="Times New Roman"/>
          <w:sz w:val="28"/>
        </w:rPr>
      </w:pPr>
      <w:r>
        <w:rPr>
          <w:rFonts w:ascii="Times New Roman" w:hAnsi="Times New Roman"/>
          <w:sz w:val="28"/>
        </w:rPr>
        <w:t>Таким образом, можно выделить следующие преимущества машин «Туман»:</w:t>
      </w:r>
    </w:p>
    <w:p w:rsidR="00F7538F" w:rsidRDefault="00F7538F" w:rsidP="00B05B07">
      <w:pPr>
        <w:pStyle w:val="ListParagraph"/>
        <w:numPr>
          <w:ilvl w:val="0"/>
          <w:numId w:val="1"/>
        </w:numPr>
        <w:spacing w:after="0" w:line="360" w:lineRule="auto"/>
        <w:ind w:left="851" w:hanging="284"/>
        <w:jc w:val="both"/>
        <w:rPr>
          <w:rFonts w:ascii="Times New Roman" w:hAnsi="Times New Roman"/>
          <w:sz w:val="28"/>
        </w:rPr>
      </w:pPr>
      <w:r>
        <w:rPr>
          <w:rFonts w:ascii="Times New Roman" w:hAnsi="Times New Roman"/>
          <w:sz w:val="28"/>
        </w:rPr>
        <w:t>выполнение работ в кратчайшие агротехнические сроки;</w:t>
      </w:r>
    </w:p>
    <w:p w:rsidR="00F7538F" w:rsidRDefault="00F7538F" w:rsidP="00B05B07">
      <w:pPr>
        <w:pStyle w:val="ListParagraph"/>
        <w:numPr>
          <w:ilvl w:val="0"/>
          <w:numId w:val="1"/>
        </w:numPr>
        <w:spacing w:after="0" w:line="360" w:lineRule="auto"/>
        <w:ind w:left="851" w:hanging="284"/>
        <w:jc w:val="both"/>
        <w:rPr>
          <w:rFonts w:ascii="Times New Roman" w:hAnsi="Times New Roman"/>
          <w:sz w:val="28"/>
        </w:rPr>
      </w:pPr>
      <w:r>
        <w:rPr>
          <w:rFonts w:ascii="Times New Roman" w:hAnsi="Times New Roman"/>
          <w:sz w:val="28"/>
        </w:rPr>
        <w:t>расширенная область применения (за счет сменной комплектации) – работает как опрыскиватель и разбрасыватель;</w:t>
      </w:r>
    </w:p>
    <w:p w:rsidR="00F7538F" w:rsidRDefault="00F7538F" w:rsidP="00B05B07">
      <w:pPr>
        <w:pStyle w:val="ListParagraph"/>
        <w:numPr>
          <w:ilvl w:val="0"/>
          <w:numId w:val="1"/>
        </w:numPr>
        <w:spacing w:after="0" w:line="360" w:lineRule="auto"/>
        <w:ind w:left="851" w:hanging="284"/>
        <w:jc w:val="both"/>
        <w:rPr>
          <w:rFonts w:ascii="Times New Roman" w:hAnsi="Times New Roman"/>
          <w:sz w:val="28"/>
        </w:rPr>
      </w:pPr>
      <w:r w:rsidRPr="00B05B07">
        <w:rPr>
          <w:rFonts w:ascii="Times New Roman" w:hAnsi="Times New Roman"/>
          <w:sz w:val="28"/>
        </w:rPr>
        <w:t>работает по межрядке и выполняет краевую обработку поля;</w:t>
      </w:r>
    </w:p>
    <w:p w:rsidR="00F7538F" w:rsidRDefault="00F7538F" w:rsidP="00B05B07">
      <w:pPr>
        <w:pStyle w:val="ListParagraph"/>
        <w:numPr>
          <w:ilvl w:val="0"/>
          <w:numId w:val="1"/>
        </w:numPr>
        <w:spacing w:after="0" w:line="360" w:lineRule="auto"/>
        <w:ind w:left="851" w:hanging="284"/>
        <w:jc w:val="both"/>
        <w:rPr>
          <w:rFonts w:ascii="Times New Roman" w:hAnsi="Times New Roman"/>
          <w:sz w:val="28"/>
        </w:rPr>
      </w:pPr>
      <w:r>
        <w:rPr>
          <w:rFonts w:ascii="Times New Roman" w:hAnsi="Times New Roman"/>
          <w:sz w:val="28"/>
        </w:rPr>
        <w:t>одна машина заменяет 3-4 прицепных опрыскивателя и разбрасывателя;</w:t>
      </w:r>
    </w:p>
    <w:p w:rsidR="00F7538F" w:rsidRDefault="00F7538F" w:rsidP="00B05B07">
      <w:pPr>
        <w:pStyle w:val="ListParagraph"/>
        <w:numPr>
          <w:ilvl w:val="0"/>
          <w:numId w:val="1"/>
        </w:numPr>
        <w:spacing w:after="0" w:line="360" w:lineRule="auto"/>
        <w:ind w:left="851" w:hanging="284"/>
        <w:jc w:val="both"/>
        <w:rPr>
          <w:rFonts w:ascii="Times New Roman" w:hAnsi="Times New Roman"/>
          <w:sz w:val="28"/>
        </w:rPr>
      </w:pPr>
      <w:r>
        <w:rPr>
          <w:rFonts w:ascii="Times New Roman" w:hAnsi="Times New Roman"/>
          <w:sz w:val="28"/>
        </w:rPr>
        <w:t>не требует наличия свободного трактора;</w:t>
      </w:r>
    </w:p>
    <w:p w:rsidR="00F7538F" w:rsidRDefault="00F7538F" w:rsidP="00B05B07">
      <w:pPr>
        <w:pStyle w:val="ListParagraph"/>
        <w:numPr>
          <w:ilvl w:val="0"/>
          <w:numId w:val="1"/>
        </w:numPr>
        <w:spacing w:after="0" w:line="360" w:lineRule="auto"/>
        <w:ind w:left="851" w:hanging="284"/>
        <w:jc w:val="both"/>
        <w:rPr>
          <w:rFonts w:ascii="Times New Roman" w:hAnsi="Times New Roman"/>
          <w:sz w:val="28"/>
        </w:rPr>
      </w:pPr>
      <w:r>
        <w:rPr>
          <w:rFonts w:ascii="Times New Roman" w:hAnsi="Times New Roman"/>
          <w:sz w:val="28"/>
        </w:rPr>
        <w:t>высокая производительность (опрыскивает 500-</w:t>
      </w:r>
      <w:smartTag w:uri="urn:schemas-microsoft-com:office:smarttags" w:element="metricconverter">
        <w:smartTagPr>
          <w:attr w:name="ProductID" w:val="0.1 м"/>
        </w:smartTagPr>
        <w:r>
          <w:rPr>
            <w:rFonts w:ascii="Times New Roman" w:hAnsi="Times New Roman"/>
            <w:sz w:val="28"/>
          </w:rPr>
          <w:t>700 га</w:t>
        </w:r>
      </w:smartTag>
      <w:r>
        <w:rPr>
          <w:rFonts w:ascii="Times New Roman" w:hAnsi="Times New Roman"/>
          <w:sz w:val="28"/>
        </w:rPr>
        <w:t xml:space="preserve"> за смену, разбрасывает удобрения 250-</w:t>
      </w:r>
      <w:smartTag w:uri="urn:schemas-microsoft-com:office:smarttags" w:element="metricconverter">
        <w:smartTagPr>
          <w:attr w:name="ProductID" w:val="0.1 м"/>
        </w:smartTagPr>
        <w:r>
          <w:rPr>
            <w:rFonts w:ascii="Times New Roman" w:hAnsi="Times New Roman"/>
            <w:sz w:val="28"/>
          </w:rPr>
          <w:t>400 га</w:t>
        </w:r>
      </w:smartTag>
      <w:r>
        <w:rPr>
          <w:rFonts w:ascii="Times New Roman" w:hAnsi="Times New Roman"/>
          <w:sz w:val="28"/>
        </w:rPr>
        <w:t xml:space="preserve"> за смену);</w:t>
      </w:r>
    </w:p>
    <w:p w:rsidR="00F7538F" w:rsidRDefault="00F7538F" w:rsidP="00B05B07">
      <w:pPr>
        <w:pStyle w:val="ListParagraph"/>
        <w:numPr>
          <w:ilvl w:val="0"/>
          <w:numId w:val="1"/>
        </w:numPr>
        <w:spacing w:after="0" w:line="360" w:lineRule="auto"/>
        <w:ind w:left="851" w:hanging="284"/>
        <w:jc w:val="both"/>
        <w:rPr>
          <w:rFonts w:ascii="Times New Roman" w:hAnsi="Times New Roman"/>
          <w:sz w:val="28"/>
        </w:rPr>
      </w:pPr>
      <w:r>
        <w:rPr>
          <w:rFonts w:ascii="Times New Roman" w:hAnsi="Times New Roman"/>
          <w:sz w:val="28"/>
        </w:rPr>
        <w:t>наличие спутниковой системы навигации (позволяет работать днем и ночью);</w:t>
      </w:r>
    </w:p>
    <w:p w:rsidR="00F7538F" w:rsidRDefault="00F7538F" w:rsidP="00B05B07">
      <w:pPr>
        <w:pStyle w:val="ListParagraph"/>
        <w:numPr>
          <w:ilvl w:val="0"/>
          <w:numId w:val="1"/>
        </w:numPr>
        <w:spacing w:after="0" w:line="360" w:lineRule="auto"/>
        <w:ind w:left="851" w:hanging="284"/>
        <w:jc w:val="both"/>
        <w:rPr>
          <w:rFonts w:ascii="Times New Roman" w:hAnsi="Times New Roman"/>
          <w:sz w:val="28"/>
        </w:rPr>
      </w:pPr>
      <w:r>
        <w:rPr>
          <w:rFonts w:ascii="Times New Roman" w:hAnsi="Times New Roman"/>
          <w:sz w:val="28"/>
        </w:rPr>
        <w:t>выполняет агротехнические работы в сложных метеусловиях;</w:t>
      </w:r>
    </w:p>
    <w:p w:rsidR="00F7538F" w:rsidRDefault="00F7538F" w:rsidP="00B05B07">
      <w:pPr>
        <w:pStyle w:val="ListParagraph"/>
        <w:numPr>
          <w:ilvl w:val="0"/>
          <w:numId w:val="1"/>
        </w:numPr>
        <w:spacing w:after="0" w:line="360" w:lineRule="auto"/>
        <w:ind w:left="851" w:hanging="284"/>
        <w:jc w:val="both"/>
        <w:rPr>
          <w:rFonts w:ascii="Times New Roman" w:hAnsi="Times New Roman"/>
          <w:sz w:val="28"/>
        </w:rPr>
      </w:pPr>
      <w:r>
        <w:rPr>
          <w:rFonts w:ascii="Times New Roman" w:hAnsi="Times New Roman"/>
          <w:sz w:val="28"/>
        </w:rPr>
        <w:t>высокое качество обработки;</w:t>
      </w:r>
    </w:p>
    <w:p w:rsidR="00F7538F" w:rsidRDefault="00F7538F" w:rsidP="00B05B07">
      <w:pPr>
        <w:pStyle w:val="ListParagraph"/>
        <w:numPr>
          <w:ilvl w:val="0"/>
          <w:numId w:val="1"/>
        </w:numPr>
        <w:spacing w:after="0" w:line="360" w:lineRule="auto"/>
        <w:ind w:left="851" w:hanging="284"/>
        <w:jc w:val="both"/>
        <w:rPr>
          <w:rFonts w:ascii="Times New Roman" w:hAnsi="Times New Roman"/>
          <w:sz w:val="28"/>
        </w:rPr>
      </w:pPr>
      <w:r>
        <w:rPr>
          <w:rFonts w:ascii="Times New Roman" w:hAnsi="Times New Roman"/>
          <w:sz w:val="28"/>
        </w:rPr>
        <w:t>быстрая заправка химпрепаратами;</w:t>
      </w:r>
    </w:p>
    <w:p w:rsidR="00F7538F" w:rsidRDefault="00F7538F" w:rsidP="00B05B07">
      <w:pPr>
        <w:pStyle w:val="ListParagraph"/>
        <w:numPr>
          <w:ilvl w:val="0"/>
          <w:numId w:val="1"/>
        </w:numPr>
        <w:spacing w:after="0" w:line="360" w:lineRule="auto"/>
        <w:ind w:left="851" w:hanging="284"/>
        <w:jc w:val="both"/>
        <w:rPr>
          <w:rFonts w:ascii="Times New Roman" w:hAnsi="Times New Roman"/>
          <w:sz w:val="28"/>
        </w:rPr>
      </w:pPr>
      <w:r>
        <w:rPr>
          <w:rFonts w:ascii="Times New Roman" w:hAnsi="Times New Roman"/>
          <w:sz w:val="28"/>
        </w:rPr>
        <w:t>низкий расход топлива (в 8 раз ниже, чем у трактора);</w:t>
      </w:r>
    </w:p>
    <w:p w:rsidR="00F7538F" w:rsidRDefault="00F7538F" w:rsidP="00B05B07">
      <w:pPr>
        <w:pStyle w:val="ListParagraph"/>
        <w:numPr>
          <w:ilvl w:val="0"/>
          <w:numId w:val="1"/>
        </w:numPr>
        <w:spacing w:after="0" w:line="360" w:lineRule="auto"/>
        <w:ind w:left="851" w:hanging="284"/>
        <w:jc w:val="both"/>
        <w:rPr>
          <w:rFonts w:ascii="Times New Roman" w:hAnsi="Times New Roman"/>
          <w:sz w:val="28"/>
        </w:rPr>
      </w:pPr>
      <w:r>
        <w:rPr>
          <w:rFonts w:ascii="Times New Roman" w:hAnsi="Times New Roman"/>
          <w:sz w:val="28"/>
        </w:rPr>
        <w:t>низкая стоимость позволяет окупить машину за 1-1,5 сезона;</w:t>
      </w:r>
    </w:p>
    <w:p w:rsidR="00F7538F" w:rsidRDefault="00F7538F" w:rsidP="00B05B07">
      <w:pPr>
        <w:pStyle w:val="ListParagraph"/>
        <w:numPr>
          <w:ilvl w:val="0"/>
          <w:numId w:val="1"/>
        </w:numPr>
        <w:spacing w:after="0" w:line="360" w:lineRule="auto"/>
        <w:ind w:left="851" w:hanging="284"/>
        <w:jc w:val="both"/>
        <w:rPr>
          <w:rFonts w:ascii="Times New Roman" w:hAnsi="Times New Roman"/>
          <w:sz w:val="28"/>
        </w:rPr>
      </w:pPr>
      <w:r>
        <w:rPr>
          <w:rFonts w:ascii="Times New Roman" w:hAnsi="Times New Roman"/>
          <w:sz w:val="28"/>
        </w:rPr>
        <w:t>комфорт и безопасность;</w:t>
      </w:r>
    </w:p>
    <w:p w:rsidR="00F7538F" w:rsidRDefault="00F7538F" w:rsidP="00B05B07">
      <w:pPr>
        <w:pStyle w:val="ListParagraph"/>
        <w:numPr>
          <w:ilvl w:val="0"/>
          <w:numId w:val="1"/>
        </w:numPr>
        <w:spacing w:after="0" w:line="360" w:lineRule="auto"/>
        <w:ind w:left="851" w:hanging="284"/>
        <w:jc w:val="both"/>
        <w:rPr>
          <w:rFonts w:ascii="Times New Roman" w:hAnsi="Times New Roman"/>
          <w:sz w:val="28"/>
        </w:rPr>
      </w:pPr>
      <w:r>
        <w:rPr>
          <w:rFonts w:ascii="Times New Roman" w:hAnsi="Times New Roman"/>
          <w:sz w:val="28"/>
        </w:rPr>
        <w:t>простая в обслуживании и надежная конструкция;</w:t>
      </w:r>
    </w:p>
    <w:p w:rsidR="00F7538F" w:rsidRDefault="00F7538F" w:rsidP="0065669E">
      <w:pPr>
        <w:pStyle w:val="ListParagraph"/>
        <w:numPr>
          <w:ilvl w:val="0"/>
          <w:numId w:val="1"/>
        </w:numPr>
        <w:spacing w:after="0" w:line="480" w:lineRule="auto"/>
        <w:ind w:left="851" w:hanging="284"/>
        <w:jc w:val="both"/>
        <w:rPr>
          <w:rFonts w:ascii="Times New Roman" w:hAnsi="Times New Roman"/>
          <w:sz w:val="28"/>
        </w:rPr>
      </w:pPr>
      <w:r>
        <w:rPr>
          <w:rFonts w:ascii="Times New Roman" w:hAnsi="Times New Roman"/>
          <w:sz w:val="28"/>
        </w:rPr>
        <w:t>доступность запасных частей.</w:t>
      </w:r>
    </w:p>
    <w:p w:rsidR="00F7538F" w:rsidRDefault="00F7538F" w:rsidP="000A3268">
      <w:pPr>
        <w:pStyle w:val="ListParagraph"/>
        <w:spacing w:after="0" w:line="360" w:lineRule="auto"/>
        <w:ind w:left="0" w:firstLine="709"/>
        <w:jc w:val="both"/>
        <w:rPr>
          <w:rFonts w:ascii="Times New Roman" w:hAnsi="Times New Roman"/>
          <w:sz w:val="28"/>
        </w:rPr>
      </w:pPr>
      <w:r>
        <w:rPr>
          <w:rFonts w:ascii="Times New Roman" w:hAnsi="Times New Roman"/>
          <w:sz w:val="28"/>
        </w:rPr>
        <w:t xml:space="preserve">Холдинг включает 9 хозяйств в Самарской области и Оренбургской областях, обрабатывающих </w:t>
      </w:r>
      <w:smartTag w:uri="urn:schemas-microsoft-com:office:smarttags" w:element="metricconverter">
        <w:smartTagPr>
          <w:attr w:name="ProductID" w:val="0.1 м"/>
        </w:smartTagPr>
        <w:r>
          <w:rPr>
            <w:rFonts w:ascii="Times New Roman" w:hAnsi="Times New Roman"/>
            <w:sz w:val="28"/>
          </w:rPr>
          <w:t>100000 гектаров</w:t>
        </w:r>
      </w:smartTag>
      <w:r>
        <w:rPr>
          <w:rFonts w:ascii="Times New Roman" w:hAnsi="Times New Roman"/>
          <w:sz w:val="28"/>
        </w:rPr>
        <w:t>. Работают на «Туманах» с 2001 года.</w:t>
      </w:r>
    </w:p>
    <w:p w:rsidR="00F7538F" w:rsidRDefault="00F7538F" w:rsidP="000A3268">
      <w:pPr>
        <w:pStyle w:val="ListParagraph"/>
        <w:spacing w:after="0" w:line="360" w:lineRule="auto"/>
        <w:ind w:left="0" w:firstLine="709"/>
        <w:jc w:val="both"/>
        <w:rPr>
          <w:rFonts w:ascii="Times New Roman" w:hAnsi="Times New Roman"/>
          <w:sz w:val="28"/>
        </w:rPr>
      </w:pPr>
      <w:r>
        <w:rPr>
          <w:rFonts w:ascii="Times New Roman" w:hAnsi="Times New Roman"/>
          <w:sz w:val="28"/>
        </w:rPr>
        <w:t xml:space="preserve">Приобрели пять машин. На каждой машине работает по одному человеку, в интенсивный сезон обработки – круглосуточно по двое. Средняя выработка за сезон – по </w:t>
      </w:r>
      <w:smartTag w:uri="urn:schemas-microsoft-com:office:smarttags" w:element="metricconverter">
        <w:smartTagPr>
          <w:attr w:name="ProductID" w:val="0.1 м"/>
        </w:smartTagPr>
        <w:r>
          <w:rPr>
            <w:rFonts w:ascii="Times New Roman" w:hAnsi="Times New Roman"/>
            <w:sz w:val="28"/>
          </w:rPr>
          <w:t>15000 га</w:t>
        </w:r>
      </w:smartTag>
      <w:r>
        <w:rPr>
          <w:rFonts w:ascii="Times New Roman" w:hAnsi="Times New Roman"/>
          <w:sz w:val="28"/>
        </w:rPr>
        <w:t>. Опрыскиватели окупили за половину сезона. Работают евро-лайтнингом и гербицидами сплошного действия по озимой и яровой пшенице, ячменю, льну, просу, кукурузе, подсолнечнику. Проводят десикацию нута, льна, фунгицидную обработку озимых осенью.</w:t>
      </w:r>
    </w:p>
    <w:p w:rsidR="00F7538F" w:rsidRDefault="00F7538F" w:rsidP="000A3268">
      <w:pPr>
        <w:pStyle w:val="ListParagraph"/>
        <w:spacing w:after="0" w:line="360" w:lineRule="auto"/>
        <w:ind w:left="0" w:firstLine="709"/>
        <w:jc w:val="both"/>
        <w:rPr>
          <w:rFonts w:ascii="Times New Roman" w:hAnsi="Times New Roman"/>
          <w:sz w:val="28"/>
        </w:rPr>
      </w:pPr>
      <w:r>
        <w:rPr>
          <w:rFonts w:ascii="Times New Roman" w:hAnsi="Times New Roman"/>
          <w:sz w:val="28"/>
        </w:rPr>
        <w:t>Качество и эффект от обработки малообъемным опрыскиванием на «Тумане» с расходом 20 л/га не уступает обработке прицепным опрыскивателем с расходом 200 л/га. Все хозяйства хотят работать только «Туманом»: производительность больше в несколько раз, поломки намного реже, быстрый и легкий перегон, нет проблем с ремонтом и поставкой запчастей.</w:t>
      </w:r>
    </w:p>
    <w:p w:rsidR="00F7538F" w:rsidRDefault="00F7538F" w:rsidP="000A3268">
      <w:pPr>
        <w:pStyle w:val="ListParagraph"/>
        <w:spacing w:after="0" w:line="360" w:lineRule="auto"/>
        <w:ind w:left="0" w:firstLine="709"/>
        <w:jc w:val="both"/>
        <w:rPr>
          <w:rFonts w:ascii="Times New Roman" w:hAnsi="Times New Roman"/>
          <w:sz w:val="28"/>
        </w:rPr>
      </w:pPr>
      <w:r>
        <w:rPr>
          <w:rFonts w:ascii="Times New Roman" w:hAnsi="Times New Roman"/>
          <w:sz w:val="28"/>
        </w:rPr>
        <w:t>Осенью прошлого года узнали об агрегате «Туман-2», который позволяет в базовой комплектации выполнять сразу несколько операций по внесению удобрений минеральных, жидких и гербицидов. «Туман-2» обработал за прошлый год 15 тысяч гектаров земли. Этот агрегат заменил четыре прицепных опрыскивателя. Для проведения этих работ, потребовалось три механизатора, вместо десяти.</w:t>
      </w:r>
    </w:p>
    <w:p w:rsidR="00F7538F" w:rsidRDefault="00F7538F" w:rsidP="000A3268">
      <w:pPr>
        <w:pStyle w:val="ListParagraph"/>
        <w:spacing w:after="0" w:line="360" w:lineRule="auto"/>
        <w:ind w:left="0" w:firstLine="709"/>
        <w:jc w:val="both"/>
        <w:rPr>
          <w:rFonts w:ascii="Times New Roman" w:hAnsi="Times New Roman"/>
          <w:sz w:val="28"/>
        </w:rPr>
      </w:pPr>
      <w:r>
        <w:rPr>
          <w:rFonts w:ascii="Times New Roman" w:hAnsi="Times New Roman"/>
          <w:sz w:val="28"/>
        </w:rPr>
        <w:t>Коллектив предприятия «Пегас-Агро» создал комплексный агрегат, дешевый, по сравнению с зарубежными аналогами, надежный и экономичный.</w:t>
      </w:r>
    </w:p>
    <w:p w:rsidR="00F7538F" w:rsidRDefault="00F7538F" w:rsidP="000A3268">
      <w:pPr>
        <w:pStyle w:val="ListParagraph"/>
        <w:spacing w:after="0" w:line="360" w:lineRule="auto"/>
        <w:ind w:left="0" w:firstLine="709"/>
        <w:jc w:val="both"/>
        <w:rPr>
          <w:rFonts w:ascii="Times New Roman" w:hAnsi="Times New Roman"/>
          <w:sz w:val="28"/>
        </w:rPr>
      </w:pPr>
      <w:r>
        <w:rPr>
          <w:rFonts w:ascii="Times New Roman" w:hAnsi="Times New Roman"/>
          <w:sz w:val="28"/>
        </w:rPr>
        <w:t>На рисунке 1 «Туман-1» подкармливает посевы озимых, а на рисунке 2 – опрыскиватель.</w:t>
      </w:r>
    </w:p>
    <w:p w:rsidR="00F7538F" w:rsidRDefault="00F7538F" w:rsidP="000A3268">
      <w:pPr>
        <w:pStyle w:val="ListParagraph"/>
        <w:spacing w:after="0" w:line="360" w:lineRule="auto"/>
        <w:ind w:left="0" w:firstLine="709"/>
        <w:jc w:val="both"/>
        <w:rPr>
          <w:rFonts w:ascii="Times New Roman" w:hAnsi="Times New Roman"/>
          <w:sz w:val="28"/>
        </w:rPr>
      </w:pPr>
    </w:p>
    <w:p w:rsidR="00F7538F" w:rsidRDefault="00F7538F" w:rsidP="0080193A">
      <w:pPr>
        <w:pStyle w:val="ListParagraph"/>
        <w:spacing w:after="0" w:line="360" w:lineRule="auto"/>
        <w:ind w:left="0"/>
        <w:jc w:val="center"/>
        <w:rPr>
          <w:rFonts w:ascii="Times New Roman" w:hAnsi="Times New Roman"/>
          <w:sz w:val="28"/>
        </w:rPr>
      </w:pPr>
      <w:r w:rsidRPr="009F6B4D">
        <w:rPr>
          <w:rFonts w:ascii="Times New Roman" w:hAnsi="Times New Roman"/>
          <w:noProof/>
          <w:sz w:val="28"/>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style="width:429pt;height:242.4pt;visibility:visible">
            <v:imagedata r:id="rId7" o:title="" croptop="3061f" cropbottom="3061f" cropleft="1276f" cropright="1276f" gain="112993f"/>
          </v:shape>
        </w:pict>
      </w:r>
    </w:p>
    <w:p w:rsidR="00F7538F" w:rsidRDefault="00F7538F" w:rsidP="000A3268">
      <w:pPr>
        <w:pStyle w:val="ListParagraph"/>
        <w:spacing w:after="0" w:line="360" w:lineRule="auto"/>
        <w:ind w:left="0" w:firstLine="709"/>
        <w:jc w:val="center"/>
        <w:rPr>
          <w:rFonts w:ascii="Times New Roman" w:hAnsi="Times New Roman"/>
          <w:sz w:val="28"/>
        </w:rPr>
      </w:pPr>
      <w:r>
        <w:rPr>
          <w:rFonts w:ascii="Times New Roman" w:hAnsi="Times New Roman"/>
          <w:sz w:val="28"/>
        </w:rPr>
        <w:t>Рисунок 1 – «Туман-1» на подкормке озимых</w:t>
      </w:r>
    </w:p>
    <w:p w:rsidR="00F7538F" w:rsidRDefault="00F7538F" w:rsidP="000A3268">
      <w:pPr>
        <w:pStyle w:val="ListParagraph"/>
        <w:spacing w:after="0" w:line="360" w:lineRule="auto"/>
        <w:ind w:left="0" w:firstLine="709"/>
        <w:jc w:val="center"/>
        <w:rPr>
          <w:rFonts w:ascii="Times New Roman" w:hAnsi="Times New Roman"/>
          <w:sz w:val="28"/>
        </w:rPr>
      </w:pPr>
      <w:r w:rsidRPr="009F6B4D">
        <w:rPr>
          <w:rFonts w:ascii="Times New Roman" w:hAnsi="Times New Roman"/>
          <w:noProof/>
          <w:sz w:val="28"/>
          <w:lang w:eastAsia="ru-RU"/>
        </w:rPr>
        <w:pict>
          <v:shape id="Рисунок 3" o:spid="_x0000_i1026" type="#_x0000_t75" style="width:394.2pt;height:172.2pt;visibility:visible">
            <v:imagedata r:id="rId8" o:title="" croptop="4862f" cropbottom="4862f" cropleft="5643f" cropright="5643f" gain="1.5625" blacklevel="-7864f"/>
          </v:shape>
        </w:pict>
      </w:r>
    </w:p>
    <w:p w:rsidR="00F7538F" w:rsidRDefault="00F7538F" w:rsidP="004B12A6">
      <w:pPr>
        <w:pStyle w:val="ListParagraph"/>
        <w:spacing w:after="0" w:line="360" w:lineRule="auto"/>
        <w:ind w:left="0" w:firstLine="709"/>
        <w:jc w:val="center"/>
        <w:rPr>
          <w:rFonts w:ascii="Times New Roman" w:hAnsi="Times New Roman"/>
          <w:sz w:val="28"/>
        </w:rPr>
      </w:pPr>
      <w:r>
        <w:rPr>
          <w:rFonts w:ascii="Times New Roman" w:hAnsi="Times New Roman"/>
          <w:sz w:val="28"/>
        </w:rPr>
        <w:t>Рисунок 2 – «Туман-2» с опрыскивателем</w:t>
      </w:r>
    </w:p>
    <w:p w:rsidR="00F7538F" w:rsidRPr="004B12A6" w:rsidRDefault="00F7538F" w:rsidP="004B12A6">
      <w:pPr>
        <w:pStyle w:val="ListParagraph"/>
        <w:spacing w:after="0" w:line="360" w:lineRule="auto"/>
        <w:ind w:left="0" w:firstLine="709"/>
        <w:jc w:val="center"/>
        <w:rPr>
          <w:rFonts w:ascii="Times New Roman" w:hAnsi="Times New Roman"/>
          <w:sz w:val="28"/>
        </w:rPr>
      </w:pPr>
    </w:p>
    <w:p w:rsidR="00F7538F" w:rsidRPr="006E6E80" w:rsidRDefault="00F7538F" w:rsidP="000A3268">
      <w:pPr>
        <w:pStyle w:val="ListParagraph"/>
        <w:spacing w:after="0" w:line="360" w:lineRule="auto"/>
        <w:ind w:left="0" w:firstLine="709"/>
        <w:jc w:val="both"/>
        <w:rPr>
          <w:rFonts w:ascii="Times New Roman" w:hAnsi="Times New Roman"/>
          <w:sz w:val="28"/>
          <w:vertAlign w:val="subscript"/>
        </w:rPr>
      </w:pPr>
      <w:r>
        <w:rPr>
          <w:rFonts w:ascii="Times New Roman" w:hAnsi="Times New Roman"/>
          <w:sz w:val="28"/>
        </w:rPr>
        <w:t>При опрыскивании посевов «Туманом» норма расхода рабочей жидкости определяется, как и при обычной настройке опрыскивателя:</w:t>
      </w:r>
      <w:r w:rsidRPr="006E6E80">
        <w:rPr>
          <w:rFonts w:ascii="Times New Roman" w:hAnsi="Times New Roman"/>
          <w:sz w:val="28"/>
        </w:rPr>
        <w:t xml:space="preserve"> </w:t>
      </w:r>
    </w:p>
    <w:p w:rsidR="00F7538F" w:rsidRPr="00352A48" w:rsidRDefault="00F7538F" w:rsidP="007739A5">
      <w:pPr>
        <w:pStyle w:val="ListParagraph"/>
        <w:spacing w:after="0" w:line="240" w:lineRule="auto"/>
        <w:ind w:left="1134" w:firstLine="1418"/>
        <w:jc w:val="center"/>
        <w:rPr>
          <w:rFonts w:ascii="Times New Roman" w:hAnsi="Times New Roman"/>
          <w:sz w:val="28"/>
          <w:u w:val="single"/>
        </w:rPr>
      </w:pPr>
      <w:r>
        <w:rPr>
          <w:rFonts w:ascii="Times New Roman" w:hAnsi="Times New Roman"/>
          <w:sz w:val="28"/>
          <w:lang w:val="en-US"/>
        </w:rPr>
        <w:t>q</w:t>
      </w:r>
      <w:r w:rsidRPr="00352A48">
        <w:rPr>
          <w:rFonts w:ascii="Times New Roman" w:hAnsi="Times New Roman"/>
          <w:sz w:val="28"/>
        </w:rPr>
        <w:t xml:space="preserve"> = </w:t>
      </w:r>
      <w:r w:rsidRPr="006E6E80">
        <w:rPr>
          <w:rFonts w:ascii="Times New Roman" w:hAnsi="Times New Roman"/>
          <w:sz w:val="28"/>
          <w:u w:val="single"/>
          <w:lang w:val="en-US"/>
        </w:rPr>
        <w:t>B</w:t>
      </w:r>
      <w:r w:rsidRPr="006E6E80">
        <w:rPr>
          <w:rFonts w:ascii="Times New Roman" w:hAnsi="Times New Roman"/>
          <w:sz w:val="28"/>
          <w:u w:val="single"/>
          <w:vertAlign w:val="subscript"/>
          <w:lang w:val="en-US"/>
        </w:rPr>
        <w:t>p</w:t>
      </w:r>
      <w:r w:rsidRPr="00352A48">
        <w:rPr>
          <w:rFonts w:ascii="Times New Roman" w:hAnsi="Times New Roman"/>
          <w:sz w:val="28"/>
          <w:u w:val="single"/>
        </w:rPr>
        <w:t xml:space="preserve"> * </w:t>
      </w:r>
      <w:r w:rsidRPr="006E6E80">
        <w:rPr>
          <w:rFonts w:ascii="Times New Roman" w:hAnsi="Times New Roman"/>
          <w:sz w:val="28"/>
          <w:u w:val="single"/>
          <w:lang w:val="en-US"/>
        </w:rPr>
        <w:t>V</w:t>
      </w:r>
      <w:r w:rsidRPr="006E6E80">
        <w:rPr>
          <w:rFonts w:ascii="Times New Roman" w:hAnsi="Times New Roman"/>
          <w:sz w:val="28"/>
          <w:u w:val="single"/>
          <w:vertAlign w:val="subscript"/>
          <w:lang w:val="en-US"/>
        </w:rPr>
        <w:t>p</w:t>
      </w:r>
      <w:r w:rsidRPr="00352A48">
        <w:rPr>
          <w:rFonts w:ascii="Times New Roman" w:hAnsi="Times New Roman"/>
          <w:sz w:val="28"/>
          <w:u w:val="single"/>
        </w:rPr>
        <w:t xml:space="preserve"> * </w:t>
      </w:r>
      <w:r w:rsidRPr="006E6E80">
        <w:rPr>
          <w:rFonts w:ascii="Times New Roman" w:hAnsi="Times New Roman"/>
          <w:sz w:val="28"/>
          <w:u w:val="single"/>
          <w:lang w:val="en-US"/>
        </w:rPr>
        <w:t>H</w:t>
      </w:r>
      <w:r w:rsidRPr="00352A48">
        <w:rPr>
          <w:rFonts w:ascii="Times New Roman" w:hAnsi="Times New Roman"/>
          <w:sz w:val="28"/>
        </w:rPr>
        <w:t xml:space="preserve">                                </w:t>
      </w:r>
      <w:r>
        <w:rPr>
          <w:rFonts w:ascii="Times New Roman" w:hAnsi="Times New Roman"/>
          <w:sz w:val="28"/>
        </w:rPr>
        <w:t xml:space="preserve">            </w:t>
      </w:r>
      <w:r w:rsidRPr="00352A48">
        <w:rPr>
          <w:rFonts w:ascii="Times New Roman" w:hAnsi="Times New Roman"/>
          <w:sz w:val="28"/>
        </w:rPr>
        <w:t xml:space="preserve"> </w:t>
      </w:r>
      <w:r>
        <w:rPr>
          <w:rFonts w:ascii="Times New Roman" w:hAnsi="Times New Roman"/>
          <w:sz w:val="28"/>
        </w:rPr>
        <w:t xml:space="preserve">                 </w:t>
      </w:r>
      <w:r w:rsidRPr="00352A48">
        <w:rPr>
          <w:rFonts w:ascii="Times New Roman" w:hAnsi="Times New Roman"/>
          <w:sz w:val="28"/>
        </w:rPr>
        <w:t xml:space="preserve">     (1)</w:t>
      </w:r>
    </w:p>
    <w:p w:rsidR="00F7538F" w:rsidRPr="00352A48" w:rsidRDefault="00F7538F" w:rsidP="007739A5">
      <w:pPr>
        <w:pStyle w:val="ListParagraph"/>
        <w:spacing w:after="0" w:line="360" w:lineRule="auto"/>
        <w:ind w:left="1134" w:firstLine="1418"/>
        <w:rPr>
          <w:rFonts w:ascii="Times New Roman" w:hAnsi="Times New Roman"/>
          <w:sz w:val="28"/>
        </w:rPr>
      </w:pPr>
      <w:r>
        <w:rPr>
          <w:rFonts w:ascii="Times New Roman" w:hAnsi="Times New Roman"/>
          <w:sz w:val="28"/>
        </w:rPr>
        <w:t xml:space="preserve">          </w:t>
      </w:r>
      <w:r w:rsidRPr="00352A48">
        <w:rPr>
          <w:rFonts w:ascii="Times New Roman" w:hAnsi="Times New Roman"/>
          <w:sz w:val="28"/>
        </w:rPr>
        <w:t xml:space="preserve">600 * </w:t>
      </w:r>
      <w:r w:rsidRPr="006E6E80">
        <w:rPr>
          <w:rFonts w:ascii="Times New Roman" w:hAnsi="Times New Roman"/>
          <w:sz w:val="28"/>
          <w:lang w:val="en-US"/>
        </w:rPr>
        <w:t>n</w:t>
      </w:r>
    </w:p>
    <w:p w:rsidR="00F7538F" w:rsidRDefault="00F7538F" w:rsidP="007739A5">
      <w:pPr>
        <w:pStyle w:val="ListParagraph"/>
        <w:spacing w:after="0" w:line="360" w:lineRule="auto"/>
        <w:ind w:left="0"/>
        <w:jc w:val="both"/>
        <w:rPr>
          <w:rFonts w:ascii="Times New Roman" w:hAnsi="Times New Roman"/>
          <w:sz w:val="28"/>
        </w:rPr>
      </w:pPr>
      <w:r>
        <w:rPr>
          <w:rFonts w:ascii="Times New Roman" w:hAnsi="Times New Roman"/>
          <w:sz w:val="28"/>
        </w:rPr>
        <w:t xml:space="preserve">где  </w:t>
      </w:r>
      <w:r>
        <w:rPr>
          <w:rFonts w:ascii="Times New Roman" w:hAnsi="Times New Roman"/>
          <w:sz w:val="28"/>
          <w:lang w:val="en-US"/>
        </w:rPr>
        <w:t>q</w:t>
      </w:r>
      <w:r>
        <w:rPr>
          <w:rFonts w:ascii="Times New Roman" w:hAnsi="Times New Roman"/>
          <w:sz w:val="28"/>
        </w:rPr>
        <w:t xml:space="preserve"> – расход рабочей жидкости одним распылителем при заданном давлении, л/мин;</w:t>
      </w:r>
    </w:p>
    <w:p w:rsidR="00F7538F" w:rsidRDefault="00F7538F" w:rsidP="000A3268">
      <w:pPr>
        <w:pStyle w:val="ListParagraph"/>
        <w:spacing w:after="0" w:line="360" w:lineRule="auto"/>
        <w:ind w:left="0" w:firstLine="709"/>
        <w:jc w:val="both"/>
        <w:rPr>
          <w:rFonts w:ascii="Times New Roman" w:hAnsi="Times New Roman"/>
          <w:sz w:val="28"/>
        </w:rPr>
      </w:pPr>
      <w:r w:rsidRPr="006E6E80">
        <w:rPr>
          <w:rFonts w:ascii="Times New Roman" w:hAnsi="Times New Roman"/>
          <w:sz w:val="28"/>
          <w:lang w:val="en-US"/>
        </w:rPr>
        <w:t>B</w:t>
      </w:r>
      <w:r w:rsidRPr="006E6E80">
        <w:rPr>
          <w:rFonts w:ascii="Times New Roman" w:hAnsi="Times New Roman"/>
          <w:sz w:val="28"/>
          <w:vertAlign w:val="subscript"/>
          <w:lang w:val="en-US"/>
        </w:rPr>
        <w:t>p</w:t>
      </w:r>
      <w:r>
        <w:rPr>
          <w:rFonts w:ascii="Times New Roman" w:hAnsi="Times New Roman"/>
          <w:sz w:val="28"/>
        </w:rPr>
        <w:t xml:space="preserve"> – рабочая ширина захвата штанги опрыскивателя, м;</w:t>
      </w:r>
    </w:p>
    <w:p w:rsidR="00F7538F" w:rsidRDefault="00F7538F" w:rsidP="000A3268">
      <w:pPr>
        <w:pStyle w:val="ListParagraph"/>
        <w:spacing w:after="0" w:line="360" w:lineRule="auto"/>
        <w:ind w:left="0" w:firstLine="709"/>
        <w:jc w:val="both"/>
        <w:rPr>
          <w:rFonts w:ascii="Times New Roman" w:hAnsi="Times New Roman"/>
          <w:sz w:val="28"/>
        </w:rPr>
      </w:pPr>
      <w:r w:rsidRPr="006E6E80">
        <w:rPr>
          <w:rFonts w:ascii="Times New Roman" w:hAnsi="Times New Roman"/>
          <w:sz w:val="28"/>
          <w:lang w:val="en-US"/>
        </w:rPr>
        <w:t>V</w:t>
      </w:r>
      <w:r w:rsidRPr="006E6E80">
        <w:rPr>
          <w:rFonts w:ascii="Times New Roman" w:hAnsi="Times New Roman"/>
          <w:sz w:val="28"/>
          <w:vertAlign w:val="subscript"/>
          <w:lang w:val="en-US"/>
        </w:rPr>
        <w:t>p</w:t>
      </w:r>
      <w:r w:rsidRPr="001F21BA">
        <w:rPr>
          <w:rFonts w:ascii="Times New Roman" w:hAnsi="Times New Roman"/>
          <w:sz w:val="28"/>
        </w:rPr>
        <w:t xml:space="preserve"> – </w:t>
      </w:r>
      <w:r>
        <w:rPr>
          <w:rFonts w:ascii="Times New Roman" w:hAnsi="Times New Roman"/>
          <w:sz w:val="28"/>
        </w:rPr>
        <w:t>рабочая скорость движения машины, км/ч;</w:t>
      </w:r>
    </w:p>
    <w:p w:rsidR="00F7538F" w:rsidRDefault="00F7538F" w:rsidP="000A3268">
      <w:pPr>
        <w:pStyle w:val="ListParagraph"/>
        <w:spacing w:after="0" w:line="360" w:lineRule="auto"/>
        <w:ind w:left="0" w:firstLine="709"/>
        <w:jc w:val="both"/>
        <w:rPr>
          <w:rFonts w:ascii="Times New Roman" w:hAnsi="Times New Roman"/>
          <w:sz w:val="28"/>
        </w:rPr>
      </w:pPr>
      <w:r>
        <w:rPr>
          <w:rFonts w:ascii="Times New Roman" w:hAnsi="Times New Roman"/>
          <w:sz w:val="28"/>
        </w:rPr>
        <w:t>Н – заданная норма расхода рабочей жидкости, л/га;</w:t>
      </w:r>
    </w:p>
    <w:p w:rsidR="00F7538F" w:rsidRDefault="00F7538F" w:rsidP="000A3268">
      <w:pPr>
        <w:pStyle w:val="ListParagraph"/>
        <w:spacing w:after="0" w:line="360" w:lineRule="auto"/>
        <w:ind w:left="0" w:firstLine="709"/>
        <w:jc w:val="both"/>
        <w:rPr>
          <w:rFonts w:ascii="Times New Roman" w:hAnsi="Times New Roman"/>
          <w:sz w:val="28"/>
        </w:rPr>
      </w:pPr>
      <w:r>
        <w:rPr>
          <w:rFonts w:ascii="Times New Roman" w:hAnsi="Times New Roman"/>
          <w:sz w:val="28"/>
          <w:lang w:val="en-US"/>
        </w:rPr>
        <w:t>n</w:t>
      </w:r>
      <w:r>
        <w:rPr>
          <w:rFonts w:ascii="Times New Roman" w:hAnsi="Times New Roman"/>
          <w:sz w:val="28"/>
        </w:rPr>
        <w:t xml:space="preserve"> – чсло распылителей на штанге, шт.</w:t>
      </w:r>
    </w:p>
    <w:p w:rsidR="00F7538F" w:rsidRDefault="00F7538F" w:rsidP="000A3268">
      <w:pPr>
        <w:pStyle w:val="ListParagraph"/>
        <w:spacing w:after="0" w:line="360" w:lineRule="auto"/>
        <w:ind w:left="0" w:firstLine="709"/>
        <w:jc w:val="both"/>
        <w:rPr>
          <w:rFonts w:ascii="Times New Roman" w:hAnsi="Times New Roman"/>
          <w:sz w:val="28"/>
        </w:rPr>
      </w:pPr>
      <w:r>
        <w:rPr>
          <w:rFonts w:ascii="Times New Roman" w:hAnsi="Times New Roman"/>
          <w:sz w:val="28"/>
        </w:rPr>
        <w:t>Таким образом, зная расход рабочей жидкости одним распылителем за минуту, можно увязать все параметры опрыскивателя и режим его работы для качественной обработки посевов.</w:t>
      </w:r>
    </w:p>
    <w:p w:rsidR="00F7538F" w:rsidRDefault="00F7538F" w:rsidP="000A3268">
      <w:pPr>
        <w:pStyle w:val="ListParagraph"/>
        <w:spacing w:after="0" w:line="360" w:lineRule="auto"/>
        <w:ind w:left="0" w:firstLine="709"/>
        <w:jc w:val="both"/>
        <w:rPr>
          <w:rFonts w:ascii="Times New Roman" w:hAnsi="Times New Roman"/>
          <w:sz w:val="28"/>
        </w:rPr>
      </w:pPr>
      <w:r>
        <w:rPr>
          <w:rFonts w:ascii="Times New Roman" w:hAnsi="Times New Roman"/>
          <w:sz w:val="28"/>
        </w:rPr>
        <w:t xml:space="preserve">В Кубанском ГАУ разработано много конструкций малообъемных распылителей </w:t>
      </w:r>
      <w:r w:rsidRPr="001F21BA">
        <w:rPr>
          <w:rFonts w:ascii="Times New Roman" w:hAnsi="Times New Roman"/>
          <w:sz w:val="28"/>
        </w:rPr>
        <w:t>[</w:t>
      </w:r>
      <w:r>
        <w:rPr>
          <w:rFonts w:ascii="Times New Roman" w:hAnsi="Times New Roman"/>
          <w:sz w:val="28"/>
        </w:rPr>
        <w:t>1-4</w:t>
      </w:r>
      <w:r w:rsidRPr="001F21BA">
        <w:rPr>
          <w:rFonts w:ascii="Times New Roman" w:hAnsi="Times New Roman"/>
          <w:sz w:val="28"/>
        </w:rPr>
        <w:t>]</w:t>
      </w:r>
      <w:r>
        <w:rPr>
          <w:rFonts w:ascii="Times New Roman" w:hAnsi="Times New Roman"/>
          <w:sz w:val="28"/>
        </w:rPr>
        <w:t>.</w:t>
      </w:r>
    </w:p>
    <w:p w:rsidR="00F7538F" w:rsidRDefault="00F7538F" w:rsidP="000A3268">
      <w:pPr>
        <w:pStyle w:val="ListParagraph"/>
        <w:spacing w:after="0" w:line="360" w:lineRule="auto"/>
        <w:ind w:left="0" w:firstLine="709"/>
        <w:jc w:val="both"/>
        <w:rPr>
          <w:rFonts w:ascii="Times New Roman" w:hAnsi="Times New Roman"/>
          <w:sz w:val="28"/>
        </w:rPr>
      </w:pPr>
      <w:r>
        <w:rPr>
          <w:rFonts w:ascii="Times New Roman" w:hAnsi="Times New Roman"/>
          <w:sz w:val="28"/>
        </w:rPr>
        <w:t xml:space="preserve">В опрыскивателе </w:t>
      </w:r>
      <w:r w:rsidRPr="00352A48">
        <w:rPr>
          <w:rFonts w:ascii="Times New Roman" w:hAnsi="Times New Roman"/>
          <w:sz w:val="28"/>
        </w:rPr>
        <w:t>[</w:t>
      </w:r>
      <w:r>
        <w:rPr>
          <w:rFonts w:ascii="Times New Roman" w:hAnsi="Times New Roman"/>
          <w:sz w:val="28"/>
        </w:rPr>
        <w:t>1</w:t>
      </w:r>
      <w:r w:rsidRPr="00352A48">
        <w:rPr>
          <w:rFonts w:ascii="Times New Roman" w:hAnsi="Times New Roman"/>
          <w:sz w:val="28"/>
        </w:rPr>
        <w:t>]</w:t>
      </w:r>
      <w:r>
        <w:rPr>
          <w:rFonts w:ascii="Times New Roman" w:hAnsi="Times New Roman"/>
          <w:sz w:val="28"/>
        </w:rPr>
        <w:t xml:space="preserve"> использованы эжекционно-щелевые распылители для ультрамалообъемного опрыскивания полевых культур. Особенность конструкции распылителя заключается в наличие турбодиффузора, создающего кругообразную струю распыливаемой жидкости, что повышает полноту покрытия растений каплями. Также высокую надежность обеспечивает опрыскиватель </w:t>
      </w:r>
      <w:r w:rsidRPr="00352A48">
        <w:rPr>
          <w:rFonts w:ascii="Times New Roman" w:hAnsi="Times New Roman"/>
          <w:sz w:val="28"/>
        </w:rPr>
        <w:t xml:space="preserve">[2], </w:t>
      </w:r>
      <w:r>
        <w:rPr>
          <w:rFonts w:ascii="Times New Roman" w:hAnsi="Times New Roman"/>
          <w:sz w:val="28"/>
        </w:rPr>
        <w:t>создающий направленный факел распыла и позволяет экономить раствор рабочей жидкости при отключении подачи раствора на поворотной полосе и остановках.</w:t>
      </w:r>
    </w:p>
    <w:p w:rsidR="00F7538F" w:rsidRDefault="00F7538F" w:rsidP="000A3268">
      <w:pPr>
        <w:pStyle w:val="ListParagraph"/>
        <w:spacing w:after="0" w:line="360" w:lineRule="auto"/>
        <w:ind w:left="0" w:firstLine="709"/>
        <w:jc w:val="both"/>
        <w:rPr>
          <w:rFonts w:ascii="Times New Roman" w:hAnsi="Times New Roman"/>
          <w:sz w:val="28"/>
        </w:rPr>
      </w:pPr>
      <w:r>
        <w:rPr>
          <w:rFonts w:ascii="Times New Roman" w:hAnsi="Times New Roman"/>
          <w:sz w:val="28"/>
        </w:rPr>
        <w:t xml:space="preserve">Перспективно применение ультрамалообъемных распылителей в протравливателях семян для обработки их защитно-стимулирующими веществами </w:t>
      </w:r>
      <w:r w:rsidRPr="00352A48">
        <w:rPr>
          <w:rFonts w:ascii="Times New Roman" w:hAnsi="Times New Roman"/>
          <w:sz w:val="28"/>
        </w:rPr>
        <w:t>[</w:t>
      </w:r>
      <w:r>
        <w:rPr>
          <w:rFonts w:ascii="Times New Roman" w:hAnsi="Times New Roman"/>
          <w:sz w:val="28"/>
        </w:rPr>
        <w:t>3</w:t>
      </w:r>
      <w:r w:rsidRPr="00352A48">
        <w:rPr>
          <w:rFonts w:ascii="Times New Roman" w:hAnsi="Times New Roman"/>
          <w:sz w:val="28"/>
        </w:rPr>
        <w:t>]</w:t>
      </w:r>
      <w:r>
        <w:rPr>
          <w:rFonts w:ascii="Times New Roman" w:hAnsi="Times New Roman"/>
          <w:sz w:val="28"/>
        </w:rPr>
        <w:t xml:space="preserve">. Распылители установлены в камере протравливания по касательной к окружности камеры и обеспечивают полноту протравливания семян не ниже 98 % </w:t>
      </w:r>
      <w:r w:rsidRPr="00352A48">
        <w:rPr>
          <w:rFonts w:ascii="Times New Roman" w:hAnsi="Times New Roman"/>
          <w:sz w:val="28"/>
        </w:rPr>
        <w:t>[</w:t>
      </w:r>
      <w:r>
        <w:rPr>
          <w:rFonts w:ascii="Times New Roman" w:hAnsi="Times New Roman"/>
          <w:sz w:val="28"/>
        </w:rPr>
        <w:t>3</w:t>
      </w:r>
      <w:r w:rsidRPr="00352A48">
        <w:rPr>
          <w:rFonts w:ascii="Times New Roman" w:hAnsi="Times New Roman"/>
          <w:sz w:val="28"/>
        </w:rPr>
        <w:t>]</w:t>
      </w:r>
      <w:r>
        <w:rPr>
          <w:rFonts w:ascii="Times New Roman" w:hAnsi="Times New Roman"/>
          <w:sz w:val="28"/>
        </w:rPr>
        <w:t>.</w:t>
      </w:r>
    </w:p>
    <w:p w:rsidR="00F7538F" w:rsidRPr="00352A48" w:rsidRDefault="00F7538F" w:rsidP="000A3268">
      <w:pPr>
        <w:pStyle w:val="ListParagraph"/>
        <w:spacing w:after="0" w:line="360" w:lineRule="auto"/>
        <w:ind w:left="0" w:firstLine="709"/>
        <w:jc w:val="both"/>
        <w:rPr>
          <w:rFonts w:ascii="Times New Roman" w:hAnsi="Times New Roman"/>
          <w:sz w:val="28"/>
        </w:rPr>
      </w:pPr>
      <w:r>
        <w:rPr>
          <w:rFonts w:ascii="Times New Roman" w:hAnsi="Times New Roman"/>
          <w:sz w:val="28"/>
        </w:rPr>
        <w:t xml:space="preserve">Высокую эффективность в полевых опытах на уходе за озимыми сельхозкультурами показали ротационные дисковые распылители </w:t>
      </w:r>
      <w:r w:rsidRPr="00352A48">
        <w:rPr>
          <w:rFonts w:ascii="Times New Roman" w:hAnsi="Times New Roman"/>
          <w:sz w:val="28"/>
        </w:rPr>
        <w:t>[</w:t>
      </w:r>
      <w:r>
        <w:rPr>
          <w:rFonts w:ascii="Times New Roman" w:hAnsi="Times New Roman"/>
          <w:sz w:val="28"/>
        </w:rPr>
        <w:t>4</w:t>
      </w:r>
      <w:r w:rsidRPr="00352A48">
        <w:rPr>
          <w:rFonts w:ascii="Times New Roman" w:hAnsi="Times New Roman"/>
          <w:sz w:val="28"/>
        </w:rPr>
        <w:t>]</w:t>
      </w:r>
      <w:r>
        <w:rPr>
          <w:rFonts w:ascii="Times New Roman" w:hAnsi="Times New Roman"/>
          <w:sz w:val="28"/>
        </w:rPr>
        <w:t xml:space="preserve">. Мелкокапельное нанесение препарата на объект обработки предлагаемой конструкцией дает высокий эффект как против болезней растений, так и против сельхозвредителей и сорняков </w:t>
      </w:r>
      <w:r w:rsidRPr="00352A48">
        <w:rPr>
          <w:rFonts w:ascii="Times New Roman" w:hAnsi="Times New Roman"/>
          <w:sz w:val="28"/>
        </w:rPr>
        <w:t>[</w:t>
      </w:r>
      <w:r>
        <w:rPr>
          <w:rFonts w:ascii="Times New Roman" w:hAnsi="Times New Roman"/>
          <w:sz w:val="28"/>
        </w:rPr>
        <w:t>4</w:t>
      </w:r>
      <w:r w:rsidRPr="00352A48">
        <w:rPr>
          <w:rFonts w:ascii="Times New Roman" w:hAnsi="Times New Roman"/>
          <w:sz w:val="28"/>
        </w:rPr>
        <w:t>]</w:t>
      </w:r>
      <w:r>
        <w:rPr>
          <w:rFonts w:ascii="Times New Roman" w:hAnsi="Times New Roman"/>
          <w:sz w:val="28"/>
        </w:rPr>
        <w:t xml:space="preserve">. При ультрамалообъемном опрыскивании доказано еще одно преимущество: экономия пестицидов на    30-50 % </w:t>
      </w:r>
      <w:r w:rsidRPr="00352A48">
        <w:rPr>
          <w:rFonts w:ascii="Times New Roman" w:hAnsi="Times New Roman"/>
          <w:sz w:val="28"/>
        </w:rPr>
        <w:t>[</w:t>
      </w:r>
      <w:r>
        <w:rPr>
          <w:rFonts w:ascii="Times New Roman" w:hAnsi="Times New Roman"/>
          <w:sz w:val="28"/>
        </w:rPr>
        <w:t>4</w:t>
      </w:r>
      <w:r w:rsidRPr="00352A48">
        <w:rPr>
          <w:rFonts w:ascii="Times New Roman" w:hAnsi="Times New Roman"/>
          <w:sz w:val="28"/>
        </w:rPr>
        <w:t>]</w:t>
      </w:r>
      <w:r>
        <w:rPr>
          <w:rFonts w:ascii="Times New Roman" w:hAnsi="Times New Roman"/>
          <w:sz w:val="28"/>
        </w:rPr>
        <w:t>.</w:t>
      </w:r>
    </w:p>
    <w:p w:rsidR="00F7538F" w:rsidRDefault="00F7538F" w:rsidP="000A3268">
      <w:pPr>
        <w:pStyle w:val="ListParagraph"/>
        <w:spacing w:after="0" w:line="360" w:lineRule="auto"/>
        <w:ind w:left="0" w:firstLine="709"/>
        <w:jc w:val="both"/>
        <w:rPr>
          <w:rFonts w:ascii="Times New Roman" w:hAnsi="Times New Roman"/>
          <w:sz w:val="28"/>
        </w:rPr>
      </w:pPr>
      <w:r>
        <w:rPr>
          <w:rFonts w:ascii="Times New Roman" w:hAnsi="Times New Roman"/>
          <w:sz w:val="28"/>
        </w:rPr>
        <w:t xml:space="preserve">В работе КубГАУ </w:t>
      </w:r>
      <w:r w:rsidRPr="00352A48">
        <w:rPr>
          <w:rFonts w:ascii="Times New Roman" w:hAnsi="Times New Roman"/>
          <w:sz w:val="28"/>
        </w:rPr>
        <w:t>[</w:t>
      </w:r>
      <w:r>
        <w:rPr>
          <w:rFonts w:ascii="Times New Roman" w:hAnsi="Times New Roman"/>
          <w:sz w:val="28"/>
        </w:rPr>
        <w:t>5</w:t>
      </w:r>
      <w:r w:rsidRPr="00352A48">
        <w:rPr>
          <w:rFonts w:ascii="Times New Roman" w:hAnsi="Times New Roman"/>
          <w:sz w:val="28"/>
        </w:rPr>
        <w:t>]</w:t>
      </w:r>
      <w:r>
        <w:rPr>
          <w:rFonts w:ascii="Times New Roman" w:hAnsi="Times New Roman"/>
          <w:sz w:val="28"/>
        </w:rPr>
        <w:t xml:space="preserve"> проектирование производственных процессов рассмотрено с позиций оптимизации совокупных затрат энергии, которое определяют выбор лучшего варианта. Предлагаемый критерий учитывает не только энергоемкость процесса, но и затраты энергии на изготовление и ремонт оборудования </w:t>
      </w:r>
      <w:r w:rsidRPr="00352A48">
        <w:rPr>
          <w:rFonts w:ascii="Times New Roman" w:hAnsi="Times New Roman"/>
          <w:sz w:val="28"/>
        </w:rPr>
        <w:t>[</w:t>
      </w:r>
      <w:r>
        <w:rPr>
          <w:rFonts w:ascii="Times New Roman" w:hAnsi="Times New Roman"/>
          <w:sz w:val="28"/>
        </w:rPr>
        <w:t>5</w:t>
      </w:r>
      <w:r w:rsidRPr="00352A48">
        <w:rPr>
          <w:rFonts w:ascii="Times New Roman" w:hAnsi="Times New Roman"/>
          <w:sz w:val="28"/>
        </w:rPr>
        <w:t>]</w:t>
      </w:r>
      <w:r>
        <w:rPr>
          <w:rFonts w:ascii="Times New Roman" w:hAnsi="Times New Roman"/>
          <w:sz w:val="28"/>
        </w:rPr>
        <w:t>.</w:t>
      </w:r>
    </w:p>
    <w:p w:rsidR="00F7538F" w:rsidRDefault="00F7538F" w:rsidP="000A3268">
      <w:pPr>
        <w:pStyle w:val="ListParagraph"/>
        <w:spacing w:after="0" w:line="360" w:lineRule="auto"/>
        <w:ind w:left="0" w:firstLine="709"/>
        <w:jc w:val="both"/>
        <w:rPr>
          <w:rFonts w:ascii="Times New Roman" w:hAnsi="Times New Roman"/>
          <w:sz w:val="28"/>
        </w:rPr>
      </w:pPr>
      <w:r>
        <w:rPr>
          <w:rFonts w:ascii="Times New Roman" w:hAnsi="Times New Roman"/>
          <w:sz w:val="28"/>
        </w:rPr>
        <w:t xml:space="preserve">С помощью того же критерия оптимизации </w:t>
      </w:r>
      <w:r w:rsidRPr="00352A48">
        <w:rPr>
          <w:rFonts w:ascii="Times New Roman" w:hAnsi="Times New Roman"/>
          <w:sz w:val="28"/>
        </w:rPr>
        <w:t>[</w:t>
      </w:r>
      <w:r>
        <w:rPr>
          <w:rFonts w:ascii="Times New Roman" w:hAnsi="Times New Roman"/>
          <w:sz w:val="28"/>
        </w:rPr>
        <w:t>5</w:t>
      </w:r>
      <w:r w:rsidRPr="00352A48">
        <w:rPr>
          <w:rFonts w:ascii="Times New Roman" w:hAnsi="Times New Roman"/>
          <w:sz w:val="28"/>
        </w:rPr>
        <w:t>]</w:t>
      </w:r>
      <w:r>
        <w:rPr>
          <w:rFonts w:ascii="Times New Roman" w:hAnsi="Times New Roman"/>
          <w:sz w:val="28"/>
        </w:rPr>
        <w:t xml:space="preserve"> обосновано преимущество нового, предложенного Кубанским ГАУ способа уборки зерновых культур </w:t>
      </w:r>
      <w:r w:rsidRPr="00352A48">
        <w:rPr>
          <w:rFonts w:ascii="Times New Roman" w:hAnsi="Times New Roman"/>
          <w:sz w:val="28"/>
        </w:rPr>
        <w:t>[</w:t>
      </w:r>
      <w:r>
        <w:rPr>
          <w:rFonts w:ascii="Times New Roman" w:hAnsi="Times New Roman"/>
          <w:sz w:val="28"/>
        </w:rPr>
        <w:t>6</w:t>
      </w:r>
      <w:r w:rsidRPr="00352A48">
        <w:rPr>
          <w:rFonts w:ascii="Times New Roman" w:hAnsi="Times New Roman"/>
          <w:sz w:val="28"/>
        </w:rPr>
        <w:t>]</w:t>
      </w:r>
      <w:r>
        <w:rPr>
          <w:rFonts w:ascii="Times New Roman" w:hAnsi="Times New Roman"/>
          <w:sz w:val="28"/>
        </w:rPr>
        <w:t xml:space="preserve">. Этот способ отличается совмещением операций уборки зерновых колосовых культур </w:t>
      </w:r>
      <w:r w:rsidRPr="00352A48">
        <w:rPr>
          <w:rFonts w:ascii="Times New Roman" w:hAnsi="Times New Roman"/>
          <w:sz w:val="28"/>
        </w:rPr>
        <w:t>[</w:t>
      </w:r>
      <w:r>
        <w:rPr>
          <w:rFonts w:ascii="Times New Roman" w:hAnsi="Times New Roman"/>
          <w:sz w:val="28"/>
        </w:rPr>
        <w:t>6</w:t>
      </w:r>
      <w:r w:rsidRPr="00352A48">
        <w:rPr>
          <w:rFonts w:ascii="Times New Roman" w:hAnsi="Times New Roman"/>
          <w:sz w:val="28"/>
        </w:rPr>
        <w:t>]</w:t>
      </w:r>
      <w:r>
        <w:rPr>
          <w:rFonts w:ascii="Times New Roman" w:hAnsi="Times New Roman"/>
          <w:sz w:val="28"/>
        </w:rPr>
        <w:t xml:space="preserve"> методом очеса зерна на корню с одновременным опрыскиванием очесанного стеблестоя раствором азотных удобрений и лущением стерни, прицепленной к комбайну дисковой бороной. Доказана эффективность нового способа. </w:t>
      </w:r>
    </w:p>
    <w:p w:rsidR="00F7538F" w:rsidRDefault="00F7538F" w:rsidP="000A3268">
      <w:pPr>
        <w:pStyle w:val="ListParagraph"/>
        <w:spacing w:after="0" w:line="360" w:lineRule="auto"/>
        <w:ind w:left="0" w:firstLine="709"/>
        <w:jc w:val="both"/>
        <w:rPr>
          <w:rFonts w:ascii="Times New Roman" w:hAnsi="Times New Roman"/>
          <w:sz w:val="28"/>
        </w:rPr>
      </w:pPr>
      <w:r>
        <w:rPr>
          <w:rFonts w:ascii="Times New Roman" w:hAnsi="Times New Roman"/>
          <w:sz w:val="28"/>
        </w:rPr>
        <w:t xml:space="preserve">Эффективное внедрение предложенного способа </w:t>
      </w:r>
      <w:r w:rsidRPr="00352A48">
        <w:rPr>
          <w:rFonts w:ascii="Times New Roman" w:hAnsi="Times New Roman"/>
          <w:sz w:val="28"/>
        </w:rPr>
        <w:t>[</w:t>
      </w:r>
      <w:r>
        <w:rPr>
          <w:rFonts w:ascii="Times New Roman" w:hAnsi="Times New Roman"/>
          <w:sz w:val="28"/>
        </w:rPr>
        <w:t>6</w:t>
      </w:r>
      <w:r w:rsidRPr="00352A48">
        <w:rPr>
          <w:rFonts w:ascii="Times New Roman" w:hAnsi="Times New Roman"/>
          <w:sz w:val="28"/>
        </w:rPr>
        <w:t>]</w:t>
      </w:r>
      <w:r>
        <w:rPr>
          <w:rFonts w:ascii="Times New Roman" w:hAnsi="Times New Roman"/>
          <w:sz w:val="28"/>
        </w:rPr>
        <w:t xml:space="preserve"> можно обеспечить строгим соблюдением агротехнических сроков выполнения работ, которые строго выполняют машинно-технологические станции (МТС) </w:t>
      </w:r>
      <w:r w:rsidRPr="00352A48">
        <w:rPr>
          <w:rFonts w:ascii="Times New Roman" w:hAnsi="Times New Roman"/>
          <w:sz w:val="28"/>
        </w:rPr>
        <w:t>[</w:t>
      </w:r>
      <w:r>
        <w:rPr>
          <w:rFonts w:ascii="Times New Roman" w:hAnsi="Times New Roman"/>
          <w:sz w:val="28"/>
        </w:rPr>
        <w:t>7</w:t>
      </w:r>
      <w:r w:rsidRPr="00352A48">
        <w:rPr>
          <w:rFonts w:ascii="Times New Roman" w:hAnsi="Times New Roman"/>
          <w:sz w:val="28"/>
        </w:rPr>
        <w:t>]</w:t>
      </w:r>
      <w:r>
        <w:rPr>
          <w:rFonts w:ascii="Times New Roman" w:hAnsi="Times New Roman"/>
          <w:sz w:val="28"/>
        </w:rPr>
        <w:t xml:space="preserve">. В последней работе </w:t>
      </w:r>
      <w:r w:rsidRPr="00352A48">
        <w:rPr>
          <w:rFonts w:ascii="Times New Roman" w:hAnsi="Times New Roman"/>
          <w:sz w:val="28"/>
        </w:rPr>
        <w:t>[</w:t>
      </w:r>
      <w:r>
        <w:rPr>
          <w:rFonts w:ascii="Times New Roman" w:hAnsi="Times New Roman"/>
          <w:sz w:val="28"/>
        </w:rPr>
        <w:t>7</w:t>
      </w:r>
      <w:r w:rsidRPr="00352A48">
        <w:rPr>
          <w:rFonts w:ascii="Times New Roman" w:hAnsi="Times New Roman"/>
          <w:sz w:val="28"/>
        </w:rPr>
        <w:t>]</w:t>
      </w:r>
      <w:r>
        <w:rPr>
          <w:rFonts w:ascii="Times New Roman" w:hAnsi="Times New Roman"/>
          <w:sz w:val="28"/>
        </w:rPr>
        <w:t xml:space="preserve"> справедливо отмечается, что МТС эффективна, когда она является партнером сельхозтоваропроизводителей со слабым техническим оснащением и помогает им получить более высокую прибыль. МТС как арендатор пашни менее эффективна, в чем все убедились на примере Лабинской МТС Краснодарского края </w:t>
      </w:r>
      <w:r w:rsidRPr="00352A48">
        <w:rPr>
          <w:rFonts w:ascii="Times New Roman" w:hAnsi="Times New Roman"/>
          <w:sz w:val="28"/>
        </w:rPr>
        <w:t>[</w:t>
      </w:r>
      <w:r>
        <w:rPr>
          <w:rFonts w:ascii="Times New Roman" w:hAnsi="Times New Roman"/>
          <w:sz w:val="28"/>
        </w:rPr>
        <w:t>7</w:t>
      </w:r>
      <w:r w:rsidRPr="00352A48">
        <w:rPr>
          <w:rFonts w:ascii="Times New Roman" w:hAnsi="Times New Roman"/>
          <w:sz w:val="28"/>
        </w:rPr>
        <w:t>]</w:t>
      </w:r>
      <w:r>
        <w:rPr>
          <w:rFonts w:ascii="Times New Roman" w:hAnsi="Times New Roman"/>
          <w:sz w:val="28"/>
        </w:rPr>
        <w:t xml:space="preserve">. В МТС лучше используется техника, на высоком уровне организовано хранение и использование энергоносителей </w:t>
      </w:r>
      <w:r w:rsidRPr="00352A48">
        <w:rPr>
          <w:rFonts w:ascii="Times New Roman" w:hAnsi="Times New Roman"/>
          <w:sz w:val="28"/>
        </w:rPr>
        <w:t>[</w:t>
      </w:r>
      <w:r>
        <w:rPr>
          <w:rFonts w:ascii="Times New Roman" w:hAnsi="Times New Roman"/>
          <w:sz w:val="28"/>
        </w:rPr>
        <w:t>8</w:t>
      </w:r>
      <w:r w:rsidRPr="00352A48">
        <w:rPr>
          <w:rFonts w:ascii="Times New Roman" w:hAnsi="Times New Roman"/>
          <w:sz w:val="28"/>
        </w:rPr>
        <w:t>]</w:t>
      </w:r>
      <w:r>
        <w:rPr>
          <w:rFonts w:ascii="Times New Roman" w:hAnsi="Times New Roman"/>
          <w:sz w:val="28"/>
        </w:rPr>
        <w:t>, их учет, экономия, восстановление.</w:t>
      </w:r>
    </w:p>
    <w:p w:rsidR="00F7538F" w:rsidRDefault="00F7538F" w:rsidP="000A3268">
      <w:pPr>
        <w:pStyle w:val="ListParagraph"/>
        <w:spacing w:after="0" w:line="360" w:lineRule="auto"/>
        <w:ind w:left="0" w:firstLine="709"/>
        <w:jc w:val="both"/>
        <w:rPr>
          <w:rFonts w:ascii="Times New Roman" w:hAnsi="Times New Roman"/>
          <w:sz w:val="28"/>
        </w:rPr>
      </w:pPr>
      <w:r>
        <w:rPr>
          <w:rFonts w:ascii="Times New Roman" w:hAnsi="Times New Roman"/>
          <w:sz w:val="28"/>
        </w:rPr>
        <w:t xml:space="preserve">Для обоснования параметров рабочего органа и режимов его работы </w:t>
      </w:r>
      <w:r w:rsidRPr="00352A48">
        <w:rPr>
          <w:rFonts w:ascii="Times New Roman" w:hAnsi="Times New Roman"/>
          <w:sz w:val="28"/>
        </w:rPr>
        <w:t>[</w:t>
      </w:r>
      <w:r>
        <w:rPr>
          <w:rFonts w:ascii="Times New Roman" w:hAnsi="Times New Roman"/>
          <w:sz w:val="28"/>
        </w:rPr>
        <w:t>4</w:t>
      </w:r>
      <w:r w:rsidRPr="00352A48">
        <w:rPr>
          <w:rFonts w:ascii="Times New Roman" w:hAnsi="Times New Roman"/>
          <w:sz w:val="28"/>
        </w:rPr>
        <w:t>]</w:t>
      </w:r>
      <w:r>
        <w:rPr>
          <w:rFonts w:ascii="Times New Roman" w:hAnsi="Times New Roman"/>
          <w:sz w:val="28"/>
        </w:rPr>
        <w:t xml:space="preserve"> было применено планирование эксперимента. Интервалы варьирования факторов и их значения в натуральном масштабе указаны в таблице, где Х1 – частота вращения дискового распылителя (об/мин), Х2 – расход подаваемой жидкости (мл/мин).</w:t>
      </w:r>
    </w:p>
    <w:p w:rsidR="00F7538F" w:rsidRDefault="00F7538F" w:rsidP="000A3268">
      <w:pPr>
        <w:pStyle w:val="ListParagraph"/>
        <w:spacing w:after="0" w:line="360" w:lineRule="auto"/>
        <w:ind w:left="0" w:firstLine="709"/>
        <w:jc w:val="both"/>
        <w:rPr>
          <w:rFonts w:ascii="Times New Roman" w:hAnsi="Times New Roman"/>
          <w:sz w:val="28"/>
        </w:rPr>
      </w:pPr>
    </w:p>
    <w:p w:rsidR="00F7538F" w:rsidRDefault="00F7538F" w:rsidP="000A3268">
      <w:pPr>
        <w:pStyle w:val="ListParagraph"/>
        <w:spacing w:after="0" w:line="360" w:lineRule="auto"/>
        <w:ind w:left="0" w:firstLine="709"/>
        <w:jc w:val="both"/>
        <w:rPr>
          <w:rFonts w:ascii="Times New Roman" w:hAnsi="Times New Roman"/>
          <w:sz w:val="28"/>
        </w:rPr>
      </w:pPr>
    </w:p>
    <w:p w:rsidR="00F7538F" w:rsidRDefault="00F7538F" w:rsidP="000A3268">
      <w:pPr>
        <w:pStyle w:val="ListParagraph"/>
        <w:spacing w:after="0" w:line="360" w:lineRule="auto"/>
        <w:ind w:left="0" w:firstLine="709"/>
        <w:jc w:val="both"/>
        <w:rPr>
          <w:rFonts w:ascii="Times New Roman" w:hAnsi="Times New Roman"/>
          <w:sz w:val="28"/>
        </w:rPr>
      </w:pPr>
      <w:r>
        <w:rPr>
          <w:rFonts w:ascii="Times New Roman" w:hAnsi="Times New Roman"/>
          <w:sz w:val="28"/>
        </w:rPr>
        <w:t>Таблица – Уровни варьирования факторов</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797"/>
        <w:gridCol w:w="2744"/>
        <w:gridCol w:w="2745"/>
      </w:tblGrid>
      <w:tr w:rsidR="00F7538F" w:rsidRPr="00692357" w:rsidTr="00692357">
        <w:trPr>
          <w:jc w:val="center"/>
        </w:trPr>
        <w:tc>
          <w:tcPr>
            <w:tcW w:w="3823" w:type="dxa"/>
            <w:vAlign w:val="center"/>
          </w:tcPr>
          <w:p w:rsidR="00F7538F" w:rsidRPr="00692357" w:rsidRDefault="00F7538F" w:rsidP="00692357">
            <w:pPr>
              <w:pStyle w:val="ListParagraph"/>
              <w:spacing w:after="0" w:line="360" w:lineRule="auto"/>
              <w:ind w:left="0" w:firstLine="709"/>
              <w:jc w:val="center"/>
              <w:rPr>
                <w:rFonts w:ascii="Times New Roman" w:hAnsi="Times New Roman"/>
                <w:sz w:val="28"/>
              </w:rPr>
            </w:pPr>
            <w:r w:rsidRPr="00692357">
              <w:rPr>
                <w:rFonts w:ascii="Times New Roman" w:hAnsi="Times New Roman"/>
                <w:sz w:val="28"/>
              </w:rPr>
              <w:t>Ф А К Т О Р Ы</w:t>
            </w:r>
          </w:p>
        </w:tc>
        <w:tc>
          <w:tcPr>
            <w:tcW w:w="2761" w:type="dxa"/>
            <w:vAlign w:val="center"/>
          </w:tcPr>
          <w:p w:rsidR="00F7538F" w:rsidRPr="00692357" w:rsidRDefault="00F7538F" w:rsidP="00692357">
            <w:pPr>
              <w:pStyle w:val="ListParagraph"/>
              <w:spacing w:after="0" w:line="360" w:lineRule="auto"/>
              <w:ind w:left="0" w:firstLine="709"/>
              <w:jc w:val="center"/>
              <w:rPr>
                <w:rFonts w:ascii="Times New Roman" w:hAnsi="Times New Roman"/>
                <w:sz w:val="28"/>
              </w:rPr>
            </w:pPr>
            <w:r w:rsidRPr="00692357">
              <w:rPr>
                <w:rFonts w:ascii="Times New Roman" w:hAnsi="Times New Roman"/>
                <w:sz w:val="28"/>
              </w:rPr>
              <w:t>Х1</w:t>
            </w:r>
          </w:p>
        </w:tc>
        <w:tc>
          <w:tcPr>
            <w:tcW w:w="2761" w:type="dxa"/>
            <w:vAlign w:val="center"/>
          </w:tcPr>
          <w:p w:rsidR="00F7538F" w:rsidRPr="00692357" w:rsidRDefault="00F7538F" w:rsidP="00692357">
            <w:pPr>
              <w:pStyle w:val="ListParagraph"/>
              <w:spacing w:after="0" w:line="360" w:lineRule="auto"/>
              <w:ind w:left="0" w:firstLine="709"/>
              <w:jc w:val="center"/>
              <w:rPr>
                <w:rFonts w:ascii="Times New Roman" w:hAnsi="Times New Roman"/>
                <w:sz w:val="28"/>
              </w:rPr>
            </w:pPr>
            <w:r w:rsidRPr="00692357">
              <w:rPr>
                <w:rFonts w:ascii="Times New Roman" w:hAnsi="Times New Roman"/>
                <w:sz w:val="28"/>
              </w:rPr>
              <w:t>Х2</w:t>
            </w:r>
          </w:p>
        </w:tc>
      </w:tr>
      <w:tr w:rsidR="00F7538F" w:rsidRPr="00692357" w:rsidTr="00692357">
        <w:trPr>
          <w:jc w:val="center"/>
        </w:trPr>
        <w:tc>
          <w:tcPr>
            <w:tcW w:w="3823" w:type="dxa"/>
            <w:vAlign w:val="center"/>
          </w:tcPr>
          <w:p w:rsidR="00F7538F" w:rsidRPr="00692357" w:rsidRDefault="00F7538F" w:rsidP="00692357">
            <w:pPr>
              <w:pStyle w:val="ListParagraph"/>
              <w:spacing w:after="0" w:line="240" w:lineRule="auto"/>
              <w:ind w:left="0"/>
              <w:rPr>
                <w:rFonts w:ascii="Times New Roman" w:hAnsi="Times New Roman"/>
                <w:sz w:val="28"/>
              </w:rPr>
            </w:pPr>
            <w:r w:rsidRPr="00692357">
              <w:rPr>
                <w:rFonts w:ascii="Times New Roman" w:hAnsi="Times New Roman"/>
                <w:sz w:val="28"/>
              </w:rPr>
              <w:t>Основной уровень (х</w:t>
            </w:r>
            <w:r w:rsidRPr="00692357">
              <w:rPr>
                <w:rFonts w:ascii="Times New Roman" w:hAnsi="Times New Roman"/>
                <w:sz w:val="28"/>
                <w:vertAlign w:val="subscript"/>
                <w:lang w:val="en-US"/>
              </w:rPr>
              <w:t>io</w:t>
            </w:r>
            <w:r w:rsidRPr="00692357">
              <w:rPr>
                <w:rFonts w:ascii="Times New Roman" w:hAnsi="Times New Roman"/>
                <w:sz w:val="28"/>
              </w:rPr>
              <w:t>)</w:t>
            </w:r>
          </w:p>
          <w:p w:rsidR="00F7538F" w:rsidRPr="00692357" w:rsidRDefault="00F7538F" w:rsidP="00692357">
            <w:pPr>
              <w:pStyle w:val="ListParagraph"/>
              <w:spacing w:after="0" w:line="240" w:lineRule="auto"/>
              <w:ind w:left="0"/>
              <w:rPr>
                <w:rFonts w:ascii="Times New Roman" w:hAnsi="Times New Roman"/>
                <w:sz w:val="28"/>
              </w:rPr>
            </w:pPr>
            <w:r w:rsidRPr="00692357">
              <w:rPr>
                <w:rFonts w:ascii="Times New Roman" w:hAnsi="Times New Roman"/>
                <w:sz w:val="28"/>
              </w:rPr>
              <w:t>Интервалы варьирования (х</w:t>
            </w:r>
            <w:r w:rsidRPr="00692357">
              <w:rPr>
                <w:rFonts w:ascii="Times New Roman" w:hAnsi="Times New Roman"/>
                <w:sz w:val="28"/>
                <w:vertAlign w:val="subscript"/>
                <w:lang w:val="en-US"/>
              </w:rPr>
              <w:t>i</w:t>
            </w:r>
            <w:r w:rsidRPr="00692357">
              <w:rPr>
                <w:rFonts w:ascii="Times New Roman" w:hAnsi="Times New Roman"/>
                <w:sz w:val="28"/>
              </w:rPr>
              <w:t>)</w:t>
            </w:r>
          </w:p>
          <w:p w:rsidR="00F7538F" w:rsidRPr="00692357" w:rsidRDefault="00F7538F" w:rsidP="00692357">
            <w:pPr>
              <w:pStyle w:val="ListParagraph"/>
              <w:spacing w:after="0" w:line="240" w:lineRule="auto"/>
              <w:ind w:left="0"/>
              <w:rPr>
                <w:rFonts w:ascii="Times New Roman" w:hAnsi="Times New Roman"/>
                <w:sz w:val="28"/>
              </w:rPr>
            </w:pPr>
            <w:r w:rsidRPr="00692357">
              <w:rPr>
                <w:rFonts w:ascii="Times New Roman" w:hAnsi="Times New Roman"/>
                <w:sz w:val="28"/>
              </w:rPr>
              <w:t>Верхний уровень (х</w:t>
            </w:r>
            <w:r w:rsidRPr="00692357">
              <w:rPr>
                <w:rFonts w:ascii="Times New Roman" w:hAnsi="Times New Roman"/>
                <w:sz w:val="28"/>
                <w:vertAlign w:val="subscript"/>
                <w:lang w:val="en-US"/>
              </w:rPr>
              <w:t>i</w:t>
            </w:r>
            <w:r w:rsidRPr="00692357">
              <w:rPr>
                <w:rFonts w:ascii="Times New Roman" w:hAnsi="Times New Roman"/>
                <w:sz w:val="28"/>
              </w:rPr>
              <w:t>=+1)</w:t>
            </w:r>
          </w:p>
          <w:p w:rsidR="00F7538F" w:rsidRPr="00692357" w:rsidRDefault="00F7538F" w:rsidP="00692357">
            <w:pPr>
              <w:pStyle w:val="ListParagraph"/>
              <w:spacing w:after="0" w:line="240" w:lineRule="auto"/>
              <w:ind w:left="0"/>
              <w:rPr>
                <w:rFonts w:ascii="Times New Roman" w:hAnsi="Times New Roman"/>
                <w:sz w:val="28"/>
              </w:rPr>
            </w:pPr>
            <w:r w:rsidRPr="00692357">
              <w:rPr>
                <w:rFonts w:ascii="Times New Roman" w:hAnsi="Times New Roman"/>
                <w:sz w:val="28"/>
              </w:rPr>
              <w:t>Нижний уровень (х</w:t>
            </w:r>
            <w:r w:rsidRPr="00692357">
              <w:rPr>
                <w:rFonts w:ascii="Times New Roman" w:hAnsi="Times New Roman"/>
                <w:sz w:val="28"/>
                <w:vertAlign w:val="subscript"/>
                <w:lang w:val="en-US"/>
              </w:rPr>
              <w:t>i</w:t>
            </w:r>
            <w:r w:rsidRPr="00692357">
              <w:rPr>
                <w:rFonts w:ascii="Times New Roman" w:hAnsi="Times New Roman"/>
                <w:sz w:val="28"/>
              </w:rPr>
              <w:t>=-1)</w:t>
            </w:r>
          </w:p>
          <w:p w:rsidR="00F7538F" w:rsidRPr="00692357" w:rsidRDefault="00F7538F" w:rsidP="00692357">
            <w:pPr>
              <w:pStyle w:val="ListParagraph"/>
              <w:spacing w:after="0" w:line="240" w:lineRule="auto"/>
              <w:ind w:left="0"/>
              <w:rPr>
                <w:rFonts w:ascii="Times New Roman" w:hAnsi="Times New Roman"/>
                <w:sz w:val="28"/>
              </w:rPr>
            </w:pPr>
            <w:r w:rsidRPr="00692357">
              <w:rPr>
                <w:rFonts w:ascii="Times New Roman" w:hAnsi="Times New Roman"/>
                <w:sz w:val="28"/>
              </w:rPr>
              <w:t>Звездная точка +а(х</w:t>
            </w:r>
            <w:r w:rsidRPr="00692357">
              <w:rPr>
                <w:rFonts w:ascii="Times New Roman" w:hAnsi="Times New Roman"/>
                <w:sz w:val="28"/>
                <w:vertAlign w:val="subscript"/>
                <w:lang w:val="en-US"/>
              </w:rPr>
              <w:t>i</w:t>
            </w:r>
            <w:r w:rsidRPr="00692357">
              <w:rPr>
                <w:rFonts w:ascii="Times New Roman" w:hAnsi="Times New Roman"/>
                <w:sz w:val="28"/>
              </w:rPr>
              <w:t>=+1.414)</w:t>
            </w:r>
          </w:p>
          <w:p w:rsidR="00F7538F" w:rsidRPr="00692357" w:rsidRDefault="00F7538F" w:rsidP="00692357">
            <w:pPr>
              <w:pStyle w:val="ListParagraph"/>
              <w:spacing w:after="0" w:line="240" w:lineRule="auto"/>
              <w:ind w:left="0"/>
              <w:rPr>
                <w:rFonts w:ascii="Times New Roman" w:hAnsi="Times New Roman"/>
                <w:sz w:val="28"/>
              </w:rPr>
            </w:pPr>
            <w:r w:rsidRPr="00692357">
              <w:rPr>
                <w:rFonts w:ascii="Times New Roman" w:hAnsi="Times New Roman"/>
                <w:sz w:val="28"/>
              </w:rPr>
              <w:t>Звездная точка -а(х</w:t>
            </w:r>
            <w:r w:rsidRPr="00692357">
              <w:rPr>
                <w:rFonts w:ascii="Times New Roman" w:hAnsi="Times New Roman"/>
                <w:sz w:val="28"/>
                <w:vertAlign w:val="subscript"/>
                <w:lang w:val="en-US"/>
              </w:rPr>
              <w:t>i</w:t>
            </w:r>
            <w:r w:rsidRPr="00692357">
              <w:rPr>
                <w:rFonts w:ascii="Times New Roman" w:hAnsi="Times New Roman"/>
                <w:sz w:val="28"/>
              </w:rPr>
              <w:t>=-1.414)</w:t>
            </w:r>
          </w:p>
        </w:tc>
        <w:tc>
          <w:tcPr>
            <w:tcW w:w="2761" w:type="dxa"/>
            <w:vAlign w:val="center"/>
          </w:tcPr>
          <w:p w:rsidR="00F7538F" w:rsidRPr="00692357" w:rsidRDefault="00F7538F" w:rsidP="00692357">
            <w:pPr>
              <w:pStyle w:val="ListParagraph"/>
              <w:spacing w:after="0" w:line="240" w:lineRule="auto"/>
              <w:ind w:left="0" w:firstLine="709"/>
              <w:jc w:val="center"/>
              <w:rPr>
                <w:rFonts w:ascii="Times New Roman" w:hAnsi="Times New Roman"/>
                <w:sz w:val="28"/>
                <w:lang w:val="en-US"/>
              </w:rPr>
            </w:pPr>
            <w:r w:rsidRPr="00692357">
              <w:rPr>
                <w:rFonts w:ascii="Times New Roman" w:hAnsi="Times New Roman"/>
                <w:sz w:val="28"/>
                <w:lang w:val="en-US"/>
              </w:rPr>
              <w:t>6000</w:t>
            </w:r>
          </w:p>
          <w:p w:rsidR="00F7538F" w:rsidRPr="00692357" w:rsidRDefault="00F7538F" w:rsidP="00692357">
            <w:pPr>
              <w:pStyle w:val="ListParagraph"/>
              <w:spacing w:after="0" w:line="240" w:lineRule="auto"/>
              <w:ind w:left="0" w:firstLine="709"/>
              <w:jc w:val="center"/>
              <w:rPr>
                <w:rFonts w:ascii="Times New Roman" w:hAnsi="Times New Roman"/>
                <w:sz w:val="28"/>
              </w:rPr>
            </w:pPr>
            <w:r w:rsidRPr="00692357">
              <w:rPr>
                <w:rFonts w:ascii="Times New Roman" w:hAnsi="Times New Roman"/>
                <w:sz w:val="28"/>
              </w:rPr>
              <w:t>2500</w:t>
            </w:r>
          </w:p>
          <w:p w:rsidR="00F7538F" w:rsidRPr="00692357" w:rsidRDefault="00F7538F" w:rsidP="00692357">
            <w:pPr>
              <w:pStyle w:val="ListParagraph"/>
              <w:spacing w:after="0" w:line="240" w:lineRule="auto"/>
              <w:ind w:left="0" w:firstLine="709"/>
              <w:jc w:val="center"/>
              <w:rPr>
                <w:rFonts w:ascii="Times New Roman" w:hAnsi="Times New Roman"/>
                <w:sz w:val="28"/>
              </w:rPr>
            </w:pPr>
            <w:r w:rsidRPr="00692357">
              <w:rPr>
                <w:rFonts w:ascii="Times New Roman" w:hAnsi="Times New Roman"/>
                <w:sz w:val="28"/>
              </w:rPr>
              <w:t>8500</w:t>
            </w:r>
          </w:p>
          <w:p w:rsidR="00F7538F" w:rsidRPr="00692357" w:rsidRDefault="00F7538F" w:rsidP="00692357">
            <w:pPr>
              <w:pStyle w:val="ListParagraph"/>
              <w:spacing w:after="0" w:line="240" w:lineRule="auto"/>
              <w:ind w:left="0" w:firstLine="709"/>
              <w:jc w:val="center"/>
              <w:rPr>
                <w:rFonts w:ascii="Times New Roman" w:hAnsi="Times New Roman"/>
                <w:sz w:val="28"/>
              </w:rPr>
            </w:pPr>
            <w:r w:rsidRPr="00692357">
              <w:rPr>
                <w:rFonts w:ascii="Times New Roman" w:hAnsi="Times New Roman"/>
                <w:sz w:val="28"/>
              </w:rPr>
              <w:t>3500</w:t>
            </w:r>
          </w:p>
          <w:p w:rsidR="00F7538F" w:rsidRPr="00692357" w:rsidRDefault="00F7538F" w:rsidP="00692357">
            <w:pPr>
              <w:pStyle w:val="ListParagraph"/>
              <w:spacing w:after="0" w:line="240" w:lineRule="auto"/>
              <w:ind w:left="0" w:firstLine="709"/>
              <w:jc w:val="center"/>
              <w:rPr>
                <w:rFonts w:ascii="Times New Roman" w:hAnsi="Times New Roman"/>
                <w:sz w:val="28"/>
              </w:rPr>
            </w:pPr>
            <w:r w:rsidRPr="00692357">
              <w:rPr>
                <w:rFonts w:ascii="Times New Roman" w:hAnsi="Times New Roman"/>
                <w:sz w:val="28"/>
              </w:rPr>
              <w:t>9525</w:t>
            </w:r>
          </w:p>
          <w:p w:rsidR="00F7538F" w:rsidRPr="00692357" w:rsidRDefault="00F7538F" w:rsidP="00692357">
            <w:pPr>
              <w:pStyle w:val="ListParagraph"/>
              <w:spacing w:after="0" w:line="240" w:lineRule="auto"/>
              <w:ind w:left="0" w:firstLine="709"/>
              <w:jc w:val="center"/>
              <w:rPr>
                <w:rFonts w:ascii="Times New Roman" w:hAnsi="Times New Roman"/>
                <w:sz w:val="28"/>
              </w:rPr>
            </w:pPr>
            <w:r w:rsidRPr="00692357">
              <w:rPr>
                <w:rFonts w:ascii="Times New Roman" w:hAnsi="Times New Roman"/>
                <w:sz w:val="28"/>
              </w:rPr>
              <w:t>2475</w:t>
            </w:r>
          </w:p>
        </w:tc>
        <w:tc>
          <w:tcPr>
            <w:tcW w:w="2761" w:type="dxa"/>
            <w:vAlign w:val="center"/>
          </w:tcPr>
          <w:p w:rsidR="00F7538F" w:rsidRPr="00692357" w:rsidRDefault="00F7538F" w:rsidP="00692357">
            <w:pPr>
              <w:pStyle w:val="ListParagraph"/>
              <w:spacing w:after="0" w:line="240" w:lineRule="auto"/>
              <w:ind w:left="0" w:firstLine="709"/>
              <w:jc w:val="center"/>
              <w:rPr>
                <w:rFonts w:ascii="Times New Roman" w:hAnsi="Times New Roman"/>
                <w:sz w:val="28"/>
                <w:lang w:val="en-US"/>
              </w:rPr>
            </w:pPr>
            <w:r w:rsidRPr="00692357">
              <w:rPr>
                <w:rFonts w:ascii="Times New Roman" w:hAnsi="Times New Roman"/>
                <w:sz w:val="28"/>
                <w:lang w:val="en-US"/>
              </w:rPr>
              <w:t>250</w:t>
            </w:r>
          </w:p>
          <w:p w:rsidR="00F7538F" w:rsidRPr="00692357" w:rsidRDefault="00F7538F" w:rsidP="00692357">
            <w:pPr>
              <w:pStyle w:val="ListParagraph"/>
              <w:spacing w:after="0" w:line="240" w:lineRule="auto"/>
              <w:ind w:left="0" w:firstLine="709"/>
              <w:jc w:val="center"/>
              <w:rPr>
                <w:rFonts w:ascii="Times New Roman" w:hAnsi="Times New Roman"/>
                <w:sz w:val="28"/>
              </w:rPr>
            </w:pPr>
            <w:r w:rsidRPr="00692357">
              <w:rPr>
                <w:rFonts w:ascii="Times New Roman" w:hAnsi="Times New Roman"/>
                <w:sz w:val="28"/>
              </w:rPr>
              <w:t>135</w:t>
            </w:r>
          </w:p>
          <w:p w:rsidR="00F7538F" w:rsidRPr="00692357" w:rsidRDefault="00F7538F" w:rsidP="00692357">
            <w:pPr>
              <w:pStyle w:val="ListParagraph"/>
              <w:spacing w:after="0" w:line="240" w:lineRule="auto"/>
              <w:ind w:left="0" w:firstLine="709"/>
              <w:jc w:val="center"/>
              <w:rPr>
                <w:rFonts w:ascii="Times New Roman" w:hAnsi="Times New Roman"/>
                <w:sz w:val="28"/>
              </w:rPr>
            </w:pPr>
            <w:r w:rsidRPr="00692357">
              <w:rPr>
                <w:rFonts w:ascii="Times New Roman" w:hAnsi="Times New Roman"/>
                <w:sz w:val="28"/>
              </w:rPr>
              <w:t>385</w:t>
            </w:r>
          </w:p>
          <w:p w:rsidR="00F7538F" w:rsidRPr="00692357" w:rsidRDefault="00F7538F" w:rsidP="00692357">
            <w:pPr>
              <w:pStyle w:val="ListParagraph"/>
              <w:spacing w:after="0" w:line="240" w:lineRule="auto"/>
              <w:ind w:left="0" w:firstLine="709"/>
              <w:jc w:val="center"/>
              <w:rPr>
                <w:rFonts w:ascii="Times New Roman" w:hAnsi="Times New Roman"/>
                <w:sz w:val="28"/>
              </w:rPr>
            </w:pPr>
            <w:r w:rsidRPr="00692357">
              <w:rPr>
                <w:rFonts w:ascii="Times New Roman" w:hAnsi="Times New Roman"/>
                <w:sz w:val="28"/>
              </w:rPr>
              <w:t>115</w:t>
            </w:r>
          </w:p>
          <w:p w:rsidR="00F7538F" w:rsidRPr="00692357" w:rsidRDefault="00F7538F" w:rsidP="00692357">
            <w:pPr>
              <w:pStyle w:val="ListParagraph"/>
              <w:spacing w:after="0" w:line="240" w:lineRule="auto"/>
              <w:ind w:left="0" w:firstLine="709"/>
              <w:jc w:val="center"/>
              <w:rPr>
                <w:rFonts w:ascii="Times New Roman" w:hAnsi="Times New Roman"/>
                <w:sz w:val="28"/>
              </w:rPr>
            </w:pPr>
            <w:r w:rsidRPr="00692357">
              <w:rPr>
                <w:rFonts w:ascii="Times New Roman" w:hAnsi="Times New Roman"/>
                <w:sz w:val="28"/>
              </w:rPr>
              <w:t>440.4</w:t>
            </w:r>
          </w:p>
          <w:p w:rsidR="00F7538F" w:rsidRPr="00692357" w:rsidRDefault="00F7538F" w:rsidP="00692357">
            <w:pPr>
              <w:pStyle w:val="ListParagraph"/>
              <w:spacing w:after="0" w:line="240" w:lineRule="auto"/>
              <w:ind w:left="0" w:firstLine="709"/>
              <w:jc w:val="center"/>
              <w:rPr>
                <w:rFonts w:ascii="Times New Roman" w:hAnsi="Times New Roman"/>
                <w:sz w:val="28"/>
              </w:rPr>
            </w:pPr>
            <w:r w:rsidRPr="00692357">
              <w:rPr>
                <w:rFonts w:ascii="Times New Roman" w:hAnsi="Times New Roman"/>
                <w:sz w:val="28"/>
              </w:rPr>
              <w:t>59.7</w:t>
            </w:r>
          </w:p>
        </w:tc>
      </w:tr>
    </w:tbl>
    <w:p w:rsidR="00F7538F" w:rsidRDefault="00F7538F" w:rsidP="000A3268">
      <w:pPr>
        <w:pStyle w:val="ListParagraph"/>
        <w:spacing w:after="0" w:line="360" w:lineRule="auto"/>
        <w:ind w:left="0" w:firstLine="709"/>
        <w:jc w:val="both"/>
        <w:rPr>
          <w:rFonts w:ascii="Times New Roman" w:hAnsi="Times New Roman"/>
          <w:sz w:val="28"/>
        </w:rPr>
      </w:pPr>
    </w:p>
    <w:p w:rsidR="00F7538F" w:rsidRDefault="00F7538F" w:rsidP="000A3268">
      <w:pPr>
        <w:pStyle w:val="ListParagraph"/>
        <w:spacing w:after="0" w:line="360" w:lineRule="auto"/>
        <w:ind w:left="0" w:firstLine="709"/>
        <w:jc w:val="both"/>
        <w:rPr>
          <w:rFonts w:ascii="Times New Roman" w:hAnsi="Times New Roman"/>
          <w:sz w:val="28"/>
        </w:rPr>
      </w:pPr>
      <w:r>
        <w:rPr>
          <w:rFonts w:ascii="Times New Roman" w:hAnsi="Times New Roman"/>
          <w:sz w:val="28"/>
        </w:rPr>
        <w:t>При анализе опытов по плотности покрытия на 1 см</w:t>
      </w:r>
      <w:r>
        <w:rPr>
          <w:rFonts w:ascii="Times New Roman" w:hAnsi="Times New Roman"/>
          <w:sz w:val="28"/>
          <w:vertAlign w:val="superscript"/>
        </w:rPr>
        <w:t>2</w:t>
      </w:r>
      <w:r>
        <w:rPr>
          <w:rFonts w:ascii="Times New Roman" w:hAnsi="Times New Roman"/>
          <w:sz w:val="28"/>
        </w:rPr>
        <w:t xml:space="preserve"> получено уравнение регрессии второго порядка, описывающее рабочий процесс (2):</w:t>
      </w:r>
    </w:p>
    <w:p w:rsidR="00F7538F" w:rsidRPr="005E70C8" w:rsidRDefault="00F7538F" w:rsidP="000A3268">
      <w:pPr>
        <w:pStyle w:val="ListParagraph"/>
        <w:tabs>
          <w:tab w:val="left" w:pos="8647"/>
        </w:tabs>
        <w:spacing w:after="0" w:line="360" w:lineRule="auto"/>
        <w:ind w:left="0" w:firstLine="709"/>
        <w:jc w:val="both"/>
        <w:rPr>
          <w:rFonts w:ascii="Times New Roman" w:hAnsi="Times New Roman"/>
          <w:sz w:val="28"/>
        </w:rPr>
      </w:pPr>
      <w:r>
        <w:rPr>
          <w:rFonts w:ascii="Times New Roman" w:hAnsi="Times New Roman"/>
          <w:sz w:val="28"/>
          <w:lang w:val="en-US"/>
        </w:rPr>
        <w:t>Y</w:t>
      </w:r>
      <w:r w:rsidRPr="005E70C8">
        <w:rPr>
          <w:rFonts w:ascii="Times New Roman" w:hAnsi="Times New Roman"/>
          <w:sz w:val="28"/>
        </w:rPr>
        <w:t>=92.7</w:t>
      </w:r>
      <w:r>
        <w:rPr>
          <w:rFonts w:ascii="Times New Roman" w:hAnsi="Times New Roman"/>
          <w:sz w:val="28"/>
        </w:rPr>
        <w:t xml:space="preserve"> </w:t>
      </w:r>
      <w:r w:rsidRPr="005E70C8">
        <w:rPr>
          <w:rFonts w:ascii="Times New Roman" w:hAnsi="Times New Roman"/>
          <w:sz w:val="28"/>
        </w:rPr>
        <w:t>+</w:t>
      </w:r>
      <w:r>
        <w:rPr>
          <w:rFonts w:ascii="Times New Roman" w:hAnsi="Times New Roman"/>
          <w:sz w:val="28"/>
        </w:rPr>
        <w:t xml:space="preserve"> </w:t>
      </w:r>
      <w:r w:rsidRPr="005E70C8">
        <w:rPr>
          <w:rFonts w:ascii="Times New Roman" w:hAnsi="Times New Roman"/>
          <w:sz w:val="28"/>
        </w:rPr>
        <w:t>150.51</w:t>
      </w:r>
      <w:r>
        <w:rPr>
          <w:rFonts w:ascii="Times New Roman" w:hAnsi="Times New Roman"/>
          <w:sz w:val="28"/>
          <w:lang w:val="en-US"/>
        </w:rPr>
        <w:t>x</w:t>
      </w:r>
      <w:r w:rsidRPr="005E70C8">
        <w:rPr>
          <w:rFonts w:ascii="Times New Roman" w:hAnsi="Times New Roman"/>
          <w:sz w:val="28"/>
          <w:vertAlign w:val="subscript"/>
        </w:rPr>
        <w:t>1</w:t>
      </w:r>
      <w:r>
        <w:rPr>
          <w:rFonts w:ascii="Times New Roman" w:hAnsi="Times New Roman"/>
          <w:sz w:val="28"/>
          <w:vertAlign w:val="subscript"/>
        </w:rPr>
        <w:t xml:space="preserve"> </w:t>
      </w:r>
      <w:r w:rsidRPr="005E70C8">
        <w:rPr>
          <w:rFonts w:ascii="Times New Roman" w:hAnsi="Times New Roman"/>
          <w:sz w:val="28"/>
        </w:rPr>
        <w:t>-</w:t>
      </w:r>
      <w:r>
        <w:rPr>
          <w:rFonts w:ascii="Times New Roman" w:hAnsi="Times New Roman"/>
          <w:sz w:val="28"/>
        </w:rPr>
        <w:t xml:space="preserve"> </w:t>
      </w:r>
      <w:r w:rsidRPr="005E70C8">
        <w:rPr>
          <w:rFonts w:ascii="Times New Roman" w:hAnsi="Times New Roman"/>
          <w:sz w:val="28"/>
        </w:rPr>
        <w:t>98.24</w:t>
      </w:r>
      <w:r>
        <w:rPr>
          <w:rFonts w:ascii="Times New Roman" w:hAnsi="Times New Roman"/>
          <w:sz w:val="28"/>
          <w:lang w:val="en-US"/>
        </w:rPr>
        <w:t>x</w:t>
      </w:r>
      <w:r w:rsidRPr="005E70C8">
        <w:rPr>
          <w:rFonts w:ascii="Times New Roman" w:hAnsi="Times New Roman"/>
          <w:sz w:val="28"/>
          <w:vertAlign w:val="subscript"/>
        </w:rPr>
        <w:t>2</w:t>
      </w:r>
      <w:r>
        <w:rPr>
          <w:rFonts w:ascii="Times New Roman" w:hAnsi="Times New Roman"/>
          <w:sz w:val="28"/>
          <w:vertAlign w:val="subscript"/>
        </w:rPr>
        <w:t xml:space="preserve"> </w:t>
      </w:r>
      <w:r w:rsidRPr="005E70C8">
        <w:rPr>
          <w:rFonts w:ascii="Times New Roman" w:hAnsi="Times New Roman"/>
          <w:sz w:val="28"/>
        </w:rPr>
        <w:t>-</w:t>
      </w:r>
      <w:r>
        <w:rPr>
          <w:rFonts w:ascii="Times New Roman" w:hAnsi="Times New Roman"/>
          <w:sz w:val="28"/>
        </w:rPr>
        <w:t xml:space="preserve"> </w:t>
      </w:r>
      <w:r w:rsidRPr="005E70C8">
        <w:rPr>
          <w:rFonts w:ascii="Times New Roman" w:hAnsi="Times New Roman"/>
          <w:sz w:val="28"/>
        </w:rPr>
        <w:t>176</w:t>
      </w:r>
      <w:r>
        <w:rPr>
          <w:rFonts w:ascii="Times New Roman" w:hAnsi="Times New Roman"/>
          <w:sz w:val="28"/>
          <w:lang w:val="en-US"/>
        </w:rPr>
        <w:t>x</w:t>
      </w:r>
      <w:r w:rsidRPr="005E70C8">
        <w:rPr>
          <w:rFonts w:ascii="Times New Roman" w:hAnsi="Times New Roman"/>
          <w:sz w:val="28"/>
          <w:vertAlign w:val="subscript"/>
        </w:rPr>
        <w:t>1</w:t>
      </w:r>
      <w:r>
        <w:rPr>
          <w:rFonts w:ascii="Times New Roman" w:hAnsi="Times New Roman"/>
          <w:sz w:val="28"/>
          <w:lang w:val="en-US"/>
        </w:rPr>
        <w:t>x</w:t>
      </w:r>
      <w:r w:rsidRPr="005E70C8">
        <w:rPr>
          <w:rFonts w:ascii="Times New Roman" w:hAnsi="Times New Roman"/>
          <w:sz w:val="28"/>
          <w:vertAlign w:val="subscript"/>
        </w:rPr>
        <w:t>2</w:t>
      </w:r>
      <w:r>
        <w:rPr>
          <w:rFonts w:ascii="Times New Roman" w:hAnsi="Times New Roman"/>
          <w:sz w:val="28"/>
          <w:vertAlign w:val="subscript"/>
        </w:rPr>
        <w:t xml:space="preserve"> </w:t>
      </w:r>
      <w:r w:rsidRPr="005E70C8">
        <w:rPr>
          <w:rFonts w:ascii="Times New Roman" w:hAnsi="Times New Roman"/>
          <w:sz w:val="28"/>
        </w:rPr>
        <w:t>+</w:t>
      </w:r>
      <w:r>
        <w:rPr>
          <w:rFonts w:ascii="Times New Roman" w:hAnsi="Times New Roman"/>
          <w:sz w:val="28"/>
        </w:rPr>
        <w:t xml:space="preserve"> </w:t>
      </w:r>
      <w:r w:rsidRPr="005E70C8">
        <w:rPr>
          <w:rFonts w:ascii="Times New Roman" w:hAnsi="Times New Roman"/>
          <w:sz w:val="28"/>
        </w:rPr>
        <w:t>87.58</w:t>
      </w:r>
      <w:r>
        <w:rPr>
          <w:rFonts w:ascii="Times New Roman" w:hAnsi="Times New Roman"/>
          <w:sz w:val="28"/>
          <w:lang w:val="en-US"/>
        </w:rPr>
        <w:t>x</w:t>
      </w:r>
      <w:r w:rsidRPr="005E70C8">
        <w:rPr>
          <w:rFonts w:ascii="Times New Roman" w:hAnsi="Times New Roman"/>
          <w:sz w:val="28"/>
          <w:vertAlign w:val="subscript"/>
        </w:rPr>
        <w:t>1</w:t>
      </w:r>
      <w:r w:rsidRPr="005E70C8">
        <w:rPr>
          <w:rFonts w:ascii="Times New Roman" w:hAnsi="Times New Roman"/>
          <w:sz w:val="28"/>
          <w:vertAlign w:val="superscript"/>
        </w:rPr>
        <w:t>2</w:t>
      </w:r>
      <w:r>
        <w:rPr>
          <w:rFonts w:ascii="Times New Roman" w:hAnsi="Times New Roman"/>
          <w:sz w:val="28"/>
          <w:vertAlign w:val="superscript"/>
        </w:rPr>
        <w:t xml:space="preserve"> </w:t>
      </w:r>
      <w:r w:rsidRPr="005E70C8">
        <w:rPr>
          <w:rFonts w:ascii="Times New Roman" w:hAnsi="Times New Roman"/>
          <w:sz w:val="28"/>
        </w:rPr>
        <w:t>+</w:t>
      </w:r>
      <w:r>
        <w:rPr>
          <w:rFonts w:ascii="Times New Roman" w:hAnsi="Times New Roman"/>
          <w:sz w:val="28"/>
        </w:rPr>
        <w:t xml:space="preserve"> </w:t>
      </w:r>
      <w:r w:rsidRPr="005E70C8">
        <w:rPr>
          <w:rFonts w:ascii="Times New Roman" w:hAnsi="Times New Roman"/>
          <w:sz w:val="28"/>
        </w:rPr>
        <w:t>20.43</w:t>
      </w:r>
      <w:r>
        <w:rPr>
          <w:rFonts w:ascii="Times New Roman" w:hAnsi="Times New Roman"/>
          <w:sz w:val="28"/>
          <w:lang w:val="en-US"/>
        </w:rPr>
        <w:t>x</w:t>
      </w:r>
      <w:r w:rsidRPr="005E70C8">
        <w:rPr>
          <w:rFonts w:ascii="Times New Roman" w:hAnsi="Times New Roman"/>
          <w:sz w:val="28"/>
          <w:vertAlign w:val="subscript"/>
        </w:rPr>
        <w:t>2</w:t>
      </w:r>
      <w:r w:rsidRPr="005E70C8">
        <w:rPr>
          <w:rFonts w:ascii="Times New Roman" w:hAnsi="Times New Roman"/>
          <w:sz w:val="28"/>
          <w:vertAlign w:val="superscript"/>
        </w:rPr>
        <w:t>2</w:t>
      </w:r>
      <w:r w:rsidRPr="005E70C8">
        <w:rPr>
          <w:rFonts w:ascii="Times New Roman" w:hAnsi="Times New Roman"/>
          <w:sz w:val="28"/>
        </w:rPr>
        <w:t xml:space="preserve"> ,            </w:t>
      </w:r>
      <w:r>
        <w:rPr>
          <w:rFonts w:ascii="Times New Roman" w:hAnsi="Times New Roman"/>
          <w:sz w:val="28"/>
        </w:rPr>
        <w:t xml:space="preserve">     </w:t>
      </w:r>
      <w:r w:rsidRPr="005E70C8">
        <w:rPr>
          <w:rFonts w:ascii="Times New Roman" w:hAnsi="Times New Roman"/>
          <w:sz w:val="28"/>
        </w:rPr>
        <w:t>(2)</w:t>
      </w:r>
    </w:p>
    <w:p w:rsidR="00F7538F" w:rsidRDefault="00F7538F" w:rsidP="000A3268">
      <w:pPr>
        <w:spacing w:after="0" w:line="360" w:lineRule="auto"/>
        <w:ind w:firstLine="709"/>
        <w:jc w:val="both"/>
        <w:rPr>
          <w:rFonts w:ascii="Times New Roman" w:hAnsi="Times New Roman"/>
          <w:sz w:val="28"/>
        </w:rPr>
      </w:pPr>
      <w:r>
        <w:rPr>
          <w:rFonts w:ascii="Times New Roman" w:hAnsi="Times New Roman"/>
          <w:sz w:val="28"/>
        </w:rPr>
        <w:t>где х</w:t>
      </w:r>
      <w:r>
        <w:rPr>
          <w:rFonts w:ascii="Times New Roman" w:hAnsi="Times New Roman"/>
          <w:sz w:val="28"/>
          <w:vertAlign w:val="subscript"/>
        </w:rPr>
        <w:t>1</w:t>
      </w:r>
      <w:r>
        <w:rPr>
          <w:rFonts w:ascii="Times New Roman" w:hAnsi="Times New Roman"/>
          <w:sz w:val="28"/>
        </w:rPr>
        <w:t xml:space="preserve"> – натуральные значения частоты вращения диска;</w:t>
      </w:r>
    </w:p>
    <w:p w:rsidR="00F7538F" w:rsidRDefault="00F7538F" w:rsidP="000A3268">
      <w:pPr>
        <w:spacing w:after="0" w:line="360" w:lineRule="auto"/>
        <w:ind w:left="1418" w:firstLine="709"/>
        <w:jc w:val="both"/>
        <w:rPr>
          <w:rFonts w:ascii="Times New Roman" w:hAnsi="Times New Roman"/>
          <w:sz w:val="28"/>
        </w:rPr>
      </w:pPr>
      <w:r>
        <w:rPr>
          <w:rFonts w:ascii="Times New Roman" w:hAnsi="Times New Roman"/>
          <w:sz w:val="28"/>
        </w:rPr>
        <w:t>х</w:t>
      </w:r>
      <w:r>
        <w:rPr>
          <w:rFonts w:ascii="Times New Roman" w:hAnsi="Times New Roman"/>
          <w:sz w:val="28"/>
          <w:vertAlign w:val="subscript"/>
        </w:rPr>
        <w:t>2</w:t>
      </w:r>
      <w:r>
        <w:rPr>
          <w:rFonts w:ascii="Times New Roman" w:hAnsi="Times New Roman"/>
          <w:sz w:val="28"/>
        </w:rPr>
        <w:t xml:space="preserve"> – натуральное значение расхода подаваемо жидкости.</w:t>
      </w:r>
    </w:p>
    <w:p w:rsidR="00F7538F" w:rsidRDefault="00F7538F" w:rsidP="000A3268">
      <w:pPr>
        <w:tabs>
          <w:tab w:val="left" w:pos="1276"/>
        </w:tabs>
        <w:spacing w:after="0" w:line="360" w:lineRule="auto"/>
        <w:ind w:firstLine="709"/>
        <w:jc w:val="both"/>
        <w:rPr>
          <w:rFonts w:ascii="Times New Roman" w:hAnsi="Times New Roman"/>
          <w:sz w:val="28"/>
        </w:rPr>
      </w:pPr>
      <w:r>
        <w:rPr>
          <w:rFonts w:ascii="Times New Roman" w:hAnsi="Times New Roman"/>
          <w:sz w:val="28"/>
        </w:rPr>
        <w:t>Анализ уравнения (2) произведен графическим способом. Установлено, что доверительный интервал изменения плотности покрытия объекта находится в пределах значимости. Закономерности изменения плотности покрытия объекта от изменения частоты вращения диска и расхода жидкости наглядно показывают, что с увеличением Х</w:t>
      </w:r>
      <w:r>
        <w:rPr>
          <w:rFonts w:ascii="Times New Roman" w:hAnsi="Times New Roman"/>
          <w:sz w:val="28"/>
          <w:vertAlign w:val="subscript"/>
        </w:rPr>
        <w:t>1</w:t>
      </w:r>
      <w:r>
        <w:rPr>
          <w:rFonts w:ascii="Times New Roman" w:hAnsi="Times New Roman"/>
          <w:sz w:val="28"/>
        </w:rPr>
        <w:t xml:space="preserve"> и неизменном Х</w:t>
      </w:r>
      <w:r>
        <w:rPr>
          <w:rFonts w:ascii="Times New Roman" w:hAnsi="Times New Roman"/>
          <w:sz w:val="28"/>
          <w:vertAlign w:val="subscript"/>
        </w:rPr>
        <w:t>2</w:t>
      </w:r>
      <w:r>
        <w:rPr>
          <w:rFonts w:ascii="Times New Roman" w:hAnsi="Times New Roman"/>
          <w:sz w:val="28"/>
        </w:rPr>
        <w:t xml:space="preserve"> плотность покрытия возрастает, и наоборот, при постоянном Х</w:t>
      </w:r>
      <w:r>
        <w:rPr>
          <w:rFonts w:ascii="Times New Roman" w:hAnsi="Times New Roman"/>
          <w:sz w:val="28"/>
          <w:vertAlign w:val="subscript"/>
        </w:rPr>
        <w:t>1</w:t>
      </w:r>
      <w:r>
        <w:rPr>
          <w:rFonts w:ascii="Times New Roman" w:hAnsi="Times New Roman"/>
          <w:sz w:val="28"/>
        </w:rPr>
        <w:t xml:space="preserve"> с увеличением Х</w:t>
      </w:r>
      <w:r>
        <w:rPr>
          <w:rFonts w:ascii="Times New Roman" w:hAnsi="Times New Roman"/>
          <w:sz w:val="28"/>
          <w:vertAlign w:val="subscript"/>
        </w:rPr>
        <w:t>2</w:t>
      </w:r>
      <w:r>
        <w:rPr>
          <w:rFonts w:ascii="Times New Roman" w:hAnsi="Times New Roman"/>
          <w:sz w:val="28"/>
        </w:rPr>
        <w:t xml:space="preserve"> она снижается. </w:t>
      </w:r>
    </w:p>
    <w:p w:rsidR="00F7538F" w:rsidRDefault="00F7538F" w:rsidP="000A3268">
      <w:pPr>
        <w:tabs>
          <w:tab w:val="left" w:pos="1276"/>
        </w:tabs>
        <w:spacing w:after="0" w:line="360" w:lineRule="auto"/>
        <w:ind w:firstLine="709"/>
        <w:jc w:val="both"/>
        <w:rPr>
          <w:rFonts w:ascii="Times New Roman" w:hAnsi="Times New Roman"/>
          <w:sz w:val="28"/>
        </w:rPr>
      </w:pPr>
      <w:r>
        <w:rPr>
          <w:rFonts w:ascii="Times New Roman" w:hAnsi="Times New Roman"/>
          <w:sz w:val="28"/>
        </w:rPr>
        <w:t>Неравномерность распределения жидкости по ширине захвата рабочего органа составляет 29.7 %, что лучше агротребований на 10.3 %.</w:t>
      </w:r>
    </w:p>
    <w:p w:rsidR="00F7538F" w:rsidRDefault="00F7538F" w:rsidP="000A3268">
      <w:pPr>
        <w:tabs>
          <w:tab w:val="left" w:pos="1276"/>
        </w:tabs>
        <w:spacing w:after="0" w:line="360" w:lineRule="auto"/>
        <w:ind w:firstLine="709"/>
        <w:jc w:val="both"/>
        <w:rPr>
          <w:rFonts w:ascii="Times New Roman" w:hAnsi="Times New Roman"/>
          <w:sz w:val="28"/>
        </w:rPr>
      </w:pPr>
      <w:r>
        <w:rPr>
          <w:rFonts w:ascii="Times New Roman" w:hAnsi="Times New Roman"/>
          <w:sz w:val="28"/>
        </w:rPr>
        <w:t>Степень осаждения распыленных капель на объект обработки определяется по рекомендации Веретенникова Ю. Н. и Чугунова А. И.</w:t>
      </w:r>
    </w:p>
    <w:p w:rsidR="00F7538F" w:rsidRPr="004B12A6" w:rsidRDefault="00F7538F" w:rsidP="000A3268">
      <w:pPr>
        <w:tabs>
          <w:tab w:val="left" w:pos="1276"/>
          <w:tab w:val="left" w:pos="8080"/>
          <w:tab w:val="left" w:pos="8647"/>
        </w:tabs>
        <w:spacing w:before="240" w:line="360" w:lineRule="auto"/>
        <w:ind w:firstLine="709"/>
        <w:jc w:val="both"/>
        <w:rPr>
          <w:rFonts w:ascii="Times New Roman" w:hAnsi="Times New Roman"/>
          <w:sz w:val="28"/>
        </w:rPr>
      </w:pPr>
      <w:r>
        <w:rPr>
          <w:rFonts w:ascii="Times New Roman" w:hAnsi="Times New Roman"/>
          <w:sz w:val="28"/>
        </w:rPr>
        <w:t xml:space="preserve">         </w:t>
      </w:r>
      <w:r>
        <w:rPr>
          <w:rFonts w:ascii="Times New Roman" w:hAnsi="Times New Roman"/>
          <w:sz w:val="28"/>
          <w:lang w:val="en-US"/>
        </w:rPr>
        <w:t>Q</w:t>
      </w:r>
      <w:r w:rsidRPr="004B12A6">
        <w:rPr>
          <w:rFonts w:ascii="Times New Roman" w:hAnsi="Times New Roman"/>
          <w:sz w:val="28"/>
        </w:rPr>
        <w:t xml:space="preserve"> = 0.523*10</w:t>
      </w:r>
      <w:r w:rsidRPr="004B12A6">
        <w:rPr>
          <w:rFonts w:ascii="Times New Roman" w:hAnsi="Times New Roman"/>
          <w:sz w:val="28"/>
          <w:vertAlign w:val="superscript"/>
        </w:rPr>
        <w:t>-6</w:t>
      </w:r>
      <w:r w:rsidRPr="004B12A6">
        <w:rPr>
          <w:rFonts w:ascii="Times New Roman" w:hAnsi="Times New Roman"/>
          <w:sz w:val="28"/>
        </w:rPr>
        <w:t>*</w:t>
      </w:r>
      <w:r>
        <w:rPr>
          <w:rFonts w:ascii="Times New Roman" w:hAnsi="Times New Roman"/>
          <w:sz w:val="28"/>
          <w:lang w:val="en-US"/>
        </w:rPr>
        <w:t>N</w:t>
      </w:r>
      <w:r w:rsidRPr="004B12A6">
        <w:rPr>
          <w:rFonts w:ascii="Times New Roman" w:hAnsi="Times New Roman"/>
          <w:sz w:val="28"/>
        </w:rPr>
        <w:t>*</w:t>
      </w:r>
      <w:r>
        <w:rPr>
          <w:rFonts w:ascii="Times New Roman" w:hAnsi="Times New Roman"/>
          <w:sz w:val="28"/>
          <w:lang w:val="en-US"/>
        </w:rPr>
        <w:t>D</w:t>
      </w:r>
      <w:r>
        <w:rPr>
          <w:rFonts w:ascii="Times New Roman" w:hAnsi="Times New Roman"/>
          <w:sz w:val="28"/>
          <w:vertAlign w:val="subscript"/>
          <w:lang w:val="en-US"/>
        </w:rPr>
        <w:t>cp</w:t>
      </w:r>
      <w:r w:rsidRPr="004B12A6">
        <w:rPr>
          <w:rFonts w:ascii="Times New Roman" w:hAnsi="Times New Roman"/>
          <w:sz w:val="28"/>
          <w:vertAlign w:val="superscript"/>
        </w:rPr>
        <w:t>3</w:t>
      </w:r>
      <w:r w:rsidRPr="004B12A6">
        <w:rPr>
          <w:rFonts w:ascii="Times New Roman" w:hAnsi="Times New Roman"/>
          <w:sz w:val="28"/>
        </w:rPr>
        <w:t xml:space="preserve">,                                         </w:t>
      </w:r>
      <w:r>
        <w:rPr>
          <w:rFonts w:ascii="Times New Roman" w:hAnsi="Times New Roman"/>
          <w:sz w:val="28"/>
        </w:rPr>
        <w:t xml:space="preserve">       </w:t>
      </w:r>
      <w:r w:rsidRPr="004B12A6">
        <w:rPr>
          <w:rFonts w:ascii="Times New Roman" w:hAnsi="Times New Roman"/>
          <w:sz w:val="28"/>
        </w:rPr>
        <w:t xml:space="preserve">                </w:t>
      </w:r>
      <w:r>
        <w:rPr>
          <w:rFonts w:ascii="Times New Roman" w:hAnsi="Times New Roman"/>
          <w:sz w:val="28"/>
        </w:rPr>
        <w:t xml:space="preserve"> </w:t>
      </w:r>
      <w:r w:rsidRPr="004B12A6">
        <w:rPr>
          <w:rFonts w:ascii="Times New Roman" w:hAnsi="Times New Roman"/>
          <w:sz w:val="28"/>
        </w:rPr>
        <w:t xml:space="preserve">      (3)</w:t>
      </w:r>
    </w:p>
    <w:p w:rsidR="00F7538F" w:rsidRDefault="00F7538F" w:rsidP="000A3268">
      <w:pPr>
        <w:tabs>
          <w:tab w:val="left" w:pos="1276"/>
          <w:tab w:val="left" w:pos="8080"/>
        </w:tabs>
        <w:spacing w:after="0" w:line="360" w:lineRule="auto"/>
        <w:ind w:firstLine="709"/>
        <w:jc w:val="both"/>
        <w:rPr>
          <w:rFonts w:ascii="Times New Roman" w:hAnsi="Times New Roman"/>
          <w:sz w:val="28"/>
        </w:rPr>
      </w:pPr>
      <w:r>
        <w:rPr>
          <w:rFonts w:ascii="Times New Roman" w:hAnsi="Times New Roman"/>
          <w:sz w:val="28"/>
        </w:rPr>
        <w:t xml:space="preserve">где      </w:t>
      </w:r>
      <w:r>
        <w:rPr>
          <w:rFonts w:ascii="Times New Roman" w:hAnsi="Times New Roman"/>
          <w:sz w:val="28"/>
          <w:lang w:val="en-US"/>
        </w:rPr>
        <w:t>Q</w:t>
      </w:r>
      <w:r w:rsidRPr="0044488F">
        <w:rPr>
          <w:rFonts w:ascii="Times New Roman" w:hAnsi="Times New Roman"/>
          <w:sz w:val="28"/>
        </w:rPr>
        <w:t xml:space="preserve"> – </w:t>
      </w:r>
      <w:r>
        <w:rPr>
          <w:rFonts w:ascii="Times New Roman" w:hAnsi="Times New Roman"/>
          <w:sz w:val="28"/>
        </w:rPr>
        <w:t>степень осаждения;</w:t>
      </w:r>
    </w:p>
    <w:p w:rsidR="00F7538F" w:rsidRDefault="00F7538F" w:rsidP="000A3268">
      <w:pPr>
        <w:tabs>
          <w:tab w:val="left" w:pos="1276"/>
          <w:tab w:val="left" w:pos="8080"/>
        </w:tabs>
        <w:spacing w:after="0" w:line="360" w:lineRule="auto"/>
        <w:ind w:firstLine="709"/>
        <w:jc w:val="both"/>
        <w:rPr>
          <w:rFonts w:ascii="Times New Roman" w:hAnsi="Times New Roman"/>
          <w:sz w:val="28"/>
        </w:rPr>
      </w:pPr>
      <w:r>
        <w:rPr>
          <w:rFonts w:ascii="Times New Roman" w:hAnsi="Times New Roman"/>
          <w:sz w:val="28"/>
          <w:lang w:val="en-US"/>
        </w:rPr>
        <w:t>N</w:t>
      </w:r>
      <w:r>
        <w:rPr>
          <w:rFonts w:ascii="Times New Roman" w:hAnsi="Times New Roman"/>
          <w:sz w:val="28"/>
        </w:rPr>
        <w:t xml:space="preserve"> – количество капель на 1 см</w:t>
      </w:r>
      <w:r>
        <w:rPr>
          <w:rFonts w:ascii="Times New Roman" w:hAnsi="Times New Roman"/>
          <w:sz w:val="28"/>
          <w:vertAlign w:val="superscript"/>
        </w:rPr>
        <w:t>2</w:t>
      </w:r>
      <w:r>
        <w:rPr>
          <w:rFonts w:ascii="Times New Roman" w:hAnsi="Times New Roman"/>
          <w:sz w:val="28"/>
        </w:rPr>
        <w:t>;</w:t>
      </w:r>
    </w:p>
    <w:p w:rsidR="00F7538F" w:rsidRPr="0044488F" w:rsidRDefault="00F7538F" w:rsidP="000A3268">
      <w:pPr>
        <w:tabs>
          <w:tab w:val="left" w:pos="1276"/>
          <w:tab w:val="left" w:pos="8080"/>
        </w:tabs>
        <w:spacing w:line="360" w:lineRule="auto"/>
        <w:ind w:firstLine="709"/>
        <w:jc w:val="both"/>
        <w:rPr>
          <w:rFonts w:ascii="Times New Roman" w:hAnsi="Times New Roman"/>
          <w:sz w:val="28"/>
        </w:rPr>
      </w:pPr>
      <w:r>
        <w:rPr>
          <w:rFonts w:ascii="Times New Roman" w:hAnsi="Times New Roman"/>
          <w:sz w:val="28"/>
          <w:lang w:val="en-US"/>
        </w:rPr>
        <w:t>D</w:t>
      </w:r>
      <w:r>
        <w:rPr>
          <w:rFonts w:ascii="Times New Roman" w:hAnsi="Times New Roman"/>
          <w:sz w:val="28"/>
          <w:vertAlign w:val="subscript"/>
          <w:lang w:val="en-US"/>
        </w:rPr>
        <w:t>cp</w:t>
      </w:r>
      <w:r>
        <w:rPr>
          <w:rFonts w:ascii="Times New Roman" w:hAnsi="Times New Roman"/>
          <w:sz w:val="28"/>
          <w:vertAlign w:val="subscript"/>
        </w:rPr>
        <w:t xml:space="preserve"> </w:t>
      </w:r>
      <w:r>
        <w:rPr>
          <w:rFonts w:ascii="Times New Roman" w:hAnsi="Times New Roman"/>
          <w:sz w:val="28"/>
        </w:rPr>
        <w:t>– средний размер осажденных капель, мкм.</w:t>
      </w:r>
    </w:p>
    <w:p w:rsidR="00F7538F" w:rsidRDefault="00F7538F" w:rsidP="000A3268">
      <w:pPr>
        <w:tabs>
          <w:tab w:val="left" w:pos="1276"/>
          <w:tab w:val="left" w:pos="8080"/>
        </w:tabs>
        <w:spacing w:after="0" w:line="360" w:lineRule="auto"/>
        <w:ind w:firstLine="709"/>
        <w:jc w:val="both"/>
        <w:rPr>
          <w:rFonts w:ascii="Times New Roman" w:hAnsi="Times New Roman"/>
          <w:sz w:val="28"/>
        </w:rPr>
      </w:pPr>
      <w:r>
        <w:rPr>
          <w:rFonts w:ascii="Times New Roman" w:hAnsi="Times New Roman"/>
          <w:sz w:val="28"/>
        </w:rPr>
        <w:t xml:space="preserve">При анализе опытов с опрыскивателем </w:t>
      </w:r>
      <w:r w:rsidRPr="00352A48">
        <w:rPr>
          <w:rFonts w:ascii="Times New Roman" w:hAnsi="Times New Roman"/>
          <w:sz w:val="28"/>
        </w:rPr>
        <w:t>[</w:t>
      </w:r>
      <w:r>
        <w:rPr>
          <w:rFonts w:ascii="Times New Roman" w:hAnsi="Times New Roman"/>
          <w:sz w:val="28"/>
        </w:rPr>
        <w:t>4</w:t>
      </w:r>
      <w:r w:rsidRPr="00352A48">
        <w:rPr>
          <w:rFonts w:ascii="Times New Roman" w:hAnsi="Times New Roman"/>
          <w:sz w:val="28"/>
        </w:rPr>
        <w:t>]</w:t>
      </w:r>
      <w:r>
        <w:rPr>
          <w:rFonts w:ascii="Times New Roman" w:hAnsi="Times New Roman"/>
          <w:sz w:val="28"/>
        </w:rPr>
        <w:t xml:space="preserve"> получено уравнение регрессии, которое описывает закономерность изменения осаждения жидкости от частоты вращения и количества поступающей жидкости </w:t>
      </w:r>
      <w:r w:rsidRPr="00352A48">
        <w:rPr>
          <w:rFonts w:ascii="Times New Roman" w:hAnsi="Times New Roman"/>
          <w:sz w:val="28"/>
        </w:rPr>
        <w:t>[</w:t>
      </w:r>
      <w:r>
        <w:rPr>
          <w:rFonts w:ascii="Times New Roman" w:hAnsi="Times New Roman"/>
          <w:sz w:val="28"/>
        </w:rPr>
        <w:t>4</w:t>
      </w:r>
      <w:r w:rsidRPr="00352A48">
        <w:rPr>
          <w:rFonts w:ascii="Times New Roman" w:hAnsi="Times New Roman"/>
          <w:sz w:val="28"/>
        </w:rPr>
        <w:t>]</w:t>
      </w:r>
      <w:r>
        <w:rPr>
          <w:rFonts w:ascii="Times New Roman" w:hAnsi="Times New Roman"/>
          <w:sz w:val="28"/>
        </w:rPr>
        <w:t>:</w:t>
      </w:r>
    </w:p>
    <w:p w:rsidR="00F7538F" w:rsidRDefault="00F7538F" w:rsidP="000A3268">
      <w:pPr>
        <w:tabs>
          <w:tab w:val="left" w:pos="1276"/>
          <w:tab w:val="left" w:pos="8080"/>
        </w:tabs>
        <w:spacing w:before="240" w:line="360" w:lineRule="auto"/>
        <w:ind w:firstLine="709"/>
        <w:jc w:val="both"/>
        <w:rPr>
          <w:rFonts w:ascii="Times New Roman" w:hAnsi="Times New Roman"/>
          <w:sz w:val="28"/>
        </w:rPr>
      </w:pPr>
      <w:r>
        <w:rPr>
          <w:rFonts w:ascii="Times New Roman" w:hAnsi="Times New Roman"/>
          <w:sz w:val="28"/>
        </w:rPr>
        <w:t xml:space="preserve">      </w:t>
      </w:r>
      <w:r>
        <w:rPr>
          <w:rFonts w:ascii="Times New Roman" w:hAnsi="Times New Roman"/>
          <w:sz w:val="28"/>
          <w:lang w:val="en-US"/>
        </w:rPr>
        <w:t>Y</w:t>
      </w:r>
      <w:r>
        <w:rPr>
          <w:rFonts w:ascii="Times New Roman" w:hAnsi="Times New Roman"/>
          <w:sz w:val="28"/>
        </w:rPr>
        <w:t>=11.74 + 4.9</w:t>
      </w:r>
      <w:r>
        <w:rPr>
          <w:rFonts w:ascii="Times New Roman" w:hAnsi="Times New Roman"/>
          <w:sz w:val="28"/>
          <w:lang w:val="en-US"/>
        </w:rPr>
        <w:t>x</w:t>
      </w:r>
      <w:r w:rsidRPr="005E70C8">
        <w:rPr>
          <w:rFonts w:ascii="Times New Roman" w:hAnsi="Times New Roman"/>
          <w:sz w:val="28"/>
          <w:vertAlign w:val="subscript"/>
        </w:rPr>
        <w:t>1</w:t>
      </w:r>
      <w:r>
        <w:rPr>
          <w:rFonts w:ascii="Times New Roman" w:hAnsi="Times New Roman"/>
          <w:sz w:val="28"/>
          <w:vertAlign w:val="subscript"/>
        </w:rPr>
        <w:t xml:space="preserve"> </w:t>
      </w:r>
      <w:r>
        <w:rPr>
          <w:rFonts w:ascii="Times New Roman" w:hAnsi="Times New Roman"/>
          <w:sz w:val="28"/>
        </w:rPr>
        <w:t>- 0.74</w:t>
      </w:r>
      <w:r>
        <w:rPr>
          <w:rFonts w:ascii="Times New Roman" w:hAnsi="Times New Roman"/>
          <w:sz w:val="28"/>
          <w:lang w:val="en-US"/>
        </w:rPr>
        <w:t>x</w:t>
      </w:r>
      <w:r w:rsidRPr="005E70C8">
        <w:rPr>
          <w:rFonts w:ascii="Times New Roman" w:hAnsi="Times New Roman"/>
          <w:sz w:val="28"/>
          <w:vertAlign w:val="subscript"/>
        </w:rPr>
        <w:t>2</w:t>
      </w:r>
      <w:r>
        <w:rPr>
          <w:rFonts w:ascii="Times New Roman" w:hAnsi="Times New Roman"/>
          <w:sz w:val="28"/>
          <w:vertAlign w:val="subscript"/>
        </w:rPr>
        <w:t xml:space="preserve"> </w:t>
      </w:r>
      <w:r>
        <w:rPr>
          <w:rFonts w:ascii="Times New Roman" w:hAnsi="Times New Roman"/>
          <w:sz w:val="28"/>
        </w:rPr>
        <w:t>- 2.43</w:t>
      </w:r>
      <w:r>
        <w:rPr>
          <w:rFonts w:ascii="Times New Roman" w:hAnsi="Times New Roman"/>
          <w:sz w:val="28"/>
          <w:lang w:val="en-US"/>
        </w:rPr>
        <w:t>x</w:t>
      </w:r>
      <w:r w:rsidRPr="005E70C8">
        <w:rPr>
          <w:rFonts w:ascii="Times New Roman" w:hAnsi="Times New Roman"/>
          <w:sz w:val="28"/>
          <w:vertAlign w:val="subscript"/>
        </w:rPr>
        <w:t>1</w:t>
      </w:r>
      <w:r>
        <w:rPr>
          <w:rFonts w:ascii="Times New Roman" w:hAnsi="Times New Roman"/>
          <w:sz w:val="28"/>
          <w:lang w:val="en-US"/>
        </w:rPr>
        <w:t>x</w:t>
      </w:r>
      <w:r w:rsidRPr="005E70C8">
        <w:rPr>
          <w:rFonts w:ascii="Times New Roman" w:hAnsi="Times New Roman"/>
          <w:sz w:val="28"/>
          <w:vertAlign w:val="subscript"/>
        </w:rPr>
        <w:t>2</w:t>
      </w:r>
      <w:r>
        <w:rPr>
          <w:rFonts w:ascii="Times New Roman" w:hAnsi="Times New Roman"/>
          <w:sz w:val="28"/>
          <w:vertAlign w:val="subscript"/>
        </w:rPr>
        <w:t xml:space="preserve"> </w:t>
      </w:r>
      <w:r>
        <w:rPr>
          <w:rFonts w:ascii="Times New Roman" w:hAnsi="Times New Roman"/>
          <w:sz w:val="28"/>
        </w:rPr>
        <w:t>+ 2.4</w:t>
      </w:r>
      <w:r>
        <w:rPr>
          <w:rFonts w:ascii="Times New Roman" w:hAnsi="Times New Roman"/>
          <w:sz w:val="28"/>
          <w:lang w:val="en-US"/>
        </w:rPr>
        <w:t>x</w:t>
      </w:r>
      <w:r w:rsidRPr="005E70C8">
        <w:rPr>
          <w:rFonts w:ascii="Times New Roman" w:hAnsi="Times New Roman"/>
          <w:sz w:val="28"/>
          <w:vertAlign w:val="subscript"/>
        </w:rPr>
        <w:t>1</w:t>
      </w:r>
      <w:r w:rsidRPr="005E70C8">
        <w:rPr>
          <w:rFonts w:ascii="Times New Roman" w:hAnsi="Times New Roman"/>
          <w:sz w:val="28"/>
          <w:vertAlign w:val="superscript"/>
        </w:rPr>
        <w:t>2</w:t>
      </w:r>
      <w:r>
        <w:rPr>
          <w:rFonts w:ascii="Times New Roman" w:hAnsi="Times New Roman"/>
          <w:sz w:val="28"/>
          <w:vertAlign w:val="superscript"/>
        </w:rPr>
        <w:t xml:space="preserve"> </w:t>
      </w:r>
      <w:r>
        <w:rPr>
          <w:rFonts w:ascii="Times New Roman" w:hAnsi="Times New Roman"/>
          <w:sz w:val="28"/>
        </w:rPr>
        <w:t>- 1.82</w:t>
      </w:r>
      <w:r>
        <w:rPr>
          <w:rFonts w:ascii="Times New Roman" w:hAnsi="Times New Roman"/>
          <w:sz w:val="28"/>
          <w:lang w:val="en-US"/>
        </w:rPr>
        <w:t>x</w:t>
      </w:r>
      <w:r w:rsidRPr="005E70C8">
        <w:rPr>
          <w:rFonts w:ascii="Times New Roman" w:hAnsi="Times New Roman"/>
          <w:sz w:val="28"/>
          <w:vertAlign w:val="subscript"/>
        </w:rPr>
        <w:t>2</w:t>
      </w:r>
      <w:r w:rsidRPr="005E70C8">
        <w:rPr>
          <w:rFonts w:ascii="Times New Roman" w:hAnsi="Times New Roman"/>
          <w:sz w:val="28"/>
          <w:vertAlign w:val="superscript"/>
        </w:rPr>
        <w:t>2</w:t>
      </w:r>
      <w:r w:rsidRPr="005E70C8">
        <w:rPr>
          <w:rFonts w:ascii="Times New Roman" w:hAnsi="Times New Roman"/>
          <w:sz w:val="28"/>
        </w:rPr>
        <w:t xml:space="preserve"> ,</w:t>
      </w:r>
      <w:r>
        <w:rPr>
          <w:rFonts w:ascii="Times New Roman" w:hAnsi="Times New Roman"/>
          <w:sz w:val="28"/>
        </w:rPr>
        <w:t xml:space="preserve">                       (4</w:t>
      </w:r>
      <w:r w:rsidRPr="005E70C8">
        <w:rPr>
          <w:rFonts w:ascii="Times New Roman" w:hAnsi="Times New Roman"/>
          <w:sz w:val="28"/>
        </w:rPr>
        <w:t>)</w:t>
      </w:r>
    </w:p>
    <w:p w:rsidR="00F7538F" w:rsidRDefault="00F7538F" w:rsidP="000A3268">
      <w:pPr>
        <w:tabs>
          <w:tab w:val="left" w:pos="1276"/>
          <w:tab w:val="left" w:pos="8080"/>
        </w:tabs>
        <w:spacing w:after="0" w:line="360" w:lineRule="auto"/>
        <w:ind w:firstLine="709"/>
        <w:jc w:val="both"/>
        <w:rPr>
          <w:rFonts w:ascii="Times New Roman" w:hAnsi="Times New Roman"/>
          <w:sz w:val="28"/>
        </w:rPr>
      </w:pPr>
      <w:r>
        <w:rPr>
          <w:rFonts w:ascii="Times New Roman" w:hAnsi="Times New Roman"/>
          <w:sz w:val="28"/>
        </w:rPr>
        <w:t>Графическим способом проанализировали достоверность полученного уравнения и получили закономерности изменения степени осаждения рабочей жидкости от частоты вращения и расхода жидкости. Наибольший процент осаждения распыленной жидкости получается в интервале от 3500 до            7500 об/мин при расходе жидкости 9.2*10</w:t>
      </w:r>
      <w:r>
        <w:rPr>
          <w:rFonts w:ascii="Times New Roman" w:hAnsi="Times New Roman"/>
          <w:sz w:val="28"/>
          <w:vertAlign w:val="superscript"/>
        </w:rPr>
        <w:t>-7</w:t>
      </w:r>
      <w:r>
        <w:rPr>
          <w:rFonts w:ascii="Times New Roman" w:hAnsi="Times New Roman"/>
          <w:sz w:val="28"/>
        </w:rPr>
        <w:t xml:space="preserve"> – 7.5*10</w:t>
      </w:r>
      <w:r>
        <w:rPr>
          <w:rFonts w:ascii="Times New Roman" w:hAnsi="Times New Roman"/>
          <w:sz w:val="28"/>
          <w:vertAlign w:val="superscript"/>
        </w:rPr>
        <w:t>-6</w:t>
      </w:r>
      <w:r>
        <w:rPr>
          <w:rFonts w:ascii="Times New Roman" w:hAnsi="Times New Roman"/>
          <w:sz w:val="28"/>
        </w:rPr>
        <w:t xml:space="preserve"> м</w:t>
      </w:r>
      <w:r>
        <w:rPr>
          <w:rFonts w:ascii="Times New Roman" w:hAnsi="Times New Roman"/>
          <w:sz w:val="28"/>
          <w:vertAlign w:val="superscript"/>
        </w:rPr>
        <w:t>3</w:t>
      </w:r>
      <w:r>
        <w:rPr>
          <w:rFonts w:ascii="Times New Roman" w:hAnsi="Times New Roman"/>
          <w:sz w:val="28"/>
        </w:rPr>
        <w:t>/с.</w:t>
      </w:r>
    </w:p>
    <w:p w:rsidR="00F7538F" w:rsidRDefault="00F7538F" w:rsidP="000A3268">
      <w:pPr>
        <w:tabs>
          <w:tab w:val="left" w:pos="1276"/>
          <w:tab w:val="left" w:pos="8080"/>
        </w:tabs>
        <w:spacing w:after="0" w:line="360" w:lineRule="auto"/>
        <w:ind w:firstLine="709"/>
        <w:jc w:val="both"/>
        <w:rPr>
          <w:rFonts w:ascii="Times New Roman" w:hAnsi="Times New Roman"/>
          <w:sz w:val="28"/>
        </w:rPr>
      </w:pPr>
      <w:r>
        <w:rPr>
          <w:rFonts w:ascii="Times New Roman" w:hAnsi="Times New Roman"/>
          <w:sz w:val="28"/>
        </w:rPr>
        <w:t xml:space="preserve">При анализе результатов опытов по дисперсности капель получили уравнение регрессии </w:t>
      </w:r>
      <w:r w:rsidRPr="00352A48">
        <w:rPr>
          <w:rFonts w:ascii="Times New Roman" w:hAnsi="Times New Roman"/>
          <w:sz w:val="28"/>
        </w:rPr>
        <w:t>[</w:t>
      </w:r>
      <w:r>
        <w:rPr>
          <w:rFonts w:ascii="Times New Roman" w:hAnsi="Times New Roman"/>
          <w:sz w:val="28"/>
        </w:rPr>
        <w:t>4</w:t>
      </w:r>
      <w:r w:rsidRPr="00352A48">
        <w:rPr>
          <w:rFonts w:ascii="Times New Roman" w:hAnsi="Times New Roman"/>
          <w:sz w:val="28"/>
        </w:rPr>
        <w:t>]</w:t>
      </w:r>
      <w:r>
        <w:rPr>
          <w:rFonts w:ascii="Times New Roman" w:hAnsi="Times New Roman"/>
          <w:sz w:val="28"/>
        </w:rPr>
        <w:t>:</w:t>
      </w:r>
    </w:p>
    <w:p w:rsidR="00F7538F" w:rsidRDefault="00F7538F" w:rsidP="0044488F">
      <w:pPr>
        <w:tabs>
          <w:tab w:val="left" w:pos="1276"/>
          <w:tab w:val="left" w:pos="8080"/>
        </w:tabs>
        <w:spacing w:before="240" w:line="360" w:lineRule="auto"/>
        <w:ind w:firstLine="851"/>
        <w:jc w:val="both"/>
        <w:rPr>
          <w:rFonts w:ascii="Times New Roman" w:hAnsi="Times New Roman"/>
          <w:sz w:val="28"/>
        </w:rPr>
      </w:pPr>
      <w:r>
        <w:rPr>
          <w:rFonts w:ascii="Times New Roman" w:hAnsi="Times New Roman"/>
          <w:sz w:val="28"/>
        </w:rPr>
        <w:t xml:space="preserve">           </w:t>
      </w:r>
      <w:r>
        <w:rPr>
          <w:rFonts w:ascii="Times New Roman" w:hAnsi="Times New Roman"/>
          <w:sz w:val="28"/>
          <w:lang w:val="en-US"/>
        </w:rPr>
        <w:t>Y</w:t>
      </w:r>
      <w:r>
        <w:rPr>
          <w:rFonts w:ascii="Times New Roman" w:hAnsi="Times New Roman"/>
          <w:sz w:val="28"/>
        </w:rPr>
        <w:t>=134.8 – 17.2</w:t>
      </w:r>
      <w:r>
        <w:rPr>
          <w:rFonts w:ascii="Times New Roman" w:hAnsi="Times New Roman"/>
          <w:sz w:val="28"/>
          <w:lang w:val="en-US"/>
        </w:rPr>
        <w:t>x</w:t>
      </w:r>
      <w:r w:rsidRPr="005E70C8">
        <w:rPr>
          <w:rFonts w:ascii="Times New Roman" w:hAnsi="Times New Roman"/>
          <w:sz w:val="28"/>
          <w:vertAlign w:val="subscript"/>
        </w:rPr>
        <w:t>1</w:t>
      </w:r>
      <w:r>
        <w:rPr>
          <w:rFonts w:ascii="Times New Roman" w:hAnsi="Times New Roman"/>
          <w:sz w:val="28"/>
          <w:vertAlign w:val="subscript"/>
        </w:rPr>
        <w:t xml:space="preserve"> </w:t>
      </w:r>
      <w:r>
        <w:rPr>
          <w:rFonts w:ascii="Times New Roman" w:hAnsi="Times New Roman"/>
          <w:sz w:val="28"/>
        </w:rPr>
        <w:t>+ 13.14</w:t>
      </w:r>
      <w:r>
        <w:rPr>
          <w:rFonts w:ascii="Times New Roman" w:hAnsi="Times New Roman"/>
          <w:sz w:val="28"/>
          <w:lang w:val="en-US"/>
        </w:rPr>
        <w:t>x</w:t>
      </w:r>
      <w:r w:rsidRPr="005E70C8">
        <w:rPr>
          <w:rFonts w:ascii="Times New Roman" w:hAnsi="Times New Roman"/>
          <w:sz w:val="28"/>
          <w:vertAlign w:val="subscript"/>
        </w:rPr>
        <w:t>2</w:t>
      </w:r>
      <w:r>
        <w:rPr>
          <w:rFonts w:ascii="Times New Roman" w:hAnsi="Times New Roman"/>
          <w:sz w:val="28"/>
          <w:vertAlign w:val="subscript"/>
        </w:rPr>
        <w:t xml:space="preserve"> </w:t>
      </w:r>
      <w:r>
        <w:rPr>
          <w:rFonts w:ascii="Times New Roman" w:hAnsi="Times New Roman"/>
          <w:sz w:val="28"/>
        </w:rPr>
        <w:t>+ 8.75</w:t>
      </w:r>
      <w:r>
        <w:rPr>
          <w:rFonts w:ascii="Times New Roman" w:hAnsi="Times New Roman"/>
          <w:sz w:val="28"/>
          <w:lang w:val="en-US"/>
        </w:rPr>
        <w:t>x</w:t>
      </w:r>
      <w:r w:rsidRPr="005E70C8">
        <w:rPr>
          <w:rFonts w:ascii="Times New Roman" w:hAnsi="Times New Roman"/>
          <w:sz w:val="28"/>
          <w:vertAlign w:val="subscript"/>
        </w:rPr>
        <w:t>1</w:t>
      </w:r>
      <w:r>
        <w:rPr>
          <w:rFonts w:ascii="Times New Roman" w:hAnsi="Times New Roman"/>
          <w:sz w:val="28"/>
          <w:lang w:val="en-US"/>
        </w:rPr>
        <w:t>x</w:t>
      </w:r>
      <w:r w:rsidRPr="005E70C8">
        <w:rPr>
          <w:rFonts w:ascii="Times New Roman" w:hAnsi="Times New Roman"/>
          <w:sz w:val="28"/>
          <w:vertAlign w:val="subscript"/>
        </w:rPr>
        <w:t>2</w:t>
      </w:r>
      <w:r>
        <w:rPr>
          <w:rFonts w:ascii="Times New Roman" w:hAnsi="Times New Roman"/>
          <w:sz w:val="28"/>
          <w:vertAlign w:val="subscript"/>
        </w:rPr>
        <w:t xml:space="preserve"> </w:t>
      </w:r>
      <w:r>
        <w:rPr>
          <w:rFonts w:ascii="Times New Roman" w:hAnsi="Times New Roman"/>
          <w:sz w:val="28"/>
          <w:vertAlign w:val="superscript"/>
        </w:rPr>
        <w:t xml:space="preserve"> </w:t>
      </w:r>
      <w:r>
        <w:rPr>
          <w:rFonts w:ascii="Times New Roman" w:hAnsi="Times New Roman"/>
          <w:sz w:val="28"/>
        </w:rPr>
        <w:t>- 7.27</w:t>
      </w:r>
      <w:r>
        <w:rPr>
          <w:rFonts w:ascii="Times New Roman" w:hAnsi="Times New Roman"/>
          <w:sz w:val="28"/>
          <w:lang w:val="en-US"/>
        </w:rPr>
        <w:t>x</w:t>
      </w:r>
      <w:r w:rsidRPr="005E70C8">
        <w:rPr>
          <w:rFonts w:ascii="Times New Roman" w:hAnsi="Times New Roman"/>
          <w:sz w:val="28"/>
          <w:vertAlign w:val="subscript"/>
        </w:rPr>
        <w:t>2</w:t>
      </w:r>
      <w:r w:rsidRPr="005E70C8">
        <w:rPr>
          <w:rFonts w:ascii="Times New Roman" w:hAnsi="Times New Roman"/>
          <w:sz w:val="28"/>
          <w:vertAlign w:val="superscript"/>
        </w:rPr>
        <w:t>2</w:t>
      </w:r>
      <w:r w:rsidRPr="005E70C8">
        <w:rPr>
          <w:rFonts w:ascii="Times New Roman" w:hAnsi="Times New Roman"/>
          <w:sz w:val="28"/>
        </w:rPr>
        <w:t xml:space="preserve"> ,</w:t>
      </w:r>
      <w:r>
        <w:rPr>
          <w:rFonts w:ascii="Times New Roman" w:hAnsi="Times New Roman"/>
          <w:sz w:val="28"/>
        </w:rPr>
        <w:t xml:space="preserve">                       (5</w:t>
      </w:r>
      <w:r w:rsidRPr="005E70C8">
        <w:rPr>
          <w:rFonts w:ascii="Times New Roman" w:hAnsi="Times New Roman"/>
          <w:sz w:val="28"/>
        </w:rPr>
        <w:t>)</w:t>
      </w:r>
    </w:p>
    <w:p w:rsidR="00F7538F" w:rsidRDefault="00F7538F" w:rsidP="000A3268">
      <w:pPr>
        <w:tabs>
          <w:tab w:val="left" w:pos="1276"/>
          <w:tab w:val="left" w:pos="8080"/>
        </w:tabs>
        <w:spacing w:after="0" w:line="360" w:lineRule="auto"/>
        <w:ind w:firstLine="709"/>
        <w:jc w:val="both"/>
        <w:rPr>
          <w:rFonts w:ascii="Times New Roman" w:hAnsi="Times New Roman"/>
          <w:sz w:val="28"/>
        </w:rPr>
      </w:pPr>
      <w:r>
        <w:rPr>
          <w:rFonts w:ascii="Times New Roman" w:hAnsi="Times New Roman"/>
          <w:sz w:val="28"/>
        </w:rPr>
        <w:t>Графическим способом проанализировали достоверность полученного уравнения. В результате получены закономерности изменения дисперсности от расхода жидкости и частоты вращения.</w:t>
      </w:r>
    </w:p>
    <w:p w:rsidR="00F7538F" w:rsidRDefault="00F7538F" w:rsidP="000A3268">
      <w:pPr>
        <w:tabs>
          <w:tab w:val="left" w:pos="1276"/>
          <w:tab w:val="left" w:pos="8080"/>
        </w:tabs>
        <w:spacing w:after="0" w:line="360" w:lineRule="auto"/>
        <w:ind w:firstLine="709"/>
        <w:jc w:val="both"/>
        <w:rPr>
          <w:rFonts w:ascii="Times New Roman" w:hAnsi="Times New Roman"/>
          <w:sz w:val="28"/>
        </w:rPr>
      </w:pPr>
      <w:r>
        <w:rPr>
          <w:rFonts w:ascii="Times New Roman" w:hAnsi="Times New Roman"/>
          <w:sz w:val="28"/>
        </w:rPr>
        <w:t>Полевые испытания УМО в НПО «Кубаньзерно» на посевах озимых культур показали его пригодность на внесении гербицидов (гибель сорняков составила 89-97 %), фунгицидов против комплекса листовых болезней (развитие септориоза было снижено на 72.6 %, бурой ржавчины – на 98 %), инсектицидов против личинок пьявицы (эффективность 100 %).</w:t>
      </w:r>
    </w:p>
    <w:p w:rsidR="00F7538F" w:rsidRDefault="00F7538F" w:rsidP="000A3268">
      <w:pPr>
        <w:tabs>
          <w:tab w:val="left" w:pos="1276"/>
          <w:tab w:val="left" w:pos="8080"/>
        </w:tabs>
        <w:spacing w:after="0" w:line="360" w:lineRule="auto"/>
        <w:ind w:firstLine="709"/>
        <w:jc w:val="both"/>
        <w:rPr>
          <w:rFonts w:ascii="Times New Roman" w:hAnsi="Times New Roman"/>
          <w:sz w:val="28"/>
        </w:rPr>
      </w:pPr>
      <w:r>
        <w:rPr>
          <w:rFonts w:ascii="Times New Roman" w:hAnsi="Times New Roman"/>
          <w:sz w:val="28"/>
        </w:rPr>
        <w:t>При УМО возможно снижение нормы расхода пестицидов на 30-50 %, что способствует экологизации защитных мероприятий и охране окружающей среды.</w:t>
      </w:r>
    </w:p>
    <w:p w:rsidR="00F7538F" w:rsidRDefault="00F7538F" w:rsidP="0044488F">
      <w:pPr>
        <w:tabs>
          <w:tab w:val="left" w:pos="1276"/>
          <w:tab w:val="left" w:pos="8080"/>
        </w:tabs>
        <w:spacing w:after="0" w:line="360" w:lineRule="auto"/>
        <w:ind w:firstLine="851"/>
        <w:jc w:val="both"/>
        <w:rPr>
          <w:rFonts w:ascii="Times New Roman" w:hAnsi="Times New Roman"/>
          <w:sz w:val="28"/>
        </w:rPr>
      </w:pPr>
    </w:p>
    <w:p w:rsidR="00F7538F" w:rsidRDefault="00F7538F" w:rsidP="000A3268">
      <w:pPr>
        <w:tabs>
          <w:tab w:val="left" w:pos="1276"/>
          <w:tab w:val="left" w:pos="8080"/>
        </w:tabs>
        <w:spacing w:after="0" w:line="480" w:lineRule="auto"/>
        <w:jc w:val="both"/>
        <w:rPr>
          <w:rFonts w:ascii="Times New Roman" w:hAnsi="Times New Roman"/>
          <w:b/>
          <w:sz w:val="28"/>
        </w:rPr>
      </w:pPr>
      <w:r w:rsidRPr="00E11371">
        <w:rPr>
          <w:rFonts w:ascii="Times New Roman" w:hAnsi="Times New Roman"/>
          <w:b/>
          <w:sz w:val="28"/>
        </w:rPr>
        <w:t>Выводы</w:t>
      </w:r>
    </w:p>
    <w:p w:rsidR="00F7538F" w:rsidRDefault="00F7538F" w:rsidP="000A3268">
      <w:pPr>
        <w:tabs>
          <w:tab w:val="left" w:pos="1276"/>
          <w:tab w:val="left" w:pos="8080"/>
        </w:tabs>
        <w:spacing w:after="0" w:line="360" w:lineRule="auto"/>
        <w:ind w:firstLine="709"/>
        <w:jc w:val="both"/>
        <w:rPr>
          <w:rFonts w:ascii="Times New Roman" w:hAnsi="Times New Roman"/>
          <w:sz w:val="28"/>
        </w:rPr>
      </w:pPr>
      <w:r w:rsidRPr="000A3268">
        <w:rPr>
          <w:rFonts w:ascii="Times New Roman" w:hAnsi="Times New Roman"/>
          <w:sz w:val="28"/>
        </w:rPr>
        <w:t xml:space="preserve">В результате </w:t>
      </w:r>
      <w:r>
        <w:rPr>
          <w:rFonts w:ascii="Times New Roman" w:hAnsi="Times New Roman"/>
          <w:sz w:val="28"/>
        </w:rPr>
        <w:t>выполненных исследований предложена новая технологическая схема УМО, включающая резервуар, фильтр, уравнительную емкость, подводящую коммуникацию, ротационные распылители с электромагнитными клапанами в корпусах распылителей и электродвигателями, а также систему контроля за рабочим процессом.</w:t>
      </w:r>
    </w:p>
    <w:p w:rsidR="00F7538F" w:rsidRDefault="00F7538F" w:rsidP="000A3268">
      <w:pPr>
        <w:tabs>
          <w:tab w:val="left" w:pos="1276"/>
          <w:tab w:val="left" w:pos="8080"/>
        </w:tabs>
        <w:spacing w:after="0" w:line="360" w:lineRule="auto"/>
        <w:ind w:firstLine="709"/>
        <w:jc w:val="both"/>
        <w:rPr>
          <w:rFonts w:ascii="Times New Roman" w:hAnsi="Times New Roman"/>
          <w:sz w:val="28"/>
        </w:rPr>
      </w:pPr>
      <w:r>
        <w:rPr>
          <w:rFonts w:ascii="Times New Roman" w:hAnsi="Times New Roman"/>
          <w:sz w:val="28"/>
        </w:rPr>
        <w:t xml:space="preserve">Обоснован оптимальный режим работы ротационного распылителя </w:t>
      </w:r>
      <w:r w:rsidRPr="00352A48">
        <w:rPr>
          <w:rFonts w:ascii="Times New Roman" w:hAnsi="Times New Roman"/>
          <w:sz w:val="28"/>
        </w:rPr>
        <w:t>[</w:t>
      </w:r>
      <w:r>
        <w:rPr>
          <w:rFonts w:ascii="Times New Roman" w:hAnsi="Times New Roman"/>
          <w:sz w:val="28"/>
        </w:rPr>
        <w:t>5</w:t>
      </w:r>
      <w:r w:rsidRPr="00352A48">
        <w:rPr>
          <w:rFonts w:ascii="Times New Roman" w:hAnsi="Times New Roman"/>
          <w:sz w:val="28"/>
        </w:rPr>
        <w:t>]</w:t>
      </w:r>
      <w:r>
        <w:rPr>
          <w:rFonts w:ascii="Times New Roman" w:hAnsi="Times New Roman"/>
          <w:sz w:val="28"/>
        </w:rPr>
        <w:t>, который обеспечивает выполнение агротребований: частота вращения диска 3500-7500 об/мин при расходе жидкости от 9.2*10</w:t>
      </w:r>
      <w:r>
        <w:rPr>
          <w:rFonts w:ascii="Times New Roman" w:hAnsi="Times New Roman"/>
          <w:sz w:val="28"/>
          <w:vertAlign w:val="superscript"/>
        </w:rPr>
        <w:t xml:space="preserve">-7 </w:t>
      </w:r>
      <w:r>
        <w:rPr>
          <w:rFonts w:ascii="Times New Roman" w:hAnsi="Times New Roman"/>
          <w:sz w:val="28"/>
        </w:rPr>
        <w:t>- 2.2*10</w:t>
      </w:r>
      <w:r>
        <w:rPr>
          <w:rFonts w:ascii="Times New Roman" w:hAnsi="Times New Roman"/>
          <w:sz w:val="28"/>
          <w:vertAlign w:val="superscript"/>
        </w:rPr>
        <w:t>-6</w:t>
      </w:r>
      <w:r>
        <w:rPr>
          <w:rFonts w:ascii="Times New Roman" w:hAnsi="Times New Roman"/>
          <w:sz w:val="28"/>
        </w:rPr>
        <w:t xml:space="preserve"> м</w:t>
      </w:r>
      <w:r>
        <w:rPr>
          <w:rFonts w:ascii="Times New Roman" w:hAnsi="Times New Roman"/>
          <w:sz w:val="28"/>
          <w:vertAlign w:val="superscript"/>
        </w:rPr>
        <w:t>3</w:t>
      </w:r>
      <w:r>
        <w:rPr>
          <w:rFonts w:ascii="Times New Roman" w:hAnsi="Times New Roman"/>
          <w:sz w:val="28"/>
        </w:rPr>
        <w:t>/с до 6.3*10</w:t>
      </w:r>
      <w:r>
        <w:rPr>
          <w:rFonts w:ascii="Times New Roman" w:hAnsi="Times New Roman"/>
          <w:sz w:val="28"/>
          <w:vertAlign w:val="superscript"/>
        </w:rPr>
        <w:t>-6</w:t>
      </w:r>
      <w:r>
        <w:rPr>
          <w:rFonts w:ascii="Times New Roman" w:hAnsi="Times New Roman"/>
          <w:sz w:val="28"/>
        </w:rPr>
        <w:t xml:space="preserve"> - - 7.5*10</w:t>
      </w:r>
      <w:r>
        <w:rPr>
          <w:rFonts w:ascii="Times New Roman" w:hAnsi="Times New Roman"/>
          <w:sz w:val="28"/>
          <w:vertAlign w:val="superscript"/>
        </w:rPr>
        <w:t>-6</w:t>
      </w:r>
      <w:r>
        <w:rPr>
          <w:rFonts w:ascii="Times New Roman" w:hAnsi="Times New Roman"/>
          <w:sz w:val="28"/>
        </w:rPr>
        <w:t xml:space="preserve"> м</w:t>
      </w:r>
      <w:r>
        <w:rPr>
          <w:rFonts w:ascii="Times New Roman" w:hAnsi="Times New Roman"/>
          <w:sz w:val="28"/>
          <w:vertAlign w:val="superscript"/>
        </w:rPr>
        <w:t>3</w:t>
      </w:r>
      <w:r>
        <w:rPr>
          <w:rFonts w:ascii="Times New Roman" w:hAnsi="Times New Roman"/>
          <w:sz w:val="28"/>
        </w:rPr>
        <w:t>/с.</w:t>
      </w:r>
    </w:p>
    <w:p w:rsidR="00F7538F" w:rsidRDefault="00F7538F" w:rsidP="000A3268">
      <w:pPr>
        <w:tabs>
          <w:tab w:val="left" w:pos="1276"/>
          <w:tab w:val="left" w:pos="8080"/>
        </w:tabs>
        <w:spacing w:after="0" w:line="360" w:lineRule="auto"/>
        <w:ind w:firstLine="709"/>
        <w:jc w:val="both"/>
        <w:rPr>
          <w:rFonts w:ascii="Times New Roman" w:hAnsi="Times New Roman"/>
          <w:sz w:val="28"/>
        </w:rPr>
      </w:pPr>
      <w:r>
        <w:rPr>
          <w:rFonts w:ascii="Times New Roman" w:hAnsi="Times New Roman"/>
          <w:sz w:val="28"/>
        </w:rPr>
        <w:t>Предлагаемые новые рабочие органы обеспечивают дисперсность капель в интервале 80-180 мкм, плотность покрытия 30-150 капель на 1 см</w:t>
      </w:r>
      <w:r>
        <w:rPr>
          <w:rFonts w:ascii="Times New Roman" w:hAnsi="Times New Roman"/>
          <w:sz w:val="28"/>
          <w:vertAlign w:val="superscript"/>
        </w:rPr>
        <w:t>2</w:t>
      </w:r>
      <w:r>
        <w:rPr>
          <w:rFonts w:ascii="Times New Roman" w:hAnsi="Times New Roman"/>
          <w:sz w:val="28"/>
        </w:rPr>
        <w:t>, неравномерность распределения капель (коэффициент вариации) – 25-30 % и осаждение рабочей жидкости на объект обработки 11.3-26.1 %. Разработаны номограммы для практического применения УМО, с помощью которой увязаны норма расхода раствора рабочей жидкости, минутный расход ее одним распылителем, рабочая скорость движения агрегата, количество распылителей на штанге и рабочая ширина захвата опрыскивателя.</w:t>
      </w:r>
    </w:p>
    <w:p w:rsidR="00F7538F" w:rsidRDefault="00F7538F" w:rsidP="000A3268">
      <w:pPr>
        <w:tabs>
          <w:tab w:val="left" w:pos="1276"/>
          <w:tab w:val="left" w:pos="8080"/>
        </w:tabs>
        <w:spacing w:after="0" w:line="360" w:lineRule="auto"/>
        <w:ind w:firstLine="709"/>
        <w:jc w:val="both"/>
        <w:rPr>
          <w:rFonts w:ascii="Times New Roman" w:hAnsi="Times New Roman"/>
          <w:sz w:val="28"/>
        </w:rPr>
      </w:pPr>
      <w:r>
        <w:rPr>
          <w:rFonts w:ascii="Times New Roman" w:hAnsi="Times New Roman"/>
          <w:sz w:val="28"/>
        </w:rPr>
        <w:t>Согласно полученной нами интегральной кривой распределения размеров капель предлагаемым рабочим органом капли размером 100-150 мкм составляют 68,4 %, более 151 мкм – 20,2 %, менее 100 мкм – 11,4 %.</w:t>
      </w:r>
    </w:p>
    <w:p w:rsidR="00F7538F" w:rsidRDefault="00F7538F" w:rsidP="000A3268">
      <w:pPr>
        <w:tabs>
          <w:tab w:val="left" w:pos="1276"/>
          <w:tab w:val="left" w:pos="8080"/>
        </w:tabs>
        <w:spacing w:after="0" w:line="360" w:lineRule="auto"/>
        <w:ind w:firstLine="709"/>
        <w:jc w:val="both"/>
        <w:rPr>
          <w:rFonts w:ascii="Times New Roman" w:hAnsi="Times New Roman"/>
          <w:sz w:val="28"/>
        </w:rPr>
      </w:pPr>
      <w:r>
        <w:rPr>
          <w:rFonts w:ascii="Times New Roman" w:hAnsi="Times New Roman"/>
          <w:sz w:val="28"/>
        </w:rPr>
        <w:t>Дальность полета распыливаемых капель на объект обработки зависит от величины абсолютной скорости и высоты (0.4 м) расположения диска от обрабатываемой поверхности. Максимальная величина ширины захвата распылителя при соблюдении агротехнических требований составляет 1,8 м.</w:t>
      </w:r>
    </w:p>
    <w:p w:rsidR="00F7538F" w:rsidRDefault="00F7538F" w:rsidP="000A3268">
      <w:pPr>
        <w:tabs>
          <w:tab w:val="left" w:pos="1276"/>
          <w:tab w:val="left" w:pos="8080"/>
        </w:tabs>
        <w:spacing w:after="0" w:line="360" w:lineRule="auto"/>
        <w:ind w:firstLine="709"/>
        <w:jc w:val="both"/>
        <w:rPr>
          <w:rFonts w:ascii="Times New Roman" w:hAnsi="Times New Roman"/>
          <w:sz w:val="28"/>
        </w:rPr>
      </w:pPr>
      <w:r>
        <w:rPr>
          <w:rFonts w:ascii="Times New Roman" w:hAnsi="Times New Roman"/>
          <w:sz w:val="28"/>
        </w:rPr>
        <w:t>Показатели биологической эффективности и величина сохраненного урожая зерна озимых колосовых культур при внедрении технологии УМО с нормой расхода жидкости до 20 л/га не уступали полнообъемному с нормой расхода жидкости 200 л/га. Полевые испытания УМО показали его пригодность на внесении гербицидов (гибель сорняков составила 89-97 %), фунгицидов против комплекса листовых болезней (развитие септориоза было снижено на 72,5 %, бурой ржавчины – на 98 %), инсектицидов против личинок пьявицы (эффективность 100 %).</w:t>
      </w:r>
    </w:p>
    <w:p w:rsidR="00F7538F" w:rsidRDefault="00F7538F" w:rsidP="000A3268">
      <w:pPr>
        <w:tabs>
          <w:tab w:val="left" w:pos="1276"/>
          <w:tab w:val="left" w:pos="8080"/>
        </w:tabs>
        <w:spacing w:after="0" w:line="360" w:lineRule="auto"/>
        <w:ind w:firstLine="709"/>
        <w:jc w:val="both"/>
        <w:rPr>
          <w:rFonts w:ascii="Times New Roman" w:hAnsi="Times New Roman"/>
          <w:sz w:val="28"/>
        </w:rPr>
      </w:pPr>
      <w:r>
        <w:rPr>
          <w:rFonts w:ascii="Times New Roman" w:hAnsi="Times New Roman"/>
          <w:sz w:val="28"/>
        </w:rPr>
        <w:t xml:space="preserve">При ультрамалообъемном опрыскивании возможно снижение нормы расхода пестицидов на 30-50 %, что способствует экологизации защитных мероприятий и охране окружающей среды. Однако при использовании гербицидов контактного способа действия (базаграна, бюкрила) уменьшение дозы препарата на 30 % снижает гибель сорняков на 25-30 %; нецелесообразно также снижать норму расхода рабочей жидкости менее 10 л/га при опрыскивании контактными гербицидами. </w:t>
      </w:r>
    </w:p>
    <w:p w:rsidR="00F7538F" w:rsidRDefault="00F7538F" w:rsidP="000A3268">
      <w:pPr>
        <w:tabs>
          <w:tab w:val="left" w:pos="1276"/>
          <w:tab w:val="left" w:pos="8080"/>
        </w:tabs>
        <w:spacing w:after="0" w:line="360" w:lineRule="auto"/>
        <w:ind w:firstLine="709"/>
        <w:jc w:val="both"/>
        <w:rPr>
          <w:rFonts w:ascii="Times New Roman" w:hAnsi="Times New Roman"/>
          <w:sz w:val="28"/>
        </w:rPr>
      </w:pPr>
      <w:r>
        <w:rPr>
          <w:rFonts w:ascii="Times New Roman" w:hAnsi="Times New Roman"/>
          <w:sz w:val="28"/>
        </w:rPr>
        <w:t>Усовершенствованная технология на базе новой предлагаемой конструкции штангового УМО обеспечит по сравнению с полнообъемным на базе ОП-2000-2-01, ЗЖВ-3.2 и АПЖ-12 снижение расхода раствора рабочей жидкости в 10 раз, трудовых затрат – в 2,5 раза, приведенных – в 1,9, металлоемкости – в 2,2, расхода топлива – на 16% и энергоемкости – на 14,5%. В сравнении с прототипом (ОМ-320-2) затраты труда снижаются на 11,2%, приведенные – на 12,6, металлоемкость на 12,5 и энергоемкость – на 11%.</w:t>
      </w:r>
    </w:p>
    <w:p w:rsidR="00F7538F" w:rsidRDefault="00F7538F" w:rsidP="000A3268">
      <w:pPr>
        <w:tabs>
          <w:tab w:val="left" w:pos="1276"/>
          <w:tab w:val="left" w:pos="8080"/>
        </w:tabs>
        <w:spacing w:after="0" w:line="360" w:lineRule="auto"/>
        <w:ind w:firstLine="709"/>
        <w:jc w:val="both"/>
        <w:rPr>
          <w:rFonts w:ascii="Times New Roman" w:hAnsi="Times New Roman"/>
          <w:sz w:val="28"/>
        </w:rPr>
      </w:pPr>
      <w:r>
        <w:rPr>
          <w:rFonts w:ascii="Times New Roman" w:hAnsi="Times New Roman"/>
          <w:sz w:val="28"/>
        </w:rPr>
        <w:t>При наложении на типичное хозяйство Краснодарского края годовой экономический эффект составит по приведенным затратам 3,9 млн. рублей по сравнению с обработкой УМО (ОМ-320-2) и 23.9 млн. рублей по сравнению с полнообъемным опрыскиванием ОП-2000-2-01.</w:t>
      </w:r>
    </w:p>
    <w:p w:rsidR="00F7538F" w:rsidRDefault="00F7538F" w:rsidP="000A3268">
      <w:pPr>
        <w:tabs>
          <w:tab w:val="left" w:pos="1276"/>
          <w:tab w:val="left" w:pos="8080"/>
        </w:tabs>
        <w:spacing w:after="0" w:line="360" w:lineRule="auto"/>
        <w:ind w:firstLine="709"/>
        <w:jc w:val="both"/>
        <w:rPr>
          <w:rFonts w:ascii="Times New Roman" w:hAnsi="Times New Roman"/>
          <w:sz w:val="28"/>
        </w:rPr>
      </w:pPr>
      <w:r>
        <w:rPr>
          <w:rFonts w:ascii="Times New Roman" w:hAnsi="Times New Roman"/>
          <w:sz w:val="28"/>
        </w:rPr>
        <w:t>Результаты исследований рекомендуется использовать при разработке новых и совершенствовании существующих ультрамалообъемных опрыскивателей, а также в хозяйствах для изготовления и переоборудования существующих (полнообъемных) опрыскивателей.</w:t>
      </w:r>
    </w:p>
    <w:p w:rsidR="00F7538F" w:rsidRDefault="00F7538F" w:rsidP="000A3268">
      <w:pPr>
        <w:tabs>
          <w:tab w:val="left" w:pos="1276"/>
          <w:tab w:val="left" w:pos="8080"/>
        </w:tabs>
        <w:spacing w:after="0" w:line="360" w:lineRule="auto"/>
        <w:ind w:firstLine="709"/>
        <w:jc w:val="both"/>
        <w:rPr>
          <w:rFonts w:ascii="Times New Roman" w:hAnsi="Times New Roman"/>
          <w:sz w:val="28"/>
        </w:rPr>
      </w:pPr>
      <w:r>
        <w:rPr>
          <w:rFonts w:ascii="Times New Roman" w:hAnsi="Times New Roman"/>
          <w:sz w:val="28"/>
        </w:rPr>
        <w:t>Оптимальные параметры рабочего органа должны быть следующими: диаметр распыливающего диска – 0.1 м, двигатель типа ДПР мощностью не менее 4 Вт, частота вращения не менее 4000…8000 об/мин.</w:t>
      </w:r>
    </w:p>
    <w:p w:rsidR="00F7538F" w:rsidRDefault="00F7538F" w:rsidP="000A3268">
      <w:pPr>
        <w:tabs>
          <w:tab w:val="left" w:pos="1276"/>
          <w:tab w:val="left" w:pos="8080"/>
        </w:tabs>
        <w:spacing w:after="0" w:line="360" w:lineRule="auto"/>
        <w:ind w:firstLine="709"/>
        <w:jc w:val="both"/>
        <w:rPr>
          <w:rFonts w:ascii="Times New Roman" w:hAnsi="Times New Roman"/>
          <w:sz w:val="28"/>
        </w:rPr>
      </w:pPr>
      <w:r>
        <w:rPr>
          <w:rFonts w:ascii="Times New Roman" w:hAnsi="Times New Roman"/>
          <w:sz w:val="28"/>
        </w:rPr>
        <w:t xml:space="preserve">Применение предлагаемых устройств </w:t>
      </w:r>
      <w:r w:rsidRPr="00954E68">
        <w:rPr>
          <w:rFonts w:ascii="Times New Roman" w:hAnsi="Times New Roman"/>
          <w:sz w:val="28"/>
        </w:rPr>
        <w:t xml:space="preserve">[1-3, 5] </w:t>
      </w:r>
      <w:r>
        <w:rPr>
          <w:rFonts w:ascii="Times New Roman" w:hAnsi="Times New Roman"/>
          <w:sz w:val="28"/>
        </w:rPr>
        <w:t>по сравнению с полнообъемным опрыскиванием на уходе за посевами позволит улучшить технико-экономические показатели в 1,9-2,5 раза.</w:t>
      </w:r>
    </w:p>
    <w:p w:rsidR="00F7538F" w:rsidRDefault="00F7538F" w:rsidP="00EC5BB6">
      <w:pPr>
        <w:tabs>
          <w:tab w:val="left" w:pos="1276"/>
          <w:tab w:val="left" w:pos="8080"/>
        </w:tabs>
        <w:spacing w:after="0" w:line="360" w:lineRule="auto"/>
        <w:jc w:val="both"/>
        <w:rPr>
          <w:rFonts w:ascii="Times New Roman" w:hAnsi="Times New Roman"/>
          <w:sz w:val="28"/>
        </w:rPr>
      </w:pPr>
    </w:p>
    <w:p w:rsidR="00F7538F" w:rsidRDefault="00F7538F" w:rsidP="000E5E1C">
      <w:pPr>
        <w:tabs>
          <w:tab w:val="left" w:pos="1276"/>
          <w:tab w:val="left" w:pos="8080"/>
        </w:tabs>
        <w:spacing w:after="0" w:line="240" w:lineRule="auto"/>
        <w:ind w:firstLine="709"/>
        <w:jc w:val="center"/>
        <w:rPr>
          <w:rFonts w:ascii="Times New Roman" w:hAnsi="Times New Roman"/>
          <w:b/>
          <w:sz w:val="24"/>
          <w:szCs w:val="24"/>
          <w:lang w:val="en-US"/>
        </w:rPr>
      </w:pPr>
      <w:r w:rsidRPr="000E5E1C">
        <w:rPr>
          <w:rFonts w:ascii="Times New Roman" w:hAnsi="Times New Roman"/>
          <w:b/>
          <w:sz w:val="24"/>
          <w:szCs w:val="24"/>
        </w:rPr>
        <w:t>Список литературы</w:t>
      </w:r>
    </w:p>
    <w:p w:rsidR="00F7538F" w:rsidRPr="00977A56" w:rsidRDefault="00F7538F" w:rsidP="000E5E1C">
      <w:pPr>
        <w:tabs>
          <w:tab w:val="left" w:pos="1276"/>
          <w:tab w:val="left" w:pos="8080"/>
        </w:tabs>
        <w:spacing w:after="0" w:line="240" w:lineRule="auto"/>
        <w:ind w:firstLine="709"/>
        <w:jc w:val="center"/>
        <w:rPr>
          <w:rFonts w:ascii="Times New Roman" w:hAnsi="Times New Roman"/>
          <w:b/>
          <w:sz w:val="24"/>
          <w:szCs w:val="24"/>
          <w:lang w:val="en-US"/>
        </w:rPr>
      </w:pPr>
    </w:p>
    <w:p w:rsidR="00F7538F" w:rsidRPr="000E5E1C" w:rsidRDefault="00F7538F" w:rsidP="000E5E1C">
      <w:pPr>
        <w:pStyle w:val="ListParagraph"/>
        <w:numPr>
          <w:ilvl w:val="0"/>
          <w:numId w:val="2"/>
        </w:numPr>
        <w:tabs>
          <w:tab w:val="left" w:pos="993"/>
          <w:tab w:val="left" w:pos="8080"/>
        </w:tabs>
        <w:spacing w:after="0" w:line="240" w:lineRule="auto"/>
        <w:ind w:left="0" w:firstLine="709"/>
        <w:jc w:val="both"/>
        <w:rPr>
          <w:rFonts w:ascii="Times New Roman" w:hAnsi="Times New Roman"/>
          <w:sz w:val="24"/>
          <w:szCs w:val="24"/>
        </w:rPr>
      </w:pPr>
      <w:r w:rsidRPr="000E5E1C">
        <w:rPr>
          <w:rFonts w:ascii="Times New Roman" w:hAnsi="Times New Roman"/>
          <w:sz w:val="24"/>
          <w:szCs w:val="24"/>
        </w:rPr>
        <w:t xml:space="preserve">Опрыскиватель / Маслов Г. Г., Борисова С. М., Тирасянко Г. В. Патент на изобретение </w:t>
      </w:r>
      <w:r w:rsidRPr="000E5E1C">
        <w:rPr>
          <w:rFonts w:ascii="Times New Roman" w:hAnsi="Times New Roman"/>
          <w:sz w:val="24"/>
          <w:szCs w:val="24"/>
          <w:lang w:val="en-US"/>
        </w:rPr>
        <w:t>RUS</w:t>
      </w:r>
      <w:r w:rsidRPr="000E5E1C">
        <w:rPr>
          <w:rFonts w:ascii="Times New Roman" w:hAnsi="Times New Roman"/>
          <w:sz w:val="24"/>
          <w:szCs w:val="24"/>
        </w:rPr>
        <w:t xml:space="preserve"> 2058740.</w:t>
      </w:r>
    </w:p>
    <w:p w:rsidR="00F7538F" w:rsidRPr="000E5E1C" w:rsidRDefault="00F7538F" w:rsidP="000E5E1C">
      <w:pPr>
        <w:pStyle w:val="ListParagraph"/>
        <w:numPr>
          <w:ilvl w:val="0"/>
          <w:numId w:val="2"/>
        </w:numPr>
        <w:tabs>
          <w:tab w:val="left" w:pos="993"/>
          <w:tab w:val="left" w:pos="8080"/>
        </w:tabs>
        <w:spacing w:after="0" w:line="240" w:lineRule="auto"/>
        <w:ind w:left="0" w:firstLine="709"/>
        <w:jc w:val="both"/>
        <w:rPr>
          <w:rFonts w:ascii="Times New Roman" w:hAnsi="Times New Roman"/>
          <w:sz w:val="24"/>
          <w:szCs w:val="24"/>
        </w:rPr>
      </w:pPr>
      <w:r w:rsidRPr="000E5E1C">
        <w:rPr>
          <w:rFonts w:ascii="Times New Roman" w:hAnsi="Times New Roman"/>
          <w:sz w:val="24"/>
          <w:szCs w:val="24"/>
        </w:rPr>
        <w:t xml:space="preserve">Опрыскиватель ультрамалообъемный / Маслов Г. Г., Борисова С. М., Мечкало А. Л. Патент на изобретение </w:t>
      </w:r>
      <w:r w:rsidRPr="000E5E1C">
        <w:rPr>
          <w:rFonts w:ascii="Times New Roman" w:hAnsi="Times New Roman"/>
          <w:sz w:val="24"/>
          <w:szCs w:val="24"/>
          <w:lang w:val="en-US"/>
        </w:rPr>
        <w:t>RUS</w:t>
      </w:r>
      <w:r w:rsidRPr="000E5E1C">
        <w:rPr>
          <w:rFonts w:ascii="Times New Roman" w:hAnsi="Times New Roman"/>
          <w:sz w:val="24"/>
          <w:szCs w:val="24"/>
        </w:rPr>
        <w:t xml:space="preserve"> 2227455 от 11.02.2003.</w:t>
      </w:r>
    </w:p>
    <w:p w:rsidR="00F7538F" w:rsidRPr="000E5E1C" w:rsidRDefault="00F7538F" w:rsidP="000E5E1C">
      <w:pPr>
        <w:pStyle w:val="ListParagraph"/>
        <w:numPr>
          <w:ilvl w:val="0"/>
          <w:numId w:val="2"/>
        </w:numPr>
        <w:tabs>
          <w:tab w:val="left" w:pos="993"/>
          <w:tab w:val="left" w:pos="8080"/>
        </w:tabs>
        <w:spacing w:after="0" w:line="240" w:lineRule="auto"/>
        <w:ind w:left="0" w:firstLine="709"/>
        <w:jc w:val="both"/>
        <w:rPr>
          <w:rFonts w:ascii="Times New Roman" w:hAnsi="Times New Roman"/>
          <w:sz w:val="24"/>
          <w:szCs w:val="24"/>
        </w:rPr>
      </w:pPr>
      <w:r w:rsidRPr="000E5E1C">
        <w:rPr>
          <w:rFonts w:ascii="Times New Roman" w:hAnsi="Times New Roman"/>
          <w:sz w:val="24"/>
          <w:szCs w:val="24"/>
        </w:rPr>
        <w:t xml:space="preserve">Устройство для обработки семян защитно-стимулирующими веществами / Маслов Г. Г., Мечкало А. Л., Борисова С. М., Трубилин Е. И., Богус Ш. Н. Патент на изобретение </w:t>
      </w:r>
      <w:r w:rsidRPr="000E5E1C">
        <w:rPr>
          <w:rFonts w:ascii="Times New Roman" w:hAnsi="Times New Roman"/>
          <w:sz w:val="24"/>
          <w:szCs w:val="24"/>
          <w:lang w:val="en-US"/>
        </w:rPr>
        <w:t>RUS</w:t>
      </w:r>
      <w:r w:rsidRPr="000E5E1C">
        <w:rPr>
          <w:rFonts w:ascii="Times New Roman" w:hAnsi="Times New Roman"/>
          <w:sz w:val="24"/>
          <w:szCs w:val="24"/>
        </w:rPr>
        <w:t xml:space="preserve"> 2250589 от 31.12.2003.</w:t>
      </w:r>
    </w:p>
    <w:p w:rsidR="00F7538F" w:rsidRPr="000E5E1C" w:rsidRDefault="00F7538F" w:rsidP="000E5E1C">
      <w:pPr>
        <w:pStyle w:val="ListParagraph"/>
        <w:numPr>
          <w:ilvl w:val="0"/>
          <w:numId w:val="2"/>
        </w:numPr>
        <w:tabs>
          <w:tab w:val="left" w:pos="993"/>
          <w:tab w:val="left" w:pos="8080"/>
        </w:tabs>
        <w:spacing w:after="0" w:line="240" w:lineRule="auto"/>
        <w:ind w:left="0" w:firstLine="709"/>
        <w:jc w:val="both"/>
        <w:rPr>
          <w:rFonts w:ascii="Times New Roman" w:hAnsi="Times New Roman"/>
          <w:sz w:val="24"/>
          <w:szCs w:val="24"/>
        </w:rPr>
      </w:pPr>
      <w:r w:rsidRPr="000E5E1C">
        <w:rPr>
          <w:rFonts w:ascii="Times New Roman" w:hAnsi="Times New Roman"/>
          <w:sz w:val="24"/>
          <w:szCs w:val="24"/>
        </w:rPr>
        <w:t xml:space="preserve">Штанговый малообъемный опрыскиватель для обработки полевых культур / Маслов Г. Г., Цыбулевский В. В., Таран А. Д., Волошин Н. И. Патент на изобретение </w:t>
      </w:r>
      <w:r w:rsidRPr="000E5E1C">
        <w:rPr>
          <w:rFonts w:ascii="Times New Roman" w:hAnsi="Times New Roman"/>
          <w:sz w:val="24"/>
          <w:szCs w:val="24"/>
          <w:lang w:val="en-US"/>
        </w:rPr>
        <w:t>RUS</w:t>
      </w:r>
      <w:r w:rsidRPr="000E5E1C">
        <w:rPr>
          <w:rFonts w:ascii="Times New Roman" w:hAnsi="Times New Roman"/>
          <w:sz w:val="24"/>
          <w:szCs w:val="24"/>
        </w:rPr>
        <w:t xml:space="preserve"> 2060661.</w:t>
      </w:r>
    </w:p>
    <w:p w:rsidR="00F7538F" w:rsidRPr="000E5E1C" w:rsidRDefault="00F7538F" w:rsidP="000E5E1C">
      <w:pPr>
        <w:pStyle w:val="ListParagraph"/>
        <w:numPr>
          <w:ilvl w:val="0"/>
          <w:numId w:val="2"/>
        </w:numPr>
        <w:tabs>
          <w:tab w:val="left" w:pos="993"/>
          <w:tab w:val="left" w:pos="8080"/>
        </w:tabs>
        <w:spacing w:after="0" w:line="240" w:lineRule="auto"/>
        <w:ind w:left="0" w:firstLine="709"/>
        <w:jc w:val="both"/>
        <w:rPr>
          <w:rFonts w:ascii="Times New Roman" w:hAnsi="Times New Roman"/>
          <w:sz w:val="24"/>
          <w:szCs w:val="24"/>
        </w:rPr>
      </w:pPr>
      <w:r w:rsidRPr="000E5E1C">
        <w:rPr>
          <w:rFonts w:ascii="Times New Roman" w:hAnsi="Times New Roman"/>
          <w:sz w:val="24"/>
          <w:szCs w:val="24"/>
        </w:rPr>
        <w:t>Комплексное проектирование механизированных производственных процессов в растениеводстве / Маслов Г. Г., Дидманидзе О. Н.,   Цыбулевский В. В. Учебное пособие для студентов сельскохозяйственных высших учебных заведений / Москва, 2006. Сер. Учебник.</w:t>
      </w:r>
    </w:p>
    <w:p w:rsidR="00F7538F" w:rsidRPr="000E5E1C" w:rsidRDefault="00F7538F" w:rsidP="000E5E1C">
      <w:pPr>
        <w:pStyle w:val="ListParagraph"/>
        <w:numPr>
          <w:ilvl w:val="0"/>
          <w:numId w:val="2"/>
        </w:numPr>
        <w:tabs>
          <w:tab w:val="left" w:pos="993"/>
          <w:tab w:val="left" w:pos="8080"/>
        </w:tabs>
        <w:spacing w:after="0" w:line="240" w:lineRule="auto"/>
        <w:ind w:left="0" w:firstLine="709"/>
        <w:jc w:val="both"/>
        <w:rPr>
          <w:rFonts w:ascii="Times New Roman" w:hAnsi="Times New Roman"/>
          <w:sz w:val="24"/>
          <w:szCs w:val="24"/>
        </w:rPr>
      </w:pPr>
      <w:r w:rsidRPr="000E5E1C">
        <w:rPr>
          <w:rFonts w:ascii="Times New Roman" w:hAnsi="Times New Roman"/>
          <w:sz w:val="24"/>
          <w:szCs w:val="24"/>
        </w:rPr>
        <w:t xml:space="preserve">Способ уборки урожая зерновых культур и утилизации незерновой части урожая и устройство для его осуществления / Маслов Г. Г.,     Трубилин Е. И., Абаев В. В., Сидоренко С. М. Патент на изобретение </w:t>
      </w:r>
      <w:r w:rsidRPr="000E5E1C">
        <w:rPr>
          <w:rFonts w:ascii="Times New Roman" w:hAnsi="Times New Roman"/>
          <w:sz w:val="24"/>
          <w:szCs w:val="24"/>
          <w:lang w:val="en-US"/>
        </w:rPr>
        <w:t>RUS</w:t>
      </w:r>
      <w:r w:rsidRPr="000E5E1C">
        <w:rPr>
          <w:rFonts w:ascii="Times New Roman" w:hAnsi="Times New Roman"/>
          <w:sz w:val="24"/>
          <w:szCs w:val="24"/>
        </w:rPr>
        <w:t xml:space="preserve"> 2307498 от 06.02.2006.</w:t>
      </w:r>
    </w:p>
    <w:p w:rsidR="00F7538F" w:rsidRPr="000E5E1C" w:rsidRDefault="00F7538F" w:rsidP="000E5E1C">
      <w:pPr>
        <w:pStyle w:val="ListParagraph"/>
        <w:numPr>
          <w:ilvl w:val="0"/>
          <w:numId w:val="2"/>
        </w:numPr>
        <w:tabs>
          <w:tab w:val="left" w:pos="993"/>
          <w:tab w:val="left" w:pos="8080"/>
        </w:tabs>
        <w:spacing w:after="0" w:line="240" w:lineRule="auto"/>
        <w:ind w:left="0" w:firstLine="709"/>
        <w:jc w:val="both"/>
        <w:rPr>
          <w:rFonts w:ascii="Times New Roman" w:hAnsi="Times New Roman"/>
          <w:sz w:val="24"/>
          <w:szCs w:val="24"/>
        </w:rPr>
      </w:pPr>
      <w:r w:rsidRPr="000E5E1C">
        <w:rPr>
          <w:rFonts w:ascii="Times New Roman" w:hAnsi="Times New Roman"/>
          <w:sz w:val="24"/>
          <w:szCs w:val="24"/>
        </w:rPr>
        <w:t>МТС – партнер сельскохозяйственных товаропроизводителей или арендатор / Маслов Г. Г., Очаренко А. С., Шандыба О. М. Механизация и электрификация сельского хозяйства. 1999. №6. – с. 6.</w:t>
      </w:r>
    </w:p>
    <w:p w:rsidR="00F7538F" w:rsidRPr="000E5E1C" w:rsidRDefault="00F7538F" w:rsidP="000E5E1C">
      <w:pPr>
        <w:pStyle w:val="ListParagraph"/>
        <w:numPr>
          <w:ilvl w:val="0"/>
          <w:numId w:val="2"/>
        </w:numPr>
        <w:tabs>
          <w:tab w:val="left" w:pos="993"/>
          <w:tab w:val="left" w:pos="8080"/>
        </w:tabs>
        <w:spacing w:after="0" w:line="240" w:lineRule="auto"/>
        <w:ind w:left="0" w:firstLine="709"/>
        <w:jc w:val="both"/>
        <w:rPr>
          <w:rFonts w:ascii="Times New Roman" w:hAnsi="Times New Roman"/>
          <w:sz w:val="24"/>
          <w:szCs w:val="24"/>
        </w:rPr>
      </w:pPr>
      <w:r w:rsidRPr="000E5E1C">
        <w:rPr>
          <w:rFonts w:ascii="Times New Roman" w:hAnsi="Times New Roman"/>
          <w:sz w:val="24"/>
          <w:szCs w:val="24"/>
        </w:rPr>
        <w:t>Использование энергоносителей и техники в сельском хозяйстве / Маслов Г. Г. АПК: Экономика, управление. 1997. №5 – с. 59.</w:t>
      </w:r>
    </w:p>
    <w:p w:rsidR="00F7538F" w:rsidRDefault="00F7538F" w:rsidP="000E5E1C">
      <w:pPr>
        <w:pStyle w:val="ListParagraph"/>
        <w:numPr>
          <w:ilvl w:val="0"/>
          <w:numId w:val="2"/>
        </w:numPr>
        <w:tabs>
          <w:tab w:val="left" w:pos="993"/>
          <w:tab w:val="left" w:pos="8080"/>
        </w:tabs>
        <w:spacing w:after="0" w:line="240" w:lineRule="auto"/>
        <w:ind w:left="0" w:firstLine="709"/>
        <w:jc w:val="both"/>
        <w:rPr>
          <w:rFonts w:ascii="Times New Roman" w:hAnsi="Times New Roman"/>
          <w:sz w:val="24"/>
          <w:szCs w:val="24"/>
        </w:rPr>
      </w:pPr>
      <w:r w:rsidRPr="000E5E1C">
        <w:rPr>
          <w:rFonts w:ascii="Times New Roman" w:hAnsi="Times New Roman"/>
          <w:sz w:val="24"/>
          <w:szCs w:val="24"/>
        </w:rPr>
        <w:t>Таран А. Д. Теория движения частицы на объект обработки при использовании дискового распылителя / А. Д. Таран // Труды КубГАУ.    Вып. 348 (376). – Краснодар, КубГАУ, 1995. – с. 118.</w:t>
      </w:r>
    </w:p>
    <w:p w:rsidR="00F7538F" w:rsidRDefault="00F7538F" w:rsidP="000E5E1C">
      <w:pPr>
        <w:pStyle w:val="ListParagraph"/>
        <w:tabs>
          <w:tab w:val="left" w:pos="993"/>
          <w:tab w:val="left" w:pos="8080"/>
        </w:tabs>
        <w:spacing w:after="0" w:line="240" w:lineRule="auto"/>
        <w:ind w:left="0" w:firstLine="709"/>
        <w:jc w:val="both"/>
        <w:rPr>
          <w:rFonts w:ascii="Times New Roman" w:hAnsi="Times New Roman"/>
          <w:sz w:val="24"/>
          <w:szCs w:val="24"/>
        </w:rPr>
      </w:pPr>
    </w:p>
    <w:p w:rsidR="00F7538F" w:rsidRPr="00977A56" w:rsidRDefault="00F7538F" w:rsidP="000E5E1C">
      <w:pPr>
        <w:pStyle w:val="ListParagraph"/>
        <w:tabs>
          <w:tab w:val="left" w:pos="993"/>
          <w:tab w:val="left" w:pos="8080"/>
        </w:tabs>
        <w:spacing w:after="0" w:line="240" w:lineRule="auto"/>
        <w:ind w:left="0" w:firstLine="709"/>
        <w:jc w:val="center"/>
        <w:rPr>
          <w:rFonts w:ascii="Times New Roman" w:hAnsi="Times New Roman"/>
          <w:b/>
          <w:sz w:val="24"/>
          <w:szCs w:val="24"/>
          <w:lang w:val="en-US"/>
        </w:rPr>
      </w:pPr>
      <w:r>
        <w:rPr>
          <w:rFonts w:ascii="Times New Roman" w:hAnsi="Times New Roman"/>
          <w:b/>
          <w:sz w:val="24"/>
          <w:szCs w:val="24"/>
          <w:lang w:val="en-US"/>
        </w:rPr>
        <w:t>References</w:t>
      </w:r>
    </w:p>
    <w:p w:rsidR="00F7538F" w:rsidRPr="00977A56" w:rsidRDefault="00F7538F" w:rsidP="000E5E1C">
      <w:pPr>
        <w:pStyle w:val="ListParagraph"/>
        <w:tabs>
          <w:tab w:val="left" w:pos="993"/>
          <w:tab w:val="left" w:pos="8080"/>
        </w:tabs>
        <w:spacing w:after="0" w:line="240" w:lineRule="auto"/>
        <w:ind w:left="0" w:firstLine="709"/>
        <w:jc w:val="center"/>
        <w:rPr>
          <w:rFonts w:ascii="Times New Roman" w:hAnsi="Times New Roman"/>
          <w:b/>
          <w:sz w:val="24"/>
          <w:szCs w:val="24"/>
          <w:lang w:val="en-US"/>
        </w:rPr>
      </w:pPr>
    </w:p>
    <w:p w:rsidR="00F7538F" w:rsidRPr="00E61284" w:rsidRDefault="00F7538F" w:rsidP="000E5E1C">
      <w:pPr>
        <w:pStyle w:val="ListParagraph"/>
        <w:tabs>
          <w:tab w:val="left" w:pos="993"/>
          <w:tab w:val="left" w:pos="8080"/>
        </w:tabs>
        <w:spacing w:after="0" w:line="240" w:lineRule="auto"/>
        <w:ind w:left="0" w:firstLine="709"/>
        <w:jc w:val="both"/>
        <w:rPr>
          <w:rFonts w:ascii="Times New Roman" w:hAnsi="Times New Roman"/>
          <w:sz w:val="24"/>
          <w:szCs w:val="24"/>
          <w:lang w:val="en-US"/>
        </w:rPr>
      </w:pPr>
      <w:r w:rsidRPr="00E61284">
        <w:rPr>
          <w:rFonts w:ascii="Times New Roman" w:hAnsi="Times New Roman"/>
          <w:sz w:val="24"/>
          <w:szCs w:val="24"/>
          <w:lang w:val="en-US"/>
        </w:rPr>
        <w:t>1.</w:t>
      </w:r>
      <w:r w:rsidRPr="00E61284">
        <w:rPr>
          <w:rFonts w:ascii="Times New Roman" w:hAnsi="Times New Roman"/>
          <w:sz w:val="24"/>
          <w:szCs w:val="24"/>
          <w:lang w:val="en-US"/>
        </w:rPr>
        <w:tab/>
        <w:t>Opryskivatel' / Maslov G. G., Borisova S. M., Tirasjanko G. V. Patent na izobretenie RUS 2058740.</w:t>
      </w:r>
    </w:p>
    <w:p w:rsidR="00F7538F" w:rsidRPr="00E61284" w:rsidRDefault="00F7538F" w:rsidP="000E5E1C">
      <w:pPr>
        <w:pStyle w:val="ListParagraph"/>
        <w:tabs>
          <w:tab w:val="left" w:pos="993"/>
          <w:tab w:val="left" w:pos="8080"/>
        </w:tabs>
        <w:spacing w:after="0" w:line="240" w:lineRule="auto"/>
        <w:ind w:left="0" w:firstLine="709"/>
        <w:jc w:val="both"/>
        <w:rPr>
          <w:rFonts w:ascii="Times New Roman" w:hAnsi="Times New Roman"/>
          <w:sz w:val="24"/>
          <w:szCs w:val="24"/>
          <w:lang w:val="en-US"/>
        </w:rPr>
      </w:pPr>
      <w:r w:rsidRPr="00E61284">
        <w:rPr>
          <w:rFonts w:ascii="Times New Roman" w:hAnsi="Times New Roman"/>
          <w:sz w:val="24"/>
          <w:szCs w:val="24"/>
          <w:lang w:val="en-US"/>
        </w:rPr>
        <w:t>2.</w:t>
      </w:r>
      <w:r w:rsidRPr="00E61284">
        <w:rPr>
          <w:rFonts w:ascii="Times New Roman" w:hAnsi="Times New Roman"/>
          <w:sz w:val="24"/>
          <w:szCs w:val="24"/>
          <w:lang w:val="en-US"/>
        </w:rPr>
        <w:tab/>
        <w:t>Opryskivatel' ul'tramaloob#emnyj / Maslov G. G., Borisova S. M., Mechkalo A. L. Patent na izobretenie RUS 2227455 ot 11.02.2003.</w:t>
      </w:r>
    </w:p>
    <w:p w:rsidR="00F7538F" w:rsidRPr="00E61284" w:rsidRDefault="00F7538F" w:rsidP="000E5E1C">
      <w:pPr>
        <w:pStyle w:val="ListParagraph"/>
        <w:tabs>
          <w:tab w:val="left" w:pos="993"/>
          <w:tab w:val="left" w:pos="8080"/>
        </w:tabs>
        <w:spacing w:after="0" w:line="240" w:lineRule="auto"/>
        <w:ind w:left="0" w:firstLine="709"/>
        <w:jc w:val="both"/>
        <w:rPr>
          <w:rFonts w:ascii="Times New Roman" w:hAnsi="Times New Roman"/>
          <w:sz w:val="24"/>
          <w:szCs w:val="24"/>
          <w:lang w:val="en-US"/>
        </w:rPr>
      </w:pPr>
      <w:r w:rsidRPr="00E61284">
        <w:rPr>
          <w:rFonts w:ascii="Times New Roman" w:hAnsi="Times New Roman"/>
          <w:sz w:val="24"/>
          <w:szCs w:val="24"/>
          <w:lang w:val="en-US"/>
        </w:rPr>
        <w:t>3.</w:t>
      </w:r>
      <w:r w:rsidRPr="00E61284">
        <w:rPr>
          <w:rFonts w:ascii="Times New Roman" w:hAnsi="Times New Roman"/>
          <w:sz w:val="24"/>
          <w:szCs w:val="24"/>
          <w:lang w:val="en-US"/>
        </w:rPr>
        <w:tab/>
        <w:t>Ustrojstvo dlja obrabotki semjan zashhitno-stimulirujushhimi veshhestvami / Maslov G. G., Mechkalo A. L., Borisova S. M., Trubilin E. I., Bogus Sh. N. Patent na izobretenie RUS 2250589 ot 31.12.2003.</w:t>
      </w:r>
    </w:p>
    <w:p w:rsidR="00F7538F" w:rsidRPr="00E61284" w:rsidRDefault="00F7538F" w:rsidP="000E5E1C">
      <w:pPr>
        <w:pStyle w:val="ListParagraph"/>
        <w:tabs>
          <w:tab w:val="left" w:pos="993"/>
          <w:tab w:val="left" w:pos="8080"/>
        </w:tabs>
        <w:spacing w:after="0" w:line="240" w:lineRule="auto"/>
        <w:ind w:left="0" w:firstLine="709"/>
        <w:jc w:val="both"/>
        <w:rPr>
          <w:rFonts w:ascii="Times New Roman" w:hAnsi="Times New Roman"/>
          <w:sz w:val="24"/>
          <w:szCs w:val="24"/>
          <w:lang w:val="en-US"/>
        </w:rPr>
      </w:pPr>
      <w:r w:rsidRPr="00E61284">
        <w:rPr>
          <w:rFonts w:ascii="Times New Roman" w:hAnsi="Times New Roman"/>
          <w:sz w:val="24"/>
          <w:szCs w:val="24"/>
          <w:lang w:val="en-US"/>
        </w:rPr>
        <w:t>4.</w:t>
      </w:r>
      <w:r w:rsidRPr="00E61284">
        <w:rPr>
          <w:rFonts w:ascii="Times New Roman" w:hAnsi="Times New Roman"/>
          <w:sz w:val="24"/>
          <w:szCs w:val="24"/>
          <w:lang w:val="en-US"/>
        </w:rPr>
        <w:tab/>
        <w:t>Shtangovyj maloob#emnyj opryskivatel' dlja obrabotki polevyh kul'tur / Maslov G. G., Cybulevskij V. V., Taran A. D., Voloshin N. I. Patent na izobretenie RUS 2060661.</w:t>
      </w:r>
    </w:p>
    <w:p w:rsidR="00F7538F" w:rsidRPr="00E61284" w:rsidRDefault="00F7538F" w:rsidP="000E5E1C">
      <w:pPr>
        <w:pStyle w:val="ListParagraph"/>
        <w:tabs>
          <w:tab w:val="left" w:pos="993"/>
          <w:tab w:val="left" w:pos="8080"/>
        </w:tabs>
        <w:spacing w:after="0" w:line="240" w:lineRule="auto"/>
        <w:ind w:left="0" w:firstLine="709"/>
        <w:jc w:val="both"/>
        <w:rPr>
          <w:rFonts w:ascii="Times New Roman" w:hAnsi="Times New Roman"/>
          <w:sz w:val="24"/>
          <w:szCs w:val="24"/>
          <w:lang w:val="en-US"/>
        </w:rPr>
      </w:pPr>
      <w:r w:rsidRPr="00E61284">
        <w:rPr>
          <w:rFonts w:ascii="Times New Roman" w:hAnsi="Times New Roman"/>
          <w:sz w:val="24"/>
          <w:szCs w:val="24"/>
          <w:lang w:val="en-US"/>
        </w:rPr>
        <w:t>5.</w:t>
      </w:r>
      <w:r w:rsidRPr="00E61284">
        <w:rPr>
          <w:rFonts w:ascii="Times New Roman" w:hAnsi="Times New Roman"/>
          <w:sz w:val="24"/>
          <w:szCs w:val="24"/>
          <w:lang w:val="en-US"/>
        </w:rPr>
        <w:tab/>
        <w:t>Kompleksnoe proektirovanie mehanizirovannyh proizvodstvennyh processov v rastenievodstve / Maslov G. G., Didmanidze O. N.,   Cybulevskij V. V. Uchebnoe posobie dlja studentov sel'skohozjajstvennyh vysshih uchebnyh zavedenij / Moskva, 2006. Ser. Uchebnik.</w:t>
      </w:r>
    </w:p>
    <w:p w:rsidR="00F7538F" w:rsidRPr="00E61284" w:rsidRDefault="00F7538F" w:rsidP="000E5E1C">
      <w:pPr>
        <w:pStyle w:val="ListParagraph"/>
        <w:tabs>
          <w:tab w:val="left" w:pos="993"/>
          <w:tab w:val="left" w:pos="8080"/>
        </w:tabs>
        <w:spacing w:after="0" w:line="240" w:lineRule="auto"/>
        <w:ind w:left="0" w:firstLine="709"/>
        <w:jc w:val="both"/>
        <w:rPr>
          <w:rFonts w:ascii="Times New Roman" w:hAnsi="Times New Roman"/>
          <w:sz w:val="24"/>
          <w:szCs w:val="24"/>
          <w:lang w:val="en-US"/>
        </w:rPr>
      </w:pPr>
      <w:r w:rsidRPr="00E61284">
        <w:rPr>
          <w:rFonts w:ascii="Times New Roman" w:hAnsi="Times New Roman"/>
          <w:sz w:val="24"/>
          <w:szCs w:val="24"/>
          <w:lang w:val="en-US"/>
        </w:rPr>
        <w:t>6.</w:t>
      </w:r>
      <w:r w:rsidRPr="00E61284">
        <w:rPr>
          <w:rFonts w:ascii="Times New Roman" w:hAnsi="Times New Roman"/>
          <w:sz w:val="24"/>
          <w:szCs w:val="24"/>
          <w:lang w:val="en-US"/>
        </w:rPr>
        <w:tab/>
        <w:t>Sposob uborki urozhaja zernovyh kul'tur i utilizacii nezernovoj chasti urozhaja i ustrojstvo dlja ego osushhestvlenija / Maslov G. G.,     Trubilin E. I., Abaev V. V., Sidorenko S. M. Patent na izobretenie RUS 2307498 ot 06.02.2006.</w:t>
      </w:r>
    </w:p>
    <w:p w:rsidR="00F7538F" w:rsidRPr="00E61284" w:rsidRDefault="00F7538F" w:rsidP="000E5E1C">
      <w:pPr>
        <w:pStyle w:val="ListParagraph"/>
        <w:tabs>
          <w:tab w:val="left" w:pos="993"/>
          <w:tab w:val="left" w:pos="8080"/>
        </w:tabs>
        <w:spacing w:after="0" w:line="240" w:lineRule="auto"/>
        <w:ind w:left="0" w:firstLine="709"/>
        <w:jc w:val="both"/>
        <w:rPr>
          <w:rFonts w:ascii="Times New Roman" w:hAnsi="Times New Roman"/>
          <w:sz w:val="24"/>
          <w:szCs w:val="24"/>
          <w:lang w:val="en-US"/>
        </w:rPr>
      </w:pPr>
      <w:r w:rsidRPr="00E61284">
        <w:rPr>
          <w:rFonts w:ascii="Times New Roman" w:hAnsi="Times New Roman"/>
          <w:sz w:val="24"/>
          <w:szCs w:val="24"/>
          <w:lang w:val="en-US"/>
        </w:rPr>
        <w:t>7.</w:t>
      </w:r>
      <w:r w:rsidRPr="00E61284">
        <w:rPr>
          <w:rFonts w:ascii="Times New Roman" w:hAnsi="Times New Roman"/>
          <w:sz w:val="24"/>
          <w:szCs w:val="24"/>
          <w:lang w:val="en-US"/>
        </w:rPr>
        <w:tab/>
        <w:t>MTS – partner sel'skohozjajstvennyh tovaroproizvoditelej ili arendator / Maslov G. G., Ocharenko A. S., Shandyba O. M. Mehanizacija i jelektrifikacija sel'skogo hozjajstva. 1999. №6. – s. 6.</w:t>
      </w:r>
    </w:p>
    <w:p w:rsidR="00F7538F" w:rsidRPr="00E61284" w:rsidRDefault="00F7538F" w:rsidP="000E5E1C">
      <w:pPr>
        <w:pStyle w:val="ListParagraph"/>
        <w:tabs>
          <w:tab w:val="left" w:pos="993"/>
          <w:tab w:val="left" w:pos="8080"/>
        </w:tabs>
        <w:spacing w:after="0" w:line="240" w:lineRule="auto"/>
        <w:ind w:left="0" w:firstLine="709"/>
        <w:jc w:val="both"/>
        <w:rPr>
          <w:rFonts w:ascii="Times New Roman" w:hAnsi="Times New Roman"/>
          <w:sz w:val="24"/>
          <w:szCs w:val="24"/>
          <w:lang w:val="en-US"/>
        </w:rPr>
      </w:pPr>
      <w:r w:rsidRPr="00E61284">
        <w:rPr>
          <w:rFonts w:ascii="Times New Roman" w:hAnsi="Times New Roman"/>
          <w:sz w:val="24"/>
          <w:szCs w:val="24"/>
          <w:lang w:val="en-US"/>
        </w:rPr>
        <w:t>8.</w:t>
      </w:r>
      <w:r w:rsidRPr="00E61284">
        <w:rPr>
          <w:rFonts w:ascii="Times New Roman" w:hAnsi="Times New Roman"/>
          <w:sz w:val="24"/>
          <w:szCs w:val="24"/>
          <w:lang w:val="en-US"/>
        </w:rPr>
        <w:tab/>
        <w:t>Ispol'zovanie jenergonositelej i tehniki v sel'skom hozjajstve / Maslov G. G. APK: Jekonomika, upravlenie. 1997. №5 – s. 59.</w:t>
      </w:r>
    </w:p>
    <w:p w:rsidR="00F7538F" w:rsidRPr="000E5E1C" w:rsidRDefault="00F7538F" w:rsidP="000E5E1C">
      <w:pPr>
        <w:pStyle w:val="ListParagraph"/>
        <w:tabs>
          <w:tab w:val="left" w:pos="993"/>
          <w:tab w:val="left" w:pos="8080"/>
        </w:tabs>
        <w:spacing w:after="0" w:line="240" w:lineRule="auto"/>
        <w:ind w:left="0" w:firstLine="709"/>
        <w:jc w:val="both"/>
        <w:rPr>
          <w:rFonts w:ascii="Times New Roman" w:hAnsi="Times New Roman"/>
          <w:sz w:val="24"/>
          <w:szCs w:val="24"/>
        </w:rPr>
      </w:pPr>
      <w:r w:rsidRPr="00E61284">
        <w:rPr>
          <w:rFonts w:ascii="Times New Roman" w:hAnsi="Times New Roman"/>
          <w:sz w:val="24"/>
          <w:szCs w:val="24"/>
          <w:lang w:val="en-US"/>
        </w:rPr>
        <w:t>9.</w:t>
      </w:r>
      <w:r w:rsidRPr="00E61284">
        <w:rPr>
          <w:rFonts w:ascii="Times New Roman" w:hAnsi="Times New Roman"/>
          <w:sz w:val="24"/>
          <w:szCs w:val="24"/>
          <w:lang w:val="en-US"/>
        </w:rPr>
        <w:tab/>
        <w:t xml:space="preserve">Taran A. D. Teorija dvizhenija chasticy na ob#ekt obrabotki pri ispol'zovanii diskovogo raspylitelja / A. D. Taran // Trudy KubGAU.    </w:t>
      </w:r>
      <w:r w:rsidRPr="000E5E1C">
        <w:rPr>
          <w:rFonts w:ascii="Times New Roman" w:hAnsi="Times New Roman"/>
          <w:sz w:val="24"/>
          <w:szCs w:val="24"/>
        </w:rPr>
        <w:t>Vyp. 348 (376). – Krasnodar, KubGAU, 1995. – s. 118.</w:t>
      </w:r>
    </w:p>
    <w:sectPr w:rsidR="00F7538F" w:rsidRPr="000E5E1C" w:rsidSect="000E5E1C">
      <w:headerReference w:type="even" r:id="rId9"/>
      <w:headerReference w:type="default" r:id="rId10"/>
      <w:footerReference w:type="default" r:id="rId11"/>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7538F" w:rsidRDefault="00F7538F">
      <w:r>
        <w:separator/>
      </w:r>
    </w:p>
  </w:endnote>
  <w:endnote w:type="continuationSeparator" w:id="1">
    <w:p w:rsidR="00F7538F" w:rsidRDefault="00F7538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538F" w:rsidRPr="00814FB4" w:rsidRDefault="00F7538F">
    <w:pPr>
      <w:pStyle w:val="Footer"/>
      <w:rPr>
        <w:rFonts w:ascii="Times New Roman" w:hAnsi="Times New Roman"/>
      </w:rPr>
    </w:pPr>
    <w:bookmarkStart w:id="1" w:name="OLE_LINK93"/>
    <w:bookmarkStart w:id="2" w:name="OLE_LINK94"/>
    <w:bookmarkStart w:id="3" w:name="_Hlk404468422"/>
    <w:bookmarkStart w:id="4" w:name="OLE_LINK95"/>
    <w:bookmarkStart w:id="5" w:name="OLE_LINK96"/>
    <w:bookmarkStart w:id="6" w:name="_Hlk404468430"/>
    <w:r w:rsidRPr="00814FB4">
      <w:rPr>
        <w:rFonts w:ascii="Times New Roman" w:hAnsi="Times New Roman"/>
        <w:sz w:val="24"/>
        <w:szCs w:val="24"/>
        <w:lang w:val="en-US"/>
      </w:rPr>
      <w:t>http://ej.kubagro.ru/2014/09/pdf/3</w:t>
    </w:r>
    <w:r>
      <w:rPr>
        <w:rFonts w:ascii="Times New Roman" w:hAnsi="Times New Roman"/>
        <w:sz w:val="24"/>
        <w:szCs w:val="24"/>
        <w:lang w:val="en-US"/>
      </w:rPr>
      <w:t>5</w:t>
    </w:r>
    <w:r w:rsidRPr="00814FB4">
      <w:rPr>
        <w:rFonts w:ascii="Times New Roman" w:hAnsi="Times New Roman"/>
        <w:sz w:val="24"/>
        <w:szCs w:val="24"/>
        <w:lang w:val="en-US"/>
      </w:rPr>
      <w:t>.pdf</w:t>
    </w:r>
    <w:bookmarkEnd w:id="1"/>
    <w:bookmarkEnd w:id="2"/>
    <w:bookmarkEnd w:id="3"/>
    <w:bookmarkEnd w:id="4"/>
    <w:bookmarkEnd w:id="5"/>
    <w:bookmarkEnd w:id="6"/>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7538F" w:rsidRDefault="00F7538F">
      <w:r>
        <w:separator/>
      </w:r>
    </w:p>
  </w:footnote>
  <w:footnote w:type="continuationSeparator" w:id="1">
    <w:p w:rsidR="00F7538F" w:rsidRDefault="00F7538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538F" w:rsidRDefault="00F7538F" w:rsidP="00983B40">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F7538F" w:rsidRDefault="00F7538F" w:rsidP="000E5E1C">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538F" w:rsidRPr="00EA150A" w:rsidRDefault="00F7538F" w:rsidP="00983B40">
    <w:pPr>
      <w:pStyle w:val="Header"/>
      <w:framePr w:wrap="around" w:vAnchor="text" w:hAnchor="margin" w:xAlign="right" w:y="1"/>
      <w:rPr>
        <w:rStyle w:val="PageNumber"/>
        <w:rFonts w:ascii="Times New Roman" w:hAnsi="Times New Roman"/>
        <w:sz w:val="28"/>
        <w:szCs w:val="28"/>
      </w:rPr>
    </w:pPr>
    <w:r w:rsidRPr="00EA150A">
      <w:rPr>
        <w:rStyle w:val="PageNumber"/>
        <w:rFonts w:ascii="Times New Roman" w:hAnsi="Times New Roman"/>
        <w:sz w:val="28"/>
        <w:szCs w:val="28"/>
      </w:rPr>
      <w:fldChar w:fldCharType="begin"/>
    </w:r>
    <w:r w:rsidRPr="00EA150A">
      <w:rPr>
        <w:rStyle w:val="PageNumber"/>
        <w:rFonts w:ascii="Times New Roman" w:hAnsi="Times New Roman"/>
        <w:sz w:val="28"/>
        <w:szCs w:val="28"/>
      </w:rPr>
      <w:instrText xml:space="preserve">PAGE  </w:instrText>
    </w:r>
    <w:r w:rsidRPr="00EA150A">
      <w:rPr>
        <w:rStyle w:val="PageNumber"/>
        <w:rFonts w:ascii="Times New Roman" w:hAnsi="Times New Roman"/>
        <w:sz w:val="28"/>
        <w:szCs w:val="28"/>
      </w:rPr>
      <w:fldChar w:fldCharType="separate"/>
    </w:r>
    <w:r>
      <w:rPr>
        <w:rStyle w:val="PageNumber"/>
        <w:rFonts w:ascii="Times New Roman" w:hAnsi="Times New Roman"/>
        <w:noProof/>
        <w:sz w:val="28"/>
        <w:szCs w:val="28"/>
      </w:rPr>
      <w:t>13</w:t>
    </w:r>
    <w:r w:rsidRPr="00EA150A">
      <w:rPr>
        <w:rStyle w:val="PageNumber"/>
        <w:rFonts w:ascii="Times New Roman" w:hAnsi="Times New Roman"/>
        <w:sz w:val="28"/>
        <w:szCs w:val="28"/>
      </w:rPr>
      <w:fldChar w:fldCharType="end"/>
    </w:r>
  </w:p>
  <w:p w:rsidR="00F7538F" w:rsidRPr="00EA150A" w:rsidRDefault="00F7538F" w:rsidP="000E5E1C">
    <w:pPr>
      <w:pStyle w:val="Header"/>
      <w:ind w:right="360"/>
      <w:rPr>
        <w:rFonts w:ascii="Times New Roman" w:hAnsi="Times New Roman"/>
        <w:sz w:val="24"/>
        <w:szCs w:val="24"/>
      </w:rPr>
    </w:pPr>
    <w:r w:rsidRPr="00EA150A">
      <w:rPr>
        <w:rFonts w:ascii="Times New Roman" w:hAnsi="Times New Roman"/>
        <w:sz w:val="24"/>
        <w:szCs w:val="24"/>
      </w:rPr>
      <w:t>Научный журнал КубГАУ, №10</w:t>
    </w:r>
    <w:r w:rsidRPr="00EA150A">
      <w:rPr>
        <w:rFonts w:ascii="Times New Roman" w:hAnsi="Times New Roman"/>
        <w:sz w:val="24"/>
        <w:szCs w:val="24"/>
        <w:lang w:val="en-US"/>
      </w:rPr>
      <w:t>3</w:t>
    </w:r>
    <w:r w:rsidRPr="00EA150A">
      <w:rPr>
        <w:rFonts w:ascii="Times New Roman" w:hAnsi="Times New Roman"/>
        <w:sz w:val="24"/>
        <w:szCs w:val="24"/>
      </w:rPr>
      <w:t>(0</w:t>
    </w:r>
    <w:r w:rsidRPr="00EA150A">
      <w:rPr>
        <w:rFonts w:ascii="Times New Roman" w:hAnsi="Times New Roman"/>
        <w:sz w:val="24"/>
        <w:szCs w:val="24"/>
        <w:lang w:val="en-US"/>
      </w:rPr>
      <w:t>9</w:t>
    </w:r>
    <w:r w:rsidRPr="00EA150A">
      <w:rPr>
        <w:rFonts w:ascii="Times New Roman" w:hAnsi="Times New Roman"/>
        <w:sz w:val="24"/>
        <w:szCs w:val="24"/>
      </w:rPr>
      <w:t>), 2014 года</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5CC7EDD"/>
    <w:multiLevelType w:val="hybridMultilevel"/>
    <w:tmpl w:val="70B68D3C"/>
    <w:lvl w:ilvl="0" w:tplc="7C04062C">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
    <w:nsid w:val="7A0151EC"/>
    <w:multiLevelType w:val="hybridMultilevel"/>
    <w:tmpl w:val="4D8099C4"/>
    <w:lvl w:ilvl="0" w:tplc="8BD6280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55BF1"/>
    <w:rsid w:val="00001AE9"/>
    <w:rsid w:val="0002339B"/>
    <w:rsid w:val="00026DB3"/>
    <w:rsid w:val="00027BAF"/>
    <w:rsid w:val="00034887"/>
    <w:rsid w:val="0003640E"/>
    <w:rsid w:val="00036979"/>
    <w:rsid w:val="00036CF1"/>
    <w:rsid w:val="00041959"/>
    <w:rsid w:val="00045832"/>
    <w:rsid w:val="00050E4A"/>
    <w:rsid w:val="0005147A"/>
    <w:rsid w:val="00052C4E"/>
    <w:rsid w:val="000539CD"/>
    <w:rsid w:val="00055732"/>
    <w:rsid w:val="0006283C"/>
    <w:rsid w:val="00062D2F"/>
    <w:rsid w:val="00066337"/>
    <w:rsid w:val="00066C98"/>
    <w:rsid w:val="00066DEE"/>
    <w:rsid w:val="00074232"/>
    <w:rsid w:val="00074556"/>
    <w:rsid w:val="00074BA2"/>
    <w:rsid w:val="000756E1"/>
    <w:rsid w:val="00077098"/>
    <w:rsid w:val="00077FBB"/>
    <w:rsid w:val="0008241E"/>
    <w:rsid w:val="00083B1C"/>
    <w:rsid w:val="00083DF7"/>
    <w:rsid w:val="0008482E"/>
    <w:rsid w:val="00091259"/>
    <w:rsid w:val="00092AD8"/>
    <w:rsid w:val="00095BDB"/>
    <w:rsid w:val="000970A1"/>
    <w:rsid w:val="000A1683"/>
    <w:rsid w:val="000A3268"/>
    <w:rsid w:val="000A5CEA"/>
    <w:rsid w:val="000B1420"/>
    <w:rsid w:val="000B260B"/>
    <w:rsid w:val="000B484F"/>
    <w:rsid w:val="000B7195"/>
    <w:rsid w:val="000B72BD"/>
    <w:rsid w:val="000B7C9B"/>
    <w:rsid w:val="000C110A"/>
    <w:rsid w:val="000C2FCA"/>
    <w:rsid w:val="000C382E"/>
    <w:rsid w:val="000C3F57"/>
    <w:rsid w:val="000C453B"/>
    <w:rsid w:val="000C73FB"/>
    <w:rsid w:val="000D3112"/>
    <w:rsid w:val="000D6C5E"/>
    <w:rsid w:val="000D7B74"/>
    <w:rsid w:val="000E0307"/>
    <w:rsid w:val="000E047A"/>
    <w:rsid w:val="000E1CCC"/>
    <w:rsid w:val="000E3319"/>
    <w:rsid w:val="000E5E1C"/>
    <w:rsid w:val="000F0C19"/>
    <w:rsid w:val="000F207F"/>
    <w:rsid w:val="000F41C3"/>
    <w:rsid w:val="000F6669"/>
    <w:rsid w:val="0010309B"/>
    <w:rsid w:val="00105022"/>
    <w:rsid w:val="00105071"/>
    <w:rsid w:val="0010546D"/>
    <w:rsid w:val="00107A32"/>
    <w:rsid w:val="00107EE8"/>
    <w:rsid w:val="00111EC7"/>
    <w:rsid w:val="00113E52"/>
    <w:rsid w:val="00116554"/>
    <w:rsid w:val="00120AEC"/>
    <w:rsid w:val="00132E97"/>
    <w:rsid w:val="0013361A"/>
    <w:rsid w:val="00136961"/>
    <w:rsid w:val="00136F9E"/>
    <w:rsid w:val="00140927"/>
    <w:rsid w:val="00141367"/>
    <w:rsid w:val="00142D1B"/>
    <w:rsid w:val="00145DA5"/>
    <w:rsid w:val="00146E10"/>
    <w:rsid w:val="001530AF"/>
    <w:rsid w:val="00153BB2"/>
    <w:rsid w:val="001551A9"/>
    <w:rsid w:val="001560BC"/>
    <w:rsid w:val="00157763"/>
    <w:rsid w:val="00160E12"/>
    <w:rsid w:val="00161B5C"/>
    <w:rsid w:val="001634BC"/>
    <w:rsid w:val="00166F96"/>
    <w:rsid w:val="00171690"/>
    <w:rsid w:val="00171FE9"/>
    <w:rsid w:val="00175CA0"/>
    <w:rsid w:val="00176F84"/>
    <w:rsid w:val="0018212F"/>
    <w:rsid w:val="001831CB"/>
    <w:rsid w:val="00184BF4"/>
    <w:rsid w:val="00190A1A"/>
    <w:rsid w:val="001A0DEE"/>
    <w:rsid w:val="001A74AF"/>
    <w:rsid w:val="001A79F2"/>
    <w:rsid w:val="001B78AF"/>
    <w:rsid w:val="001B7BC5"/>
    <w:rsid w:val="001C4035"/>
    <w:rsid w:val="001C5735"/>
    <w:rsid w:val="001C6C73"/>
    <w:rsid w:val="001C6E23"/>
    <w:rsid w:val="001D16FE"/>
    <w:rsid w:val="001D2EEB"/>
    <w:rsid w:val="001D498E"/>
    <w:rsid w:val="001D79B7"/>
    <w:rsid w:val="001E1354"/>
    <w:rsid w:val="001E2936"/>
    <w:rsid w:val="001E29C1"/>
    <w:rsid w:val="001E48DE"/>
    <w:rsid w:val="001E52AE"/>
    <w:rsid w:val="001E6235"/>
    <w:rsid w:val="001E763A"/>
    <w:rsid w:val="001F1511"/>
    <w:rsid w:val="001F21BA"/>
    <w:rsid w:val="001F5A3A"/>
    <w:rsid w:val="001F5C8A"/>
    <w:rsid w:val="001F671E"/>
    <w:rsid w:val="001F7A1C"/>
    <w:rsid w:val="00213B41"/>
    <w:rsid w:val="002218BC"/>
    <w:rsid w:val="0022416E"/>
    <w:rsid w:val="002279B4"/>
    <w:rsid w:val="00233DE5"/>
    <w:rsid w:val="002346D3"/>
    <w:rsid w:val="00236BAF"/>
    <w:rsid w:val="00236D41"/>
    <w:rsid w:val="00237C8A"/>
    <w:rsid w:val="00240CFD"/>
    <w:rsid w:val="002425C5"/>
    <w:rsid w:val="00244E2A"/>
    <w:rsid w:val="00245AB2"/>
    <w:rsid w:val="00245CEF"/>
    <w:rsid w:val="002468ED"/>
    <w:rsid w:val="00252BF5"/>
    <w:rsid w:val="00252D0B"/>
    <w:rsid w:val="00253368"/>
    <w:rsid w:val="002578C2"/>
    <w:rsid w:val="002638C8"/>
    <w:rsid w:val="00270752"/>
    <w:rsid w:val="002724A9"/>
    <w:rsid w:val="00272B3B"/>
    <w:rsid w:val="00273422"/>
    <w:rsid w:val="00277423"/>
    <w:rsid w:val="00277E66"/>
    <w:rsid w:val="00283B0C"/>
    <w:rsid w:val="00292D22"/>
    <w:rsid w:val="00293ACD"/>
    <w:rsid w:val="00294823"/>
    <w:rsid w:val="00294FD0"/>
    <w:rsid w:val="002966A3"/>
    <w:rsid w:val="002A1CA0"/>
    <w:rsid w:val="002A22DD"/>
    <w:rsid w:val="002A6821"/>
    <w:rsid w:val="002B0C1C"/>
    <w:rsid w:val="002B0F45"/>
    <w:rsid w:val="002B25B2"/>
    <w:rsid w:val="002B3892"/>
    <w:rsid w:val="002B52E8"/>
    <w:rsid w:val="002B7852"/>
    <w:rsid w:val="002B792E"/>
    <w:rsid w:val="002B7AEB"/>
    <w:rsid w:val="002C0555"/>
    <w:rsid w:val="002C1F4D"/>
    <w:rsid w:val="002C5249"/>
    <w:rsid w:val="002C53D4"/>
    <w:rsid w:val="002C6E72"/>
    <w:rsid w:val="002C79CE"/>
    <w:rsid w:val="002D1273"/>
    <w:rsid w:val="002D1515"/>
    <w:rsid w:val="002D6AE7"/>
    <w:rsid w:val="002D6D3C"/>
    <w:rsid w:val="002E20D8"/>
    <w:rsid w:val="002E5989"/>
    <w:rsid w:val="002E6D06"/>
    <w:rsid w:val="002F0694"/>
    <w:rsid w:val="002F0BA3"/>
    <w:rsid w:val="002F183F"/>
    <w:rsid w:val="002F1C06"/>
    <w:rsid w:val="00300B42"/>
    <w:rsid w:val="003028D6"/>
    <w:rsid w:val="003036E3"/>
    <w:rsid w:val="00312492"/>
    <w:rsid w:val="003162D0"/>
    <w:rsid w:val="00320A3F"/>
    <w:rsid w:val="003255B2"/>
    <w:rsid w:val="0032715C"/>
    <w:rsid w:val="00331C0D"/>
    <w:rsid w:val="003429E5"/>
    <w:rsid w:val="00344E20"/>
    <w:rsid w:val="00346F75"/>
    <w:rsid w:val="00352A48"/>
    <w:rsid w:val="00355455"/>
    <w:rsid w:val="00365036"/>
    <w:rsid w:val="003706E7"/>
    <w:rsid w:val="00371243"/>
    <w:rsid w:val="00372BAD"/>
    <w:rsid w:val="00372EF6"/>
    <w:rsid w:val="00372F74"/>
    <w:rsid w:val="00382B52"/>
    <w:rsid w:val="0038637B"/>
    <w:rsid w:val="0039022D"/>
    <w:rsid w:val="00390DDF"/>
    <w:rsid w:val="00391B5E"/>
    <w:rsid w:val="00395397"/>
    <w:rsid w:val="00395A52"/>
    <w:rsid w:val="00396E72"/>
    <w:rsid w:val="003A53B3"/>
    <w:rsid w:val="003B0E8F"/>
    <w:rsid w:val="003B0F8E"/>
    <w:rsid w:val="003B201F"/>
    <w:rsid w:val="003B2992"/>
    <w:rsid w:val="003B3AA7"/>
    <w:rsid w:val="003B4BFB"/>
    <w:rsid w:val="003B55BE"/>
    <w:rsid w:val="003B6B4E"/>
    <w:rsid w:val="003B7B0E"/>
    <w:rsid w:val="003C077F"/>
    <w:rsid w:val="003C5234"/>
    <w:rsid w:val="003C6E48"/>
    <w:rsid w:val="003D3992"/>
    <w:rsid w:val="003D5D71"/>
    <w:rsid w:val="003E1510"/>
    <w:rsid w:val="003E1B0C"/>
    <w:rsid w:val="003E2BE1"/>
    <w:rsid w:val="003E3657"/>
    <w:rsid w:val="003E5FA1"/>
    <w:rsid w:val="003F0F9F"/>
    <w:rsid w:val="003F148F"/>
    <w:rsid w:val="003F3C62"/>
    <w:rsid w:val="003F5198"/>
    <w:rsid w:val="003F571C"/>
    <w:rsid w:val="003F5EC6"/>
    <w:rsid w:val="003F6667"/>
    <w:rsid w:val="004030F6"/>
    <w:rsid w:val="00406947"/>
    <w:rsid w:val="00410809"/>
    <w:rsid w:val="004111AB"/>
    <w:rsid w:val="004166BB"/>
    <w:rsid w:val="004176A4"/>
    <w:rsid w:val="004249AA"/>
    <w:rsid w:val="0042611B"/>
    <w:rsid w:val="004374AB"/>
    <w:rsid w:val="004377C0"/>
    <w:rsid w:val="00437BCF"/>
    <w:rsid w:val="00442437"/>
    <w:rsid w:val="00442CB6"/>
    <w:rsid w:val="0044488F"/>
    <w:rsid w:val="00445718"/>
    <w:rsid w:val="00446054"/>
    <w:rsid w:val="00446465"/>
    <w:rsid w:val="00446AB9"/>
    <w:rsid w:val="004547E3"/>
    <w:rsid w:val="00460574"/>
    <w:rsid w:val="00462B6C"/>
    <w:rsid w:val="004632C1"/>
    <w:rsid w:val="00463B19"/>
    <w:rsid w:val="004651DD"/>
    <w:rsid w:val="00465786"/>
    <w:rsid w:val="00467A0B"/>
    <w:rsid w:val="00471F09"/>
    <w:rsid w:val="004729B3"/>
    <w:rsid w:val="00472DD5"/>
    <w:rsid w:val="00473F81"/>
    <w:rsid w:val="00475D12"/>
    <w:rsid w:val="00480B7F"/>
    <w:rsid w:val="004832B6"/>
    <w:rsid w:val="00485D6E"/>
    <w:rsid w:val="0049231B"/>
    <w:rsid w:val="00494E52"/>
    <w:rsid w:val="004A5D7C"/>
    <w:rsid w:val="004B088F"/>
    <w:rsid w:val="004B12A6"/>
    <w:rsid w:val="004B4F91"/>
    <w:rsid w:val="004B52A2"/>
    <w:rsid w:val="004B5896"/>
    <w:rsid w:val="004C315C"/>
    <w:rsid w:val="004C7EE6"/>
    <w:rsid w:val="004D18DE"/>
    <w:rsid w:val="004D2978"/>
    <w:rsid w:val="004D345B"/>
    <w:rsid w:val="004D36D7"/>
    <w:rsid w:val="004D4A55"/>
    <w:rsid w:val="004D5D19"/>
    <w:rsid w:val="004D6865"/>
    <w:rsid w:val="004E0405"/>
    <w:rsid w:val="004E121D"/>
    <w:rsid w:val="004E5123"/>
    <w:rsid w:val="004E5B58"/>
    <w:rsid w:val="004E7382"/>
    <w:rsid w:val="004F0AB3"/>
    <w:rsid w:val="004F228C"/>
    <w:rsid w:val="004F3F1D"/>
    <w:rsid w:val="004F7056"/>
    <w:rsid w:val="00515F7F"/>
    <w:rsid w:val="00516DF4"/>
    <w:rsid w:val="00521668"/>
    <w:rsid w:val="00522129"/>
    <w:rsid w:val="005224E5"/>
    <w:rsid w:val="0052642E"/>
    <w:rsid w:val="00530563"/>
    <w:rsid w:val="00535550"/>
    <w:rsid w:val="00535803"/>
    <w:rsid w:val="005378A0"/>
    <w:rsid w:val="0054139B"/>
    <w:rsid w:val="00541B56"/>
    <w:rsid w:val="005426D9"/>
    <w:rsid w:val="00544418"/>
    <w:rsid w:val="0054549F"/>
    <w:rsid w:val="00545C21"/>
    <w:rsid w:val="00547079"/>
    <w:rsid w:val="00554F4E"/>
    <w:rsid w:val="00555BF1"/>
    <w:rsid w:val="005614FC"/>
    <w:rsid w:val="00561D01"/>
    <w:rsid w:val="00562F53"/>
    <w:rsid w:val="00566F41"/>
    <w:rsid w:val="005709F7"/>
    <w:rsid w:val="00573201"/>
    <w:rsid w:val="00573411"/>
    <w:rsid w:val="005778D7"/>
    <w:rsid w:val="00577AB4"/>
    <w:rsid w:val="005821A5"/>
    <w:rsid w:val="005824E1"/>
    <w:rsid w:val="00582B6A"/>
    <w:rsid w:val="005832B1"/>
    <w:rsid w:val="00583D56"/>
    <w:rsid w:val="00584C1C"/>
    <w:rsid w:val="00593807"/>
    <w:rsid w:val="005A02F0"/>
    <w:rsid w:val="005A5A2D"/>
    <w:rsid w:val="005B0231"/>
    <w:rsid w:val="005B42BA"/>
    <w:rsid w:val="005C08C3"/>
    <w:rsid w:val="005C2305"/>
    <w:rsid w:val="005C3AE5"/>
    <w:rsid w:val="005C7879"/>
    <w:rsid w:val="005D0613"/>
    <w:rsid w:val="005D0AC9"/>
    <w:rsid w:val="005D0E00"/>
    <w:rsid w:val="005D1F8D"/>
    <w:rsid w:val="005D7B84"/>
    <w:rsid w:val="005E24B3"/>
    <w:rsid w:val="005E3856"/>
    <w:rsid w:val="005E483C"/>
    <w:rsid w:val="005E70C8"/>
    <w:rsid w:val="005E7586"/>
    <w:rsid w:val="005E7AA4"/>
    <w:rsid w:val="005F0359"/>
    <w:rsid w:val="005F037D"/>
    <w:rsid w:val="005F1B9F"/>
    <w:rsid w:val="005F3864"/>
    <w:rsid w:val="005F5BE4"/>
    <w:rsid w:val="005F5F7B"/>
    <w:rsid w:val="005F71EB"/>
    <w:rsid w:val="00600ED0"/>
    <w:rsid w:val="0060353D"/>
    <w:rsid w:val="00603F55"/>
    <w:rsid w:val="00610768"/>
    <w:rsid w:val="00613744"/>
    <w:rsid w:val="006173F8"/>
    <w:rsid w:val="00620793"/>
    <w:rsid w:val="00620C52"/>
    <w:rsid w:val="006238D4"/>
    <w:rsid w:val="00624A1C"/>
    <w:rsid w:val="00625F4E"/>
    <w:rsid w:val="00626639"/>
    <w:rsid w:val="00627F8C"/>
    <w:rsid w:val="00633FCF"/>
    <w:rsid w:val="00637D26"/>
    <w:rsid w:val="0064110E"/>
    <w:rsid w:val="0064391B"/>
    <w:rsid w:val="00644291"/>
    <w:rsid w:val="006453F3"/>
    <w:rsid w:val="00645EB9"/>
    <w:rsid w:val="00650955"/>
    <w:rsid w:val="006559D9"/>
    <w:rsid w:val="0065669E"/>
    <w:rsid w:val="00665483"/>
    <w:rsid w:val="0066698D"/>
    <w:rsid w:val="00671227"/>
    <w:rsid w:val="00672FF2"/>
    <w:rsid w:val="0067684F"/>
    <w:rsid w:val="00681330"/>
    <w:rsid w:val="00681D5F"/>
    <w:rsid w:val="00692357"/>
    <w:rsid w:val="0069330E"/>
    <w:rsid w:val="00693A19"/>
    <w:rsid w:val="00695C78"/>
    <w:rsid w:val="00697E63"/>
    <w:rsid w:val="006A5DEE"/>
    <w:rsid w:val="006B5A6E"/>
    <w:rsid w:val="006B6361"/>
    <w:rsid w:val="006C45B3"/>
    <w:rsid w:val="006C5AE4"/>
    <w:rsid w:val="006D14BC"/>
    <w:rsid w:val="006D4554"/>
    <w:rsid w:val="006D52DB"/>
    <w:rsid w:val="006D64C3"/>
    <w:rsid w:val="006E1622"/>
    <w:rsid w:val="006E2690"/>
    <w:rsid w:val="006E2D89"/>
    <w:rsid w:val="006E56E2"/>
    <w:rsid w:val="006E6E80"/>
    <w:rsid w:val="006F14E1"/>
    <w:rsid w:val="006F2BE6"/>
    <w:rsid w:val="006F2DAA"/>
    <w:rsid w:val="006F2E44"/>
    <w:rsid w:val="006F2E76"/>
    <w:rsid w:val="006F344D"/>
    <w:rsid w:val="006F4939"/>
    <w:rsid w:val="006F6BAD"/>
    <w:rsid w:val="006F7CAF"/>
    <w:rsid w:val="00703173"/>
    <w:rsid w:val="007073E5"/>
    <w:rsid w:val="007122E2"/>
    <w:rsid w:val="0071360C"/>
    <w:rsid w:val="00713C1E"/>
    <w:rsid w:val="00716CF0"/>
    <w:rsid w:val="00717B68"/>
    <w:rsid w:val="00722C05"/>
    <w:rsid w:val="0072610B"/>
    <w:rsid w:val="007269E4"/>
    <w:rsid w:val="0073015C"/>
    <w:rsid w:val="00730DCE"/>
    <w:rsid w:val="00732EBC"/>
    <w:rsid w:val="00733420"/>
    <w:rsid w:val="0073391B"/>
    <w:rsid w:val="00734213"/>
    <w:rsid w:val="007358EF"/>
    <w:rsid w:val="0074051A"/>
    <w:rsid w:val="0076054E"/>
    <w:rsid w:val="0076297D"/>
    <w:rsid w:val="007666C6"/>
    <w:rsid w:val="007737A3"/>
    <w:rsid w:val="007739A5"/>
    <w:rsid w:val="00777086"/>
    <w:rsid w:val="00783C34"/>
    <w:rsid w:val="00786688"/>
    <w:rsid w:val="00786BFA"/>
    <w:rsid w:val="0079409A"/>
    <w:rsid w:val="00795AB5"/>
    <w:rsid w:val="007A20D1"/>
    <w:rsid w:val="007A2E90"/>
    <w:rsid w:val="007A524D"/>
    <w:rsid w:val="007A6445"/>
    <w:rsid w:val="007A67BC"/>
    <w:rsid w:val="007A6FE1"/>
    <w:rsid w:val="007B0991"/>
    <w:rsid w:val="007B26E7"/>
    <w:rsid w:val="007B644D"/>
    <w:rsid w:val="007C0353"/>
    <w:rsid w:val="007C4D30"/>
    <w:rsid w:val="007C523E"/>
    <w:rsid w:val="007C56C5"/>
    <w:rsid w:val="007C6F42"/>
    <w:rsid w:val="007C7366"/>
    <w:rsid w:val="007D58E1"/>
    <w:rsid w:val="007D6884"/>
    <w:rsid w:val="007E2C9E"/>
    <w:rsid w:val="007E653B"/>
    <w:rsid w:val="007E7089"/>
    <w:rsid w:val="007E7968"/>
    <w:rsid w:val="007F062D"/>
    <w:rsid w:val="007F1846"/>
    <w:rsid w:val="007F3060"/>
    <w:rsid w:val="007F3ED1"/>
    <w:rsid w:val="007F42DA"/>
    <w:rsid w:val="007F638E"/>
    <w:rsid w:val="008000D0"/>
    <w:rsid w:val="0080193A"/>
    <w:rsid w:val="008030A8"/>
    <w:rsid w:val="008053D2"/>
    <w:rsid w:val="00814FB4"/>
    <w:rsid w:val="0081504B"/>
    <w:rsid w:val="00821CA4"/>
    <w:rsid w:val="008240B3"/>
    <w:rsid w:val="00830625"/>
    <w:rsid w:val="00830FF5"/>
    <w:rsid w:val="00831545"/>
    <w:rsid w:val="0083178B"/>
    <w:rsid w:val="00845E95"/>
    <w:rsid w:val="00846FB2"/>
    <w:rsid w:val="00851BB5"/>
    <w:rsid w:val="00853AD5"/>
    <w:rsid w:val="00856206"/>
    <w:rsid w:val="0086077C"/>
    <w:rsid w:val="00860F14"/>
    <w:rsid w:val="00863622"/>
    <w:rsid w:val="008700B0"/>
    <w:rsid w:val="00873C05"/>
    <w:rsid w:val="00874189"/>
    <w:rsid w:val="00877058"/>
    <w:rsid w:val="00883633"/>
    <w:rsid w:val="008851BD"/>
    <w:rsid w:val="00885432"/>
    <w:rsid w:val="00890C68"/>
    <w:rsid w:val="0089125E"/>
    <w:rsid w:val="00894276"/>
    <w:rsid w:val="008959E2"/>
    <w:rsid w:val="00896AC1"/>
    <w:rsid w:val="008A03B2"/>
    <w:rsid w:val="008A2B07"/>
    <w:rsid w:val="008A69B5"/>
    <w:rsid w:val="008B1763"/>
    <w:rsid w:val="008B77B2"/>
    <w:rsid w:val="008C3056"/>
    <w:rsid w:val="008C319E"/>
    <w:rsid w:val="008C5D38"/>
    <w:rsid w:val="008C6987"/>
    <w:rsid w:val="008D4DF6"/>
    <w:rsid w:val="008E2398"/>
    <w:rsid w:val="008E24CE"/>
    <w:rsid w:val="008E6851"/>
    <w:rsid w:val="008F1828"/>
    <w:rsid w:val="008F1E29"/>
    <w:rsid w:val="008F3CB6"/>
    <w:rsid w:val="008F5760"/>
    <w:rsid w:val="009015B4"/>
    <w:rsid w:val="009025BB"/>
    <w:rsid w:val="009069E4"/>
    <w:rsid w:val="00910CAC"/>
    <w:rsid w:val="00914B3A"/>
    <w:rsid w:val="00916697"/>
    <w:rsid w:val="00916CBA"/>
    <w:rsid w:val="009171F9"/>
    <w:rsid w:val="00917468"/>
    <w:rsid w:val="009225B2"/>
    <w:rsid w:val="00926329"/>
    <w:rsid w:val="009305B4"/>
    <w:rsid w:val="009329C2"/>
    <w:rsid w:val="0093668D"/>
    <w:rsid w:val="00937623"/>
    <w:rsid w:val="00937B52"/>
    <w:rsid w:val="00940CA4"/>
    <w:rsid w:val="00950128"/>
    <w:rsid w:val="00954E68"/>
    <w:rsid w:val="00955EA2"/>
    <w:rsid w:val="009560E6"/>
    <w:rsid w:val="00962270"/>
    <w:rsid w:val="00963600"/>
    <w:rsid w:val="00964047"/>
    <w:rsid w:val="00964950"/>
    <w:rsid w:val="009709AF"/>
    <w:rsid w:val="0097253E"/>
    <w:rsid w:val="009738BC"/>
    <w:rsid w:val="00977A56"/>
    <w:rsid w:val="00981630"/>
    <w:rsid w:val="00981B3B"/>
    <w:rsid w:val="0098370B"/>
    <w:rsid w:val="00983B40"/>
    <w:rsid w:val="009846BD"/>
    <w:rsid w:val="00985B34"/>
    <w:rsid w:val="00990251"/>
    <w:rsid w:val="00992452"/>
    <w:rsid w:val="009936AC"/>
    <w:rsid w:val="00993A47"/>
    <w:rsid w:val="00993B15"/>
    <w:rsid w:val="00997B33"/>
    <w:rsid w:val="009A6B67"/>
    <w:rsid w:val="009B0421"/>
    <w:rsid w:val="009B335A"/>
    <w:rsid w:val="009B3B96"/>
    <w:rsid w:val="009B472A"/>
    <w:rsid w:val="009C103A"/>
    <w:rsid w:val="009C4ABB"/>
    <w:rsid w:val="009D15E7"/>
    <w:rsid w:val="009D2854"/>
    <w:rsid w:val="009D76F4"/>
    <w:rsid w:val="009E185E"/>
    <w:rsid w:val="009E3746"/>
    <w:rsid w:val="009E3CCD"/>
    <w:rsid w:val="009E4AF5"/>
    <w:rsid w:val="009E4BF5"/>
    <w:rsid w:val="009E77E3"/>
    <w:rsid w:val="009E7F3D"/>
    <w:rsid w:val="009F5456"/>
    <w:rsid w:val="009F6B4D"/>
    <w:rsid w:val="009F6E53"/>
    <w:rsid w:val="00A03F25"/>
    <w:rsid w:val="00A04F70"/>
    <w:rsid w:val="00A11589"/>
    <w:rsid w:val="00A11E1B"/>
    <w:rsid w:val="00A1234C"/>
    <w:rsid w:val="00A13947"/>
    <w:rsid w:val="00A16CBF"/>
    <w:rsid w:val="00A2016C"/>
    <w:rsid w:val="00A20722"/>
    <w:rsid w:val="00A2698B"/>
    <w:rsid w:val="00A278DD"/>
    <w:rsid w:val="00A3006D"/>
    <w:rsid w:val="00A33B07"/>
    <w:rsid w:val="00A37259"/>
    <w:rsid w:val="00A4132C"/>
    <w:rsid w:val="00A433EB"/>
    <w:rsid w:val="00A4377E"/>
    <w:rsid w:val="00A449AF"/>
    <w:rsid w:val="00A504F5"/>
    <w:rsid w:val="00A552E7"/>
    <w:rsid w:val="00A56D40"/>
    <w:rsid w:val="00A57096"/>
    <w:rsid w:val="00A604E6"/>
    <w:rsid w:val="00A60552"/>
    <w:rsid w:val="00A627FF"/>
    <w:rsid w:val="00A63663"/>
    <w:rsid w:val="00A63816"/>
    <w:rsid w:val="00A63959"/>
    <w:rsid w:val="00A63B89"/>
    <w:rsid w:val="00A66DEE"/>
    <w:rsid w:val="00A7533D"/>
    <w:rsid w:val="00A753F3"/>
    <w:rsid w:val="00A755B0"/>
    <w:rsid w:val="00A85F2A"/>
    <w:rsid w:val="00A9037E"/>
    <w:rsid w:val="00A90B03"/>
    <w:rsid w:val="00A91891"/>
    <w:rsid w:val="00A93283"/>
    <w:rsid w:val="00A941D1"/>
    <w:rsid w:val="00A94E6B"/>
    <w:rsid w:val="00A95788"/>
    <w:rsid w:val="00A96E4F"/>
    <w:rsid w:val="00AA1075"/>
    <w:rsid w:val="00AA3A34"/>
    <w:rsid w:val="00AA5E6D"/>
    <w:rsid w:val="00AB1B01"/>
    <w:rsid w:val="00AB2B7B"/>
    <w:rsid w:val="00AB768D"/>
    <w:rsid w:val="00AB7708"/>
    <w:rsid w:val="00AC34FD"/>
    <w:rsid w:val="00AC4CC8"/>
    <w:rsid w:val="00AC691B"/>
    <w:rsid w:val="00AC6FC4"/>
    <w:rsid w:val="00AC7ECD"/>
    <w:rsid w:val="00AD4D8D"/>
    <w:rsid w:val="00AD6C35"/>
    <w:rsid w:val="00AE0CCE"/>
    <w:rsid w:val="00AE3C7A"/>
    <w:rsid w:val="00AE6AE3"/>
    <w:rsid w:val="00AE6D18"/>
    <w:rsid w:val="00AE7087"/>
    <w:rsid w:val="00AF0896"/>
    <w:rsid w:val="00AF39D3"/>
    <w:rsid w:val="00AF51FF"/>
    <w:rsid w:val="00AF6DDE"/>
    <w:rsid w:val="00AF7BE8"/>
    <w:rsid w:val="00B00812"/>
    <w:rsid w:val="00B01EB1"/>
    <w:rsid w:val="00B05B07"/>
    <w:rsid w:val="00B11199"/>
    <w:rsid w:val="00B124A5"/>
    <w:rsid w:val="00B12A66"/>
    <w:rsid w:val="00B13421"/>
    <w:rsid w:val="00B1344A"/>
    <w:rsid w:val="00B15901"/>
    <w:rsid w:val="00B15EDC"/>
    <w:rsid w:val="00B249C3"/>
    <w:rsid w:val="00B24CF7"/>
    <w:rsid w:val="00B252DA"/>
    <w:rsid w:val="00B26FF8"/>
    <w:rsid w:val="00B30DC2"/>
    <w:rsid w:val="00B32F8D"/>
    <w:rsid w:val="00B44747"/>
    <w:rsid w:val="00B45431"/>
    <w:rsid w:val="00B4549F"/>
    <w:rsid w:val="00B47DF8"/>
    <w:rsid w:val="00B51FF0"/>
    <w:rsid w:val="00B632EA"/>
    <w:rsid w:val="00B66DEA"/>
    <w:rsid w:val="00B7002C"/>
    <w:rsid w:val="00B7034B"/>
    <w:rsid w:val="00B738C3"/>
    <w:rsid w:val="00B73EFD"/>
    <w:rsid w:val="00B775A0"/>
    <w:rsid w:val="00B8426D"/>
    <w:rsid w:val="00B9079F"/>
    <w:rsid w:val="00B90DD5"/>
    <w:rsid w:val="00B92DEB"/>
    <w:rsid w:val="00BA4803"/>
    <w:rsid w:val="00BA53A2"/>
    <w:rsid w:val="00BB37A0"/>
    <w:rsid w:val="00BB7026"/>
    <w:rsid w:val="00BD0521"/>
    <w:rsid w:val="00BD2554"/>
    <w:rsid w:val="00BD4F29"/>
    <w:rsid w:val="00BD6F19"/>
    <w:rsid w:val="00BE0A13"/>
    <w:rsid w:val="00BE1AED"/>
    <w:rsid w:val="00BE303F"/>
    <w:rsid w:val="00BE6A9E"/>
    <w:rsid w:val="00BE6EF8"/>
    <w:rsid w:val="00BF2203"/>
    <w:rsid w:val="00C01140"/>
    <w:rsid w:val="00C02466"/>
    <w:rsid w:val="00C03E13"/>
    <w:rsid w:val="00C05E99"/>
    <w:rsid w:val="00C15796"/>
    <w:rsid w:val="00C209B9"/>
    <w:rsid w:val="00C23AB0"/>
    <w:rsid w:val="00C31328"/>
    <w:rsid w:val="00C34DB1"/>
    <w:rsid w:val="00C362D7"/>
    <w:rsid w:val="00C36D87"/>
    <w:rsid w:val="00C37BA5"/>
    <w:rsid w:val="00C42133"/>
    <w:rsid w:val="00C4546C"/>
    <w:rsid w:val="00C51EC5"/>
    <w:rsid w:val="00C620F6"/>
    <w:rsid w:val="00C66691"/>
    <w:rsid w:val="00C73B94"/>
    <w:rsid w:val="00C74255"/>
    <w:rsid w:val="00C7679A"/>
    <w:rsid w:val="00C77387"/>
    <w:rsid w:val="00C8138F"/>
    <w:rsid w:val="00C83DC3"/>
    <w:rsid w:val="00C85713"/>
    <w:rsid w:val="00C86244"/>
    <w:rsid w:val="00C9120F"/>
    <w:rsid w:val="00C94FBE"/>
    <w:rsid w:val="00C95FFA"/>
    <w:rsid w:val="00C97175"/>
    <w:rsid w:val="00C97AF6"/>
    <w:rsid w:val="00CA0D63"/>
    <w:rsid w:val="00CA1E2A"/>
    <w:rsid w:val="00CA3EB2"/>
    <w:rsid w:val="00CB3AC2"/>
    <w:rsid w:val="00CB5142"/>
    <w:rsid w:val="00CB6187"/>
    <w:rsid w:val="00CB7C76"/>
    <w:rsid w:val="00CC146F"/>
    <w:rsid w:val="00CC4143"/>
    <w:rsid w:val="00CC5D51"/>
    <w:rsid w:val="00CC6D5F"/>
    <w:rsid w:val="00CD14C1"/>
    <w:rsid w:val="00CD361F"/>
    <w:rsid w:val="00CD4FCB"/>
    <w:rsid w:val="00CD5A3C"/>
    <w:rsid w:val="00CD5F15"/>
    <w:rsid w:val="00CD7F97"/>
    <w:rsid w:val="00CE1740"/>
    <w:rsid w:val="00CE59B1"/>
    <w:rsid w:val="00CE7CD0"/>
    <w:rsid w:val="00CF2913"/>
    <w:rsid w:val="00CF6E5E"/>
    <w:rsid w:val="00CF72B3"/>
    <w:rsid w:val="00D020B2"/>
    <w:rsid w:val="00D0256E"/>
    <w:rsid w:val="00D1394F"/>
    <w:rsid w:val="00D163C7"/>
    <w:rsid w:val="00D20418"/>
    <w:rsid w:val="00D2195B"/>
    <w:rsid w:val="00D22B1F"/>
    <w:rsid w:val="00D235D2"/>
    <w:rsid w:val="00D23683"/>
    <w:rsid w:val="00D25A2D"/>
    <w:rsid w:val="00D302A7"/>
    <w:rsid w:val="00D31BA7"/>
    <w:rsid w:val="00D353B3"/>
    <w:rsid w:val="00D35AAB"/>
    <w:rsid w:val="00D402C2"/>
    <w:rsid w:val="00D41812"/>
    <w:rsid w:val="00D4312C"/>
    <w:rsid w:val="00D5164E"/>
    <w:rsid w:val="00D57BDB"/>
    <w:rsid w:val="00D62115"/>
    <w:rsid w:val="00D62E96"/>
    <w:rsid w:val="00D646F9"/>
    <w:rsid w:val="00D669F4"/>
    <w:rsid w:val="00D73A0A"/>
    <w:rsid w:val="00D7447A"/>
    <w:rsid w:val="00D86BF7"/>
    <w:rsid w:val="00D92B15"/>
    <w:rsid w:val="00D95D35"/>
    <w:rsid w:val="00D95E88"/>
    <w:rsid w:val="00D965FD"/>
    <w:rsid w:val="00D975B3"/>
    <w:rsid w:val="00DA0F51"/>
    <w:rsid w:val="00DA1623"/>
    <w:rsid w:val="00DA385F"/>
    <w:rsid w:val="00DA66F4"/>
    <w:rsid w:val="00DA6A62"/>
    <w:rsid w:val="00DA75EB"/>
    <w:rsid w:val="00DA7777"/>
    <w:rsid w:val="00DB05ED"/>
    <w:rsid w:val="00DC3770"/>
    <w:rsid w:val="00DC4F8F"/>
    <w:rsid w:val="00DC6B86"/>
    <w:rsid w:val="00DD19EF"/>
    <w:rsid w:val="00DD7C3A"/>
    <w:rsid w:val="00DE0F20"/>
    <w:rsid w:val="00DE6CF7"/>
    <w:rsid w:val="00DF0AC5"/>
    <w:rsid w:val="00DF0AE8"/>
    <w:rsid w:val="00DF4A9F"/>
    <w:rsid w:val="00DF4E1B"/>
    <w:rsid w:val="00E025BB"/>
    <w:rsid w:val="00E04094"/>
    <w:rsid w:val="00E0448B"/>
    <w:rsid w:val="00E05400"/>
    <w:rsid w:val="00E05E5E"/>
    <w:rsid w:val="00E069AF"/>
    <w:rsid w:val="00E07164"/>
    <w:rsid w:val="00E075B1"/>
    <w:rsid w:val="00E110EE"/>
    <w:rsid w:val="00E11371"/>
    <w:rsid w:val="00E128A2"/>
    <w:rsid w:val="00E15B44"/>
    <w:rsid w:val="00E15BCF"/>
    <w:rsid w:val="00E16721"/>
    <w:rsid w:val="00E16E3E"/>
    <w:rsid w:val="00E20925"/>
    <w:rsid w:val="00E23545"/>
    <w:rsid w:val="00E23F0B"/>
    <w:rsid w:val="00E269A9"/>
    <w:rsid w:val="00E26C0B"/>
    <w:rsid w:val="00E26F9C"/>
    <w:rsid w:val="00E3379C"/>
    <w:rsid w:val="00E33C44"/>
    <w:rsid w:val="00E35E56"/>
    <w:rsid w:val="00E41AFE"/>
    <w:rsid w:val="00E42437"/>
    <w:rsid w:val="00E42F7F"/>
    <w:rsid w:val="00E4317E"/>
    <w:rsid w:val="00E47CA0"/>
    <w:rsid w:val="00E5103A"/>
    <w:rsid w:val="00E52D31"/>
    <w:rsid w:val="00E5467D"/>
    <w:rsid w:val="00E558E9"/>
    <w:rsid w:val="00E55BB6"/>
    <w:rsid w:val="00E61284"/>
    <w:rsid w:val="00E62234"/>
    <w:rsid w:val="00E624EF"/>
    <w:rsid w:val="00E705FF"/>
    <w:rsid w:val="00E70B26"/>
    <w:rsid w:val="00E71FC0"/>
    <w:rsid w:val="00E7594D"/>
    <w:rsid w:val="00E76AC8"/>
    <w:rsid w:val="00E8327B"/>
    <w:rsid w:val="00E90CD3"/>
    <w:rsid w:val="00E92E6F"/>
    <w:rsid w:val="00E949A3"/>
    <w:rsid w:val="00EA150A"/>
    <w:rsid w:val="00EA2716"/>
    <w:rsid w:val="00EA2F43"/>
    <w:rsid w:val="00EA3F1D"/>
    <w:rsid w:val="00EA416F"/>
    <w:rsid w:val="00EA669B"/>
    <w:rsid w:val="00EA748E"/>
    <w:rsid w:val="00EB3601"/>
    <w:rsid w:val="00EB4E88"/>
    <w:rsid w:val="00EB52DE"/>
    <w:rsid w:val="00EB6690"/>
    <w:rsid w:val="00EB67D5"/>
    <w:rsid w:val="00EC1A46"/>
    <w:rsid w:val="00EC1BE7"/>
    <w:rsid w:val="00EC2094"/>
    <w:rsid w:val="00EC5439"/>
    <w:rsid w:val="00EC5BB6"/>
    <w:rsid w:val="00ED106D"/>
    <w:rsid w:val="00ED3178"/>
    <w:rsid w:val="00ED3220"/>
    <w:rsid w:val="00ED3D15"/>
    <w:rsid w:val="00EE46DE"/>
    <w:rsid w:val="00EE5C0B"/>
    <w:rsid w:val="00EE6FD5"/>
    <w:rsid w:val="00EF23A4"/>
    <w:rsid w:val="00EF426F"/>
    <w:rsid w:val="00EF7C08"/>
    <w:rsid w:val="00F0399D"/>
    <w:rsid w:val="00F056F2"/>
    <w:rsid w:val="00F06A58"/>
    <w:rsid w:val="00F11950"/>
    <w:rsid w:val="00F1461B"/>
    <w:rsid w:val="00F229BE"/>
    <w:rsid w:val="00F24426"/>
    <w:rsid w:val="00F4536C"/>
    <w:rsid w:val="00F45FDF"/>
    <w:rsid w:val="00F5006A"/>
    <w:rsid w:val="00F537E6"/>
    <w:rsid w:val="00F55137"/>
    <w:rsid w:val="00F55B4E"/>
    <w:rsid w:val="00F55C9A"/>
    <w:rsid w:val="00F57FF3"/>
    <w:rsid w:val="00F63303"/>
    <w:rsid w:val="00F6625D"/>
    <w:rsid w:val="00F66AE3"/>
    <w:rsid w:val="00F709BE"/>
    <w:rsid w:val="00F713B8"/>
    <w:rsid w:val="00F7538F"/>
    <w:rsid w:val="00F80278"/>
    <w:rsid w:val="00F80AD6"/>
    <w:rsid w:val="00F8418B"/>
    <w:rsid w:val="00F90C7F"/>
    <w:rsid w:val="00F926FB"/>
    <w:rsid w:val="00F92F7F"/>
    <w:rsid w:val="00F934C4"/>
    <w:rsid w:val="00F93E30"/>
    <w:rsid w:val="00FA2188"/>
    <w:rsid w:val="00FA487E"/>
    <w:rsid w:val="00FB0403"/>
    <w:rsid w:val="00FB2060"/>
    <w:rsid w:val="00FB38F8"/>
    <w:rsid w:val="00FB6902"/>
    <w:rsid w:val="00FD0E9C"/>
    <w:rsid w:val="00FD10D8"/>
    <w:rsid w:val="00FD6ED3"/>
    <w:rsid w:val="00FD7803"/>
    <w:rsid w:val="00FE28C6"/>
    <w:rsid w:val="00FE3FE8"/>
    <w:rsid w:val="00FE7EA6"/>
    <w:rsid w:val="00FF3ECC"/>
    <w:rsid w:val="00FF5506"/>
    <w:rsid w:val="00FF7B09"/>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martTagType w:namespaceuri="urn:schemas-microsoft-com:office:smarttags" w:name="place"/>
  <w:smartTagType w:namespaceuri="urn:schemas-microsoft-com:office:smarttags" w:name="country-region"/>
  <w:smartTagType w:namespaceuri="urn:schemas-microsoft-com:office:smarttags" w:name="City"/>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92AD8"/>
    <w:pPr>
      <w:spacing w:after="160" w:line="259"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555BF1"/>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73015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73015C"/>
    <w:rPr>
      <w:rFonts w:ascii="Segoe UI" w:hAnsi="Segoe UI" w:cs="Segoe UI"/>
      <w:sz w:val="18"/>
      <w:szCs w:val="18"/>
    </w:rPr>
  </w:style>
  <w:style w:type="paragraph" w:styleId="ListParagraph">
    <w:name w:val="List Paragraph"/>
    <w:basedOn w:val="Normal"/>
    <w:uiPriority w:val="99"/>
    <w:qFormat/>
    <w:rsid w:val="00B05B07"/>
    <w:pPr>
      <w:ind w:left="720"/>
      <w:contextualSpacing/>
    </w:pPr>
  </w:style>
  <w:style w:type="character" w:styleId="PlaceholderText">
    <w:name w:val="Placeholder Text"/>
    <w:basedOn w:val="DefaultParagraphFont"/>
    <w:uiPriority w:val="99"/>
    <w:semiHidden/>
    <w:rsid w:val="00074232"/>
    <w:rPr>
      <w:rFonts w:cs="Times New Roman"/>
      <w:color w:val="808080"/>
    </w:rPr>
  </w:style>
  <w:style w:type="paragraph" w:styleId="Header">
    <w:name w:val="header"/>
    <w:basedOn w:val="Normal"/>
    <w:link w:val="HeaderChar"/>
    <w:uiPriority w:val="99"/>
    <w:rsid w:val="000E5E1C"/>
    <w:pPr>
      <w:tabs>
        <w:tab w:val="center" w:pos="4677"/>
        <w:tab w:val="right" w:pos="9355"/>
      </w:tabs>
    </w:pPr>
  </w:style>
  <w:style w:type="character" w:customStyle="1" w:styleId="HeaderChar">
    <w:name w:val="Header Char"/>
    <w:basedOn w:val="DefaultParagraphFont"/>
    <w:link w:val="Header"/>
    <w:uiPriority w:val="99"/>
    <w:semiHidden/>
    <w:locked/>
    <w:rPr>
      <w:rFonts w:cs="Times New Roman"/>
      <w:lang w:eastAsia="en-US"/>
    </w:rPr>
  </w:style>
  <w:style w:type="character" w:styleId="PageNumber">
    <w:name w:val="page number"/>
    <w:basedOn w:val="DefaultParagraphFont"/>
    <w:uiPriority w:val="99"/>
    <w:rsid w:val="000E5E1C"/>
    <w:rPr>
      <w:rFonts w:cs="Times New Roman"/>
    </w:rPr>
  </w:style>
  <w:style w:type="paragraph" w:styleId="Footer">
    <w:name w:val="footer"/>
    <w:basedOn w:val="Normal"/>
    <w:link w:val="FooterChar"/>
    <w:uiPriority w:val="99"/>
    <w:rsid w:val="00EA150A"/>
    <w:pPr>
      <w:tabs>
        <w:tab w:val="center" w:pos="4677"/>
        <w:tab w:val="right" w:pos="9355"/>
      </w:tabs>
    </w:pPr>
  </w:style>
  <w:style w:type="character" w:customStyle="1" w:styleId="FooterChar">
    <w:name w:val="Footer Char"/>
    <w:basedOn w:val="DefaultParagraphFont"/>
    <w:link w:val="Footer"/>
    <w:uiPriority w:val="99"/>
    <w:semiHidden/>
    <w:rsid w:val="00B20DBF"/>
    <w:rPr>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354</TotalTime>
  <Pages>13</Pages>
  <Words>2908</Words>
  <Characters>16581</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Елена</dc:creator>
  <cp:keywords/>
  <dc:description/>
  <cp:lastModifiedBy>admin</cp:lastModifiedBy>
  <cp:revision>19</cp:revision>
  <cp:lastPrinted>2014-11-06T12:49:00Z</cp:lastPrinted>
  <dcterms:created xsi:type="dcterms:W3CDTF">2014-11-03T18:52:00Z</dcterms:created>
  <dcterms:modified xsi:type="dcterms:W3CDTF">2014-11-27T20:49:00Z</dcterms:modified>
</cp:coreProperties>
</file>