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86" w:type="dxa"/>
        <w:tblLook w:val="01E0"/>
      </w:tblPr>
      <w:tblGrid>
        <w:gridCol w:w="4643"/>
        <w:gridCol w:w="4643"/>
      </w:tblGrid>
      <w:tr w:rsidR="00FA5C7B" w:rsidRPr="00FB22DC" w:rsidTr="007D5C8D">
        <w:tc>
          <w:tcPr>
            <w:tcW w:w="4643" w:type="dxa"/>
          </w:tcPr>
          <w:p w:rsidR="00FA5C7B" w:rsidRPr="00FB22DC" w:rsidRDefault="00FA5C7B" w:rsidP="007D5C8D">
            <w:pPr>
              <w:tabs>
                <w:tab w:val="left" w:pos="0"/>
              </w:tabs>
              <w:autoSpaceDE w:val="0"/>
              <w:autoSpaceDN w:val="0"/>
              <w:adjustRightInd w:val="0"/>
              <w:spacing w:after="0" w:line="240" w:lineRule="auto"/>
              <w:contextualSpacing/>
              <w:rPr>
                <w:rFonts w:ascii="Times New Roman" w:hAnsi="Times New Roman"/>
                <w:sz w:val="20"/>
                <w:szCs w:val="20"/>
                <w:lang w:eastAsia="ko-KR"/>
              </w:rPr>
            </w:pPr>
            <w:bookmarkStart w:id="0" w:name="OLE_LINK233"/>
            <w:bookmarkStart w:id="1" w:name="OLE_LINK234"/>
            <w:bookmarkStart w:id="2" w:name="OLE_LINK235"/>
            <w:r w:rsidRPr="00FB22DC">
              <w:rPr>
                <w:rFonts w:ascii="Times New Roman" w:hAnsi="Times New Roman"/>
                <w:sz w:val="20"/>
                <w:szCs w:val="20"/>
                <w:lang w:eastAsia="ko-KR"/>
              </w:rPr>
              <w:t xml:space="preserve">УДК </w:t>
            </w:r>
            <w:r w:rsidRPr="00FB22DC">
              <w:rPr>
                <w:rFonts w:ascii="Times New Roman" w:hAnsi="Times New Roman"/>
                <w:sz w:val="20"/>
                <w:szCs w:val="28"/>
                <w:lang w:eastAsia="ru-RU"/>
              </w:rPr>
              <w:t>008"312"</w:t>
            </w:r>
            <w:bookmarkEnd w:id="0"/>
            <w:bookmarkEnd w:id="1"/>
            <w:bookmarkEnd w:id="2"/>
          </w:p>
        </w:tc>
        <w:tc>
          <w:tcPr>
            <w:tcW w:w="4643" w:type="dxa"/>
          </w:tcPr>
          <w:p w:rsidR="00FA5C7B" w:rsidRPr="00FB22DC" w:rsidRDefault="00FA5C7B" w:rsidP="007D5C8D">
            <w:pPr>
              <w:autoSpaceDE w:val="0"/>
              <w:autoSpaceDN w:val="0"/>
              <w:adjustRightInd w:val="0"/>
              <w:spacing w:after="0" w:line="240" w:lineRule="auto"/>
              <w:contextualSpacing/>
              <w:rPr>
                <w:rFonts w:ascii="Times New Roman" w:hAnsi="Times New Roman"/>
                <w:sz w:val="20"/>
                <w:szCs w:val="20"/>
                <w:lang w:val="en-US" w:eastAsia="ko-KR"/>
              </w:rPr>
            </w:pPr>
            <w:r w:rsidRPr="00FB22DC">
              <w:rPr>
                <w:rFonts w:ascii="Times New Roman" w:hAnsi="Times New Roman"/>
                <w:sz w:val="20"/>
                <w:szCs w:val="20"/>
                <w:lang w:eastAsia="ko-KR"/>
              </w:rPr>
              <w:t xml:space="preserve">UDC </w:t>
            </w:r>
            <w:r w:rsidRPr="00FB22DC">
              <w:rPr>
                <w:rFonts w:ascii="Times New Roman" w:hAnsi="Times New Roman"/>
                <w:sz w:val="20"/>
                <w:szCs w:val="28"/>
                <w:lang w:eastAsia="ru-RU"/>
              </w:rPr>
              <w:t>008"312"</w:t>
            </w:r>
          </w:p>
          <w:p w:rsidR="00FA5C7B" w:rsidRPr="00FB22DC" w:rsidRDefault="00FA5C7B" w:rsidP="007D5C8D">
            <w:pPr>
              <w:autoSpaceDE w:val="0"/>
              <w:autoSpaceDN w:val="0"/>
              <w:adjustRightInd w:val="0"/>
              <w:spacing w:after="0" w:line="240" w:lineRule="auto"/>
              <w:contextualSpacing/>
              <w:rPr>
                <w:rFonts w:ascii="Times New Roman" w:hAnsi="Times New Roman"/>
                <w:sz w:val="20"/>
                <w:szCs w:val="20"/>
                <w:lang w:eastAsia="ru-RU"/>
              </w:rPr>
            </w:pPr>
          </w:p>
        </w:tc>
      </w:tr>
      <w:tr w:rsidR="00FA5C7B" w:rsidRPr="00205B42" w:rsidTr="007D5C8D">
        <w:tc>
          <w:tcPr>
            <w:tcW w:w="4643" w:type="dxa"/>
          </w:tcPr>
          <w:p w:rsidR="00FA5C7B" w:rsidRPr="00FB22DC" w:rsidRDefault="00FA5C7B" w:rsidP="007D5C8D">
            <w:pPr>
              <w:spacing w:after="0" w:line="240" w:lineRule="auto"/>
              <w:contextualSpacing/>
              <w:rPr>
                <w:rFonts w:ascii="Times New Roman" w:hAnsi="Times New Roman"/>
                <w:b/>
                <w:bCs/>
                <w:sz w:val="20"/>
                <w:szCs w:val="20"/>
                <w:lang w:eastAsia="ru-RU"/>
              </w:rPr>
            </w:pPr>
            <w:r w:rsidRPr="00FB22DC">
              <w:rPr>
                <w:rFonts w:ascii="Times New Roman" w:hAnsi="Times New Roman"/>
                <w:b/>
                <w:sz w:val="20"/>
                <w:szCs w:val="20"/>
                <w:lang w:eastAsia="ru-RU"/>
              </w:rPr>
              <w:t>ДИХОТОМИЯ ОБРАЗОВ СУПЕРГЕРОЙ-СУПЕРЗЛОДЕЙ В АМЕРИКАНСКИХ КОМИКСАХ</w:t>
            </w:r>
          </w:p>
        </w:tc>
        <w:tc>
          <w:tcPr>
            <w:tcW w:w="4643" w:type="dxa"/>
          </w:tcPr>
          <w:p w:rsidR="00FA5C7B" w:rsidRPr="00FB22DC" w:rsidRDefault="00FA5C7B" w:rsidP="007D5C8D">
            <w:pPr>
              <w:autoSpaceDE w:val="0"/>
              <w:autoSpaceDN w:val="0"/>
              <w:adjustRightInd w:val="0"/>
              <w:spacing w:after="0" w:line="240" w:lineRule="auto"/>
              <w:contextualSpacing/>
              <w:rPr>
                <w:rFonts w:ascii="Times New Roman" w:hAnsi="Times New Roman"/>
                <w:b/>
                <w:bCs/>
                <w:caps/>
                <w:sz w:val="20"/>
                <w:szCs w:val="20"/>
                <w:lang w:val="en-US" w:eastAsia="ru-RU"/>
              </w:rPr>
            </w:pPr>
            <w:r w:rsidRPr="00FB22DC">
              <w:rPr>
                <w:rStyle w:val="hps"/>
                <w:rFonts w:ascii="Times New Roman" w:hAnsi="Times New Roman"/>
                <w:b/>
                <w:sz w:val="20"/>
                <w:szCs w:val="20"/>
                <w:lang w:val="en-US" w:eastAsia="ru-RU"/>
              </w:rPr>
              <w:t>DICHOTOMY</w:t>
            </w:r>
            <w:r w:rsidRPr="00FB22DC">
              <w:rPr>
                <w:rFonts w:ascii="Times New Roman" w:hAnsi="Times New Roman"/>
                <w:b/>
                <w:sz w:val="20"/>
                <w:szCs w:val="20"/>
                <w:lang w:val="en-US" w:eastAsia="ru-RU"/>
              </w:rPr>
              <w:t xml:space="preserve"> OF </w:t>
            </w:r>
            <w:r>
              <w:rPr>
                <w:rFonts w:ascii="Times New Roman" w:hAnsi="Times New Roman"/>
                <w:b/>
                <w:sz w:val="20"/>
                <w:szCs w:val="20"/>
                <w:lang w:val="en-US" w:eastAsia="ru-RU"/>
              </w:rPr>
              <w:t xml:space="preserve">THE </w:t>
            </w:r>
            <w:r w:rsidRPr="00FB22DC">
              <w:rPr>
                <w:rStyle w:val="hps"/>
                <w:rFonts w:ascii="Times New Roman" w:hAnsi="Times New Roman"/>
                <w:b/>
                <w:sz w:val="20"/>
                <w:szCs w:val="20"/>
                <w:lang w:val="en-US" w:eastAsia="ru-RU"/>
              </w:rPr>
              <w:t>IMAGES OF</w:t>
            </w:r>
            <w:r w:rsidRPr="00FB22DC">
              <w:rPr>
                <w:rFonts w:ascii="Times New Roman" w:hAnsi="Times New Roman"/>
                <w:b/>
                <w:sz w:val="20"/>
                <w:szCs w:val="20"/>
                <w:lang w:val="en-US" w:eastAsia="ru-RU"/>
              </w:rPr>
              <w:t xml:space="preserve"> </w:t>
            </w:r>
            <w:r w:rsidRPr="00FB22DC">
              <w:rPr>
                <w:rStyle w:val="hps"/>
                <w:rFonts w:ascii="Times New Roman" w:hAnsi="Times New Roman"/>
                <w:b/>
                <w:sz w:val="20"/>
                <w:szCs w:val="20"/>
                <w:lang w:val="en-US" w:eastAsia="ru-RU"/>
              </w:rPr>
              <w:t>SUPERHERO</w:t>
            </w:r>
            <w:r>
              <w:rPr>
                <w:rStyle w:val="hps"/>
                <w:rFonts w:ascii="Times New Roman" w:hAnsi="Times New Roman"/>
                <w:b/>
                <w:sz w:val="20"/>
                <w:szCs w:val="20"/>
                <w:lang w:val="en-US" w:eastAsia="ru-RU"/>
              </w:rPr>
              <w:t xml:space="preserve">ES AND </w:t>
            </w:r>
            <w:r w:rsidRPr="00FB22DC">
              <w:rPr>
                <w:rFonts w:ascii="Times New Roman" w:hAnsi="Times New Roman"/>
                <w:b/>
                <w:sz w:val="20"/>
                <w:szCs w:val="20"/>
                <w:lang w:val="en-US" w:eastAsia="ru-RU"/>
              </w:rPr>
              <w:t>SUPERVILLAIN</w:t>
            </w:r>
            <w:r>
              <w:rPr>
                <w:rFonts w:ascii="Times New Roman" w:hAnsi="Times New Roman"/>
                <w:b/>
                <w:sz w:val="20"/>
                <w:szCs w:val="20"/>
                <w:lang w:val="en-US" w:eastAsia="ru-RU"/>
              </w:rPr>
              <w:t>S</w:t>
            </w:r>
            <w:r w:rsidRPr="00FB22DC">
              <w:rPr>
                <w:rFonts w:ascii="Times New Roman" w:hAnsi="Times New Roman"/>
                <w:b/>
                <w:sz w:val="20"/>
                <w:szCs w:val="20"/>
                <w:lang w:val="en-US" w:eastAsia="ru-RU"/>
              </w:rPr>
              <w:t xml:space="preserve"> </w:t>
            </w:r>
            <w:r w:rsidRPr="00FB22DC">
              <w:rPr>
                <w:rStyle w:val="hps"/>
                <w:rFonts w:ascii="Times New Roman" w:hAnsi="Times New Roman"/>
                <w:b/>
                <w:sz w:val="20"/>
                <w:szCs w:val="20"/>
                <w:lang w:val="en-US" w:eastAsia="ru-RU"/>
              </w:rPr>
              <w:t>IN</w:t>
            </w:r>
            <w:r w:rsidRPr="00FB22DC">
              <w:rPr>
                <w:rFonts w:ascii="Times New Roman" w:hAnsi="Times New Roman"/>
                <w:b/>
                <w:sz w:val="20"/>
                <w:szCs w:val="20"/>
                <w:lang w:val="en-US" w:eastAsia="ru-RU"/>
              </w:rPr>
              <w:t xml:space="preserve"> </w:t>
            </w:r>
            <w:r w:rsidRPr="00FB22DC">
              <w:rPr>
                <w:rStyle w:val="hps"/>
                <w:rFonts w:ascii="Times New Roman" w:hAnsi="Times New Roman"/>
                <w:b/>
                <w:sz w:val="20"/>
                <w:szCs w:val="20"/>
                <w:lang w:val="en-US" w:eastAsia="ru-RU"/>
              </w:rPr>
              <w:t>AMERICAN COMICS</w:t>
            </w:r>
          </w:p>
        </w:tc>
      </w:tr>
      <w:tr w:rsidR="00FA5C7B" w:rsidRPr="00205B42" w:rsidTr="007D5C8D">
        <w:tc>
          <w:tcPr>
            <w:tcW w:w="4643" w:type="dxa"/>
          </w:tcPr>
          <w:p w:rsidR="00FA5C7B" w:rsidRPr="00FB22DC" w:rsidRDefault="00FA5C7B" w:rsidP="007D5C8D">
            <w:pPr>
              <w:spacing w:after="0" w:line="240" w:lineRule="auto"/>
              <w:contextualSpacing/>
              <w:rPr>
                <w:rFonts w:ascii="Times New Roman" w:hAnsi="Times New Roman"/>
                <w:bCs/>
                <w:spacing w:val="-1"/>
                <w:sz w:val="20"/>
                <w:szCs w:val="20"/>
                <w:lang w:val="en-US" w:eastAsia="ru-RU"/>
              </w:rPr>
            </w:pPr>
          </w:p>
          <w:p w:rsidR="00FA5C7B" w:rsidRPr="00FB22DC" w:rsidRDefault="00FA5C7B" w:rsidP="007D5C8D">
            <w:pPr>
              <w:autoSpaceDE w:val="0"/>
              <w:autoSpaceDN w:val="0"/>
              <w:adjustRightInd w:val="0"/>
              <w:spacing w:after="0" w:line="240" w:lineRule="auto"/>
              <w:contextualSpacing/>
              <w:rPr>
                <w:rFonts w:ascii="Times New Roman" w:hAnsi="Times New Roman"/>
                <w:bCs/>
                <w:sz w:val="20"/>
                <w:szCs w:val="20"/>
                <w:lang w:eastAsia="ru-RU"/>
              </w:rPr>
            </w:pPr>
            <w:r w:rsidRPr="00FB22DC">
              <w:rPr>
                <w:rFonts w:ascii="Times New Roman" w:hAnsi="Times New Roman"/>
                <w:bCs/>
                <w:sz w:val="20"/>
                <w:szCs w:val="20"/>
                <w:lang w:eastAsia="ru-RU"/>
              </w:rPr>
              <w:t>Алиев Растям Туктарович</w:t>
            </w:r>
          </w:p>
          <w:p w:rsidR="00FA5C7B" w:rsidRPr="00FB22DC" w:rsidRDefault="00FA5C7B" w:rsidP="007D5C8D">
            <w:pPr>
              <w:spacing w:after="0" w:line="240" w:lineRule="auto"/>
              <w:contextualSpacing/>
              <w:rPr>
                <w:rFonts w:ascii="Times New Roman" w:hAnsi="Times New Roman"/>
                <w:bCs/>
                <w:sz w:val="20"/>
                <w:szCs w:val="20"/>
                <w:lang w:eastAsia="ru-RU"/>
              </w:rPr>
            </w:pPr>
            <w:r>
              <w:rPr>
                <w:rFonts w:ascii="Times New Roman" w:hAnsi="Times New Roman"/>
                <w:bCs/>
                <w:sz w:val="20"/>
                <w:szCs w:val="20"/>
                <w:lang w:eastAsia="ru-RU"/>
              </w:rPr>
              <w:t>а</w:t>
            </w:r>
            <w:r w:rsidRPr="00FB22DC">
              <w:rPr>
                <w:rFonts w:ascii="Times New Roman" w:hAnsi="Times New Roman"/>
                <w:bCs/>
                <w:sz w:val="20"/>
                <w:szCs w:val="20"/>
                <w:lang w:eastAsia="ru-RU"/>
              </w:rPr>
              <w:t>спирант кафедры культурологии</w:t>
            </w:r>
          </w:p>
        </w:tc>
        <w:tc>
          <w:tcPr>
            <w:tcW w:w="4643" w:type="dxa"/>
          </w:tcPr>
          <w:p w:rsidR="00FA5C7B" w:rsidRPr="00FB22DC" w:rsidRDefault="00FA5C7B" w:rsidP="007D5C8D">
            <w:pPr>
              <w:spacing w:after="0" w:line="240" w:lineRule="auto"/>
              <w:contextualSpacing/>
              <w:rPr>
                <w:rFonts w:ascii="Times New Roman" w:hAnsi="Times New Roman"/>
                <w:sz w:val="20"/>
                <w:szCs w:val="20"/>
                <w:lang w:eastAsia="ru-RU"/>
              </w:rPr>
            </w:pPr>
          </w:p>
          <w:p w:rsidR="00FA5C7B" w:rsidRPr="00FB22DC" w:rsidRDefault="00FA5C7B" w:rsidP="007D5C8D">
            <w:pPr>
              <w:spacing w:after="0" w:line="240" w:lineRule="auto"/>
              <w:contextualSpacing/>
              <w:rPr>
                <w:rFonts w:ascii="Times New Roman" w:hAnsi="Times New Roman"/>
                <w:sz w:val="20"/>
                <w:szCs w:val="20"/>
                <w:lang w:val="en-US" w:eastAsia="ru-RU"/>
              </w:rPr>
            </w:pPr>
            <w:r w:rsidRPr="00FB22DC">
              <w:rPr>
                <w:rFonts w:ascii="Times New Roman" w:hAnsi="Times New Roman"/>
                <w:sz w:val="20"/>
                <w:szCs w:val="20"/>
                <w:lang w:val="en-US" w:eastAsia="ru-RU"/>
              </w:rPr>
              <w:t>Aliev Rastyam Tuktarovich</w:t>
            </w:r>
          </w:p>
          <w:p w:rsidR="00FA5C7B" w:rsidRPr="00FB22DC" w:rsidRDefault="00FA5C7B" w:rsidP="007D5C8D">
            <w:pPr>
              <w:spacing w:after="0" w:line="240" w:lineRule="auto"/>
              <w:contextualSpacing/>
              <w:rPr>
                <w:rFonts w:ascii="Times New Roman" w:hAnsi="Times New Roman"/>
                <w:sz w:val="20"/>
                <w:szCs w:val="20"/>
                <w:lang w:val="en-US" w:eastAsia="ru-RU"/>
              </w:rPr>
            </w:pPr>
            <w:r>
              <w:rPr>
                <w:rFonts w:ascii="Times New Roman" w:hAnsi="Times New Roman"/>
                <w:sz w:val="20"/>
                <w:szCs w:val="20"/>
                <w:lang w:val="en-US" w:eastAsia="ko-KR"/>
              </w:rPr>
              <w:t>p</w:t>
            </w:r>
            <w:r w:rsidRPr="00FB22DC">
              <w:rPr>
                <w:rFonts w:ascii="Times New Roman" w:hAnsi="Times New Roman"/>
                <w:sz w:val="20"/>
                <w:szCs w:val="20"/>
                <w:lang w:val="en-US" w:eastAsia="ko-KR"/>
              </w:rPr>
              <w:t xml:space="preserve">ostgraduate student </w:t>
            </w:r>
            <w:r w:rsidRPr="00FB22DC">
              <w:rPr>
                <w:rStyle w:val="shorttext"/>
                <w:rFonts w:ascii="Times New Roman" w:hAnsi="Times New Roman"/>
                <w:sz w:val="20"/>
                <w:szCs w:val="20"/>
                <w:lang w:val="en-US" w:eastAsia="ru-RU"/>
              </w:rPr>
              <w:t xml:space="preserve">of the </w:t>
            </w:r>
            <w:r>
              <w:rPr>
                <w:rStyle w:val="shorttext"/>
                <w:rFonts w:ascii="Times New Roman" w:hAnsi="Times New Roman"/>
                <w:sz w:val="20"/>
                <w:szCs w:val="20"/>
                <w:lang w:val="en-US" w:eastAsia="ru-RU"/>
              </w:rPr>
              <w:t>C</w:t>
            </w:r>
            <w:r w:rsidRPr="00FB22DC">
              <w:rPr>
                <w:rStyle w:val="shorttext"/>
                <w:rFonts w:ascii="Times New Roman" w:hAnsi="Times New Roman"/>
                <w:sz w:val="20"/>
                <w:szCs w:val="20"/>
                <w:lang w:val="en-US" w:eastAsia="ru-RU"/>
              </w:rPr>
              <w:t>hair of cultural</w:t>
            </w:r>
          </w:p>
        </w:tc>
      </w:tr>
      <w:tr w:rsidR="00FA5C7B" w:rsidRPr="00FB22DC" w:rsidTr="007D5C8D">
        <w:tc>
          <w:tcPr>
            <w:tcW w:w="4643" w:type="dxa"/>
          </w:tcPr>
          <w:p w:rsidR="00FA5C7B" w:rsidRPr="00FB22DC" w:rsidRDefault="00FA5C7B" w:rsidP="007D5C8D">
            <w:pPr>
              <w:spacing w:after="0" w:line="240" w:lineRule="auto"/>
              <w:contextualSpacing/>
              <w:rPr>
                <w:rFonts w:ascii="Times New Roman" w:hAnsi="Times New Roman"/>
                <w:sz w:val="20"/>
                <w:szCs w:val="20"/>
                <w:lang w:eastAsia="ru-RU"/>
              </w:rPr>
            </w:pPr>
            <w:r w:rsidRPr="00FB22DC">
              <w:rPr>
                <w:rFonts w:ascii="Times New Roman" w:hAnsi="Times New Roman"/>
                <w:i/>
                <w:sz w:val="20"/>
                <w:szCs w:val="20"/>
                <w:lang w:eastAsia="ru-RU"/>
              </w:rPr>
              <w:t>Астраханский государственный университет, Астрахань, Россия</w:t>
            </w:r>
          </w:p>
          <w:p w:rsidR="00FA5C7B" w:rsidRPr="00FB22DC" w:rsidRDefault="00FA5C7B" w:rsidP="007D5C8D">
            <w:pPr>
              <w:spacing w:after="0" w:line="240" w:lineRule="auto"/>
              <w:contextualSpacing/>
              <w:rPr>
                <w:rFonts w:ascii="Times New Roman" w:hAnsi="Times New Roman"/>
                <w:bCs/>
                <w:spacing w:val="-1"/>
                <w:sz w:val="20"/>
                <w:szCs w:val="20"/>
                <w:lang w:eastAsia="ru-RU"/>
              </w:rPr>
            </w:pPr>
          </w:p>
        </w:tc>
        <w:tc>
          <w:tcPr>
            <w:tcW w:w="4643" w:type="dxa"/>
          </w:tcPr>
          <w:p w:rsidR="00FA5C7B" w:rsidRPr="00FB22DC" w:rsidRDefault="00FA5C7B" w:rsidP="007D5C8D">
            <w:pPr>
              <w:spacing w:after="0" w:line="240" w:lineRule="auto"/>
              <w:contextualSpacing/>
              <w:rPr>
                <w:rFonts w:ascii="Times New Roman" w:hAnsi="Times New Roman"/>
                <w:i/>
                <w:sz w:val="20"/>
                <w:szCs w:val="20"/>
                <w:lang w:val="en-US" w:eastAsia="ko-KR"/>
              </w:rPr>
            </w:pPr>
            <w:smartTag w:uri="urn:schemas-microsoft-com:office:smarttags" w:element="PlaceName">
              <w:r w:rsidRPr="00FB22DC">
                <w:rPr>
                  <w:rFonts w:ascii="Times New Roman" w:hAnsi="Times New Roman"/>
                  <w:i/>
                  <w:sz w:val="20"/>
                  <w:szCs w:val="20"/>
                  <w:lang w:val="en-US" w:eastAsia="ko-KR"/>
                </w:rPr>
                <w:t>Astrakhan</w:t>
              </w:r>
            </w:smartTag>
            <w:r w:rsidRPr="00FB22DC">
              <w:rPr>
                <w:rFonts w:ascii="Times New Roman" w:hAnsi="Times New Roman"/>
                <w:i/>
                <w:sz w:val="20"/>
                <w:szCs w:val="20"/>
                <w:lang w:val="en-US" w:eastAsia="ko-KR"/>
              </w:rPr>
              <w:t xml:space="preserve"> </w:t>
            </w:r>
            <w:smartTag w:uri="urn:schemas-microsoft-com:office:smarttags" w:element="PlaceType">
              <w:r w:rsidRPr="00FB22DC">
                <w:rPr>
                  <w:rFonts w:ascii="Times New Roman" w:hAnsi="Times New Roman"/>
                  <w:i/>
                  <w:sz w:val="20"/>
                  <w:szCs w:val="20"/>
                  <w:lang w:val="en-US" w:eastAsia="ko-KR"/>
                </w:rPr>
                <w:t>State</w:t>
              </w:r>
            </w:smartTag>
            <w:r w:rsidRPr="00FB22DC">
              <w:rPr>
                <w:rFonts w:ascii="Times New Roman" w:hAnsi="Times New Roman"/>
                <w:i/>
                <w:sz w:val="20"/>
                <w:szCs w:val="20"/>
                <w:lang w:val="en-US" w:eastAsia="ko-KR"/>
              </w:rPr>
              <w:t xml:space="preserve"> </w:t>
            </w:r>
            <w:smartTag w:uri="urn:schemas-microsoft-com:office:smarttags" w:element="PlaceType">
              <w:r w:rsidRPr="00FB22DC">
                <w:rPr>
                  <w:rFonts w:ascii="Times New Roman" w:hAnsi="Times New Roman"/>
                  <w:i/>
                  <w:sz w:val="20"/>
                  <w:szCs w:val="20"/>
                  <w:lang w:val="en-US" w:eastAsia="ko-KR"/>
                </w:rPr>
                <w:t>University</w:t>
              </w:r>
            </w:smartTag>
            <w:r w:rsidRPr="00FB22DC">
              <w:rPr>
                <w:rFonts w:ascii="Times New Roman" w:hAnsi="Times New Roman"/>
                <w:i/>
                <w:sz w:val="20"/>
                <w:szCs w:val="20"/>
                <w:lang w:val="en-US" w:eastAsia="ko-KR"/>
              </w:rPr>
              <w:t xml:space="preserve">, </w:t>
            </w:r>
            <w:smartTag w:uri="urn:schemas-microsoft-com:office:smarttags" w:element="City">
              <w:smartTag w:uri="urn:schemas-microsoft-com:office:smarttags" w:element="place">
                <w:smartTag w:uri="urn:schemas-microsoft-com:office:smarttags" w:element="City">
                  <w:r w:rsidRPr="00FB22DC">
                    <w:rPr>
                      <w:rFonts w:ascii="Times New Roman" w:hAnsi="Times New Roman"/>
                      <w:i/>
                      <w:sz w:val="20"/>
                      <w:szCs w:val="20"/>
                      <w:lang w:val="en-US" w:eastAsia="ko-KR"/>
                    </w:rPr>
                    <w:t>Astrakhan</w:t>
                  </w:r>
                </w:smartTag>
                <w:r w:rsidRPr="00FB22DC">
                  <w:rPr>
                    <w:rFonts w:ascii="Times New Roman" w:hAnsi="Times New Roman"/>
                    <w:i/>
                    <w:sz w:val="20"/>
                    <w:szCs w:val="20"/>
                    <w:lang w:val="en-US" w:eastAsia="ko-KR"/>
                  </w:rPr>
                  <w:t xml:space="preserve">, </w:t>
                </w:r>
                <w:smartTag w:uri="urn:schemas-microsoft-com:office:smarttags" w:element="country-region">
                  <w:r w:rsidRPr="00FB22DC">
                    <w:rPr>
                      <w:rFonts w:ascii="Times New Roman" w:hAnsi="Times New Roman"/>
                      <w:i/>
                      <w:sz w:val="20"/>
                      <w:szCs w:val="20"/>
                      <w:lang w:val="en-US" w:eastAsia="ko-KR"/>
                    </w:rPr>
                    <w:t>Russia</w:t>
                  </w:r>
                </w:smartTag>
              </w:smartTag>
            </w:smartTag>
          </w:p>
          <w:p w:rsidR="00FA5C7B" w:rsidRPr="00FB22DC" w:rsidRDefault="00FA5C7B" w:rsidP="007D5C8D">
            <w:pPr>
              <w:spacing w:after="0" w:line="240" w:lineRule="auto"/>
              <w:contextualSpacing/>
              <w:rPr>
                <w:rFonts w:ascii="Times New Roman" w:hAnsi="Times New Roman"/>
                <w:sz w:val="20"/>
                <w:szCs w:val="20"/>
                <w:lang w:val="en-US" w:eastAsia="ru-RU"/>
              </w:rPr>
            </w:pPr>
          </w:p>
        </w:tc>
      </w:tr>
      <w:tr w:rsidR="00FA5C7B" w:rsidRPr="00205B42" w:rsidTr="007D5C8D">
        <w:tc>
          <w:tcPr>
            <w:tcW w:w="4643" w:type="dxa"/>
          </w:tcPr>
          <w:p w:rsidR="00FA5C7B" w:rsidRPr="00FB22DC" w:rsidRDefault="00FA5C7B" w:rsidP="007D5C8D">
            <w:pPr>
              <w:autoSpaceDE w:val="0"/>
              <w:autoSpaceDN w:val="0"/>
              <w:adjustRightInd w:val="0"/>
              <w:spacing w:after="0" w:line="240" w:lineRule="auto"/>
              <w:contextualSpacing/>
              <w:rPr>
                <w:rFonts w:ascii="Times New Roman" w:hAnsi="Times New Roman"/>
                <w:sz w:val="20"/>
                <w:szCs w:val="20"/>
                <w:lang w:eastAsia="ko-KR"/>
              </w:rPr>
            </w:pPr>
            <w:bookmarkStart w:id="3" w:name="OLE_LINK236"/>
            <w:bookmarkStart w:id="4" w:name="OLE_LINK237"/>
            <w:r w:rsidRPr="00FB22DC">
              <w:rPr>
                <w:rFonts w:ascii="Times New Roman" w:hAnsi="Times New Roman"/>
                <w:sz w:val="20"/>
                <w:szCs w:val="20"/>
                <w:lang w:eastAsia="ru-RU"/>
              </w:rPr>
              <w:t>В данной статье рассмотрены проблемы подходов к изучению дихотомии образов «Чужой/Другой». Рассмотрев основные моменты в понимании этого явления, автор анализирует феномен «Чужого/Другого» на примере образов супергероев/суперзлодеев, выявляет доминантные черты в структуре образов и, используя математические и статистические методы, доказывает дихотомические связи между ними. На основе проведённого исследования автором предлагается использование старых математических методов в новом поле деятельности, в конкретном случае при работе с массивом данных, включающих в себя художественные и культурные образы</w:t>
            </w:r>
          </w:p>
          <w:bookmarkEnd w:id="3"/>
          <w:bookmarkEnd w:id="4"/>
          <w:p w:rsidR="00FA5C7B" w:rsidRPr="00FB22DC" w:rsidRDefault="00FA5C7B" w:rsidP="007D5C8D">
            <w:pPr>
              <w:autoSpaceDE w:val="0"/>
              <w:autoSpaceDN w:val="0"/>
              <w:adjustRightInd w:val="0"/>
              <w:spacing w:after="0" w:line="240" w:lineRule="auto"/>
              <w:contextualSpacing/>
              <w:rPr>
                <w:rFonts w:ascii="Times New Roman" w:hAnsi="Times New Roman"/>
                <w:sz w:val="20"/>
                <w:szCs w:val="20"/>
                <w:lang w:eastAsia="ko-KR"/>
              </w:rPr>
            </w:pPr>
          </w:p>
          <w:p w:rsidR="00FA5C7B" w:rsidRPr="00FB22DC" w:rsidRDefault="00FA5C7B" w:rsidP="007D5C8D">
            <w:pPr>
              <w:spacing w:after="0" w:line="240" w:lineRule="auto"/>
              <w:contextualSpacing/>
              <w:rPr>
                <w:rFonts w:ascii="Times New Roman" w:hAnsi="Times New Roman"/>
                <w:sz w:val="20"/>
                <w:szCs w:val="20"/>
                <w:lang w:eastAsia="ru-RU"/>
              </w:rPr>
            </w:pPr>
            <w:r w:rsidRPr="00FB22DC">
              <w:rPr>
                <w:rFonts w:ascii="Times New Roman" w:hAnsi="Times New Roman"/>
                <w:sz w:val="20"/>
                <w:szCs w:val="20"/>
                <w:lang w:eastAsia="ru-RU"/>
              </w:rPr>
              <w:t xml:space="preserve">Ключевые слова: ДРУГОЙ, ЧУЖОЙ, СВОЙ, ДИХОТОМИЯ, БИНАРНОСТЬ, КУЛЬТУРА, КОМИКС, ФИЛОСОФИЯ КУЛЬТУРЫ, СУПЕРГЕРОЙ, СУПЕРЗЛОДЕЙ, МАССМЕДИА, МАССОВАЯ КУЛЬТУРА, ТЕЛО, ТЕЛЕСНОСТЬ, МАТЕМАТИЧЕСКИЕ МЕТОДЫ В КУЛЬТУРОЛОГИЧЕСКИХ ИССЛЕДОВАНИЯХ </w:t>
            </w:r>
          </w:p>
        </w:tc>
        <w:tc>
          <w:tcPr>
            <w:tcW w:w="4643" w:type="dxa"/>
          </w:tcPr>
          <w:p w:rsidR="00FA5C7B" w:rsidRPr="00FB22DC" w:rsidRDefault="00FA5C7B" w:rsidP="007D5C8D">
            <w:pPr>
              <w:autoSpaceDE w:val="0"/>
              <w:autoSpaceDN w:val="0"/>
              <w:adjustRightInd w:val="0"/>
              <w:spacing w:after="0" w:line="240" w:lineRule="auto"/>
              <w:contextualSpacing/>
              <w:rPr>
                <w:rFonts w:ascii="Times New Roman" w:hAnsi="Times New Roman"/>
                <w:sz w:val="20"/>
                <w:szCs w:val="20"/>
                <w:lang w:val="en-US" w:eastAsia="ru-RU"/>
              </w:rPr>
            </w:pPr>
            <w:r>
              <w:rPr>
                <w:rFonts w:ascii="Times New Roman" w:hAnsi="Times New Roman"/>
                <w:sz w:val="20"/>
                <w:szCs w:val="20"/>
                <w:lang w:val="en-US" w:eastAsia="ru-RU"/>
              </w:rPr>
              <w:t>The a</w:t>
            </w:r>
            <w:r w:rsidRPr="00FB22DC">
              <w:rPr>
                <w:rFonts w:ascii="Times New Roman" w:hAnsi="Times New Roman"/>
                <w:sz w:val="20"/>
                <w:szCs w:val="20"/>
                <w:lang w:val="en-US" w:eastAsia="ru-RU"/>
              </w:rPr>
              <w:t xml:space="preserve">rticle examines the dichotomy of </w:t>
            </w:r>
            <w:r>
              <w:rPr>
                <w:rFonts w:ascii="Times New Roman" w:hAnsi="Times New Roman"/>
                <w:sz w:val="20"/>
                <w:szCs w:val="20"/>
                <w:lang w:val="en-US" w:eastAsia="ru-RU"/>
              </w:rPr>
              <w:t xml:space="preserve">the </w:t>
            </w:r>
            <w:r w:rsidRPr="00FB22DC">
              <w:rPr>
                <w:rFonts w:ascii="Times New Roman" w:hAnsi="Times New Roman"/>
                <w:sz w:val="20"/>
                <w:szCs w:val="20"/>
                <w:lang w:val="en-US" w:eastAsia="ru-RU"/>
              </w:rPr>
              <w:t xml:space="preserve">images </w:t>
            </w:r>
            <w:r w:rsidRPr="00FB22DC">
              <w:rPr>
                <w:rFonts w:ascii="Times New Roman" w:hAnsi="Times New Roman"/>
                <w:sz w:val="20"/>
                <w:szCs w:val="20"/>
                <w:lang w:eastAsia="ru-RU"/>
              </w:rPr>
              <w:t>о</w:t>
            </w:r>
            <w:r w:rsidRPr="00FB22DC">
              <w:rPr>
                <w:rFonts w:ascii="Times New Roman" w:hAnsi="Times New Roman"/>
                <w:sz w:val="20"/>
                <w:szCs w:val="20"/>
                <w:lang w:val="en-US" w:eastAsia="ru-RU"/>
              </w:rPr>
              <w:t>f Alien/</w:t>
            </w:r>
            <w:r>
              <w:rPr>
                <w:rFonts w:ascii="Times New Roman" w:hAnsi="Times New Roman"/>
                <w:sz w:val="20"/>
                <w:szCs w:val="20"/>
                <w:lang w:val="en-US" w:eastAsia="ru-RU"/>
              </w:rPr>
              <w:t>Another</w:t>
            </w:r>
            <w:r w:rsidRPr="00FB22DC">
              <w:rPr>
                <w:rFonts w:ascii="Times New Roman" w:hAnsi="Times New Roman"/>
                <w:sz w:val="20"/>
                <w:szCs w:val="20"/>
                <w:lang w:val="en-US" w:eastAsia="ru-RU"/>
              </w:rPr>
              <w:t xml:space="preserve">. Having considered the main points in understanding of this phenomenon, the author analyses the phenomenon of </w:t>
            </w:r>
            <w:r>
              <w:rPr>
                <w:rFonts w:ascii="Times New Roman" w:hAnsi="Times New Roman"/>
                <w:sz w:val="20"/>
                <w:szCs w:val="20"/>
                <w:lang w:val="en-US" w:eastAsia="ru-RU"/>
              </w:rPr>
              <w:t>Alien</w:t>
            </w:r>
            <w:r w:rsidRPr="00FB22DC">
              <w:rPr>
                <w:rFonts w:ascii="Times New Roman" w:hAnsi="Times New Roman"/>
                <w:sz w:val="20"/>
                <w:szCs w:val="20"/>
                <w:lang w:val="en-US" w:eastAsia="ru-RU"/>
              </w:rPr>
              <w:t xml:space="preserve">/Another on the example of </w:t>
            </w:r>
            <w:r>
              <w:rPr>
                <w:rFonts w:ascii="Times New Roman" w:hAnsi="Times New Roman"/>
                <w:sz w:val="20"/>
                <w:szCs w:val="20"/>
                <w:lang w:val="en-US" w:eastAsia="ru-RU"/>
              </w:rPr>
              <w:t xml:space="preserve">the </w:t>
            </w:r>
            <w:r w:rsidRPr="00FB22DC">
              <w:rPr>
                <w:rFonts w:ascii="Times New Roman" w:hAnsi="Times New Roman"/>
                <w:sz w:val="20"/>
                <w:szCs w:val="20"/>
                <w:lang w:val="en-US" w:eastAsia="ru-RU"/>
              </w:rPr>
              <w:t>images of superheroes/supervillains, identifies the dominant features in the images and proves the dichotomous relationship between them by using mathematical and statistical methods. On the basis of the study the author proposes the use of old mathematical methods in the new field of activity, in the specific case when working with an array of data, including artistic and cultural imagery</w:t>
            </w:r>
          </w:p>
          <w:p w:rsidR="00FA5C7B" w:rsidRPr="00FB22DC" w:rsidRDefault="00FA5C7B" w:rsidP="007D5C8D">
            <w:pPr>
              <w:autoSpaceDE w:val="0"/>
              <w:autoSpaceDN w:val="0"/>
              <w:adjustRightInd w:val="0"/>
              <w:spacing w:after="0" w:line="240" w:lineRule="auto"/>
              <w:contextualSpacing/>
              <w:rPr>
                <w:rFonts w:ascii="Times New Roman" w:hAnsi="Times New Roman"/>
                <w:sz w:val="20"/>
                <w:szCs w:val="20"/>
                <w:lang w:val="en-US" w:eastAsia="ru-RU"/>
              </w:rPr>
            </w:pPr>
          </w:p>
          <w:p w:rsidR="00FA5C7B" w:rsidRPr="00FB22DC" w:rsidRDefault="00FA5C7B" w:rsidP="007D5C8D">
            <w:pPr>
              <w:autoSpaceDE w:val="0"/>
              <w:autoSpaceDN w:val="0"/>
              <w:adjustRightInd w:val="0"/>
              <w:spacing w:after="0" w:line="240" w:lineRule="auto"/>
              <w:contextualSpacing/>
              <w:rPr>
                <w:rFonts w:ascii="Times New Roman" w:hAnsi="Times New Roman"/>
                <w:sz w:val="20"/>
                <w:szCs w:val="20"/>
                <w:lang w:val="en-US" w:eastAsia="ru-RU"/>
              </w:rPr>
            </w:pPr>
          </w:p>
          <w:p w:rsidR="00FA5C7B" w:rsidRPr="00FB22DC" w:rsidRDefault="00FA5C7B" w:rsidP="007D5C8D">
            <w:pPr>
              <w:autoSpaceDE w:val="0"/>
              <w:autoSpaceDN w:val="0"/>
              <w:adjustRightInd w:val="0"/>
              <w:spacing w:after="0" w:line="240" w:lineRule="auto"/>
              <w:contextualSpacing/>
              <w:rPr>
                <w:rFonts w:ascii="Times New Roman" w:hAnsi="Times New Roman"/>
                <w:sz w:val="20"/>
                <w:szCs w:val="20"/>
                <w:lang w:val="en-US" w:eastAsia="ru-RU"/>
              </w:rPr>
            </w:pPr>
          </w:p>
          <w:p w:rsidR="00FA5C7B" w:rsidRPr="00FB22DC" w:rsidRDefault="00FA5C7B" w:rsidP="007D5C8D">
            <w:pPr>
              <w:autoSpaceDE w:val="0"/>
              <w:autoSpaceDN w:val="0"/>
              <w:adjustRightInd w:val="0"/>
              <w:spacing w:after="0" w:line="240" w:lineRule="auto"/>
              <w:contextualSpacing/>
              <w:rPr>
                <w:rFonts w:ascii="Times New Roman" w:hAnsi="Times New Roman"/>
                <w:sz w:val="20"/>
                <w:szCs w:val="20"/>
                <w:lang w:val="en-US" w:eastAsia="ru-RU"/>
              </w:rPr>
            </w:pPr>
          </w:p>
          <w:p w:rsidR="00FA5C7B" w:rsidRPr="00FB22DC" w:rsidRDefault="00FA5C7B" w:rsidP="007D5C8D">
            <w:pPr>
              <w:autoSpaceDE w:val="0"/>
              <w:autoSpaceDN w:val="0"/>
              <w:adjustRightInd w:val="0"/>
              <w:spacing w:after="0" w:line="240" w:lineRule="auto"/>
              <w:contextualSpacing/>
              <w:rPr>
                <w:rFonts w:ascii="Times New Roman" w:hAnsi="Times New Roman"/>
                <w:sz w:val="20"/>
                <w:szCs w:val="20"/>
                <w:lang w:val="en-US" w:eastAsia="ru-RU"/>
              </w:rPr>
            </w:pPr>
            <w:r w:rsidRPr="00FB22DC">
              <w:rPr>
                <w:rFonts w:ascii="Times New Roman" w:hAnsi="Times New Roman"/>
                <w:sz w:val="20"/>
                <w:szCs w:val="20"/>
                <w:lang w:val="en-US" w:eastAsia="ru-RU"/>
              </w:rPr>
              <w:t xml:space="preserve">Keywords: </w:t>
            </w:r>
            <w:r w:rsidRPr="00FB22DC">
              <w:rPr>
                <w:rStyle w:val="hps"/>
                <w:rFonts w:ascii="Times New Roman" w:hAnsi="Times New Roman"/>
                <w:sz w:val="20"/>
                <w:szCs w:val="20"/>
                <w:lang w:val="en-US" w:eastAsia="ru-RU"/>
              </w:rPr>
              <w:t>ANOTHER,</w:t>
            </w:r>
            <w:r w:rsidRPr="00FB22DC">
              <w:rPr>
                <w:rFonts w:ascii="Times New Roman" w:hAnsi="Times New Roman"/>
                <w:sz w:val="20"/>
                <w:szCs w:val="20"/>
                <w:lang w:val="en-US" w:eastAsia="ru-RU"/>
              </w:rPr>
              <w:t xml:space="preserve"> </w:t>
            </w:r>
            <w:r w:rsidRPr="00FB22DC">
              <w:rPr>
                <w:rStyle w:val="hps"/>
                <w:rFonts w:ascii="Times New Roman" w:hAnsi="Times New Roman"/>
                <w:sz w:val="20"/>
                <w:szCs w:val="20"/>
                <w:lang w:val="en-US" w:eastAsia="ru-RU"/>
              </w:rPr>
              <w:t>ALIEN</w:t>
            </w:r>
            <w:r w:rsidRPr="00FB22DC">
              <w:rPr>
                <w:rFonts w:ascii="Times New Roman" w:hAnsi="Times New Roman"/>
                <w:sz w:val="20"/>
                <w:szCs w:val="20"/>
                <w:lang w:val="en-US" w:eastAsia="ru-RU"/>
              </w:rPr>
              <w:t xml:space="preserve">, DICHOTOMY, BINARY, CULTURE, COMICS, PHILOSOPHY OF CULTURE, SUPERHERO, </w:t>
            </w:r>
            <w:r w:rsidRPr="00FB22DC">
              <w:rPr>
                <w:rStyle w:val="hps"/>
                <w:rFonts w:ascii="Times New Roman" w:hAnsi="Times New Roman"/>
                <w:sz w:val="20"/>
                <w:szCs w:val="20"/>
                <w:lang w:val="en-US" w:eastAsia="ru-RU"/>
              </w:rPr>
              <w:t>SUPERVILLAIN</w:t>
            </w:r>
            <w:r w:rsidRPr="00FB22DC">
              <w:rPr>
                <w:rFonts w:ascii="Times New Roman" w:hAnsi="Times New Roman"/>
                <w:sz w:val="20"/>
                <w:szCs w:val="20"/>
                <w:lang w:val="en-US" w:eastAsia="ru-RU"/>
              </w:rPr>
              <w:t xml:space="preserve">, </w:t>
            </w:r>
            <w:r w:rsidRPr="00FB22DC">
              <w:rPr>
                <w:rStyle w:val="hps"/>
                <w:rFonts w:ascii="Times New Roman" w:hAnsi="Times New Roman"/>
                <w:sz w:val="20"/>
                <w:szCs w:val="20"/>
                <w:lang w:val="en-US" w:eastAsia="ru-RU"/>
              </w:rPr>
              <w:t>MEDIA</w:t>
            </w:r>
            <w:r w:rsidRPr="00FB22DC">
              <w:rPr>
                <w:rFonts w:ascii="Times New Roman" w:hAnsi="Times New Roman"/>
                <w:sz w:val="20"/>
                <w:szCs w:val="20"/>
                <w:lang w:val="en-US" w:eastAsia="ru-RU"/>
              </w:rPr>
              <w:t xml:space="preserve">, POPULAR CULTURE, BODY, </w:t>
            </w:r>
            <w:r w:rsidRPr="00FB22DC">
              <w:rPr>
                <w:rStyle w:val="hps"/>
                <w:rFonts w:ascii="Times New Roman" w:hAnsi="Times New Roman"/>
                <w:sz w:val="20"/>
                <w:szCs w:val="20"/>
                <w:lang w:val="en-US" w:eastAsia="ru-RU"/>
              </w:rPr>
              <w:t>CORPOREALITY, MATH METHODS OF CULTURAL STUDIES</w:t>
            </w:r>
          </w:p>
        </w:tc>
      </w:tr>
    </w:tbl>
    <w:p w:rsidR="00FA5C7B" w:rsidRPr="00A200B0" w:rsidRDefault="00FA5C7B" w:rsidP="00F15A19">
      <w:pPr>
        <w:spacing w:line="240" w:lineRule="auto"/>
        <w:contextualSpacing/>
        <w:rPr>
          <w:rFonts w:ascii="Times New Roman" w:hAnsi="Times New Roman"/>
          <w:sz w:val="28"/>
          <w:szCs w:val="28"/>
          <w:lang w:val="en-US"/>
        </w:rPr>
      </w:pP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Понимание дихотомии Свой-Чужой, Свой-Другой, Другой-Чужой является основой для развития, как этноса, так и для национальной культуры. Она лежит в центре конструирования национальной и социальной идентичности. Конечно, само представление об этих явлениях меняется в зависимости от исторической эпохи.</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Так для мифологического сознания маркировка принадлежности к «своим» предопределяет оценивание явления или события как положительного. При идентификации «чужого» или «другого» допускаются поступки и отношения, которые были бы неприемлемы для «своих». В этой системе возникают совершенные иные формы отношений и взаимодействий [1]. При понимании человеком своей индивидуальности дихотомия начинает усложняться, бинарность «свой-чужой», «свой-другой» выступают в новой системе полярности. Начинается сближение «своего» и «чужого». В таком случае, дихотомия трансформируется из оценки в целую структуру, систему, где все элементы становятся взаимосвязаны между собой.</w:t>
      </w:r>
    </w:p>
    <w:p w:rsidR="00FA5C7B" w:rsidRPr="007A568A" w:rsidRDefault="00FA5C7B" w:rsidP="00F15A19">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 наше</w:t>
      </w:r>
      <w:r w:rsidRPr="007A568A">
        <w:rPr>
          <w:rFonts w:ascii="Times New Roman" w:hAnsi="Times New Roman"/>
          <w:sz w:val="28"/>
          <w:szCs w:val="28"/>
        </w:rPr>
        <w:t xml:space="preserve"> время оппозиция «свой-чужой» проходит совершенно разные этапы развития. Поэтому с помощью дихотомии, разделения на два схожих и одновременно полярных явления, мы можем составлять первичную классификацию и давать оценку явлениям. При классификации объектов, связанных с оппозицией «свой-чужой», познание ориентируется  на «разумные способы группировки», где проецируются внутренняя структура и функции объектов в деятельности [2]. Ситуативная группировка основана на целостном представлении об объекте [3].</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 xml:space="preserve">   По мере развития культурной традиции меняется и само представление «своего» и «чужого». Если раньше чужим оказывается представитель иного  этноса, носитель иной  культурной традиции [4], то впоследствии эта культура теряет свою однородность и возникают «низкая» и «высокая» субкультуры, фольклор и литературная  традиция [5]. А при индустриальном обществе взаимоотношение этих субкультур приобретает более сложную структуру: помимо традиционной и элитарной формируется городская и профессиональная субкультуры [6]. В результате этого структурного усложнения классификация объектов становится более затруднительной, поэтому старое разграничение на основе культурных традиций и этнической самоидентификации теряет ценность, уступая место качественно новым методам.</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Само разграничение на своих и чужих меняется в зависимости и от социальных факторов. Так, например, в сообществах, где доминируют авторитарные отношения и упрощённая система ценностей для маркировки «своих» и «чужих», эти социальные факторы начинают впитывать в себя самые простые признаки [7].</w:t>
      </w:r>
    </w:p>
    <w:p w:rsidR="00FA5C7B" w:rsidRPr="007A568A" w:rsidRDefault="00FA5C7B" w:rsidP="00F15A19">
      <w:pPr>
        <w:spacing w:after="0" w:line="360" w:lineRule="auto"/>
        <w:ind w:firstLine="709"/>
        <w:contextualSpacing/>
        <w:jc w:val="both"/>
        <w:rPr>
          <w:rFonts w:ascii="Times New Roman" w:hAnsi="Times New Roman"/>
          <w:sz w:val="28"/>
          <w:szCs w:val="28"/>
          <w:shd w:val="clear" w:color="auto" w:fill="FFFFFF"/>
        </w:rPr>
      </w:pPr>
      <w:r w:rsidRPr="007A568A">
        <w:rPr>
          <w:rFonts w:ascii="Times New Roman" w:hAnsi="Times New Roman"/>
          <w:sz w:val="28"/>
          <w:szCs w:val="28"/>
        </w:rPr>
        <w:t xml:space="preserve">Дихотомия – </w:t>
      </w:r>
      <w:r w:rsidRPr="007A568A">
        <w:rPr>
          <w:rFonts w:ascii="Times New Roman" w:hAnsi="Times New Roman"/>
          <w:sz w:val="28"/>
          <w:szCs w:val="28"/>
          <w:shd w:val="clear" w:color="auto" w:fill="FFFFFF"/>
        </w:rPr>
        <w:t>раздвоенность, последовательное деление на две части, не связанные между собой. Способ логического деления класса на подклассы, который состоит в том, что делимое понятие полностью делится на два взаимоисключающих понятия. Дихотомическое деление в</w:t>
      </w:r>
      <w:r w:rsidRPr="007A568A">
        <w:rPr>
          <w:rStyle w:val="apple-converted-space"/>
          <w:rFonts w:ascii="Times New Roman" w:hAnsi="Times New Roman"/>
          <w:sz w:val="28"/>
          <w:szCs w:val="28"/>
          <w:shd w:val="clear" w:color="auto" w:fill="FFFFFF"/>
        </w:rPr>
        <w:t> </w:t>
      </w:r>
      <w:r w:rsidRPr="007A568A">
        <w:rPr>
          <w:rFonts w:ascii="Times New Roman" w:hAnsi="Times New Roman"/>
          <w:sz w:val="28"/>
          <w:szCs w:val="28"/>
          <w:shd w:val="clear" w:color="auto" w:fill="FFFFFF"/>
        </w:rPr>
        <w:t>математике,</w:t>
      </w:r>
      <w:r w:rsidRPr="007A568A">
        <w:rPr>
          <w:rStyle w:val="apple-converted-space"/>
          <w:rFonts w:ascii="Times New Roman" w:hAnsi="Times New Roman"/>
          <w:sz w:val="28"/>
          <w:szCs w:val="28"/>
          <w:shd w:val="clear" w:color="auto" w:fill="FFFFFF"/>
        </w:rPr>
        <w:t xml:space="preserve"> </w:t>
      </w:r>
      <w:r w:rsidRPr="007A568A">
        <w:rPr>
          <w:rFonts w:ascii="Times New Roman" w:hAnsi="Times New Roman"/>
          <w:sz w:val="28"/>
          <w:szCs w:val="28"/>
          <w:shd w:val="clear" w:color="auto" w:fill="FFFFFF"/>
        </w:rPr>
        <w:t>философии,</w:t>
      </w:r>
      <w:r w:rsidRPr="007A568A">
        <w:rPr>
          <w:rStyle w:val="apple-converted-space"/>
          <w:rFonts w:ascii="Times New Roman" w:hAnsi="Times New Roman"/>
          <w:sz w:val="28"/>
          <w:szCs w:val="28"/>
          <w:shd w:val="clear" w:color="auto" w:fill="FFFFFF"/>
        </w:rPr>
        <w:t xml:space="preserve"> </w:t>
      </w:r>
      <w:r w:rsidRPr="007A568A">
        <w:rPr>
          <w:rFonts w:ascii="Times New Roman" w:hAnsi="Times New Roman"/>
          <w:sz w:val="28"/>
          <w:szCs w:val="28"/>
          <w:shd w:val="clear" w:color="auto" w:fill="FFFFFF"/>
        </w:rPr>
        <w:t>логике</w:t>
      </w:r>
      <w:r w:rsidRPr="007A568A">
        <w:rPr>
          <w:rStyle w:val="apple-converted-space"/>
          <w:rFonts w:ascii="Times New Roman" w:hAnsi="Times New Roman"/>
          <w:sz w:val="28"/>
          <w:szCs w:val="28"/>
          <w:shd w:val="clear" w:color="auto" w:fill="FFFFFF"/>
        </w:rPr>
        <w:t xml:space="preserve"> </w:t>
      </w:r>
      <w:r w:rsidRPr="007A568A">
        <w:rPr>
          <w:rFonts w:ascii="Times New Roman" w:hAnsi="Times New Roman"/>
          <w:sz w:val="28"/>
          <w:szCs w:val="28"/>
          <w:shd w:val="clear" w:color="auto" w:fill="FFFFFF"/>
        </w:rPr>
        <w:t>и лингвистике</w:t>
      </w:r>
      <w:r w:rsidRPr="007A568A">
        <w:rPr>
          <w:rStyle w:val="apple-converted-space"/>
          <w:rFonts w:ascii="Times New Roman" w:hAnsi="Times New Roman"/>
          <w:sz w:val="28"/>
          <w:szCs w:val="28"/>
          <w:shd w:val="clear" w:color="auto" w:fill="FFFFFF"/>
        </w:rPr>
        <w:t xml:space="preserve"> </w:t>
      </w:r>
      <w:r w:rsidRPr="007A568A">
        <w:rPr>
          <w:rFonts w:ascii="Times New Roman" w:hAnsi="Times New Roman"/>
          <w:sz w:val="28"/>
          <w:szCs w:val="28"/>
          <w:shd w:val="clear" w:color="auto" w:fill="FFFFFF"/>
        </w:rPr>
        <w:t>является способом образования взаимоисключающих подразделов одного понятия или термина и служит для образования классификации элементов [8].</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shd w:val="clear" w:color="auto" w:fill="FFFFFF"/>
        </w:rPr>
        <w:t xml:space="preserve">Для определения и структурирования дихотомии образов </w:t>
      </w:r>
      <w:r w:rsidRPr="007A568A">
        <w:rPr>
          <w:rFonts w:ascii="Times New Roman" w:hAnsi="Times New Roman"/>
          <w:sz w:val="28"/>
          <w:szCs w:val="28"/>
        </w:rPr>
        <w:t>«свой-чужой», «свой-другой» и «другой-чужой» касательно нашего объекта изучения нам пришлось применить математические методы исследования в виду огромного количества самих образов супергероев и суперзлодеев в американских комиксах. Это позволило нам с лёгкостью классифицировать массовое количество образов по ряду признаков, выявить определённые группы, в которые объединяются эти образы, а так же идентифицировать совершенно новые архетипы в массовой культуре.</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 xml:space="preserve">В данном случае мы использовали метод статистической корреляции и с помощью корреляционной матрицы на основе формулы Пирсона выявили сильнейшие связи образов между собой, что и позволило маркировать дихотомию самих образов по выбранным признакам. </w:t>
      </w:r>
    </w:p>
    <w:p w:rsidR="00FA5C7B" w:rsidRPr="007A568A" w:rsidRDefault="00FA5C7B" w:rsidP="00F15A19">
      <w:pPr>
        <w:spacing w:after="0" w:line="360" w:lineRule="auto"/>
        <w:ind w:firstLine="709"/>
        <w:contextualSpacing/>
        <w:jc w:val="both"/>
        <w:rPr>
          <w:rFonts w:ascii="Times New Roman" w:hAnsi="Times New Roman"/>
          <w:sz w:val="28"/>
          <w:szCs w:val="28"/>
          <w:shd w:val="clear" w:color="auto" w:fill="FFFFFF"/>
        </w:rPr>
      </w:pPr>
      <w:r w:rsidRPr="007A568A">
        <w:rPr>
          <w:rFonts w:ascii="Times New Roman" w:hAnsi="Times New Roman"/>
          <w:bCs/>
          <w:sz w:val="28"/>
          <w:szCs w:val="28"/>
          <w:shd w:val="clear" w:color="auto" w:fill="FFFFFF"/>
        </w:rPr>
        <w:t>Корреляция</w:t>
      </w:r>
      <w:r w:rsidRPr="007A568A">
        <w:rPr>
          <w:rStyle w:val="apple-converted-space"/>
          <w:rFonts w:ascii="Times New Roman" w:hAnsi="Times New Roman"/>
          <w:sz w:val="28"/>
          <w:szCs w:val="28"/>
          <w:shd w:val="clear" w:color="auto" w:fill="FFFFFF"/>
        </w:rPr>
        <w:t xml:space="preserve">, </w:t>
      </w:r>
      <w:r w:rsidRPr="007A568A">
        <w:rPr>
          <w:rFonts w:ascii="Times New Roman" w:hAnsi="Times New Roman"/>
          <w:bCs/>
          <w:sz w:val="28"/>
          <w:szCs w:val="28"/>
          <w:shd w:val="clear" w:color="auto" w:fill="FFFFFF"/>
        </w:rPr>
        <w:t>корреляционная зависимость</w:t>
      </w:r>
      <w:r w:rsidRPr="007A568A">
        <w:rPr>
          <w:rFonts w:ascii="Times New Roman" w:hAnsi="Times New Roman"/>
          <w:sz w:val="28"/>
          <w:szCs w:val="28"/>
          <w:shd w:val="clear" w:color="auto" w:fill="FFFFFF"/>
        </w:rPr>
        <w:t xml:space="preserve"> – это статистическая</w:t>
      </w:r>
      <w:r w:rsidRPr="007A568A">
        <w:rPr>
          <w:rStyle w:val="apple-converted-space"/>
          <w:rFonts w:ascii="Times New Roman" w:hAnsi="Times New Roman"/>
          <w:sz w:val="28"/>
          <w:szCs w:val="28"/>
          <w:shd w:val="clear" w:color="auto" w:fill="FFFFFF"/>
        </w:rPr>
        <w:t xml:space="preserve">  </w:t>
      </w:r>
      <w:r w:rsidRPr="007A568A">
        <w:rPr>
          <w:rFonts w:ascii="Times New Roman" w:hAnsi="Times New Roman"/>
          <w:sz w:val="28"/>
          <w:szCs w:val="28"/>
          <w:shd w:val="clear" w:color="auto" w:fill="FFFFFF"/>
        </w:rPr>
        <w:t>взаимосвязь двух или нескольких</w:t>
      </w:r>
      <w:r w:rsidRPr="007A568A">
        <w:rPr>
          <w:rStyle w:val="apple-converted-space"/>
          <w:rFonts w:ascii="Times New Roman" w:hAnsi="Times New Roman"/>
          <w:sz w:val="28"/>
          <w:szCs w:val="28"/>
          <w:shd w:val="clear" w:color="auto" w:fill="FFFFFF"/>
        </w:rPr>
        <w:t> </w:t>
      </w:r>
      <w:r w:rsidRPr="007A568A">
        <w:rPr>
          <w:rFonts w:ascii="Times New Roman" w:hAnsi="Times New Roman"/>
          <w:sz w:val="28"/>
          <w:szCs w:val="28"/>
          <w:shd w:val="clear" w:color="auto" w:fill="FFFFFF"/>
        </w:rPr>
        <w:t xml:space="preserve">случайных величин (либо величин, которые можно с некоторой допустимой степенью точности считать таковыми). При этом изменения значений одной или нескольких из этих величин сопутствуют систематическому изменению значений другой или других величин [9]. Математической мерой корреляции двух случайных величин служит </w:t>
      </w:r>
      <w:r w:rsidRPr="007A568A">
        <w:rPr>
          <w:rFonts w:ascii="Times New Roman" w:hAnsi="Times New Roman"/>
          <w:bCs/>
          <w:sz w:val="28"/>
          <w:szCs w:val="28"/>
          <w:shd w:val="clear" w:color="auto" w:fill="FFFFFF"/>
        </w:rPr>
        <w:t>корреляционное отношение</w:t>
      </w:r>
      <w:r w:rsidRPr="007A568A">
        <w:rPr>
          <w:rStyle w:val="apple-converted-space"/>
          <w:rFonts w:ascii="Times New Roman" w:hAnsi="Times New Roman"/>
          <w:sz w:val="28"/>
          <w:szCs w:val="28"/>
          <w:shd w:val="clear" w:color="auto" w:fill="FFFFFF"/>
        </w:rPr>
        <w:t> </w:t>
      </w:r>
      <w:r w:rsidRPr="00965FA9">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mathbf{\eta}" style="width:7.8pt;height:9pt;visibility:visible">
            <v:imagedata r:id="rId7" o:title=""/>
          </v:shape>
        </w:pict>
      </w:r>
      <w:r w:rsidRPr="007A568A">
        <w:rPr>
          <w:rStyle w:val="apple-converted-space"/>
          <w:rFonts w:ascii="Times New Roman" w:hAnsi="Times New Roman"/>
          <w:sz w:val="28"/>
          <w:szCs w:val="28"/>
          <w:shd w:val="clear" w:color="auto" w:fill="FFFFFF"/>
        </w:rPr>
        <w:t>,</w:t>
      </w:r>
      <w:r w:rsidRPr="007A568A">
        <w:rPr>
          <w:rFonts w:ascii="Times New Roman" w:hAnsi="Times New Roman"/>
          <w:sz w:val="28"/>
          <w:szCs w:val="28"/>
          <w:shd w:val="clear" w:color="auto" w:fill="FFFFFF"/>
        </w:rPr>
        <w:t xml:space="preserve"> либо</w:t>
      </w:r>
      <w:r w:rsidRPr="007A568A">
        <w:rPr>
          <w:rStyle w:val="apple-converted-space"/>
          <w:rFonts w:ascii="Times New Roman" w:hAnsi="Times New Roman"/>
          <w:sz w:val="28"/>
          <w:szCs w:val="28"/>
          <w:shd w:val="clear" w:color="auto" w:fill="FFFFFF"/>
        </w:rPr>
        <w:t> </w:t>
      </w:r>
      <w:r w:rsidRPr="007A568A">
        <w:rPr>
          <w:rFonts w:ascii="Times New Roman" w:hAnsi="Times New Roman"/>
          <w:sz w:val="28"/>
          <w:szCs w:val="28"/>
          <w:shd w:val="clear" w:color="auto" w:fill="FFFFFF"/>
        </w:rPr>
        <w:t>коэффициент корреляции</w:t>
      </w:r>
      <w:r w:rsidRPr="007A568A">
        <w:rPr>
          <w:rStyle w:val="apple-converted-space"/>
          <w:rFonts w:ascii="Times New Roman" w:hAnsi="Times New Roman"/>
          <w:sz w:val="28"/>
          <w:szCs w:val="28"/>
          <w:shd w:val="clear" w:color="auto" w:fill="FFFFFF"/>
        </w:rPr>
        <w:t> </w:t>
      </w:r>
      <w:r w:rsidRPr="00965FA9">
        <w:rPr>
          <w:rFonts w:ascii="Times New Roman" w:hAnsi="Times New Roman"/>
          <w:noProof/>
          <w:sz w:val="28"/>
          <w:szCs w:val="28"/>
          <w:lang w:eastAsia="ru-RU"/>
        </w:rPr>
        <w:pict>
          <v:shape id="Рисунок 2" o:spid="_x0000_i1026" type="#_x0000_t75" alt="\mathbf{R}" style="width:12.6pt;height:10.8pt;visibility:visible">
            <v:imagedata r:id="rId8" o:title=""/>
          </v:shape>
        </w:pict>
      </w:r>
      <w:r w:rsidRPr="007A568A">
        <w:rPr>
          <w:rStyle w:val="apple-converted-space"/>
          <w:rFonts w:ascii="Times New Roman" w:hAnsi="Times New Roman"/>
          <w:sz w:val="28"/>
          <w:szCs w:val="28"/>
          <w:shd w:val="clear" w:color="auto" w:fill="FFFFFF"/>
        </w:rPr>
        <w:t> </w:t>
      </w:r>
      <w:r w:rsidRPr="007A568A">
        <w:rPr>
          <w:rFonts w:ascii="Times New Roman" w:hAnsi="Times New Roman"/>
          <w:sz w:val="28"/>
          <w:szCs w:val="28"/>
          <w:shd w:val="clear" w:color="auto" w:fill="FFFFFF"/>
        </w:rPr>
        <w:t>(или</w:t>
      </w:r>
      <w:r w:rsidRPr="007A568A">
        <w:rPr>
          <w:rStyle w:val="apple-converted-space"/>
          <w:rFonts w:ascii="Times New Roman" w:hAnsi="Times New Roman"/>
          <w:sz w:val="28"/>
          <w:szCs w:val="28"/>
          <w:shd w:val="clear" w:color="auto" w:fill="FFFFFF"/>
        </w:rPr>
        <w:t> </w:t>
      </w:r>
      <w:r w:rsidRPr="00965FA9">
        <w:rPr>
          <w:rFonts w:ascii="Times New Roman" w:hAnsi="Times New Roman"/>
          <w:noProof/>
          <w:sz w:val="28"/>
          <w:szCs w:val="28"/>
          <w:lang w:eastAsia="ru-RU"/>
        </w:rPr>
        <w:pict>
          <v:shape id="Рисунок 3" o:spid="_x0000_i1027" type="#_x0000_t75" alt="\mathbf{r}" style="width:6.6pt;height:7.8pt;visibility:visible">
            <v:imagedata r:id="rId9" o:title=""/>
          </v:shape>
        </w:pict>
      </w:r>
      <w:r w:rsidRPr="007A568A">
        <w:rPr>
          <w:rFonts w:ascii="Times New Roman" w:hAnsi="Times New Roman"/>
          <w:sz w:val="28"/>
          <w:szCs w:val="28"/>
          <w:shd w:val="clear" w:color="auto" w:fill="FFFFFF"/>
        </w:rPr>
        <w:t xml:space="preserve">) [10]. В случае если изменение одной случайной величины не ведёт к закономерному изменению другой случайной величины, но приводит к изменению другой статистической характеристики данной случайной величины, то подобная связь не считается корреляционной, хотя и является статистической [10]. </w:t>
      </w:r>
      <w:r w:rsidRPr="007A568A">
        <w:rPr>
          <w:rFonts w:ascii="Times New Roman" w:hAnsi="Times New Roman"/>
          <w:sz w:val="28"/>
          <w:szCs w:val="28"/>
        </w:rPr>
        <w:t xml:space="preserve">Впервые в научный оборот термин «корреляция» ввёл французский палеонтолог Жорж Кювье в XVIII веке. Он разработал «закон корреляции» частей и органов живых существ, с помощью которого можно восстановить облик ископаемого животного, имея в распоряжении лишь часть его останков. В статистике слово «корреляция» первым стал использовать английский биолог и статистик Фрэнсис Гальтон в конце XIX века </w:t>
      </w:r>
      <w:r w:rsidRPr="007A568A">
        <w:rPr>
          <w:rFonts w:ascii="Times New Roman" w:hAnsi="Times New Roman"/>
          <w:sz w:val="28"/>
          <w:szCs w:val="28"/>
          <w:shd w:val="clear" w:color="auto" w:fill="FFFFFF"/>
        </w:rPr>
        <w:t>[10].</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Некоторые виды коэффициентов корреляции могут быть положительными или отрицательными. В первом случае предполагается, что мы можем определить только наличие или отсутствие связи, а во втором – также и её направление. Если предполагается, что на значениях переменных задано отношение строгого порядка, то отрицательная корреляция – корреляция, при которой увеличение одной переменной связано с уменьшением другой. При этом коэффициент корреляции будет отрицательным. Положительная корреляция в таких условиях – это такая связь, при которой увеличение одной переменной связано с увеличением другой переменной. Возможна также ситуация отсутствия статистической взаимосвязи – например, для независимых случайных величин</w:t>
      </w:r>
      <w:r w:rsidRPr="007A568A">
        <w:rPr>
          <w:rFonts w:ascii="Times New Roman" w:hAnsi="Times New Roman"/>
          <w:sz w:val="28"/>
          <w:szCs w:val="28"/>
          <w:shd w:val="clear" w:color="auto" w:fill="FFFFFF"/>
        </w:rPr>
        <w:t xml:space="preserve"> [10]. </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shd w:val="clear" w:color="auto" w:fill="FFFFFF"/>
        </w:rPr>
        <w:t>Значительная корреляция между двумя случайными величинами всегда является свидетельством существования некоторой статистической связи в данной выборке, но эта связь не обязательно должна наблюдаться для другой выборки и иметь причинно-следственный характер. Часто заманчивая простота корреляционного исследования подталкивает исследователя делать ложные интуитивные выводы о наличии причинно-следственной связи между парами признаков, в то время как коэффициенты корреляции устанавливают лишь статистические взаимосвязи [10].</w:t>
      </w:r>
    </w:p>
    <w:p w:rsidR="00FA5C7B" w:rsidRPr="007A568A" w:rsidRDefault="00FA5C7B" w:rsidP="00F15A19">
      <w:pPr>
        <w:spacing w:after="0" w:line="360" w:lineRule="auto"/>
        <w:ind w:firstLine="709"/>
        <w:contextualSpacing/>
        <w:jc w:val="both"/>
        <w:rPr>
          <w:rFonts w:ascii="Times New Roman" w:hAnsi="Times New Roman"/>
          <w:sz w:val="28"/>
          <w:szCs w:val="28"/>
          <w:shd w:val="clear" w:color="auto" w:fill="FFFFFF"/>
        </w:rPr>
      </w:pPr>
      <w:r w:rsidRPr="007A568A">
        <w:rPr>
          <w:rFonts w:ascii="Times New Roman" w:hAnsi="Times New Roman"/>
          <w:sz w:val="28"/>
          <w:szCs w:val="28"/>
          <w:shd w:val="clear" w:color="auto" w:fill="FFFFFF"/>
        </w:rPr>
        <w:t>В то же время, отсутствие корреляции между двумя величинами ещё не значит, что между ними нет никакой связи. Например, зависимость может иметь сложный нелинейный характер, который корреляция не выявляет.</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Данный метод обработки статистических данных весьма популярен в</w:t>
      </w:r>
      <w:r w:rsidRPr="007A568A">
        <w:rPr>
          <w:rStyle w:val="apple-converted-space"/>
          <w:rFonts w:ascii="Times New Roman" w:hAnsi="Times New Roman"/>
          <w:sz w:val="28"/>
          <w:szCs w:val="28"/>
        </w:rPr>
        <w:t> </w:t>
      </w:r>
      <w:r w:rsidRPr="007A568A">
        <w:rPr>
          <w:rFonts w:ascii="Times New Roman" w:hAnsi="Times New Roman"/>
          <w:sz w:val="28"/>
          <w:szCs w:val="28"/>
        </w:rPr>
        <w:t>экономике</w:t>
      </w:r>
      <w:r w:rsidRPr="007A568A">
        <w:rPr>
          <w:rStyle w:val="apple-converted-space"/>
          <w:rFonts w:ascii="Times New Roman" w:hAnsi="Times New Roman"/>
          <w:sz w:val="28"/>
          <w:szCs w:val="28"/>
        </w:rPr>
        <w:t> </w:t>
      </w:r>
      <w:r w:rsidRPr="007A568A">
        <w:rPr>
          <w:rFonts w:ascii="Times New Roman" w:hAnsi="Times New Roman"/>
          <w:sz w:val="28"/>
          <w:szCs w:val="28"/>
        </w:rPr>
        <w:t>и</w:t>
      </w:r>
      <w:r w:rsidRPr="007A568A">
        <w:rPr>
          <w:rStyle w:val="apple-converted-space"/>
          <w:rFonts w:ascii="Times New Roman" w:hAnsi="Times New Roman"/>
          <w:sz w:val="28"/>
          <w:szCs w:val="28"/>
        </w:rPr>
        <w:t> </w:t>
      </w:r>
      <w:r w:rsidRPr="007A568A">
        <w:rPr>
          <w:rFonts w:ascii="Times New Roman" w:hAnsi="Times New Roman"/>
          <w:sz w:val="28"/>
          <w:szCs w:val="28"/>
        </w:rPr>
        <w:t>социальных науках</w:t>
      </w:r>
      <w:r w:rsidRPr="007A568A">
        <w:rPr>
          <w:rStyle w:val="apple-converted-space"/>
          <w:rFonts w:ascii="Times New Roman" w:hAnsi="Times New Roman"/>
          <w:sz w:val="28"/>
          <w:szCs w:val="28"/>
        </w:rPr>
        <w:t> </w:t>
      </w:r>
      <w:r w:rsidRPr="007A568A">
        <w:rPr>
          <w:rFonts w:ascii="Times New Roman" w:hAnsi="Times New Roman"/>
          <w:sz w:val="28"/>
          <w:szCs w:val="28"/>
        </w:rPr>
        <w:t>(в частности в</w:t>
      </w:r>
      <w:r w:rsidRPr="007A568A">
        <w:rPr>
          <w:rStyle w:val="apple-converted-space"/>
          <w:rFonts w:ascii="Times New Roman" w:hAnsi="Times New Roman"/>
          <w:sz w:val="28"/>
          <w:szCs w:val="28"/>
        </w:rPr>
        <w:t> </w:t>
      </w:r>
      <w:r w:rsidRPr="007A568A">
        <w:rPr>
          <w:rFonts w:ascii="Times New Roman" w:hAnsi="Times New Roman"/>
          <w:sz w:val="28"/>
          <w:szCs w:val="28"/>
        </w:rPr>
        <w:t>психологии</w:t>
      </w:r>
      <w:r w:rsidRPr="007A568A">
        <w:rPr>
          <w:rStyle w:val="apple-converted-space"/>
          <w:rFonts w:ascii="Times New Roman" w:hAnsi="Times New Roman"/>
          <w:sz w:val="28"/>
          <w:szCs w:val="28"/>
        </w:rPr>
        <w:t> </w:t>
      </w:r>
      <w:r w:rsidRPr="007A568A">
        <w:rPr>
          <w:rFonts w:ascii="Times New Roman" w:hAnsi="Times New Roman"/>
          <w:sz w:val="28"/>
          <w:szCs w:val="28"/>
        </w:rPr>
        <w:t>и</w:t>
      </w:r>
      <w:r w:rsidRPr="007A568A">
        <w:rPr>
          <w:rStyle w:val="apple-converted-space"/>
          <w:rFonts w:ascii="Times New Roman" w:hAnsi="Times New Roman"/>
          <w:sz w:val="28"/>
          <w:szCs w:val="28"/>
        </w:rPr>
        <w:t> </w:t>
      </w:r>
      <w:r w:rsidRPr="007A568A">
        <w:rPr>
          <w:rFonts w:ascii="Times New Roman" w:hAnsi="Times New Roman"/>
          <w:sz w:val="28"/>
          <w:szCs w:val="28"/>
        </w:rPr>
        <w:t>социологии), хотя сфера применения коэффициентов корреляции обширна. В различных прикладных отраслях приняты разные границы интервалов для оценки тесноты и значимости связи.</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 xml:space="preserve">Популярность метода обусловлена двумя моментами: коэффициенты корреляции относительно просты в подсчете, их применение не требует специальной математической подготовки. В сочетании с простотой интерпретации, простота применения коэффициента привела к его широкому распространению в сфере анализа статистических данных </w:t>
      </w:r>
      <w:r w:rsidRPr="007A568A">
        <w:rPr>
          <w:rFonts w:ascii="Times New Roman" w:hAnsi="Times New Roman"/>
          <w:sz w:val="28"/>
          <w:szCs w:val="28"/>
          <w:shd w:val="clear" w:color="auto" w:fill="FFFFFF"/>
        </w:rPr>
        <w:t>[10].</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 xml:space="preserve">В данном исследовании применяется линейная корреляция. </w:t>
      </w:r>
    </w:p>
    <w:p w:rsidR="00FA5C7B" w:rsidRPr="007A568A" w:rsidRDefault="00FA5C7B" w:rsidP="00F15A19">
      <w:pPr>
        <w:spacing w:after="0" w:line="360" w:lineRule="auto"/>
        <w:ind w:firstLine="709"/>
        <w:contextualSpacing/>
        <w:jc w:val="both"/>
        <w:rPr>
          <w:rFonts w:ascii="Times New Roman" w:hAnsi="Times New Roman"/>
          <w:sz w:val="28"/>
          <w:szCs w:val="28"/>
          <w:lang w:eastAsia="ru-RU"/>
        </w:rPr>
      </w:pPr>
      <w:r w:rsidRPr="007A568A">
        <w:rPr>
          <w:rFonts w:ascii="Times New Roman" w:hAnsi="Times New Roman"/>
          <w:sz w:val="28"/>
          <w:szCs w:val="28"/>
          <w:lang w:eastAsia="ru-RU"/>
        </w:rPr>
        <w:t>Для устранения недостатка ковариации был введён </w:t>
      </w:r>
      <w:r w:rsidRPr="007A568A">
        <w:rPr>
          <w:rFonts w:ascii="Times New Roman" w:hAnsi="Times New Roman"/>
          <w:bCs/>
          <w:sz w:val="28"/>
          <w:szCs w:val="28"/>
          <w:lang w:eastAsia="ru-RU"/>
        </w:rPr>
        <w:t>линейный коэффициент корреляции</w:t>
      </w:r>
      <w:r w:rsidRPr="007A568A">
        <w:rPr>
          <w:rFonts w:ascii="Times New Roman" w:hAnsi="Times New Roman"/>
          <w:sz w:val="28"/>
          <w:szCs w:val="28"/>
          <w:lang w:eastAsia="ru-RU"/>
        </w:rPr>
        <w:t> (или </w:t>
      </w:r>
      <w:r w:rsidRPr="007A568A">
        <w:rPr>
          <w:rFonts w:ascii="Times New Roman" w:hAnsi="Times New Roman"/>
          <w:bCs/>
          <w:sz w:val="28"/>
          <w:szCs w:val="28"/>
          <w:lang w:eastAsia="ru-RU"/>
        </w:rPr>
        <w:t>коэффициент корреляции Пирсона</w:t>
      </w:r>
      <w:r w:rsidRPr="007A568A">
        <w:rPr>
          <w:rFonts w:ascii="Times New Roman" w:hAnsi="Times New Roman"/>
          <w:sz w:val="28"/>
          <w:szCs w:val="28"/>
          <w:lang w:eastAsia="ru-RU"/>
        </w:rPr>
        <w:t>), который разработали Карл Пирсон, Фрэнсис Эджуорт и Рафаэль Уэлдон в 90-х гг. XIX в. Коэффициент корреляции рассчитывается по формуле [9]:</w:t>
      </w:r>
    </w:p>
    <w:p w:rsidR="00FA5C7B" w:rsidRPr="007A568A" w:rsidRDefault="00FA5C7B" w:rsidP="00F15A19">
      <w:pPr>
        <w:spacing w:after="0" w:line="360" w:lineRule="auto"/>
        <w:ind w:firstLine="709"/>
        <w:contextualSpacing/>
        <w:jc w:val="both"/>
        <w:rPr>
          <w:rFonts w:ascii="Times New Roman" w:hAnsi="Times New Roman"/>
          <w:sz w:val="28"/>
          <w:szCs w:val="28"/>
          <w:lang w:eastAsia="ru-RU"/>
        </w:rPr>
      </w:pPr>
    </w:p>
    <w:p w:rsidR="00FA5C7B" w:rsidRPr="007A568A" w:rsidRDefault="00FA5C7B" w:rsidP="00F15A19">
      <w:pPr>
        <w:spacing w:after="0" w:line="360" w:lineRule="auto"/>
        <w:ind w:firstLine="709"/>
        <w:contextualSpacing/>
        <w:jc w:val="both"/>
        <w:rPr>
          <w:rFonts w:ascii="Times New Roman" w:hAnsi="Times New Roman"/>
          <w:sz w:val="28"/>
          <w:szCs w:val="28"/>
          <w:lang w:eastAsia="ru-RU"/>
        </w:rPr>
      </w:pPr>
      <w:r w:rsidRPr="00965FA9">
        <w:rPr>
          <w:rFonts w:ascii="Times New Roman" w:hAnsi="Times New Roman"/>
          <w:noProof/>
          <w:sz w:val="28"/>
          <w:szCs w:val="28"/>
          <w:lang w:eastAsia="ru-RU"/>
        </w:rPr>
        <w:pict>
          <v:shape id="Рисунок 7" o:spid="_x0000_i1028" type="#_x0000_t75" alt="\mathbf{r}_{XY} = \frac{\mathbf{cov}_{XY}}{\mathbf{\sigma}_{X}{\sigma}_{Y}}= \frac{\sum (X-\bar{X})(Y-\bar{Y})}{\sqrt{\sum (X-\bar{X})^2\sum (Y-\bar{Y})^2}}." style="width:287.4pt;height:39.6pt;visibility:visible">
            <v:imagedata r:id="rId10" o:title=""/>
          </v:shape>
        </w:pict>
      </w:r>
    </w:p>
    <w:p w:rsidR="00FA5C7B" w:rsidRPr="007A568A" w:rsidRDefault="00FA5C7B" w:rsidP="00F15A19">
      <w:pPr>
        <w:spacing w:after="0" w:line="360" w:lineRule="auto"/>
        <w:ind w:firstLine="709"/>
        <w:contextualSpacing/>
        <w:jc w:val="both"/>
        <w:rPr>
          <w:rFonts w:ascii="Times New Roman" w:hAnsi="Times New Roman"/>
          <w:sz w:val="28"/>
          <w:szCs w:val="28"/>
          <w:lang w:eastAsia="ru-RU"/>
        </w:rPr>
      </w:pPr>
    </w:p>
    <w:p w:rsidR="00FA5C7B" w:rsidRPr="007A568A" w:rsidRDefault="00FA5C7B" w:rsidP="00D341D6">
      <w:pPr>
        <w:spacing w:after="0" w:line="360" w:lineRule="auto"/>
        <w:ind w:firstLine="709"/>
        <w:contextualSpacing/>
        <w:jc w:val="both"/>
        <w:rPr>
          <w:rFonts w:ascii="Times New Roman" w:hAnsi="Times New Roman"/>
          <w:sz w:val="28"/>
          <w:szCs w:val="28"/>
          <w:lang w:eastAsia="ru-RU"/>
        </w:rPr>
      </w:pPr>
      <w:r w:rsidRPr="007A568A">
        <w:rPr>
          <w:rFonts w:ascii="Times New Roman" w:hAnsi="Times New Roman"/>
          <w:sz w:val="28"/>
          <w:szCs w:val="28"/>
          <w:lang w:eastAsia="ru-RU"/>
        </w:rPr>
        <w:t>где </w:t>
      </w:r>
      <w:r w:rsidRPr="00965FA9">
        <w:rPr>
          <w:rFonts w:ascii="Times New Roman" w:hAnsi="Times New Roman"/>
          <w:noProof/>
          <w:sz w:val="28"/>
          <w:szCs w:val="28"/>
          <w:lang w:eastAsia="ru-RU"/>
        </w:rPr>
        <w:pict>
          <v:shape id="Рисунок 8" o:spid="_x0000_i1029" type="#_x0000_t75" alt="\overline{X} = \frac1n\sum_{t=1}^n X_t" style="width:84pt;height:36pt;visibility:visible">
            <v:imagedata r:id="rId11" o:title=""/>
          </v:shape>
        </w:pict>
      </w:r>
      <w:r w:rsidRPr="007A568A">
        <w:rPr>
          <w:rFonts w:ascii="Times New Roman" w:hAnsi="Times New Roman"/>
          <w:sz w:val="28"/>
          <w:szCs w:val="28"/>
          <w:lang w:eastAsia="ru-RU"/>
        </w:rPr>
        <w:t>, </w:t>
      </w:r>
      <w:r w:rsidRPr="00965FA9">
        <w:rPr>
          <w:rFonts w:ascii="Times New Roman" w:hAnsi="Times New Roman"/>
          <w:noProof/>
          <w:sz w:val="28"/>
          <w:szCs w:val="28"/>
          <w:lang w:eastAsia="ru-RU"/>
        </w:rPr>
        <w:pict>
          <v:shape id="Рисунок 9" o:spid="_x0000_i1030" type="#_x0000_t75" alt="\overline{Y} = \frac1n\sum_{t=1}^n Y_t" style="width:78pt;height:36pt;visibility:visible">
            <v:imagedata r:id="rId12" o:title=""/>
          </v:shape>
        </w:pict>
      </w:r>
      <w:r w:rsidRPr="007A568A">
        <w:rPr>
          <w:rFonts w:ascii="Times New Roman" w:hAnsi="Times New Roman"/>
          <w:sz w:val="28"/>
          <w:szCs w:val="28"/>
          <w:lang w:eastAsia="ru-RU"/>
        </w:rPr>
        <w:t> – среднее значение выборок.</w:t>
      </w:r>
    </w:p>
    <w:p w:rsidR="00FA5C7B" w:rsidRPr="007A568A" w:rsidRDefault="00FA5C7B" w:rsidP="00F15A19">
      <w:pPr>
        <w:spacing w:after="0" w:line="360" w:lineRule="auto"/>
        <w:ind w:firstLine="709"/>
        <w:contextualSpacing/>
        <w:jc w:val="both"/>
        <w:rPr>
          <w:rFonts w:ascii="Times New Roman" w:hAnsi="Times New Roman"/>
          <w:sz w:val="28"/>
          <w:szCs w:val="28"/>
          <w:lang w:eastAsia="ru-RU"/>
        </w:rPr>
      </w:pPr>
      <w:r w:rsidRPr="007A568A">
        <w:rPr>
          <w:rFonts w:ascii="Times New Roman" w:hAnsi="Times New Roman"/>
          <w:sz w:val="28"/>
          <w:szCs w:val="28"/>
          <w:lang w:eastAsia="ru-RU"/>
        </w:rPr>
        <w:t>Коэффициент корреляции изменяется в пределах от минус единицы до плюс единицы [11].</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Таким образом, коэффициент Пирсона рассчитывает статистическую связь как между двумя признаками, существующими у объектов, так и между двумя объектами, владеющими этими признаками. А для обработки массивов данных, мы использовали метод составления корреляционной матрицы, в котором были отражены в первом столбце выборка образов супергероев/суперзлодеев комиксов, а в первой строчке признаки, по которым тот или иной образ будет качественно оцениваться: 0 – отсутствие признака; 1 – наличие признака.</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В данном методе особое внимание необходимо уделить выборке признаков и самих объектов исследования. Для составления матрицы мы выбрали один из самых распространённых архетипов – архетип сироты. Сирота, лишённый родителей, ущербен по своей изначальной сути, он постоянно подвергается чрезвычайной опасности, но с другой стороны эти опасности для архетипа не такие уж и неожиданны, а являются неотъемлемой частью того окружающего мира, в котором живёт сирота [12].</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В данном случае, мы выделили следующие образы супергероев/суперзлодеев в американских комиксах (в скобках указаны их Альтер-эго):</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Аврора (Жанна-Мари Бобье)</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Баки (Джеймс Бьюкенен Барнс)</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Блэйд</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Бэйн</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Бэт-гёрл (Барбара Гордон)</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Бэтмен (Брюс Уэйн)</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Вулкан (Габриэл Саммерс)</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Гамбит (Реми Этьен Лебо)</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Гроза (иначе Шторм, настоящее имя Ороро Монро)</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Джубили (Джубилейшен Ли)</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Доктор ДУм (Виктор Фон Дум)</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Дэдпул (Уэйд Уинстон Уилсон)</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Жаба (Мортимер Тоинби)</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Железный кулак (Дэниэл Томас Рэнд-К'аи)</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Железный Торговец (Обадая Стейн)</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Женщина-кошка (Селина Кайл)</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Злыдень (Натаниэль Эссекс)</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Ка-Зар (Кевин Реджинальд Пландер)</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Красный Череп (Иоганн Шмидт)</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Мандарин (Марвел) (Гина Хана, Чжан Тун, Тем Борджигинов, Чу)</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Меченный (Лестер)</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Множитель (Джеймс Артур «Джейми» Мэдрокс)</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Оса (Джанет ван Дайн)</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Профессор Икс (Чарльз Фрэнсис Ксавьер)</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Робин (Джейсон Тодд)</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Робин (Дик Грейсон)</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Робин (Тим Дрейк)</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Ртуть (Пьетро Максимофф)</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Сокол (Сэмюэль Томас Уилсон)</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Соколиный глаз (он же второй Голиаф) (Клинтон Фрэнсис Бартон)</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Сорвиголова (Мэттью Майкл Мёрдок)</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Супермен (Кларк Кент)</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Убийца Крок (Уэйлон Джонс)</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Хавок (Александр Саммерс)</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Циклоп (Скотт Саммерс)</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Человек-паук (Питер Паркер)</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Чудо-человек (Саймон Уильямс)</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Шазам (Уильям Джозеф)</w:t>
      </w:r>
    </w:p>
    <w:p w:rsidR="00FA5C7B" w:rsidRPr="007A568A" w:rsidRDefault="00FA5C7B" w:rsidP="00F15A19">
      <w:pPr>
        <w:pStyle w:val="ListParagraph"/>
        <w:numPr>
          <w:ilvl w:val="0"/>
          <w:numId w:val="2"/>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Эльф (Меган Гвин)</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В выборке же признаков, по которым будут качественно оцениваться объекты исследования, мы руководствовались принципом, кратко изложенным С.Н. Якушенковым в его статье «Тело Варвара: конструирование образа чужого на китайском фронтире». В этой статье С.Н. Якушенков выделяет три основных направления, по которым конструируется тело «чужого/другого»: внешность, гастрономические предпочтения образа и сексуальность</w:t>
      </w:r>
      <w:r w:rsidRPr="007A568A">
        <w:rPr>
          <w:rStyle w:val="FootnoteReference"/>
          <w:rFonts w:ascii="Times New Roman" w:hAnsi="Times New Roman"/>
          <w:sz w:val="28"/>
          <w:szCs w:val="28"/>
        </w:rPr>
        <w:t xml:space="preserve"> </w:t>
      </w:r>
      <w:r w:rsidRPr="007A568A">
        <w:rPr>
          <w:rFonts w:ascii="Times New Roman" w:hAnsi="Times New Roman"/>
          <w:sz w:val="28"/>
          <w:szCs w:val="28"/>
        </w:rPr>
        <w:t xml:space="preserve">[15; 16]. Таким образом, признаки мы сгруппировали именно по этим направлениям: </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Внешность – Морфология:</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1. Териаморфы</w:t>
      </w:r>
    </w:p>
    <w:p w:rsidR="00FA5C7B" w:rsidRPr="007A568A" w:rsidRDefault="00FA5C7B" w:rsidP="00F15A19">
      <w:pPr>
        <w:pStyle w:val="ListParagraph"/>
        <w:numPr>
          <w:ilvl w:val="0"/>
          <w:numId w:val="3"/>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Зооморфы</w:t>
      </w:r>
    </w:p>
    <w:p w:rsidR="00FA5C7B" w:rsidRPr="007A568A" w:rsidRDefault="00FA5C7B" w:rsidP="00F15A19">
      <w:pPr>
        <w:pStyle w:val="ListParagraph"/>
        <w:numPr>
          <w:ilvl w:val="0"/>
          <w:numId w:val="3"/>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Зооантропоморфы</w:t>
      </w:r>
    </w:p>
    <w:p w:rsidR="00FA5C7B" w:rsidRPr="007A568A" w:rsidRDefault="00FA5C7B" w:rsidP="00F15A19">
      <w:pPr>
        <w:pStyle w:val="ListParagraph"/>
        <w:numPr>
          <w:ilvl w:val="0"/>
          <w:numId w:val="3"/>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Демономорфы</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2. Антропоморфы</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3. Ксеноморфы</w:t>
      </w:r>
    </w:p>
    <w:p w:rsidR="00FA5C7B" w:rsidRPr="007A568A" w:rsidRDefault="00FA5C7B" w:rsidP="00F15A19">
      <w:pPr>
        <w:pStyle w:val="ListParagraph"/>
        <w:numPr>
          <w:ilvl w:val="0"/>
          <w:numId w:val="4"/>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Симбиоты</w:t>
      </w:r>
    </w:p>
    <w:p w:rsidR="00FA5C7B" w:rsidRPr="007A568A" w:rsidRDefault="00FA5C7B" w:rsidP="00F15A19">
      <w:pPr>
        <w:pStyle w:val="ListParagraph"/>
        <w:numPr>
          <w:ilvl w:val="0"/>
          <w:numId w:val="4"/>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Ксеноплантоморфы</w:t>
      </w:r>
    </w:p>
    <w:p w:rsidR="00FA5C7B" w:rsidRPr="007A568A" w:rsidRDefault="00FA5C7B" w:rsidP="00F15A19">
      <w:pPr>
        <w:pStyle w:val="ListParagraph"/>
        <w:numPr>
          <w:ilvl w:val="0"/>
          <w:numId w:val="4"/>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Ксенотериоморфы</w:t>
      </w:r>
    </w:p>
    <w:p w:rsidR="00FA5C7B" w:rsidRPr="007A568A" w:rsidRDefault="00FA5C7B" w:rsidP="00FC0CF7">
      <w:pPr>
        <w:pStyle w:val="ListParagraph"/>
        <w:numPr>
          <w:ilvl w:val="0"/>
          <w:numId w:val="4"/>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Ксеноантропоморфы</w:t>
      </w:r>
    </w:p>
    <w:p w:rsidR="00FA5C7B" w:rsidRPr="007A568A" w:rsidRDefault="00FA5C7B" w:rsidP="00F15A19">
      <w:pPr>
        <w:pStyle w:val="ListParagraph"/>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Способности:</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Отсутствуют суперсилы</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Приобретённые суперсилы</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Рождён с суперсилами</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Умение летать</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Навыки акробатики</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Имплантаты</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Сверхтехнологические устройства</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Трансформация</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Телекинез</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Телепатия</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Магия</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Звериные суперсилы</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Управление электричеством</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Сверхчеловеческая силы</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Ловкость</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Скорость</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Долголетие</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Регенерация</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Высокий интеллект</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Передвижение по стенам и потолкам</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Выделение особых веществ</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Общение с животными/растениями</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Способность к клонированию себя</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Сверхзрение</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Неуязвимость</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Манипуляция погодными и природными явлениями</w:t>
      </w:r>
    </w:p>
    <w:p w:rsidR="00FA5C7B" w:rsidRPr="007A568A" w:rsidRDefault="00FA5C7B" w:rsidP="00F15A19">
      <w:pPr>
        <w:pStyle w:val="ListParagraph"/>
        <w:numPr>
          <w:ilvl w:val="0"/>
          <w:numId w:val="5"/>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Телепортация</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Пища:</w:t>
      </w:r>
    </w:p>
    <w:p w:rsidR="00FA5C7B" w:rsidRPr="007A568A" w:rsidRDefault="00FA5C7B" w:rsidP="00F15A19">
      <w:pPr>
        <w:pStyle w:val="ListParagraph"/>
        <w:numPr>
          <w:ilvl w:val="0"/>
          <w:numId w:val="6"/>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Обычная (человеческая) пища</w:t>
      </w:r>
    </w:p>
    <w:p w:rsidR="00FA5C7B" w:rsidRPr="007A568A" w:rsidRDefault="00FA5C7B" w:rsidP="00F15A19">
      <w:pPr>
        <w:pStyle w:val="ListParagraph"/>
        <w:numPr>
          <w:ilvl w:val="0"/>
          <w:numId w:val="6"/>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Человеческая кровь</w:t>
      </w:r>
    </w:p>
    <w:p w:rsidR="00FA5C7B" w:rsidRPr="007A568A" w:rsidRDefault="00FA5C7B" w:rsidP="00F15A19">
      <w:pPr>
        <w:pStyle w:val="ListParagraph"/>
        <w:numPr>
          <w:ilvl w:val="0"/>
          <w:numId w:val="6"/>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Человеческая энергия</w:t>
      </w:r>
    </w:p>
    <w:p w:rsidR="00FA5C7B" w:rsidRPr="007A568A" w:rsidRDefault="00FA5C7B" w:rsidP="00F15A19">
      <w:pPr>
        <w:pStyle w:val="ListParagraph"/>
        <w:numPr>
          <w:ilvl w:val="0"/>
          <w:numId w:val="6"/>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Человеческие эмоции</w:t>
      </w:r>
    </w:p>
    <w:p w:rsidR="00FA5C7B" w:rsidRPr="007A568A" w:rsidRDefault="00FA5C7B" w:rsidP="00F15A19">
      <w:pPr>
        <w:pStyle w:val="ListParagraph"/>
        <w:numPr>
          <w:ilvl w:val="0"/>
          <w:numId w:val="6"/>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Человеческий возраст</w:t>
      </w:r>
    </w:p>
    <w:p w:rsidR="00FA5C7B" w:rsidRPr="007A568A" w:rsidRDefault="00FA5C7B" w:rsidP="00F15A19">
      <w:pPr>
        <w:pStyle w:val="ListParagraph"/>
        <w:numPr>
          <w:ilvl w:val="0"/>
          <w:numId w:val="6"/>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Электричество</w:t>
      </w:r>
    </w:p>
    <w:p w:rsidR="00FA5C7B" w:rsidRPr="007A568A" w:rsidRDefault="00FA5C7B" w:rsidP="00F15A19">
      <w:pPr>
        <w:pStyle w:val="ListParagraph"/>
        <w:numPr>
          <w:ilvl w:val="0"/>
          <w:numId w:val="6"/>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Космическая энергия</w:t>
      </w:r>
    </w:p>
    <w:p w:rsidR="00FA5C7B" w:rsidRPr="007A568A" w:rsidRDefault="00FA5C7B" w:rsidP="00F15A19">
      <w:pPr>
        <w:pStyle w:val="ListParagraph"/>
        <w:numPr>
          <w:ilvl w:val="0"/>
          <w:numId w:val="6"/>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Чужие планеты</w:t>
      </w:r>
    </w:p>
    <w:p w:rsidR="00FA5C7B" w:rsidRPr="007A568A" w:rsidRDefault="00FA5C7B" w:rsidP="00F15A19">
      <w:pPr>
        <w:pStyle w:val="ListParagraph"/>
        <w:numPr>
          <w:ilvl w:val="0"/>
          <w:numId w:val="6"/>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Способности и таланты других супергероев</w:t>
      </w:r>
    </w:p>
    <w:p w:rsidR="00FA5C7B" w:rsidRPr="007A568A" w:rsidRDefault="00FA5C7B" w:rsidP="00F15A19">
      <w:pPr>
        <w:pStyle w:val="ListParagraph"/>
        <w:numPr>
          <w:ilvl w:val="0"/>
          <w:numId w:val="6"/>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Радиоактивное излучение</w:t>
      </w:r>
    </w:p>
    <w:p w:rsidR="00FA5C7B" w:rsidRPr="007A568A" w:rsidRDefault="00FA5C7B" w:rsidP="00F15A19">
      <w:pPr>
        <w:pStyle w:val="ListParagraph"/>
        <w:numPr>
          <w:ilvl w:val="0"/>
          <w:numId w:val="6"/>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Сырое мясо</w:t>
      </w:r>
    </w:p>
    <w:p w:rsidR="00FA5C7B" w:rsidRPr="007A568A" w:rsidRDefault="00FA5C7B" w:rsidP="00F15A19">
      <w:pPr>
        <w:pStyle w:val="ListParagraph"/>
        <w:numPr>
          <w:ilvl w:val="0"/>
          <w:numId w:val="6"/>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Насекомые</w:t>
      </w:r>
    </w:p>
    <w:p w:rsidR="00FA5C7B" w:rsidRPr="007A568A" w:rsidRDefault="00FA5C7B" w:rsidP="00F15A19">
      <w:pPr>
        <w:pStyle w:val="ListParagraph"/>
        <w:numPr>
          <w:ilvl w:val="0"/>
          <w:numId w:val="6"/>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Вегетарианство</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Сексуальность:</w:t>
      </w:r>
    </w:p>
    <w:p w:rsidR="00FA5C7B" w:rsidRPr="007A568A" w:rsidRDefault="00FA5C7B" w:rsidP="00F15A19">
      <w:pPr>
        <w:pStyle w:val="ListParagraph"/>
        <w:numPr>
          <w:ilvl w:val="0"/>
          <w:numId w:val="7"/>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Гиперсексуальный</w:t>
      </w:r>
    </w:p>
    <w:p w:rsidR="00FA5C7B" w:rsidRPr="007A568A" w:rsidRDefault="00FA5C7B" w:rsidP="00F15A19">
      <w:pPr>
        <w:pStyle w:val="ListParagraph"/>
        <w:numPr>
          <w:ilvl w:val="0"/>
          <w:numId w:val="7"/>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Асексуальный</w:t>
      </w:r>
    </w:p>
    <w:p w:rsidR="00FA5C7B" w:rsidRPr="007A568A" w:rsidRDefault="00FA5C7B" w:rsidP="00F15A19">
      <w:pPr>
        <w:pStyle w:val="ListParagraph"/>
        <w:numPr>
          <w:ilvl w:val="0"/>
          <w:numId w:val="7"/>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Бесплодный</w:t>
      </w:r>
    </w:p>
    <w:p w:rsidR="00FA5C7B" w:rsidRPr="007A568A" w:rsidRDefault="00FA5C7B" w:rsidP="00F15A19">
      <w:pPr>
        <w:pStyle w:val="ListParagraph"/>
        <w:numPr>
          <w:ilvl w:val="0"/>
          <w:numId w:val="7"/>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Плодовитый</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 xml:space="preserve">Далее мы составили корреляционную матрицу </w:t>
      </w:r>
      <w:r w:rsidRPr="006615C1">
        <w:rPr>
          <w:rFonts w:ascii="Times New Roman" w:hAnsi="Times New Roman"/>
          <w:sz w:val="28"/>
          <w:szCs w:val="28"/>
        </w:rPr>
        <w:t>[13]</w:t>
      </w:r>
      <w:r w:rsidRPr="007A568A">
        <w:rPr>
          <w:rFonts w:ascii="Times New Roman" w:hAnsi="Times New Roman"/>
          <w:sz w:val="28"/>
          <w:szCs w:val="28"/>
        </w:rPr>
        <w:t xml:space="preserve">, в которой дихотомически отразили качественные признаки по объектам исследования </w:t>
      </w:r>
      <w:r w:rsidRPr="006615C1">
        <w:rPr>
          <w:rFonts w:ascii="Times New Roman" w:hAnsi="Times New Roman"/>
          <w:sz w:val="28"/>
          <w:szCs w:val="28"/>
        </w:rPr>
        <w:t>[13]</w:t>
      </w:r>
      <w:r w:rsidRPr="007A568A">
        <w:rPr>
          <w:rFonts w:ascii="Times New Roman" w:hAnsi="Times New Roman"/>
          <w:sz w:val="28"/>
          <w:szCs w:val="28"/>
        </w:rPr>
        <w:t xml:space="preserve">, где 1 – наличие признака, а 0 – его отсутствие у объекта. Затем, с помощью коэффициента Пирсона [8], мы подсчитали статистическую взаимосвязь каждой пары объектов исследования по этим самым признакам [9]. В итоге мы получили корреляционную таблицу, где были отражены как положительная, так и отрицательная взаимосвязь между отдельными объектами исследования, в данном случае между супергероями/суперзлодеями </w:t>
      </w:r>
      <w:r w:rsidRPr="006615C1">
        <w:rPr>
          <w:rFonts w:ascii="Times New Roman" w:hAnsi="Times New Roman"/>
          <w:sz w:val="28"/>
          <w:szCs w:val="28"/>
        </w:rPr>
        <w:t>[14].</w:t>
      </w:r>
      <w:r w:rsidRPr="007A568A">
        <w:rPr>
          <w:rFonts w:ascii="Times New Roman" w:hAnsi="Times New Roman"/>
          <w:sz w:val="28"/>
          <w:szCs w:val="28"/>
        </w:rPr>
        <w:t xml:space="preserve"> </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Полученный результат потребовал его анализа, поэтому было необходимо ввести ступенчатое деление связей объектов, обозначив каждое из них цветовой маркировкой</w:t>
      </w:r>
      <w:r>
        <w:rPr>
          <w:rFonts w:ascii="Times New Roman" w:hAnsi="Times New Roman"/>
          <w:sz w:val="28"/>
          <w:szCs w:val="28"/>
        </w:rPr>
        <w:t xml:space="preserve"> </w:t>
      </w:r>
      <w:r w:rsidRPr="006615C1">
        <w:rPr>
          <w:rFonts w:ascii="Times New Roman" w:hAnsi="Times New Roman"/>
          <w:sz w:val="28"/>
          <w:szCs w:val="28"/>
        </w:rPr>
        <w:t>[14]</w:t>
      </w:r>
      <w:r w:rsidRPr="007A568A">
        <w:rPr>
          <w:rFonts w:ascii="Times New Roman" w:hAnsi="Times New Roman"/>
          <w:sz w:val="28"/>
          <w:szCs w:val="28"/>
        </w:rPr>
        <w:t xml:space="preserve">: </w:t>
      </w:r>
    </w:p>
    <w:p w:rsidR="00FA5C7B" w:rsidRPr="007A568A" w:rsidRDefault="00FA5C7B" w:rsidP="00F15A19">
      <w:pPr>
        <w:pStyle w:val="ListParagraph"/>
        <w:numPr>
          <w:ilvl w:val="0"/>
          <w:numId w:val="8"/>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Сильная связь (значение коэффициента 0,60-1 – красный цвет);</w:t>
      </w:r>
    </w:p>
    <w:p w:rsidR="00FA5C7B" w:rsidRPr="007A568A" w:rsidRDefault="00FA5C7B" w:rsidP="00F15A19">
      <w:pPr>
        <w:pStyle w:val="ListParagraph"/>
        <w:numPr>
          <w:ilvl w:val="0"/>
          <w:numId w:val="8"/>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Средняя связь (значение коэффициента 0,3-0,59 – жёлтый цвет);</w:t>
      </w:r>
    </w:p>
    <w:p w:rsidR="00FA5C7B" w:rsidRPr="007A568A" w:rsidRDefault="00FA5C7B" w:rsidP="00F15A19">
      <w:pPr>
        <w:pStyle w:val="ListParagraph"/>
        <w:numPr>
          <w:ilvl w:val="0"/>
          <w:numId w:val="8"/>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Слабая связь (значение коэффициента 0,01-0,29 – голубой цвет);</w:t>
      </w:r>
    </w:p>
    <w:p w:rsidR="00FA5C7B" w:rsidRPr="007A568A" w:rsidRDefault="00FA5C7B" w:rsidP="00F15A19">
      <w:pPr>
        <w:pStyle w:val="ListParagraph"/>
        <w:numPr>
          <w:ilvl w:val="0"/>
          <w:numId w:val="8"/>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Отрицательное значение (значение коэффициента &lt;0 – зелёный цвет).</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Затем, нам было необходимо отразить дихотомию образов графически на плоскости. Для этого мы выбрали первую ступень взаимосвязей, сильнейшую связь, маркированную красным цветом, и начали располагать образы на плоскости, обозначая связи между ними соединяющими линиями. Таким образом, мы получили следующий результат:</w:t>
      </w:r>
    </w:p>
    <w:p w:rsidR="00FA5C7B" w:rsidRPr="007A568A" w:rsidRDefault="00FA5C7B" w:rsidP="00F71A61">
      <w:pPr>
        <w:spacing w:after="0" w:line="360" w:lineRule="auto"/>
        <w:contextualSpacing/>
        <w:jc w:val="both"/>
        <w:rPr>
          <w:rFonts w:ascii="Times New Roman" w:hAnsi="Times New Roman"/>
          <w:sz w:val="28"/>
          <w:szCs w:val="28"/>
        </w:rPr>
      </w:pPr>
      <w:r w:rsidRPr="00965FA9">
        <w:rPr>
          <w:rFonts w:ascii="Times New Roman" w:hAnsi="Times New Roman"/>
          <w:noProof/>
          <w:sz w:val="28"/>
          <w:szCs w:val="28"/>
          <w:lang w:eastAsia="ru-RU"/>
        </w:rPr>
        <w:pict>
          <v:shape id="Рисунок 13" o:spid="_x0000_i1031" type="#_x0000_t75" style="width:452.4pt;height:276.6pt;visibility:visible">
            <v:imagedata r:id="rId13" o:title=""/>
          </v:shape>
        </w:pict>
      </w:r>
    </w:p>
    <w:p w:rsidR="00FA5C7B" w:rsidRPr="007A568A" w:rsidRDefault="00FA5C7B" w:rsidP="00FC0CF7">
      <w:pPr>
        <w:spacing w:after="0" w:line="360" w:lineRule="auto"/>
        <w:ind w:firstLine="709"/>
        <w:contextualSpacing/>
        <w:jc w:val="center"/>
        <w:rPr>
          <w:rFonts w:ascii="Times New Roman" w:hAnsi="Times New Roman"/>
          <w:sz w:val="28"/>
          <w:szCs w:val="28"/>
        </w:rPr>
      </w:pPr>
      <w:r w:rsidRPr="007A568A">
        <w:rPr>
          <w:rFonts w:ascii="Times New Roman" w:hAnsi="Times New Roman"/>
          <w:sz w:val="28"/>
          <w:szCs w:val="28"/>
        </w:rPr>
        <w:t>(рис.1)</w:t>
      </w:r>
    </w:p>
    <w:p w:rsidR="00FA5C7B" w:rsidRPr="007A568A" w:rsidRDefault="00FA5C7B" w:rsidP="00FC0CF7">
      <w:pPr>
        <w:spacing w:after="0" w:line="360" w:lineRule="auto"/>
        <w:ind w:firstLine="708"/>
        <w:contextualSpacing/>
        <w:jc w:val="both"/>
        <w:rPr>
          <w:rFonts w:ascii="Times New Roman" w:hAnsi="Times New Roman"/>
          <w:sz w:val="28"/>
          <w:szCs w:val="28"/>
        </w:rPr>
      </w:pPr>
      <w:r w:rsidRPr="007A568A">
        <w:rPr>
          <w:rFonts w:ascii="Times New Roman" w:hAnsi="Times New Roman"/>
          <w:sz w:val="28"/>
          <w:szCs w:val="28"/>
        </w:rPr>
        <w:t>Графически можно обозначить и другие ступени связи, вплоть до отрицательной, но в контексте данного исследования, мы решили использовать только сильнейшую.</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На рисунке мы видим, что в полученном результате сформировались три большие группы связей:</w:t>
      </w:r>
    </w:p>
    <w:p w:rsidR="00FA5C7B" w:rsidRPr="007A568A" w:rsidRDefault="00FA5C7B" w:rsidP="00F15A19">
      <w:pPr>
        <w:pStyle w:val="ListParagraph"/>
        <w:numPr>
          <w:ilvl w:val="0"/>
          <w:numId w:val="9"/>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В центре группы стоит образ «Гамбит», и группа имеет сложное переплетение связей внутри образов;</w:t>
      </w:r>
    </w:p>
    <w:p w:rsidR="00FA5C7B" w:rsidRPr="007A568A" w:rsidRDefault="00FA5C7B" w:rsidP="00F15A19">
      <w:pPr>
        <w:pStyle w:val="ListParagraph"/>
        <w:numPr>
          <w:ilvl w:val="0"/>
          <w:numId w:val="9"/>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В центре группы стоит образ «Бэйн», и группа имеет лучеобразные связи – образы связаны между собой через центральный образ;</w:t>
      </w:r>
    </w:p>
    <w:p w:rsidR="00FA5C7B" w:rsidRPr="007A568A" w:rsidRDefault="00FA5C7B" w:rsidP="00F15A19">
      <w:pPr>
        <w:pStyle w:val="ListParagraph"/>
        <w:numPr>
          <w:ilvl w:val="0"/>
          <w:numId w:val="9"/>
        </w:numPr>
        <w:spacing w:after="0" w:line="360" w:lineRule="auto"/>
        <w:ind w:left="0" w:firstLine="709"/>
        <w:jc w:val="both"/>
        <w:rPr>
          <w:rFonts w:ascii="Times New Roman" w:hAnsi="Times New Roman"/>
          <w:sz w:val="28"/>
          <w:szCs w:val="28"/>
        </w:rPr>
      </w:pPr>
      <w:r w:rsidRPr="007A568A">
        <w:rPr>
          <w:rFonts w:ascii="Times New Roman" w:hAnsi="Times New Roman"/>
          <w:sz w:val="28"/>
          <w:szCs w:val="28"/>
        </w:rPr>
        <w:t>Малая группа связи Бэтмен – Человек-паук – Соколиный глаз.</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А так же на рисунке № 1 видно, что некоторые образы просто выбиваются из общей группы, не имея сильной связи практически ни с кем, или только парную дихотомическую связь друг с другом. Другие имеют связь с основной массой через другие образы, но держатся особняком, что говорит об их индивидуальности архетипа, связанной с одним общим прототипом.</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Рассмотрим дихотомическую связь «Бэтмен – Человек-паук». Анализ образов производится по вышеизложенным критериям: внешность, сексуальность и гастрономические предпочтения образа.</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Бэтмен – вымышленный</w:t>
      </w:r>
      <w:r w:rsidRPr="007A568A">
        <w:rPr>
          <w:rStyle w:val="apple-converted-space"/>
          <w:rFonts w:ascii="Times New Roman" w:hAnsi="Times New Roman"/>
          <w:sz w:val="28"/>
          <w:szCs w:val="28"/>
        </w:rPr>
        <w:t xml:space="preserve"> </w:t>
      </w:r>
      <w:r w:rsidRPr="007A568A">
        <w:rPr>
          <w:rFonts w:ascii="Times New Roman" w:hAnsi="Times New Roman"/>
          <w:sz w:val="28"/>
          <w:szCs w:val="28"/>
        </w:rPr>
        <w:t>супергерой, персонаж</w:t>
      </w:r>
      <w:r w:rsidRPr="007A568A">
        <w:rPr>
          <w:rStyle w:val="apple-converted-space"/>
          <w:rFonts w:ascii="Times New Roman" w:hAnsi="Times New Roman"/>
          <w:sz w:val="28"/>
          <w:szCs w:val="28"/>
        </w:rPr>
        <w:t xml:space="preserve"> </w:t>
      </w:r>
      <w:r w:rsidRPr="007A568A">
        <w:rPr>
          <w:rFonts w:ascii="Times New Roman" w:hAnsi="Times New Roman"/>
          <w:sz w:val="28"/>
          <w:szCs w:val="28"/>
        </w:rPr>
        <w:t>комиксов</w:t>
      </w:r>
      <w:r w:rsidRPr="007A568A">
        <w:rPr>
          <w:rStyle w:val="apple-converted-space"/>
          <w:rFonts w:ascii="Times New Roman" w:hAnsi="Times New Roman"/>
          <w:sz w:val="28"/>
          <w:szCs w:val="28"/>
        </w:rPr>
        <w:t xml:space="preserve">  </w:t>
      </w:r>
      <w:r w:rsidRPr="007A568A">
        <w:rPr>
          <w:rFonts w:ascii="Times New Roman" w:hAnsi="Times New Roman"/>
          <w:sz w:val="28"/>
          <w:szCs w:val="28"/>
        </w:rPr>
        <w:t>издательства</w:t>
      </w:r>
      <w:r w:rsidRPr="007A568A">
        <w:rPr>
          <w:rStyle w:val="apple-converted-space"/>
          <w:rFonts w:ascii="Times New Roman" w:hAnsi="Times New Roman"/>
          <w:sz w:val="28"/>
          <w:szCs w:val="28"/>
        </w:rPr>
        <w:t xml:space="preserve"> </w:t>
      </w:r>
      <w:r w:rsidRPr="007A568A">
        <w:rPr>
          <w:rFonts w:ascii="Times New Roman" w:hAnsi="Times New Roman"/>
          <w:sz w:val="28"/>
          <w:szCs w:val="28"/>
        </w:rPr>
        <w:t>DC Comics, впервые появившийся в</w:t>
      </w:r>
      <w:r w:rsidRPr="007A568A">
        <w:rPr>
          <w:rStyle w:val="apple-converted-space"/>
          <w:rFonts w:ascii="Times New Roman" w:hAnsi="Times New Roman"/>
          <w:sz w:val="28"/>
          <w:szCs w:val="28"/>
        </w:rPr>
        <w:t> </w:t>
      </w:r>
      <w:r w:rsidRPr="007A568A">
        <w:rPr>
          <w:rFonts w:ascii="Times New Roman" w:hAnsi="Times New Roman"/>
          <w:i/>
          <w:iCs/>
          <w:sz w:val="28"/>
          <w:szCs w:val="28"/>
        </w:rPr>
        <w:t>Detective Comics</w:t>
      </w:r>
      <w:r w:rsidRPr="007A568A">
        <w:rPr>
          <w:rStyle w:val="apple-converted-space"/>
          <w:rFonts w:ascii="Times New Roman" w:hAnsi="Times New Roman"/>
          <w:sz w:val="28"/>
          <w:szCs w:val="28"/>
        </w:rPr>
        <w:t xml:space="preserve">  </w:t>
      </w:r>
      <w:r w:rsidRPr="007A568A">
        <w:rPr>
          <w:rFonts w:ascii="Times New Roman" w:hAnsi="Times New Roman"/>
          <w:sz w:val="28"/>
          <w:szCs w:val="28"/>
        </w:rPr>
        <w:t>(рус.</w:t>
      </w:r>
      <w:r w:rsidRPr="007A568A">
        <w:rPr>
          <w:rStyle w:val="apple-converted-space"/>
          <w:rFonts w:ascii="Times New Roman" w:hAnsi="Times New Roman"/>
          <w:sz w:val="28"/>
          <w:szCs w:val="28"/>
        </w:rPr>
        <w:t> </w:t>
      </w:r>
      <w:r w:rsidRPr="007A568A">
        <w:rPr>
          <w:rFonts w:ascii="Times New Roman" w:hAnsi="Times New Roman"/>
          <w:i/>
          <w:iCs/>
          <w:sz w:val="28"/>
          <w:szCs w:val="28"/>
        </w:rPr>
        <w:t>Детективные комиксы</w:t>
      </w:r>
      <w:r w:rsidRPr="007A568A">
        <w:rPr>
          <w:rFonts w:ascii="Times New Roman" w:hAnsi="Times New Roman"/>
          <w:sz w:val="28"/>
          <w:szCs w:val="28"/>
        </w:rPr>
        <w:t>) № 27 в мае 1939 г. Наряду с</w:t>
      </w:r>
      <w:r w:rsidRPr="007A568A">
        <w:rPr>
          <w:rStyle w:val="apple-converted-space"/>
          <w:rFonts w:ascii="Times New Roman" w:hAnsi="Times New Roman"/>
          <w:sz w:val="28"/>
          <w:szCs w:val="28"/>
        </w:rPr>
        <w:t> </w:t>
      </w:r>
      <w:r w:rsidRPr="007A568A">
        <w:rPr>
          <w:rFonts w:ascii="Times New Roman" w:hAnsi="Times New Roman"/>
          <w:sz w:val="28"/>
          <w:szCs w:val="28"/>
        </w:rPr>
        <w:t>Суперменом</w:t>
      </w:r>
      <w:r w:rsidRPr="007A568A">
        <w:rPr>
          <w:rStyle w:val="apple-converted-space"/>
          <w:rFonts w:ascii="Times New Roman" w:hAnsi="Times New Roman"/>
          <w:sz w:val="28"/>
          <w:szCs w:val="28"/>
        </w:rPr>
        <w:t> </w:t>
      </w:r>
      <w:r w:rsidRPr="007A568A">
        <w:rPr>
          <w:rFonts w:ascii="Times New Roman" w:hAnsi="Times New Roman"/>
          <w:sz w:val="28"/>
          <w:szCs w:val="28"/>
        </w:rPr>
        <w:t>и</w:t>
      </w:r>
      <w:r w:rsidRPr="007A568A">
        <w:rPr>
          <w:rStyle w:val="apple-converted-space"/>
          <w:rFonts w:ascii="Times New Roman" w:hAnsi="Times New Roman"/>
          <w:sz w:val="28"/>
          <w:szCs w:val="28"/>
        </w:rPr>
        <w:t> </w:t>
      </w:r>
      <w:r w:rsidRPr="007A568A">
        <w:rPr>
          <w:rFonts w:ascii="Times New Roman" w:hAnsi="Times New Roman"/>
          <w:sz w:val="28"/>
          <w:szCs w:val="28"/>
        </w:rPr>
        <w:t>Человеком-пауком, Бэтмен является одним из самых популярных и известных героев комиксов и вымышленных персонажей. Был создан художником</w:t>
      </w:r>
      <w:r w:rsidRPr="007A568A">
        <w:rPr>
          <w:rStyle w:val="apple-converted-space"/>
          <w:rFonts w:ascii="Times New Roman" w:hAnsi="Times New Roman"/>
          <w:sz w:val="28"/>
          <w:szCs w:val="28"/>
        </w:rPr>
        <w:t> </w:t>
      </w:r>
      <w:r w:rsidRPr="007A568A">
        <w:rPr>
          <w:rFonts w:ascii="Times New Roman" w:hAnsi="Times New Roman"/>
          <w:sz w:val="28"/>
          <w:szCs w:val="28"/>
        </w:rPr>
        <w:t>Бобом Кейном</w:t>
      </w:r>
      <w:r w:rsidRPr="007A568A">
        <w:rPr>
          <w:rStyle w:val="apple-converted-space"/>
          <w:rFonts w:ascii="Times New Roman" w:hAnsi="Times New Roman"/>
          <w:sz w:val="28"/>
          <w:szCs w:val="28"/>
        </w:rPr>
        <w:t> </w:t>
      </w:r>
      <w:r w:rsidRPr="007A568A">
        <w:rPr>
          <w:rFonts w:ascii="Times New Roman" w:hAnsi="Times New Roman"/>
          <w:sz w:val="28"/>
          <w:szCs w:val="28"/>
        </w:rPr>
        <w:t>в соавторстве с писателем</w:t>
      </w:r>
      <w:r w:rsidRPr="007A568A">
        <w:rPr>
          <w:rStyle w:val="apple-converted-space"/>
          <w:rFonts w:ascii="Times New Roman" w:hAnsi="Times New Roman"/>
          <w:sz w:val="28"/>
          <w:szCs w:val="28"/>
        </w:rPr>
        <w:t> </w:t>
      </w:r>
      <w:r w:rsidRPr="007A568A">
        <w:rPr>
          <w:rFonts w:ascii="Times New Roman" w:hAnsi="Times New Roman"/>
          <w:sz w:val="28"/>
          <w:szCs w:val="28"/>
        </w:rPr>
        <w:t>Биллом Фингером, однако официально Кейн выступает единственным автором персонажа.</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В оригинальной версии биографии Бэтмен – тайное</w:t>
      </w:r>
      <w:r w:rsidRPr="007A568A">
        <w:rPr>
          <w:rStyle w:val="apple-converted-space"/>
          <w:rFonts w:ascii="Times New Roman" w:hAnsi="Times New Roman"/>
          <w:sz w:val="28"/>
          <w:szCs w:val="28"/>
        </w:rPr>
        <w:t xml:space="preserve"> </w:t>
      </w:r>
      <w:r w:rsidRPr="007A568A">
        <w:rPr>
          <w:rFonts w:ascii="Times New Roman" w:hAnsi="Times New Roman"/>
          <w:sz w:val="28"/>
          <w:szCs w:val="28"/>
        </w:rPr>
        <w:t>альтер-эго</w:t>
      </w:r>
      <w:r w:rsidRPr="007A568A">
        <w:rPr>
          <w:rStyle w:val="apple-converted-space"/>
          <w:rFonts w:ascii="Times New Roman" w:hAnsi="Times New Roman"/>
          <w:sz w:val="28"/>
          <w:szCs w:val="28"/>
        </w:rPr>
        <w:t> </w:t>
      </w:r>
      <w:r w:rsidRPr="007A568A">
        <w:rPr>
          <w:rFonts w:ascii="Times New Roman" w:hAnsi="Times New Roman"/>
          <w:sz w:val="28"/>
          <w:szCs w:val="28"/>
        </w:rPr>
        <w:t>миллиардера</w:t>
      </w:r>
      <w:r w:rsidRPr="007A568A">
        <w:rPr>
          <w:rStyle w:val="apple-converted-space"/>
          <w:rFonts w:ascii="Times New Roman" w:hAnsi="Times New Roman"/>
          <w:sz w:val="28"/>
          <w:szCs w:val="28"/>
        </w:rPr>
        <w:t> </w:t>
      </w:r>
      <w:r w:rsidRPr="007A568A">
        <w:rPr>
          <w:rFonts w:ascii="Times New Roman" w:hAnsi="Times New Roman"/>
          <w:bCs/>
          <w:sz w:val="28"/>
          <w:szCs w:val="28"/>
        </w:rPr>
        <w:t>Брюса Уэйна</w:t>
      </w:r>
      <w:r w:rsidRPr="007A568A">
        <w:rPr>
          <w:rFonts w:ascii="Times New Roman" w:hAnsi="Times New Roman"/>
          <w:sz w:val="28"/>
          <w:szCs w:val="28"/>
        </w:rPr>
        <w:t>, успешного промышленника, филантропа и любимца женщин. В детстве, став свидетелем убийства своих родителей, Брюс поклялся посвятить свою жизнь</w:t>
      </w:r>
      <w:r w:rsidRPr="007A568A">
        <w:rPr>
          <w:rStyle w:val="apple-converted-space"/>
          <w:rFonts w:ascii="Times New Roman" w:hAnsi="Times New Roman"/>
          <w:sz w:val="28"/>
          <w:szCs w:val="28"/>
        </w:rPr>
        <w:t> </w:t>
      </w:r>
      <w:r w:rsidRPr="007A568A">
        <w:rPr>
          <w:rFonts w:ascii="Times New Roman" w:hAnsi="Times New Roman"/>
          <w:sz w:val="28"/>
          <w:szCs w:val="28"/>
        </w:rPr>
        <w:t xml:space="preserve">искоренению преступности и борьбе за справедливость. Подготовив себя физически и морально, он надевает стилизованный костюм летучей мыши и выходит на улицы города для противостояния преступникам </w:t>
      </w:r>
      <w:r>
        <w:rPr>
          <w:rFonts w:ascii="Times New Roman" w:hAnsi="Times New Roman"/>
          <w:sz w:val="28"/>
          <w:szCs w:val="28"/>
        </w:rPr>
        <w:t>[17]</w:t>
      </w:r>
      <w:r w:rsidRPr="007A568A">
        <w:rPr>
          <w:rFonts w:ascii="Times New Roman" w:hAnsi="Times New Roman"/>
          <w:sz w:val="28"/>
          <w:szCs w:val="28"/>
        </w:rPr>
        <w:t>.</w:t>
      </w:r>
    </w:p>
    <w:p w:rsidR="00FA5C7B" w:rsidRPr="007A568A" w:rsidRDefault="00FA5C7B" w:rsidP="00F15A19">
      <w:pPr>
        <w:spacing w:after="0" w:line="360" w:lineRule="auto"/>
        <w:ind w:firstLine="709"/>
        <w:contextualSpacing/>
        <w:jc w:val="both"/>
        <w:rPr>
          <w:rFonts w:ascii="Times New Roman" w:hAnsi="Times New Roman"/>
          <w:sz w:val="28"/>
          <w:szCs w:val="28"/>
          <w:shd w:val="clear" w:color="auto" w:fill="FFFFFF"/>
        </w:rPr>
      </w:pPr>
      <w:r w:rsidRPr="007A568A">
        <w:rPr>
          <w:rFonts w:ascii="Times New Roman" w:hAnsi="Times New Roman"/>
          <w:sz w:val="28"/>
          <w:szCs w:val="28"/>
          <w:shd w:val="clear" w:color="auto" w:fill="FFFFFF"/>
        </w:rPr>
        <w:t>При содействии нескольких второстепенных персонажей, в том числе его напарника</w:t>
      </w:r>
      <w:r w:rsidRPr="007A568A">
        <w:rPr>
          <w:rStyle w:val="apple-converted-space"/>
          <w:rFonts w:ascii="Times New Roman" w:hAnsi="Times New Roman"/>
          <w:sz w:val="28"/>
          <w:szCs w:val="28"/>
          <w:shd w:val="clear" w:color="auto" w:fill="FFFFFF"/>
        </w:rPr>
        <w:t> </w:t>
      </w:r>
      <w:r w:rsidRPr="007A568A">
        <w:rPr>
          <w:rFonts w:ascii="Times New Roman" w:hAnsi="Times New Roman"/>
          <w:sz w:val="28"/>
          <w:szCs w:val="28"/>
          <w:shd w:val="clear" w:color="auto" w:fill="FFFFFF"/>
        </w:rPr>
        <w:t>Робина, дворецкого</w:t>
      </w:r>
      <w:r w:rsidRPr="007A568A">
        <w:rPr>
          <w:rStyle w:val="apple-converted-space"/>
          <w:rFonts w:ascii="Times New Roman" w:hAnsi="Times New Roman"/>
          <w:sz w:val="28"/>
          <w:szCs w:val="28"/>
          <w:shd w:val="clear" w:color="auto" w:fill="FFFFFF"/>
        </w:rPr>
        <w:t> </w:t>
      </w:r>
      <w:r w:rsidRPr="007A568A">
        <w:rPr>
          <w:rFonts w:ascii="Times New Roman" w:hAnsi="Times New Roman"/>
          <w:sz w:val="28"/>
          <w:szCs w:val="28"/>
          <w:shd w:val="clear" w:color="auto" w:fill="FFFFFF"/>
        </w:rPr>
        <w:t>Альфреда, комиссара полиции</w:t>
      </w:r>
      <w:r w:rsidRPr="007A568A">
        <w:rPr>
          <w:rStyle w:val="apple-converted-space"/>
          <w:rFonts w:ascii="Times New Roman" w:hAnsi="Times New Roman"/>
          <w:sz w:val="28"/>
          <w:szCs w:val="28"/>
          <w:shd w:val="clear" w:color="auto" w:fill="FFFFFF"/>
        </w:rPr>
        <w:t> </w:t>
      </w:r>
      <w:r w:rsidRPr="007A568A">
        <w:rPr>
          <w:rFonts w:ascii="Times New Roman" w:hAnsi="Times New Roman"/>
          <w:sz w:val="28"/>
          <w:szCs w:val="28"/>
          <w:shd w:val="clear" w:color="auto" w:fill="FFFFFF"/>
        </w:rPr>
        <w:t>Джеймса Гордона, а также иногда супергероини</w:t>
      </w:r>
      <w:r w:rsidRPr="007A568A">
        <w:rPr>
          <w:rStyle w:val="apple-converted-space"/>
          <w:rFonts w:ascii="Times New Roman" w:hAnsi="Times New Roman"/>
          <w:sz w:val="28"/>
          <w:szCs w:val="28"/>
          <w:shd w:val="clear" w:color="auto" w:fill="FFFFFF"/>
        </w:rPr>
        <w:t> </w:t>
      </w:r>
      <w:r w:rsidRPr="007A568A">
        <w:rPr>
          <w:rFonts w:ascii="Times New Roman" w:hAnsi="Times New Roman"/>
          <w:sz w:val="28"/>
          <w:szCs w:val="28"/>
          <w:shd w:val="clear" w:color="auto" w:fill="FFFFFF"/>
        </w:rPr>
        <w:t>Бэтгёрл, Бэтмен противостоит группе злодеев, среди которых</w:t>
      </w:r>
      <w:r w:rsidRPr="007A568A">
        <w:rPr>
          <w:rStyle w:val="apple-converted-space"/>
          <w:rFonts w:ascii="Times New Roman" w:hAnsi="Times New Roman"/>
          <w:sz w:val="28"/>
          <w:szCs w:val="28"/>
          <w:shd w:val="clear" w:color="auto" w:fill="FFFFFF"/>
        </w:rPr>
        <w:t> </w:t>
      </w:r>
      <w:r w:rsidRPr="007A568A">
        <w:rPr>
          <w:rFonts w:ascii="Times New Roman" w:hAnsi="Times New Roman"/>
          <w:sz w:val="28"/>
          <w:szCs w:val="28"/>
          <w:shd w:val="clear" w:color="auto" w:fill="FFFFFF"/>
        </w:rPr>
        <w:t>Джокер,</w:t>
      </w:r>
      <w:r w:rsidRPr="007A568A">
        <w:rPr>
          <w:rStyle w:val="apple-converted-space"/>
          <w:rFonts w:ascii="Times New Roman" w:hAnsi="Times New Roman"/>
          <w:sz w:val="28"/>
          <w:szCs w:val="28"/>
          <w:shd w:val="clear" w:color="auto" w:fill="FFFFFF"/>
        </w:rPr>
        <w:t> </w:t>
      </w:r>
      <w:r w:rsidRPr="007A568A">
        <w:rPr>
          <w:rFonts w:ascii="Times New Roman" w:hAnsi="Times New Roman"/>
          <w:sz w:val="28"/>
          <w:szCs w:val="28"/>
          <w:shd w:val="clear" w:color="auto" w:fill="FFFFFF"/>
        </w:rPr>
        <w:t>Двуликий,</w:t>
      </w:r>
      <w:r w:rsidRPr="007A568A">
        <w:rPr>
          <w:rStyle w:val="apple-converted-space"/>
          <w:rFonts w:ascii="Times New Roman" w:hAnsi="Times New Roman"/>
          <w:sz w:val="28"/>
          <w:szCs w:val="28"/>
          <w:shd w:val="clear" w:color="auto" w:fill="FFFFFF"/>
        </w:rPr>
        <w:t xml:space="preserve">  </w:t>
      </w:r>
      <w:r w:rsidRPr="007A568A">
        <w:rPr>
          <w:rFonts w:ascii="Times New Roman" w:hAnsi="Times New Roman"/>
          <w:sz w:val="28"/>
          <w:szCs w:val="28"/>
          <w:shd w:val="clear" w:color="auto" w:fill="FFFFFF"/>
        </w:rPr>
        <w:t>Ядовитый Плющ,</w:t>
      </w:r>
      <w:r w:rsidRPr="007A568A">
        <w:rPr>
          <w:rStyle w:val="apple-converted-space"/>
          <w:rFonts w:ascii="Times New Roman" w:hAnsi="Times New Roman"/>
          <w:sz w:val="28"/>
          <w:szCs w:val="28"/>
          <w:shd w:val="clear" w:color="auto" w:fill="FFFFFF"/>
        </w:rPr>
        <w:t> </w:t>
      </w:r>
      <w:r w:rsidRPr="007A568A">
        <w:rPr>
          <w:rFonts w:ascii="Times New Roman" w:hAnsi="Times New Roman"/>
          <w:sz w:val="28"/>
          <w:szCs w:val="28"/>
          <w:shd w:val="clear" w:color="auto" w:fill="FFFFFF"/>
        </w:rPr>
        <w:t>Пингвин,</w:t>
      </w:r>
      <w:r w:rsidRPr="007A568A">
        <w:rPr>
          <w:rStyle w:val="apple-converted-space"/>
          <w:rFonts w:ascii="Times New Roman" w:hAnsi="Times New Roman"/>
          <w:sz w:val="28"/>
          <w:szCs w:val="28"/>
          <w:shd w:val="clear" w:color="auto" w:fill="FFFFFF"/>
        </w:rPr>
        <w:t xml:space="preserve">  </w:t>
      </w:r>
      <w:r w:rsidRPr="007A568A">
        <w:rPr>
          <w:rFonts w:ascii="Times New Roman" w:hAnsi="Times New Roman"/>
          <w:sz w:val="28"/>
          <w:szCs w:val="28"/>
          <w:shd w:val="clear" w:color="auto" w:fill="FFFFFF"/>
        </w:rPr>
        <w:t>Пугало</w:t>
      </w:r>
      <w:r w:rsidRPr="007A568A">
        <w:rPr>
          <w:rStyle w:val="apple-converted-space"/>
          <w:rFonts w:ascii="Times New Roman" w:hAnsi="Times New Roman"/>
          <w:sz w:val="28"/>
          <w:szCs w:val="28"/>
          <w:shd w:val="clear" w:color="auto" w:fill="FFFFFF"/>
        </w:rPr>
        <w:t> </w:t>
      </w:r>
      <w:r w:rsidRPr="007A568A">
        <w:rPr>
          <w:rFonts w:ascii="Times New Roman" w:hAnsi="Times New Roman"/>
          <w:sz w:val="28"/>
          <w:szCs w:val="28"/>
          <w:shd w:val="clear" w:color="auto" w:fill="FFFFFF"/>
        </w:rPr>
        <w:t>и</w:t>
      </w:r>
      <w:r w:rsidRPr="007A568A">
        <w:rPr>
          <w:rStyle w:val="apple-converted-space"/>
          <w:rFonts w:ascii="Times New Roman" w:hAnsi="Times New Roman"/>
          <w:sz w:val="28"/>
          <w:szCs w:val="28"/>
          <w:shd w:val="clear" w:color="auto" w:fill="FFFFFF"/>
        </w:rPr>
        <w:t> </w:t>
      </w:r>
      <w:r w:rsidRPr="007A568A">
        <w:rPr>
          <w:rFonts w:ascii="Times New Roman" w:hAnsi="Times New Roman"/>
          <w:sz w:val="28"/>
          <w:szCs w:val="28"/>
          <w:shd w:val="clear" w:color="auto" w:fill="FFFFFF"/>
        </w:rPr>
        <w:t>Женщина-кошка. В отличие от большинства супергероев, Бэтмен не обладает</w:t>
      </w:r>
      <w:r w:rsidRPr="007A568A">
        <w:rPr>
          <w:rStyle w:val="apple-converted-space"/>
          <w:rFonts w:ascii="Times New Roman" w:hAnsi="Times New Roman"/>
          <w:sz w:val="28"/>
          <w:szCs w:val="28"/>
          <w:shd w:val="clear" w:color="auto" w:fill="FFFFFF"/>
        </w:rPr>
        <w:t> </w:t>
      </w:r>
      <w:r w:rsidRPr="007A568A">
        <w:rPr>
          <w:rFonts w:ascii="Times New Roman" w:hAnsi="Times New Roman"/>
          <w:sz w:val="28"/>
          <w:szCs w:val="28"/>
          <w:shd w:val="clear" w:color="auto" w:fill="FFFFFF"/>
        </w:rPr>
        <w:t xml:space="preserve">сверхспособностями, а использует свой интеллект, навыки боевых искусств, шпионажа, познания в науке и технике, а также несгибаемую волю, способность внушать страх и запугивать своих врагов </w:t>
      </w:r>
      <w:r>
        <w:rPr>
          <w:rFonts w:ascii="Times New Roman" w:hAnsi="Times New Roman"/>
          <w:sz w:val="28"/>
          <w:szCs w:val="28"/>
          <w:shd w:val="clear" w:color="auto" w:fill="FFFFFF"/>
        </w:rPr>
        <w:t>[17]</w:t>
      </w:r>
      <w:r w:rsidRPr="007A568A">
        <w:rPr>
          <w:rFonts w:ascii="Times New Roman" w:hAnsi="Times New Roman"/>
          <w:sz w:val="28"/>
          <w:szCs w:val="28"/>
          <w:shd w:val="clear" w:color="auto" w:fill="FFFFFF"/>
        </w:rPr>
        <w:t>.</w:t>
      </w:r>
    </w:p>
    <w:p w:rsidR="00FA5C7B" w:rsidRPr="007A568A" w:rsidRDefault="00FA5C7B" w:rsidP="00F15A19">
      <w:pPr>
        <w:spacing w:after="0" w:line="360" w:lineRule="auto"/>
        <w:ind w:firstLine="709"/>
        <w:contextualSpacing/>
        <w:jc w:val="both"/>
        <w:rPr>
          <w:rFonts w:ascii="Times New Roman" w:hAnsi="Times New Roman"/>
          <w:sz w:val="28"/>
          <w:szCs w:val="28"/>
          <w:shd w:val="clear" w:color="auto" w:fill="FFFFFF"/>
        </w:rPr>
      </w:pPr>
      <w:r w:rsidRPr="007A568A">
        <w:rPr>
          <w:rFonts w:ascii="Times New Roman" w:hAnsi="Times New Roman"/>
          <w:sz w:val="28"/>
          <w:szCs w:val="28"/>
          <w:shd w:val="clear" w:color="auto" w:fill="FFFFFF"/>
        </w:rPr>
        <w:t>Человек-паук – вымышленный персонаж, супергерой</w:t>
      </w:r>
      <w:r w:rsidRPr="007A568A">
        <w:rPr>
          <w:rStyle w:val="apple-converted-space"/>
          <w:rFonts w:ascii="Times New Roman" w:hAnsi="Times New Roman"/>
          <w:sz w:val="28"/>
          <w:szCs w:val="28"/>
          <w:shd w:val="clear" w:color="auto" w:fill="FFFFFF"/>
        </w:rPr>
        <w:t> </w:t>
      </w:r>
      <w:r w:rsidRPr="007A568A">
        <w:rPr>
          <w:rFonts w:ascii="Times New Roman" w:hAnsi="Times New Roman"/>
          <w:sz w:val="28"/>
          <w:szCs w:val="28"/>
          <w:shd w:val="clear" w:color="auto" w:fill="FFFFFF"/>
        </w:rPr>
        <w:t xml:space="preserve">комиксов </w:t>
      </w:r>
      <w:r w:rsidRPr="007A568A">
        <w:rPr>
          <w:rStyle w:val="apple-converted-space"/>
          <w:rFonts w:ascii="Times New Roman" w:hAnsi="Times New Roman"/>
          <w:sz w:val="28"/>
          <w:szCs w:val="28"/>
          <w:shd w:val="clear" w:color="auto" w:fill="FFFFFF"/>
        </w:rPr>
        <w:t> </w:t>
      </w:r>
      <w:r w:rsidRPr="007A568A">
        <w:rPr>
          <w:rFonts w:ascii="Times New Roman" w:hAnsi="Times New Roman"/>
          <w:sz w:val="28"/>
          <w:szCs w:val="28"/>
          <w:shd w:val="clear" w:color="auto" w:fill="FFFFFF"/>
        </w:rPr>
        <w:t>издательства</w:t>
      </w:r>
      <w:r w:rsidRPr="007A568A">
        <w:rPr>
          <w:rStyle w:val="apple-converted-space"/>
          <w:rFonts w:ascii="Times New Roman" w:hAnsi="Times New Roman"/>
          <w:sz w:val="28"/>
          <w:szCs w:val="28"/>
          <w:shd w:val="clear" w:color="auto" w:fill="FFFFFF"/>
        </w:rPr>
        <w:t xml:space="preserve">  </w:t>
      </w:r>
      <w:r w:rsidRPr="007A568A">
        <w:rPr>
          <w:rFonts w:ascii="Times New Roman" w:hAnsi="Times New Roman"/>
          <w:sz w:val="28"/>
          <w:szCs w:val="28"/>
          <w:shd w:val="clear" w:color="auto" w:fill="FFFFFF"/>
        </w:rPr>
        <w:t>Marvel Comics, созданный</w:t>
      </w:r>
      <w:r w:rsidRPr="007A568A">
        <w:rPr>
          <w:rStyle w:val="apple-converted-space"/>
          <w:rFonts w:ascii="Times New Roman" w:hAnsi="Times New Roman"/>
          <w:sz w:val="28"/>
          <w:szCs w:val="28"/>
          <w:shd w:val="clear" w:color="auto" w:fill="FFFFFF"/>
        </w:rPr>
        <w:t> </w:t>
      </w:r>
      <w:r w:rsidRPr="007A568A">
        <w:rPr>
          <w:rFonts w:ascii="Times New Roman" w:hAnsi="Times New Roman"/>
          <w:sz w:val="28"/>
          <w:szCs w:val="28"/>
          <w:shd w:val="clear" w:color="auto" w:fill="FFFFFF"/>
        </w:rPr>
        <w:t>Стэном Ли</w:t>
      </w:r>
      <w:r w:rsidRPr="007A568A">
        <w:rPr>
          <w:rStyle w:val="apple-converted-space"/>
          <w:rFonts w:ascii="Times New Roman" w:hAnsi="Times New Roman"/>
          <w:sz w:val="28"/>
          <w:szCs w:val="28"/>
          <w:shd w:val="clear" w:color="auto" w:fill="FFFFFF"/>
        </w:rPr>
        <w:t> </w:t>
      </w:r>
      <w:r w:rsidRPr="007A568A">
        <w:rPr>
          <w:rFonts w:ascii="Times New Roman" w:hAnsi="Times New Roman"/>
          <w:sz w:val="28"/>
          <w:szCs w:val="28"/>
          <w:shd w:val="clear" w:color="auto" w:fill="FFFFFF"/>
        </w:rPr>
        <w:t>и</w:t>
      </w:r>
      <w:r w:rsidRPr="007A568A">
        <w:rPr>
          <w:rStyle w:val="apple-converted-space"/>
          <w:rFonts w:ascii="Times New Roman" w:hAnsi="Times New Roman"/>
          <w:sz w:val="28"/>
          <w:szCs w:val="28"/>
          <w:shd w:val="clear" w:color="auto" w:fill="FFFFFF"/>
        </w:rPr>
        <w:t> </w:t>
      </w:r>
      <w:r w:rsidRPr="007A568A">
        <w:rPr>
          <w:rFonts w:ascii="Times New Roman" w:hAnsi="Times New Roman"/>
          <w:sz w:val="28"/>
          <w:szCs w:val="28"/>
          <w:shd w:val="clear" w:color="auto" w:fill="FFFFFF"/>
        </w:rPr>
        <w:t>Стивом Дитко. С момента своего первого появления на страницах комикса</w:t>
      </w:r>
      <w:r w:rsidRPr="007A568A">
        <w:rPr>
          <w:rStyle w:val="apple-converted-space"/>
          <w:rFonts w:ascii="Times New Roman" w:hAnsi="Times New Roman"/>
          <w:sz w:val="28"/>
          <w:szCs w:val="28"/>
          <w:shd w:val="clear" w:color="auto" w:fill="FFFFFF"/>
        </w:rPr>
        <w:t> </w:t>
      </w:r>
      <w:r w:rsidRPr="007A568A">
        <w:rPr>
          <w:rFonts w:ascii="Times New Roman" w:hAnsi="Times New Roman"/>
          <w:i/>
          <w:iCs/>
          <w:sz w:val="28"/>
          <w:szCs w:val="28"/>
          <w:shd w:val="clear" w:color="auto" w:fill="FFFFFF"/>
        </w:rPr>
        <w:t>Amazing Fantasy</w:t>
      </w:r>
      <w:r w:rsidRPr="007A568A">
        <w:rPr>
          <w:rStyle w:val="apple-converted-space"/>
          <w:rFonts w:ascii="Times New Roman" w:hAnsi="Times New Roman"/>
          <w:sz w:val="28"/>
          <w:szCs w:val="28"/>
          <w:shd w:val="clear" w:color="auto" w:fill="FFFFFF"/>
        </w:rPr>
        <w:t> </w:t>
      </w:r>
      <w:r w:rsidRPr="007A568A">
        <w:rPr>
          <w:rFonts w:ascii="Times New Roman" w:hAnsi="Times New Roman"/>
          <w:sz w:val="28"/>
          <w:szCs w:val="28"/>
          <w:shd w:val="clear" w:color="auto" w:fill="FFFFFF"/>
        </w:rPr>
        <w:t>№ 15 (рус.</w:t>
      </w:r>
      <w:r w:rsidRPr="007A568A">
        <w:rPr>
          <w:rStyle w:val="apple-converted-space"/>
          <w:rFonts w:ascii="Times New Roman" w:hAnsi="Times New Roman"/>
          <w:sz w:val="28"/>
          <w:szCs w:val="28"/>
          <w:shd w:val="clear" w:color="auto" w:fill="FFFFFF"/>
        </w:rPr>
        <w:t> </w:t>
      </w:r>
      <w:r w:rsidRPr="007A568A">
        <w:rPr>
          <w:rFonts w:ascii="Times New Roman" w:hAnsi="Times New Roman"/>
          <w:i/>
          <w:iCs/>
          <w:sz w:val="28"/>
          <w:szCs w:val="28"/>
          <w:shd w:val="clear" w:color="auto" w:fill="FFFFFF"/>
        </w:rPr>
        <w:t>Удивительная фантазия</w:t>
      </w:r>
      <w:r w:rsidRPr="007A568A">
        <w:rPr>
          <w:rFonts w:ascii="Times New Roman" w:hAnsi="Times New Roman"/>
          <w:sz w:val="28"/>
          <w:szCs w:val="28"/>
          <w:shd w:val="clear" w:color="auto" w:fill="FFFFFF"/>
        </w:rPr>
        <w:t>, август 1962 г.) он стал одним из самых популярных супергероев. Ли и Дитко задумывали персонажа как подростка-сироту, воспитанного дядей и тётей, совмещающего жизнь обычного студента и борца с преступностью. Человек-паук получил</w:t>
      </w:r>
      <w:r w:rsidRPr="007A568A">
        <w:rPr>
          <w:rStyle w:val="apple-converted-space"/>
          <w:rFonts w:ascii="Times New Roman" w:hAnsi="Times New Roman"/>
          <w:sz w:val="28"/>
          <w:szCs w:val="28"/>
          <w:shd w:val="clear" w:color="auto" w:fill="FFFFFF"/>
        </w:rPr>
        <w:t> </w:t>
      </w:r>
      <w:r w:rsidRPr="007A568A">
        <w:rPr>
          <w:rFonts w:ascii="Times New Roman" w:hAnsi="Times New Roman"/>
          <w:sz w:val="28"/>
          <w:szCs w:val="28"/>
          <w:shd w:val="clear" w:color="auto" w:fill="FFFFFF"/>
        </w:rPr>
        <w:t xml:space="preserve">суперсилу, увеличенную ловкость, «паучье чутьё», а также способность держаться на отвесных поверхностях и выпускать паутину из рук с использованием прибора собственного изобретения </w:t>
      </w:r>
      <w:r>
        <w:rPr>
          <w:rFonts w:ascii="Times New Roman" w:hAnsi="Times New Roman"/>
          <w:sz w:val="28"/>
          <w:szCs w:val="28"/>
          <w:shd w:val="clear" w:color="auto" w:fill="FFFFFF"/>
        </w:rPr>
        <w:t>[18]</w:t>
      </w:r>
      <w:r w:rsidRPr="007A568A">
        <w:rPr>
          <w:rFonts w:ascii="Times New Roman" w:hAnsi="Times New Roman"/>
          <w:sz w:val="28"/>
          <w:szCs w:val="28"/>
          <w:shd w:val="clear" w:color="auto" w:fill="FFFFFF"/>
        </w:rPr>
        <w:t>.</w:t>
      </w:r>
    </w:p>
    <w:p w:rsidR="00FA5C7B" w:rsidRPr="007A568A" w:rsidRDefault="00FA5C7B" w:rsidP="00F15A19">
      <w:pPr>
        <w:spacing w:after="0" w:line="360" w:lineRule="auto"/>
        <w:ind w:firstLine="709"/>
        <w:contextualSpacing/>
        <w:jc w:val="both"/>
        <w:rPr>
          <w:rFonts w:ascii="Times New Roman" w:hAnsi="Times New Roman"/>
          <w:sz w:val="28"/>
          <w:szCs w:val="28"/>
          <w:shd w:val="clear" w:color="auto" w:fill="FFFFFF"/>
        </w:rPr>
      </w:pPr>
      <w:r w:rsidRPr="007A568A">
        <w:rPr>
          <w:rFonts w:ascii="Times New Roman" w:hAnsi="Times New Roman"/>
          <w:sz w:val="28"/>
          <w:szCs w:val="28"/>
          <w:shd w:val="clear" w:color="auto" w:fill="FFFFFF"/>
        </w:rPr>
        <w:t>Бэтмен и Человек-паук по отношению друг к другу являются отражениями одного и того же архетипа, и имеют ряд важнейших признаков, которые позволяют нам судить о дихотомии образов, подобно дихотомии образов вампир-зомби</w:t>
      </w:r>
      <w:r>
        <w:rPr>
          <w:rFonts w:ascii="Times New Roman" w:hAnsi="Times New Roman"/>
          <w:sz w:val="28"/>
          <w:szCs w:val="28"/>
          <w:shd w:val="clear" w:color="auto" w:fill="FFFFFF"/>
        </w:rPr>
        <w:t xml:space="preserve"> [16</w:t>
      </w:r>
      <w:r w:rsidRPr="007A568A">
        <w:rPr>
          <w:rFonts w:ascii="Times New Roman" w:hAnsi="Times New Roman"/>
          <w:sz w:val="28"/>
          <w:szCs w:val="28"/>
          <w:shd w:val="clear" w:color="auto" w:fill="FFFFFF"/>
        </w:rPr>
        <w:t>].</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 xml:space="preserve">Бэтмен и Человек-паук относятся к одной морфологической группе супергероев – зооантропоморф, то есть их образ связан с животным началом, а их костюм имеет ярко выраженные элементы анимализма (Бэтмен – летучая мышь; Человек-паук – соответственно паук). </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 xml:space="preserve">В социальной структуре Альтер-эго этих двух персонажей полностью противоположны: Брюс Уэйн – мультимиллионер, Питер Паркер (Человек-паук) – бедный внештатный фотограф, который еле сводить концы с концами. </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Архетип обоих образов сводится к единому – мальчик-сирота: и тот, и другой теряют своих родителей или родственников (Питер Паркер уже сирота, воспитываемый дядей и тётей теряет дядю – Бена Паркера). Именно это и сыграло роль в становлении их, как супергероев, борцов с преступностью.</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Их анималистический образ ведёт к пониманию и их гастрономических предпочтений. Бэтмен – летучая мышь – образ вампира, который питается человеческой кровью, вселяет страх в обычных людей. Человек-паук, носящий образ арахнида, в подсознании людей питается трупами. Паук ловит жертву, умерщвляет, а затем поедает её. Эти образы снова подводят нас к дихотомии образов вампир-зомби, где Бэтмен – вампир, а Человек-паук некий зомби [3].</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 xml:space="preserve">Таким образом, дихотомия образов «свой-чужой», «чужой-другой» качественно меняется в связи с изменениями общества, культурными традициями и историческим процессом. С изменениями культурных парадигм в мировоззрении обществ, дихотомия образов усложняется, структурируется и требует качественно новых методов классификации и группировки. </w:t>
      </w:r>
    </w:p>
    <w:p w:rsidR="00FA5C7B" w:rsidRPr="007A568A" w:rsidRDefault="00FA5C7B" w:rsidP="00F15A19">
      <w:pPr>
        <w:spacing w:after="0" w:line="360" w:lineRule="auto"/>
        <w:ind w:firstLine="709"/>
        <w:contextualSpacing/>
        <w:jc w:val="both"/>
        <w:rPr>
          <w:rFonts w:ascii="Times New Roman" w:hAnsi="Times New Roman"/>
          <w:sz w:val="28"/>
          <w:szCs w:val="28"/>
        </w:rPr>
      </w:pPr>
      <w:r w:rsidRPr="007A568A">
        <w:rPr>
          <w:rFonts w:ascii="Times New Roman" w:hAnsi="Times New Roman"/>
          <w:sz w:val="28"/>
          <w:szCs w:val="28"/>
        </w:rPr>
        <w:t xml:space="preserve">В данном контексте в культурологических исследованиях вполне возможно использование даже математических методов исследования, что позволяет исследователю облегчить труд, более точно провести классификацию и группировку большого количества образов. </w:t>
      </w:r>
    </w:p>
    <w:p w:rsidR="00FA5C7B" w:rsidRPr="007A568A" w:rsidRDefault="00FA5C7B" w:rsidP="00FC0CF7">
      <w:pPr>
        <w:spacing w:after="0" w:line="240" w:lineRule="auto"/>
        <w:contextualSpacing/>
        <w:jc w:val="center"/>
        <w:rPr>
          <w:rFonts w:ascii="Times New Roman" w:hAnsi="Times New Roman"/>
          <w:b/>
          <w:sz w:val="28"/>
          <w:szCs w:val="28"/>
        </w:rPr>
      </w:pPr>
    </w:p>
    <w:p w:rsidR="00FA5C7B" w:rsidRPr="007A568A" w:rsidRDefault="00FA5C7B" w:rsidP="00FC0CF7">
      <w:pPr>
        <w:spacing w:after="0" w:line="240" w:lineRule="auto"/>
        <w:contextualSpacing/>
        <w:jc w:val="center"/>
        <w:rPr>
          <w:rFonts w:ascii="Times New Roman" w:hAnsi="Times New Roman"/>
          <w:b/>
          <w:sz w:val="28"/>
          <w:szCs w:val="28"/>
        </w:rPr>
      </w:pPr>
      <w:r w:rsidRPr="007A568A">
        <w:rPr>
          <w:rFonts w:ascii="Times New Roman" w:hAnsi="Times New Roman"/>
          <w:b/>
          <w:sz w:val="28"/>
          <w:szCs w:val="28"/>
        </w:rPr>
        <w:t>Список литературы</w:t>
      </w:r>
    </w:p>
    <w:p w:rsidR="00FA5C7B" w:rsidRPr="007A568A" w:rsidRDefault="00FA5C7B" w:rsidP="00FC0CF7">
      <w:pPr>
        <w:spacing w:after="0" w:line="240" w:lineRule="auto"/>
        <w:contextualSpacing/>
        <w:jc w:val="center"/>
        <w:rPr>
          <w:rFonts w:ascii="Times New Roman" w:hAnsi="Times New Roman"/>
          <w:b/>
          <w:sz w:val="28"/>
          <w:szCs w:val="28"/>
        </w:rPr>
      </w:pPr>
    </w:p>
    <w:p w:rsidR="00FA5C7B" w:rsidRPr="007A568A" w:rsidRDefault="00FA5C7B" w:rsidP="00FC0CF7">
      <w:pPr>
        <w:pStyle w:val="FootnoteText"/>
        <w:numPr>
          <w:ilvl w:val="0"/>
          <w:numId w:val="12"/>
        </w:numPr>
        <w:ind w:left="0" w:firstLine="709"/>
        <w:contextualSpacing/>
        <w:jc w:val="both"/>
        <w:rPr>
          <w:rFonts w:ascii="Times New Roman" w:hAnsi="Times New Roman"/>
          <w:sz w:val="24"/>
          <w:szCs w:val="24"/>
        </w:rPr>
      </w:pPr>
      <w:r w:rsidRPr="007A568A">
        <w:rPr>
          <w:rFonts w:ascii="Times New Roman" w:hAnsi="Times New Roman"/>
          <w:sz w:val="24"/>
          <w:szCs w:val="24"/>
        </w:rPr>
        <w:t>Леви-Строс К. Первобытное мышление. М.: Республика, 1994. 384 с.</w:t>
      </w:r>
    </w:p>
    <w:p w:rsidR="00FA5C7B" w:rsidRPr="007A568A" w:rsidRDefault="00FA5C7B" w:rsidP="00FC0CF7">
      <w:pPr>
        <w:pStyle w:val="ListParagraph"/>
        <w:numPr>
          <w:ilvl w:val="0"/>
          <w:numId w:val="12"/>
        </w:numPr>
        <w:spacing w:after="0" w:line="240" w:lineRule="auto"/>
        <w:ind w:left="0" w:firstLine="709"/>
        <w:jc w:val="both"/>
        <w:rPr>
          <w:rFonts w:ascii="Times New Roman" w:hAnsi="Times New Roman"/>
          <w:sz w:val="24"/>
          <w:szCs w:val="24"/>
        </w:rPr>
      </w:pPr>
      <w:r w:rsidRPr="007A568A">
        <w:rPr>
          <w:rFonts w:ascii="Times New Roman" w:hAnsi="Times New Roman"/>
          <w:sz w:val="24"/>
          <w:szCs w:val="24"/>
        </w:rPr>
        <w:t xml:space="preserve">Вертгеймер М. Продуктивное мышление. М.: Прогресс, 1987. </w:t>
      </w:r>
      <w:r w:rsidRPr="007A568A">
        <w:rPr>
          <w:rFonts w:ascii="Times New Roman" w:hAnsi="Times New Roman"/>
          <w:sz w:val="24"/>
          <w:szCs w:val="24"/>
          <w:lang w:val="en-US"/>
        </w:rPr>
        <w:t>C</w:t>
      </w:r>
      <w:r w:rsidRPr="007A568A">
        <w:rPr>
          <w:rFonts w:ascii="Times New Roman" w:hAnsi="Times New Roman"/>
          <w:sz w:val="24"/>
          <w:szCs w:val="24"/>
        </w:rPr>
        <w:t>.</w:t>
      </w:r>
      <w:r w:rsidRPr="007A568A">
        <w:rPr>
          <w:rFonts w:ascii="Times New Roman" w:hAnsi="Times New Roman"/>
          <w:sz w:val="24"/>
          <w:szCs w:val="24"/>
          <w:lang w:val="en-US"/>
        </w:rPr>
        <w:t xml:space="preserve"> 160.</w:t>
      </w:r>
    </w:p>
    <w:p w:rsidR="00FA5C7B" w:rsidRPr="007A568A" w:rsidRDefault="00FA5C7B" w:rsidP="00FC0CF7">
      <w:pPr>
        <w:pStyle w:val="ListParagraph"/>
        <w:numPr>
          <w:ilvl w:val="0"/>
          <w:numId w:val="12"/>
        </w:numPr>
        <w:spacing w:after="0" w:line="240" w:lineRule="auto"/>
        <w:ind w:left="0" w:firstLine="709"/>
        <w:jc w:val="both"/>
        <w:rPr>
          <w:rFonts w:ascii="Times New Roman" w:hAnsi="Times New Roman"/>
          <w:sz w:val="24"/>
          <w:szCs w:val="24"/>
        </w:rPr>
      </w:pPr>
      <w:r w:rsidRPr="007A568A">
        <w:rPr>
          <w:rFonts w:ascii="Times New Roman" w:hAnsi="Times New Roman"/>
          <w:sz w:val="24"/>
          <w:szCs w:val="24"/>
        </w:rPr>
        <w:t>Брунер Дж. Психология познания. М.: Прогресс, 1977. С. 328.</w:t>
      </w:r>
    </w:p>
    <w:p w:rsidR="00FA5C7B" w:rsidRPr="007A568A" w:rsidRDefault="00FA5C7B" w:rsidP="00FC0CF7">
      <w:pPr>
        <w:pStyle w:val="ListParagraph"/>
        <w:numPr>
          <w:ilvl w:val="0"/>
          <w:numId w:val="12"/>
        </w:numPr>
        <w:spacing w:after="0" w:line="240" w:lineRule="auto"/>
        <w:ind w:left="0" w:firstLine="709"/>
        <w:jc w:val="both"/>
        <w:rPr>
          <w:rFonts w:ascii="Times New Roman" w:hAnsi="Times New Roman"/>
          <w:sz w:val="24"/>
          <w:szCs w:val="24"/>
        </w:rPr>
      </w:pPr>
      <w:r w:rsidRPr="007A568A">
        <w:rPr>
          <w:rFonts w:ascii="Times New Roman" w:hAnsi="Times New Roman"/>
          <w:sz w:val="24"/>
          <w:szCs w:val="24"/>
        </w:rPr>
        <w:t>Байбурин А.К. Ритуал в традиционной культуре. Структурно- семантический анализ восточнославянских обрядов. СПб.: Наука Год, 1993. 253 с.</w:t>
      </w:r>
    </w:p>
    <w:p w:rsidR="00FA5C7B" w:rsidRPr="007A568A" w:rsidRDefault="00FA5C7B" w:rsidP="00FC0CF7">
      <w:pPr>
        <w:pStyle w:val="FootnoteText"/>
        <w:numPr>
          <w:ilvl w:val="0"/>
          <w:numId w:val="12"/>
        </w:numPr>
        <w:ind w:left="0" w:firstLine="709"/>
        <w:contextualSpacing/>
        <w:jc w:val="both"/>
        <w:rPr>
          <w:rFonts w:ascii="Times New Roman" w:hAnsi="Times New Roman"/>
          <w:iCs/>
          <w:sz w:val="24"/>
          <w:szCs w:val="24"/>
          <w:shd w:val="clear" w:color="auto" w:fill="FFFFFF"/>
        </w:rPr>
      </w:pPr>
      <w:r w:rsidRPr="007A568A">
        <w:rPr>
          <w:rFonts w:ascii="Times New Roman" w:hAnsi="Times New Roman"/>
          <w:sz w:val="24"/>
          <w:szCs w:val="24"/>
        </w:rPr>
        <w:t>Бахтин М.М. Творчество Франсуа Рабле и народная культура средневековья и Ренессанса. М.: Художественная литература, 1990. 543 с.</w:t>
      </w:r>
    </w:p>
    <w:p w:rsidR="00FA5C7B" w:rsidRPr="007A568A" w:rsidRDefault="00FA5C7B" w:rsidP="00FC0CF7">
      <w:pPr>
        <w:pStyle w:val="FootnoteText"/>
        <w:numPr>
          <w:ilvl w:val="0"/>
          <w:numId w:val="12"/>
        </w:numPr>
        <w:ind w:left="0" w:firstLine="709"/>
        <w:contextualSpacing/>
        <w:jc w:val="both"/>
        <w:rPr>
          <w:rFonts w:ascii="Times New Roman" w:hAnsi="Times New Roman"/>
          <w:iCs/>
          <w:sz w:val="24"/>
          <w:szCs w:val="24"/>
          <w:shd w:val="clear" w:color="auto" w:fill="FFFFFF"/>
        </w:rPr>
      </w:pPr>
      <w:r w:rsidRPr="007A568A">
        <w:rPr>
          <w:rFonts w:ascii="Times New Roman" w:hAnsi="Times New Roman"/>
          <w:sz w:val="24"/>
          <w:szCs w:val="24"/>
        </w:rPr>
        <w:t>Толстой Н.И. Язык и народная культура. Очерки по славянской мифологии и этнолингвистике. М.:</w:t>
      </w:r>
      <w:r w:rsidRPr="007A568A">
        <w:rPr>
          <w:rFonts w:ascii="Times New Roman" w:hAnsi="Times New Roman"/>
          <w:sz w:val="24"/>
          <w:szCs w:val="24"/>
          <w:shd w:val="clear" w:color="auto" w:fill="FFFFFF"/>
        </w:rPr>
        <w:t xml:space="preserve"> Издательство «Индрик»</w:t>
      </w:r>
      <w:r w:rsidRPr="007A568A">
        <w:rPr>
          <w:rFonts w:ascii="Times New Roman" w:hAnsi="Times New Roman"/>
          <w:sz w:val="24"/>
          <w:szCs w:val="24"/>
        </w:rPr>
        <w:t>, 1995. 512 с.</w:t>
      </w:r>
    </w:p>
    <w:p w:rsidR="00FA5C7B" w:rsidRPr="007A568A" w:rsidRDefault="00FA5C7B" w:rsidP="00FC0CF7">
      <w:pPr>
        <w:pStyle w:val="FootnoteText"/>
        <w:numPr>
          <w:ilvl w:val="0"/>
          <w:numId w:val="12"/>
        </w:numPr>
        <w:ind w:left="0" w:firstLine="709"/>
        <w:contextualSpacing/>
        <w:jc w:val="both"/>
        <w:rPr>
          <w:rFonts w:ascii="Times New Roman" w:hAnsi="Times New Roman"/>
          <w:iCs/>
          <w:sz w:val="24"/>
          <w:szCs w:val="24"/>
          <w:shd w:val="clear" w:color="auto" w:fill="FFFFFF"/>
        </w:rPr>
      </w:pPr>
      <w:r w:rsidRPr="007A568A">
        <w:rPr>
          <w:rFonts w:ascii="Times New Roman" w:hAnsi="Times New Roman"/>
          <w:sz w:val="24"/>
          <w:szCs w:val="24"/>
        </w:rPr>
        <w:t>Малашенко А.В. Из прошлого в прошлое? Фундаментализм ислама и православия // Свободная мысль. 1993</w:t>
      </w:r>
      <w:r w:rsidRPr="007A568A">
        <w:rPr>
          <w:rFonts w:ascii="Times New Roman" w:hAnsi="Times New Roman"/>
          <w:sz w:val="24"/>
          <w:szCs w:val="24"/>
          <w:lang w:val="en-US"/>
        </w:rPr>
        <w:t>.</w:t>
      </w:r>
      <w:r w:rsidRPr="007A568A">
        <w:rPr>
          <w:rFonts w:ascii="Times New Roman" w:hAnsi="Times New Roman"/>
          <w:sz w:val="24"/>
          <w:szCs w:val="24"/>
        </w:rPr>
        <w:t xml:space="preserve"> № 14. С. 69 – 83.</w:t>
      </w:r>
    </w:p>
    <w:p w:rsidR="00FA5C7B" w:rsidRPr="007A568A" w:rsidRDefault="00FA5C7B" w:rsidP="00FC0CF7">
      <w:pPr>
        <w:pStyle w:val="FootnoteText"/>
        <w:numPr>
          <w:ilvl w:val="0"/>
          <w:numId w:val="12"/>
        </w:numPr>
        <w:ind w:left="0" w:firstLine="709"/>
        <w:contextualSpacing/>
        <w:jc w:val="both"/>
        <w:rPr>
          <w:rFonts w:ascii="Times New Roman" w:hAnsi="Times New Roman"/>
          <w:iCs/>
          <w:sz w:val="24"/>
          <w:szCs w:val="24"/>
          <w:shd w:val="clear" w:color="auto" w:fill="FFFFFF"/>
        </w:rPr>
      </w:pPr>
      <w:r w:rsidRPr="007A568A">
        <w:rPr>
          <w:rFonts w:ascii="Times New Roman" w:hAnsi="Times New Roman"/>
          <w:sz w:val="24"/>
          <w:szCs w:val="24"/>
        </w:rPr>
        <w:t xml:space="preserve">Корн Г., Корн Т. Справочник по математике для научных работников и инженеров. М.: Наука, 1970. </w:t>
      </w:r>
      <w:r w:rsidRPr="007A568A">
        <w:rPr>
          <w:rFonts w:ascii="Times New Roman" w:hAnsi="Times New Roman"/>
          <w:sz w:val="24"/>
          <w:szCs w:val="24"/>
          <w:lang w:val="en-US"/>
        </w:rPr>
        <w:t>C. 575 – 576.</w:t>
      </w:r>
    </w:p>
    <w:p w:rsidR="00FA5C7B" w:rsidRPr="007A568A" w:rsidRDefault="00FA5C7B" w:rsidP="00FC0CF7">
      <w:pPr>
        <w:pStyle w:val="FootnoteText"/>
        <w:numPr>
          <w:ilvl w:val="0"/>
          <w:numId w:val="12"/>
        </w:numPr>
        <w:ind w:left="0" w:firstLine="709"/>
        <w:contextualSpacing/>
        <w:jc w:val="both"/>
        <w:rPr>
          <w:rFonts w:ascii="Times New Roman" w:hAnsi="Times New Roman"/>
          <w:iCs/>
          <w:sz w:val="24"/>
          <w:szCs w:val="24"/>
          <w:shd w:val="clear" w:color="auto" w:fill="FFFFFF"/>
        </w:rPr>
      </w:pPr>
      <w:r w:rsidRPr="007A568A">
        <w:rPr>
          <w:rFonts w:ascii="Times New Roman" w:hAnsi="Times New Roman"/>
          <w:sz w:val="24"/>
          <w:szCs w:val="24"/>
        </w:rPr>
        <w:t>Общая теория статистики: учебник // под ред. Р.А. Шмойловой. 3-е изд., перераб. М.: Финансы и Статистика, 2002. </w:t>
      </w:r>
      <w:r w:rsidRPr="007A568A">
        <w:rPr>
          <w:rFonts w:ascii="Times New Roman" w:hAnsi="Times New Roman"/>
          <w:sz w:val="24"/>
          <w:szCs w:val="24"/>
          <w:lang w:val="en-US"/>
        </w:rPr>
        <w:t>C</w:t>
      </w:r>
      <w:r w:rsidRPr="007A568A">
        <w:rPr>
          <w:rFonts w:ascii="Times New Roman" w:hAnsi="Times New Roman"/>
          <w:sz w:val="24"/>
          <w:szCs w:val="24"/>
        </w:rPr>
        <w:t>. 560.</w:t>
      </w:r>
    </w:p>
    <w:p w:rsidR="00FA5C7B" w:rsidRPr="007A568A" w:rsidRDefault="00FA5C7B" w:rsidP="00FC0CF7">
      <w:pPr>
        <w:pStyle w:val="FootnoteText"/>
        <w:numPr>
          <w:ilvl w:val="0"/>
          <w:numId w:val="12"/>
        </w:numPr>
        <w:ind w:left="0" w:firstLine="709"/>
        <w:contextualSpacing/>
        <w:jc w:val="both"/>
        <w:rPr>
          <w:rFonts w:ascii="Times New Roman" w:hAnsi="Times New Roman"/>
          <w:iCs/>
          <w:sz w:val="24"/>
          <w:szCs w:val="24"/>
          <w:shd w:val="clear" w:color="auto" w:fill="FFFFFF"/>
        </w:rPr>
      </w:pPr>
      <w:r w:rsidRPr="007A568A">
        <w:rPr>
          <w:rFonts w:ascii="Times New Roman" w:hAnsi="Times New Roman"/>
          <w:sz w:val="24"/>
          <w:szCs w:val="24"/>
        </w:rPr>
        <w:t xml:space="preserve">Елисеева И.И., Юзбашев М.М. Общая теория статистики: учебник // под ред. И.И. Елисеевой. 4-е изд., перераб. и доп. М.: Финансы и Статистика, 2002. </w:t>
      </w:r>
      <w:r w:rsidRPr="007A568A">
        <w:rPr>
          <w:rFonts w:ascii="Times New Roman" w:hAnsi="Times New Roman"/>
          <w:sz w:val="24"/>
          <w:szCs w:val="24"/>
          <w:lang w:val="en-US"/>
        </w:rPr>
        <w:t>C</w:t>
      </w:r>
      <w:r w:rsidRPr="007A568A">
        <w:rPr>
          <w:rFonts w:ascii="Times New Roman" w:hAnsi="Times New Roman"/>
          <w:sz w:val="24"/>
          <w:szCs w:val="24"/>
        </w:rPr>
        <w:t>. 480.</w:t>
      </w:r>
    </w:p>
    <w:p w:rsidR="00FA5C7B" w:rsidRPr="007A568A" w:rsidRDefault="00FA5C7B" w:rsidP="00FC0CF7">
      <w:pPr>
        <w:pStyle w:val="FootnoteText"/>
        <w:numPr>
          <w:ilvl w:val="0"/>
          <w:numId w:val="12"/>
        </w:numPr>
        <w:ind w:left="0" w:firstLine="709"/>
        <w:contextualSpacing/>
        <w:jc w:val="both"/>
        <w:rPr>
          <w:rFonts w:ascii="Times New Roman" w:hAnsi="Times New Roman"/>
          <w:iCs/>
          <w:sz w:val="24"/>
          <w:szCs w:val="24"/>
          <w:shd w:val="clear" w:color="auto" w:fill="FFFFFF"/>
        </w:rPr>
      </w:pPr>
      <w:r w:rsidRPr="007A568A">
        <w:rPr>
          <w:rFonts w:ascii="Times New Roman" w:hAnsi="Times New Roman"/>
          <w:iCs/>
          <w:sz w:val="24"/>
          <w:szCs w:val="24"/>
        </w:rPr>
        <w:t>Гмурман В.</w:t>
      </w:r>
      <w:r w:rsidRPr="007A568A">
        <w:rPr>
          <w:rFonts w:ascii="Times New Roman" w:hAnsi="Times New Roman"/>
          <w:sz w:val="24"/>
          <w:szCs w:val="24"/>
        </w:rPr>
        <w:t>Е. Теория вероятностей и математическая статистика: учеб. пособие для вузов. 10-е изд., стереотип. М.: Высшая школа, 2004. </w:t>
      </w:r>
      <w:r w:rsidRPr="007A568A">
        <w:rPr>
          <w:rFonts w:ascii="Times New Roman" w:hAnsi="Times New Roman"/>
          <w:sz w:val="24"/>
          <w:szCs w:val="24"/>
          <w:lang w:val="en-US"/>
        </w:rPr>
        <w:t>C</w:t>
      </w:r>
      <w:r w:rsidRPr="007A568A">
        <w:rPr>
          <w:rFonts w:ascii="Times New Roman" w:hAnsi="Times New Roman"/>
          <w:sz w:val="24"/>
          <w:szCs w:val="24"/>
        </w:rPr>
        <w:t>. 479.</w:t>
      </w:r>
    </w:p>
    <w:p w:rsidR="00FA5C7B" w:rsidRPr="006615C1" w:rsidRDefault="00FA5C7B" w:rsidP="00FC0CF7">
      <w:pPr>
        <w:pStyle w:val="FootnoteText"/>
        <w:numPr>
          <w:ilvl w:val="0"/>
          <w:numId w:val="12"/>
        </w:numPr>
        <w:ind w:left="0" w:firstLine="709"/>
        <w:contextualSpacing/>
        <w:jc w:val="both"/>
        <w:rPr>
          <w:rFonts w:ascii="Times New Roman" w:hAnsi="Times New Roman"/>
          <w:iCs/>
          <w:sz w:val="24"/>
          <w:szCs w:val="24"/>
          <w:shd w:val="clear" w:color="auto" w:fill="FFFFFF"/>
          <w:lang w:val="en-US"/>
        </w:rPr>
      </w:pPr>
      <w:r w:rsidRPr="007A568A">
        <w:rPr>
          <w:rFonts w:ascii="Times New Roman" w:hAnsi="Times New Roman"/>
          <w:sz w:val="24"/>
          <w:szCs w:val="24"/>
          <w:lang w:val="en-US"/>
        </w:rPr>
        <w:t xml:space="preserve">Jung C.G., Kerenyi </w:t>
      </w:r>
      <w:r w:rsidRPr="007A568A">
        <w:rPr>
          <w:rFonts w:ascii="Times New Roman" w:hAnsi="Times New Roman"/>
          <w:sz w:val="24"/>
          <w:szCs w:val="24"/>
        </w:rPr>
        <w:t>С</w:t>
      </w:r>
      <w:r w:rsidRPr="007A568A">
        <w:rPr>
          <w:rFonts w:ascii="Times New Roman" w:hAnsi="Times New Roman"/>
          <w:sz w:val="24"/>
          <w:szCs w:val="24"/>
          <w:lang w:val="en-US"/>
        </w:rPr>
        <w:t>. Essays on a Science of Mythology, Bollingen Foundation.  New York, 1949. S. 170.</w:t>
      </w:r>
    </w:p>
    <w:p w:rsidR="00FA5C7B" w:rsidRPr="006615C1" w:rsidRDefault="00FA5C7B" w:rsidP="00FC0CF7">
      <w:pPr>
        <w:pStyle w:val="FootnoteText"/>
        <w:numPr>
          <w:ilvl w:val="0"/>
          <w:numId w:val="12"/>
        </w:numPr>
        <w:ind w:left="0" w:firstLine="709"/>
        <w:contextualSpacing/>
        <w:jc w:val="both"/>
        <w:rPr>
          <w:rFonts w:ascii="Times New Roman" w:hAnsi="Times New Roman"/>
          <w:iCs/>
          <w:sz w:val="24"/>
          <w:szCs w:val="24"/>
          <w:shd w:val="clear" w:color="auto" w:fill="FFFFFF"/>
          <w:lang w:val="en-US"/>
        </w:rPr>
      </w:pPr>
      <w:r w:rsidRPr="006615C1">
        <w:rPr>
          <w:rFonts w:ascii="Times New Roman" w:hAnsi="Times New Roman"/>
          <w:sz w:val="24"/>
          <w:szCs w:val="24"/>
        </w:rPr>
        <w:t xml:space="preserve">Алиев Р.Т. Корреляционная матрица. Приложение к исследовани. [Электронный ресурс]. </w:t>
      </w:r>
      <w:r w:rsidRPr="006615C1">
        <w:rPr>
          <w:rFonts w:ascii="Times New Roman" w:hAnsi="Times New Roman"/>
          <w:sz w:val="24"/>
          <w:szCs w:val="24"/>
          <w:lang w:val="en-US"/>
        </w:rPr>
        <w:t>URL: https://drive.google.com/file/d/0B-ph2OdI5BPNa3BrSFZEb3RXT00/view?usp=sharing</w:t>
      </w:r>
    </w:p>
    <w:p w:rsidR="00FA5C7B" w:rsidRPr="007A568A" w:rsidRDefault="00FA5C7B" w:rsidP="00FC0CF7">
      <w:pPr>
        <w:pStyle w:val="FootnoteText"/>
        <w:numPr>
          <w:ilvl w:val="0"/>
          <w:numId w:val="12"/>
        </w:numPr>
        <w:ind w:left="0" w:firstLine="709"/>
        <w:contextualSpacing/>
        <w:jc w:val="both"/>
        <w:rPr>
          <w:rFonts w:ascii="Times New Roman" w:hAnsi="Times New Roman"/>
          <w:iCs/>
          <w:sz w:val="24"/>
          <w:szCs w:val="24"/>
          <w:shd w:val="clear" w:color="auto" w:fill="FFFFFF"/>
          <w:lang w:val="en-US"/>
        </w:rPr>
      </w:pPr>
      <w:r w:rsidRPr="006615C1">
        <w:rPr>
          <w:rFonts w:ascii="Times New Roman" w:hAnsi="Times New Roman"/>
          <w:iCs/>
          <w:sz w:val="24"/>
          <w:szCs w:val="24"/>
          <w:shd w:val="clear" w:color="auto" w:fill="FFFFFF"/>
        </w:rPr>
        <w:t xml:space="preserve">Алиев Р.Т. Корреляционная таблица. Приложение к исследовани. [Электронный ресурс]. </w:t>
      </w:r>
      <w:r w:rsidRPr="006615C1">
        <w:rPr>
          <w:rFonts w:ascii="Times New Roman" w:hAnsi="Times New Roman"/>
          <w:iCs/>
          <w:sz w:val="24"/>
          <w:szCs w:val="24"/>
          <w:shd w:val="clear" w:color="auto" w:fill="FFFFFF"/>
          <w:lang w:val="en-US"/>
        </w:rPr>
        <w:t>URL: https://drive.google.com/file/d/0B-ph2OdI5BPNTGt6ZVo0UFBsQ28/view?usp=sharing</w:t>
      </w:r>
    </w:p>
    <w:p w:rsidR="00FA5C7B" w:rsidRPr="007A568A" w:rsidRDefault="00FA5C7B" w:rsidP="00FC0CF7">
      <w:pPr>
        <w:pStyle w:val="FootnoteText"/>
        <w:numPr>
          <w:ilvl w:val="0"/>
          <w:numId w:val="12"/>
        </w:numPr>
        <w:ind w:left="0" w:firstLine="709"/>
        <w:contextualSpacing/>
        <w:jc w:val="both"/>
        <w:rPr>
          <w:rFonts w:ascii="Times New Roman" w:hAnsi="Times New Roman"/>
          <w:iCs/>
          <w:sz w:val="24"/>
          <w:szCs w:val="24"/>
          <w:shd w:val="clear" w:color="auto" w:fill="FFFFFF"/>
        </w:rPr>
      </w:pPr>
      <w:r w:rsidRPr="007A568A">
        <w:rPr>
          <w:rFonts w:ascii="Times New Roman" w:hAnsi="Times New Roman"/>
          <w:sz w:val="24"/>
          <w:szCs w:val="24"/>
        </w:rPr>
        <w:t>Якушенков</w:t>
      </w:r>
      <w:r w:rsidRPr="006615C1">
        <w:rPr>
          <w:rFonts w:ascii="Times New Roman" w:hAnsi="Times New Roman"/>
          <w:sz w:val="24"/>
          <w:szCs w:val="24"/>
        </w:rPr>
        <w:t xml:space="preserve"> </w:t>
      </w:r>
      <w:r w:rsidRPr="007A568A">
        <w:rPr>
          <w:rFonts w:ascii="Times New Roman" w:hAnsi="Times New Roman"/>
          <w:sz w:val="24"/>
          <w:szCs w:val="24"/>
        </w:rPr>
        <w:t>С</w:t>
      </w:r>
      <w:r w:rsidRPr="006615C1">
        <w:rPr>
          <w:rFonts w:ascii="Times New Roman" w:hAnsi="Times New Roman"/>
          <w:sz w:val="24"/>
          <w:szCs w:val="24"/>
        </w:rPr>
        <w:t>.</w:t>
      </w:r>
      <w:r w:rsidRPr="007A568A">
        <w:rPr>
          <w:rFonts w:ascii="Times New Roman" w:hAnsi="Times New Roman"/>
          <w:sz w:val="24"/>
          <w:szCs w:val="24"/>
        </w:rPr>
        <w:t>Н</w:t>
      </w:r>
      <w:r w:rsidRPr="006615C1">
        <w:rPr>
          <w:rFonts w:ascii="Times New Roman" w:hAnsi="Times New Roman"/>
          <w:sz w:val="24"/>
          <w:szCs w:val="24"/>
        </w:rPr>
        <w:t xml:space="preserve">.  </w:t>
      </w:r>
      <w:r w:rsidRPr="007A568A">
        <w:rPr>
          <w:rFonts w:ascii="Times New Roman" w:hAnsi="Times New Roman"/>
          <w:sz w:val="24"/>
          <w:szCs w:val="24"/>
        </w:rPr>
        <w:t xml:space="preserve">Образ чужого – от деконструкции к конструкции // КАСПИЙСКИЙ РЕГИОН: ПОЛИТИКА, ЭКОНОМИКА, КУЛЬТУРА. 2012. № 3. </w:t>
      </w:r>
      <w:r w:rsidRPr="007A568A">
        <w:rPr>
          <w:rFonts w:ascii="Times New Roman" w:hAnsi="Times New Roman"/>
          <w:sz w:val="24"/>
          <w:szCs w:val="24"/>
          <w:lang w:val="en-US"/>
        </w:rPr>
        <w:t>C</w:t>
      </w:r>
      <w:r w:rsidRPr="007A568A">
        <w:rPr>
          <w:rFonts w:ascii="Times New Roman" w:hAnsi="Times New Roman"/>
          <w:sz w:val="24"/>
          <w:szCs w:val="24"/>
        </w:rPr>
        <w:t xml:space="preserve">. 242 – 249. </w:t>
      </w:r>
    </w:p>
    <w:p w:rsidR="00FA5C7B" w:rsidRPr="007A568A" w:rsidRDefault="00FA5C7B" w:rsidP="00FC0CF7">
      <w:pPr>
        <w:pStyle w:val="FootnoteText"/>
        <w:numPr>
          <w:ilvl w:val="0"/>
          <w:numId w:val="12"/>
        </w:numPr>
        <w:ind w:left="0" w:firstLine="709"/>
        <w:contextualSpacing/>
        <w:jc w:val="both"/>
        <w:rPr>
          <w:rFonts w:ascii="Times New Roman" w:hAnsi="Times New Roman"/>
          <w:iCs/>
          <w:sz w:val="24"/>
          <w:szCs w:val="24"/>
          <w:shd w:val="clear" w:color="auto" w:fill="FFFFFF"/>
        </w:rPr>
      </w:pPr>
      <w:r w:rsidRPr="007A568A">
        <w:rPr>
          <w:rFonts w:ascii="Times New Roman" w:hAnsi="Times New Roman"/>
          <w:sz w:val="24"/>
          <w:szCs w:val="24"/>
        </w:rPr>
        <w:t xml:space="preserve">Якушенков С.Н. Эволюция образа Чужого на примере европейского дискурса о вампирах (О бедном вампире замолвим мы слово) // КАСПИЙСКИЙ РЕГИОН: ПОЛИТИКА, ЭКОНОМИКА, КУЛЬТУРА. 2012. № </w:t>
      </w:r>
      <w:r w:rsidRPr="007A568A">
        <w:rPr>
          <w:rFonts w:ascii="Times New Roman" w:hAnsi="Times New Roman"/>
          <w:sz w:val="24"/>
          <w:szCs w:val="24"/>
          <w:lang w:val="en-US"/>
        </w:rPr>
        <w:t xml:space="preserve">2. C. </w:t>
      </w:r>
      <w:r w:rsidRPr="007A568A">
        <w:rPr>
          <w:rFonts w:ascii="Times New Roman" w:hAnsi="Times New Roman"/>
          <w:sz w:val="24"/>
          <w:szCs w:val="24"/>
          <w:shd w:val="clear" w:color="auto" w:fill="FFFFFF"/>
        </w:rPr>
        <w:t>263</w:t>
      </w:r>
      <w:r w:rsidRPr="007A568A">
        <w:rPr>
          <w:rFonts w:ascii="Times New Roman" w:hAnsi="Times New Roman"/>
          <w:sz w:val="24"/>
          <w:szCs w:val="24"/>
          <w:shd w:val="clear" w:color="auto" w:fill="FFFFFF"/>
          <w:lang w:val="en-US"/>
        </w:rPr>
        <w:t xml:space="preserve"> </w:t>
      </w:r>
      <w:r w:rsidRPr="007A568A">
        <w:rPr>
          <w:rFonts w:ascii="Times New Roman" w:hAnsi="Times New Roman"/>
          <w:sz w:val="24"/>
          <w:szCs w:val="24"/>
          <w:shd w:val="clear" w:color="auto" w:fill="FFFFFF"/>
        </w:rPr>
        <w:t>–</w:t>
      </w:r>
      <w:r w:rsidRPr="007A568A">
        <w:rPr>
          <w:rFonts w:ascii="Times New Roman" w:hAnsi="Times New Roman"/>
          <w:sz w:val="24"/>
          <w:szCs w:val="24"/>
          <w:shd w:val="clear" w:color="auto" w:fill="FFFFFF"/>
          <w:lang w:val="en-US"/>
        </w:rPr>
        <w:t xml:space="preserve"> </w:t>
      </w:r>
      <w:r w:rsidRPr="007A568A">
        <w:rPr>
          <w:rFonts w:ascii="Times New Roman" w:hAnsi="Times New Roman"/>
          <w:sz w:val="24"/>
          <w:szCs w:val="24"/>
          <w:shd w:val="clear" w:color="auto" w:fill="FFFFFF"/>
        </w:rPr>
        <w:t>269</w:t>
      </w:r>
      <w:r w:rsidRPr="007A568A">
        <w:rPr>
          <w:rFonts w:ascii="Times New Roman" w:hAnsi="Times New Roman"/>
          <w:sz w:val="24"/>
          <w:szCs w:val="24"/>
          <w:shd w:val="clear" w:color="auto" w:fill="FFFFFF"/>
          <w:lang w:val="en-US"/>
        </w:rPr>
        <w:t>.</w:t>
      </w:r>
    </w:p>
    <w:p w:rsidR="00FA5C7B" w:rsidRPr="007A568A" w:rsidRDefault="00FA5C7B" w:rsidP="00FC0CF7">
      <w:pPr>
        <w:pStyle w:val="FootnoteText"/>
        <w:numPr>
          <w:ilvl w:val="0"/>
          <w:numId w:val="12"/>
        </w:numPr>
        <w:ind w:left="0" w:firstLine="709"/>
        <w:contextualSpacing/>
        <w:jc w:val="both"/>
        <w:rPr>
          <w:rFonts w:ascii="Times New Roman" w:hAnsi="Times New Roman"/>
          <w:iCs/>
          <w:sz w:val="24"/>
          <w:szCs w:val="24"/>
          <w:shd w:val="clear" w:color="auto" w:fill="FFFFFF"/>
          <w:lang w:val="en-US"/>
        </w:rPr>
      </w:pPr>
      <w:r w:rsidRPr="007A568A">
        <w:rPr>
          <w:rFonts w:ascii="Times New Roman" w:hAnsi="Times New Roman"/>
          <w:iCs/>
          <w:sz w:val="24"/>
          <w:szCs w:val="24"/>
          <w:shd w:val="clear" w:color="auto" w:fill="FFFFFF"/>
          <w:lang w:val="en-US"/>
        </w:rPr>
        <w:t>Beatty S.</w:t>
      </w:r>
      <w:r w:rsidRPr="007A568A">
        <w:rPr>
          <w:rStyle w:val="apple-converted-space"/>
          <w:rFonts w:ascii="Times New Roman" w:hAnsi="Times New Roman"/>
          <w:sz w:val="24"/>
          <w:szCs w:val="24"/>
          <w:shd w:val="clear" w:color="auto" w:fill="FFFFFF"/>
          <w:lang w:val="en-US"/>
        </w:rPr>
        <w:t> </w:t>
      </w:r>
      <w:r w:rsidRPr="007A568A">
        <w:rPr>
          <w:rFonts w:ascii="Times New Roman" w:hAnsi="Times New Roman"/>
          <w:sz w:val="24"/>
          <w:szCs w:val="24"/>
          <w:shd w:val="clear" w:color="auto" w:fill="FFFFFF"/>
          <w:lang w:val="en-US"/>
        </w:rPr>
        <w:t>The Batman Handbook: The Ultimate Training Manual. Quirk Books, 2005. 192 c.</w:t>
      </w:r>
    </w:p>
    <w:p w:rsidR="00FA5C7B" w:rsidRPr="007A568A" w:rsidRDefault="00FA5C7B" w:rsidP="00FC0CF7">
      <w:pPr>
        <w:pStyle w:val="FootnoteText"/>
        <w:numPr>
          <w:ilvl w:val="0"/>
          <w:numId w:val="12"/>
        </w:numPr>
        <w:ind w:left="0" w:firstLine="709"/>
        <w:contextualSpacing/>
        <w:jc w:val="both"/>
        <w:rPr>
          <w:rFonts w:ascii="Times New Roman" w:hAnsi="Times New Roman"/>
          <w:iCs/>
          <w:sz w:val="24"/>
          <w:szCs w:val="24"/>
          <w:shd w:val="clear" w:color="auto" w:fill="FFFFFF"/>
          <w:lang w:val="en-US"/>
        </w:rPr>
      </w:pPr>
      <w:r w:rsidRPr="007A568A">
        <w:rPr>
          <w:rFonts w:ascii="Times New Roman" w:hAnsi="Times New Roman"/>
          <w:iCs/>
          <w:sz w:val="24"/>
          <w:szCs w:val="24"/>
          <w:shd w:val="clear" w:color="auto" w:fill="FFFFFF"/>
          <w:lang w:val="en-US"/>
        </w:rPr>
        <w:t xml:space="preserve">Wright B. </w:t>
      </w:r>
      <w:r w:rsidRPr="007A568A">
        <w:rPr>
          <w:rFonts w:ascii="Times New Roman" w:hAnsi="Times New Roman"/>
          <w:sz w:val="24"/>
          <w:szCs w:val="24"/>
          <w:shd w:val="clear" w:color="auto" w:fill="FFFFFF"/>
          <w:lang w:val="en-US"/>
        </w:rPr>
        <w:t>Comic Book Nation. Baltimore: Johns Hopkins Press, 2001. 336 c.</w:t>
      </w:r>
    </w:p>
    <w:p w:rsidR="00FA5C7B" w:rsidRPr="007A568A" w:rsidRDefault="00FA5C7B" w:rsidP="00FC0CF7">
      <w:pPr>
        <w:pStyle w:val="FootnoteText"/>
        <w:ind w:firstLine="709"/>
        <w:contextualSpacing/>
        <w:jc w:val="center"/>
        <w:rPr>
          <w:rFonts w:ascii="Times New Roman" w:hAnsi="Times New Roman"/>
          <w:b/>
          <w:sz w:val="28"/>
          <w:szCs w:val="28"/>
          <w:lang w:val="en-US"/>
        </w:rPr>
      </w:pPr>
    </w:p>
    <w:p w:rsidR="00FA5C7B" w:rsidRPr="007A568A" w:rsidRDefault="00FA5C7B" w:rsidP="00FC0CF7">
      <w:pPr>
        <w:pStyle w:val="FootnoteText"/>
        <w:ind w:firstLine="709"/>
        <w:contextualSpacing/>
        <w:jc w:val="center"/>
        <w:rPr>
          <w:rFonts w:ascii="Times New Roman" w:hAnsi="Times New Roman"/>
          <w:b/>
          <w:sz w:val="28"/>
          <w:szCs w:val="28"/>
        </w:rPr>
      </w:pPr>
      <w:r w:rsidRPr="007A568A">
        <w:rPr>
          <w:rFonts w:ascii="Times New Roman" w:hAnsi="Times New Roman"/>
          <w:b/>
          <w:sz w:val="28"/>
          <w:szCs w:val="28"/>
          <w:lang w:val="en-US"/>
        </w:rPr>
        <w:t>Referenses</w:t>
      </w:r>
    </w:p>
    <w:p w:rsidR="00FA5C7B" w:rsidRPr="007A568A" w:rsidRDefault="00FA5C7B" w:rsidP="00FC0CF7">
      <w:pPr>
        <w:pStyle w:val="FootnoteText"/>
        <w:ind w:firstLine="709"/>
        <w:contextualSpacing/>
        <w:jc w:val="center"/>
        <w:rPr>
          <w:rFonts w:ascii="Times New Roman" w:hAnsi="Times New Roman"/>
          <w:iCs/>
          <w:sz w:val="28"/>
          <w:szCs w:val="28"/>
          <w:shd w:val="clear" w:color="auto" w:fill="FFFFFF"/>
        </w:rPr>
      </w:pPr>
    </w:p>
    <w:p w:rsidR="00FA5C7B" w:rsidRPr="007A568A" w:rsidRDefault="00FA5C7B" w:rsidP="00FC0CF7">
      <w:pPr>
        <w:pStyle w:val="ListParagraph"/>
        <w:numPr>
          <w:ilvl w:val="0"/>
          <w:numId w:val="13"/>
        </w:numPr>
        <w:spacing w:after="0" w:line="240" w:lineRule="auto"/>
        <w:ind w:left="0" w:firstLine="709"/>
        <w:jc w:val="both"/>
        <w:rPr>
          <w:rFonts w:ascii="Times New Roman" w:hAnsi="Times New Roman"/>
          <w:sz w:val="24"/>
          <w:szCs w:val="24"/>
          <w:lang w:val="en-US"/>
        </w:rPr>
      </w:pPr>
      <w:r w:rsidRPr="007A568A">
        <w:rPr>
          <w:rFonts w:ascii="Times New Roman" w:hAnsi="Times New Roman"/>
          <w:sz w:val="24"/>
          <w:szCs w:val="24"/>
          <w:lang w:val="en-US"/>
        </w:rPr>
        <w:t>Levi-Stros K. Pervobitnoe mishlenie. M.: Respublika, 1994. 384 s.</w:t>
      </w:r>
    </w:p>
    <w:p w:rsidR="00FA5C7B" w:rsidRPr="007A568A" w:rsidRDefault="00FA5C7B" w:rsidP="00FC0CF7">
      <w:pPr>
        <w:pStyle w:val="ListParagraph"/>
        <w:numPr>
          <w:ilvl w:val="0"/>
          <w:numId w:val="13"/>
        </w:numPr>
        <w:spacing w:after="0" w:line="240" w:lineRule="auto"/>
        <w:ind w:left="0" w:firstLine="709"/>
        <w:jc w:val="both"/>
        <w:rPr>
          <w:rFonts w:ascii="Times New Roman" w:hAnsi="Times New Roman"/>
          <w:sz w:val="24"/>
          <w:szCs w:val="24"/>
          <w:lang w:val="en-US"/>
        </w:rPr>
      </w:pPr>
      <w:r w:rsidRPr="007A568A">
        <w:rPr>
          <w:rFonts w:ascii="Times New Roman" w:hAnsi="Times New Roman"/>
          <w:sz w:val="24"/>
          <w:szCs w:val="24"/>
          <w:lang w:val="en-US"/>
        </w:rPr>
        <w:t>Vertgejmer M. Produktivnoe mishlenie. M.: Progress, 1987. S. 160.</w:t>
      </w:r>
    </w:p>
    <w:p w:rsidR="00FA5C7B" w:rsidRPr="007A568A" w:rsidRDefault="00FA5C7B" w:rsidP="00FC0CF7">
      <w:pPr>
        <w:pStyle w:val="ListParagraph"/>
        <w:numPr>
          <w:ilvl w:val="0"/>
          <w:numId w:val="13"/>
        </w:numPr>
        <w:spacing w:after="0" w:line="240" w:lineRule="auto"/>
        <w:ind w:left="0" w:firstLine="709"/>
        <w:jc w:val="both"/>
        <w:rPr>
          <w:rFonts w:ascii="Times New Roman" w:hAnsi="Times New Roman"/>
          <w:sz w:val="24"/>
          <w:szCs w:val="24"/>
          <w:lang w:val="en-US"/>
        </w:rPr>
      </w:pPr>
      <w:r w:rsidRPr="007A568A">
        <w:rPr>
          <w:rFonts w:ascii="Times New Roman" w:hAnsi="Times New Roman"/>
          <w:sz w:val="24"/>
          <w:szCs w:val="24"/>
          <w:lang w:val="en-US"/>
        </w:rPr>
        <w:t>Bruner Dj. Psihologiya poznaniya. M.: Progress, 1977. S. 328.</w:t>
      </w:r>
    </w:p>
    <w:p w:rsidR="00FA5C7B" w:rsidRPr="007A568A" w:rsidRDefault="00FA5C7B" w:rsidP="00FC0CF7">
      <w:pPr>
        <w:pStyle w:val="ListParagraph"/>
        <w:numPr>
          <w:ilvl w:val="0"/>
          <w:numId w:val="13"/>
        </w:numPr>
        <w:spacing w:after="0" w:line="240" w:lineRule="auto"/>
        <w:ind w:left="0" w:firstLine="709"/>
        <w:jc w:val="both"/>
        <w:rPr>
          <w:rFonts w:ascii="Times New Roman" w:hAnsi="Times New Roman"/>
          <w:sz w:val="24"/>
          <w:szCs w:val="24"/>
          <w:lang w:val="en-US"/>
        </w:rPr>
      </w:pPr>
      <w:r w:rsidRPr="007A568A">
        <w:rPr>
          <w:rFonts w:ascii="Times New Roman" w:hAnsi="Times New Roman"/>
          <w:sz w:val="24"/>
          <w:szCs w:val="24"/>
          <w:lang w:val="en-US"/>
        </w:rPr>
        <w:t>Baiburin A.K. Ritual v tradicionnoi kul'ture. Strukturno-semanticheskii analiz vostochnoslavyanskih obryadov. SPb.: Nauka God, 1993. 253 s.</w:t>
      </w:r>
    </w:p>
    <w:p w:rsidR="00FA5C7B" w:rsidRPr="007A568A" w:rsidRDefault="00FA5C7B" w:rsidP="00FC0CF7">
      <w:pPr>
        <w:pStyle w:val="ListParagraph"/>
        <w:numPr>
          <w:ilvl w:val="0"/>
          <w:numId w:val="13"/>
        </w:numPr>
        <w:spacing w:after="0" w:line="240" w:lineRule="auto"/>
        <w:ind w:left="0" w:firstLine="709"/>
        <w:jc w:val="both"/>
        <w:rPr>
          <w:rFonts w:ascii="Times New Roman" w:hAnsi="Times New Roman"/>
          <w:sz w:val="24"/>
          <w:szCs w:val="24"/>
          <w:lang w:val="en-US"/>
        </w:rPr>
      </w:pPr>
      <w:r w:rsidRPr="007A568A">
        <w:rPr>
          <w:rFonts w:ascii="Times New Roman" w:hAnsi="Times New Roman"/>
          <w:sz w:val="24"/>
          <w:szCs w:val="24"/>
          <w:lang w:val="en-US"/>
        </w:rPr>
        <w:t>Bahtin M.M. Tvorchestvo Fransua Rable i narodnaya kul'tura srednevekov'ya i Renessansa. M.: Hudojestvennaya literatura, 1990. 543 s.</w:t>
      </w:r>
    </w:p>
    <w:p w:rsidR="00FA5C7B" w:rsidRPr="007A568A" w:rsidRDefault="00FA5C7B" w:rsidP="00FC0CF7">
      <w:pPr>
        <w:pStyle w:val="ListParagraph"/>
        <w:numPr>
          <w:ilvl w:val="0"/>
          <w:numId w:val="13"/>
        </w:numPr>
        <w:spacing w:after="0" w:line="240" w:lineRule="auto"/>
        <w:ind w:left="0" w:firstLine="709"/>
        <w:jc w:val="both"/>
        <w:rPr>
          <w:rFonts w:ascii="Times New Roman" w:hAnsi="Times New Roman"/>
          <w:sz w:val="24"/>
          <w:szCs w:val="24"/>
          <w:lang w:val="en-US"/>
        </w:rPr>
      </w:pPr>
      <w:r w:rsidRPr="007A568A">
        <w:rPr>
          <w:rFonts w:ascii="Times New Roman" w:hAnsi="Times New Roman"/>
          <w:sz w:val="24"/>
          <w:szCs w:val="24"/>
          <w:lang w:val="en-US"/>
        </w:rPr>
        <w:t xml:space="preserve">Tolstoj N. I. Yazik i narodnaya kul'tura. Ocherki po slavyanskoi mifologii i etnolingvistike. M.: </w:t>
      </w:r>
      <w:r w:rsidRPr="007A568A">
        <w:rPr>
          <w:rFonts w:ascii="Times New Roman" w:hAnsi="Times New Roman"/>
          <w:sz w:val="24"/>
          <w:szCs w:val="24"/>
          <w:shd w:val="clear" w:color="auto" w:fill="FFFFFF"/>
          <w:lang w:val="en-US"/>
        </w:rPr>
        <w:t>Izdatel’stvo «Indrik»</w:t>
      </w:r>
      <w:r w:rsidRPr="007A568A">
        <w:rPr>
          <w:rFonts w:ascii="Times New Roman" w:hAnsi="Times New Roman"/>
          <w:sz w:val="24"/>
          <w:szCs w:val="24"/>
          <w:lang w:val="en-US"/>
        </w:rPr>
        <w:t>, 1995. 512 s.</w:t>
      </w:r>
    </w:p>
    <w:p w:rsidR="00FA5C7B" w:rsidRPr="007A568A" w:rsidRDefault="00FA5C7B" w:rsidP="00FC0CF7">
      <w:pPr>
        <w:pStyle w:val="ListParagraph"/>
        <w:numPr>
          <w:ilvl w:val="0"/>
          <w:numId w:val="13"/>
        </w:numPr>
        <w:spacing w:after="0" w:line="240" w:lineRule="auto"/>
        <w:ind w:left="0" w:firstLine="709"/>
        <w:jc w:val="both"/>
        <w:rPr>
          <w:rFonts w:ascii="Times New Roman" w:hAnsi="Times New Roman"/>
          <w:sz w:val="24"/>
          <w:szCs w:val="24"/>
          <w:lang w:val="en-US"/>
        </w:rPr>
      </w:pPr>
      <w:r w:rsidRPr="007A568A">
        <w:rPr>
          <w:rFonts w:ascii="Times New Roman" w:hAnsi="Times New Roman"/>
          <w:sz w:val="24"/>
          <w:szCs w:val="24"/>
          <w:lang w:val="en-US"/>
        </w:rPr>
        <w:t xml:space="preserve">Malashenko A.V. Iz proshlogo v proshloe? Fundamentalizm islama i pravoslaviya // Svobodnaya misl'. 1993. </w:t>
      </w:r>
      <w:r w:rsidRPr="007A568A">
        <w:rPr>
          <w:rFonts w:ascii="Times New Roman" w:hAnsi="Times New Roman"/>
          <w:sz w:val="24"/>
          <w:szCs w:val="24"/>
        </w:rPr>
        <w:t>№</w:t>
      </w:r>
      <w:r w:rsidRPr="007A568A">
        <w:rPr>
          <w:rFonts w:ascii="Times New Roman" w:hAnsi="Times New Roman"/>
          <w:sz w:val="24"/>
          <w:szCs w:val="24"/>
          <w:lang w:val="en-US"/>
        </w:rPr>
        <w:t xml:space="preserve"> 14. S. 69 – 83.</w:t>
      </w:r>
    </w:p>
    <w:p w:rsidR="00FA5C7B" w:rsidRPr="007A568A" w:rsidRDefault="00FA5C7B" w:rsidP="00FC0CF7">
      <w:pPr>
        <w:pStyle w:val="ListParagraph"/>
        <w:numPr>
          <w:ilvl w:val="0"/>
          <w:numId w:val="13"/>
        </w:numPr>
        <w:spacing w:after="0" w:line="240" w:lineRule="auto"/>
        <w:ind w:left="0" w:firstLine="709"/>
        <w:jc w:val="both"/>
        <w:rPr>
          <w:rFonts w:ascii="Times New Roman" w:hAnsi="Times New Roman"/>
          <w:sz w:val="24"/>
          <w:szCs w:val="24"/>
          <w:lang w:val="en-US"/>
        </w:rPr>
      </w:pPr>
      <w:r w:rsidRPr="007A568A">
        <w:rPr>
          <w:rFonts w:ascii="Times New Roman" w:hAnsi="Times New Roman"/>
          <w:sz w:val="24"/>
          <w:szCs w:val="24"/>
          <w:lang w:val="en-US"/>
        </w:rPr>
        <w:t>Korn G., Korn T. Spravochnik po matematike dlya nauchnih rabotnikov i injenerov. M.: Nauka, 1970. S. 575-576.</w:t>
      </w:r>
    </w:p>
    <w:p w:rsidR="00FA5C7B" w:rsidRPr="007A568A" w:rsidRDefault="00FA5C7B" w:rsidP="00FC0CF7">
      <w:pPr>
        <w:pStyle w:val="ListParagraph"/>
        <w:numPr>
          <w:ilvl w:val="0"/>
          <w:numId w:val="13"/>
        </w:numPr>
        <w:spacing w:after="0" w:line="240" w:lineRule="auto"/>
        <w:ind w:left="0" w:firstLine="709"/>
        <w:jc w:val="both"/>
        <w:rPr>
          <w:rFonts w:ascii="Times New Roman" w:hAnsi="Times New Roman"/>
          <w:sz w:val="24"/>
          <w:szCs w:val="24"/>
          <w:lang w:val="en-US"/>
        </w:rPr>
      </w:pPr>
      <w:r w:rsidRPr="007A568A">
        <w:rPr>
          <w:rFonts w:ascii="Times New Roman" w:hAnsi="Times New Roman"/>
          <w:sz w:val="24"/>
          <w:szCs w:val="24"/>
          <w:lang w:val="en-US"/>
        </w:rPr>
        <w:t>Obshaya teoriya statistiki: uchebnik // pod red. R.A. Shmoilovoi. 3-e izd., pererab. M.: Finansi i Statistika, 2002. S. 560.</w:t>
      </w:r>
    </w:p>
    <w:p w:rsidR="00FA5C7B" w:rsidRPr="007A568A" w:rsidRDefault="00FA5C7B" w:rsidP="00FC0CF7">
      <w:pPr>
        <w:pStyle w:val="ListParagraph"/>
        <w:numPr>
          <w:ilvl w:val="0"/>
          <w:numId w:val="13"/>
        </w:numPr>
        <w:spacing w:after="0" w:line="240" w:lineRule="auto"/>
        <w:ind w:left="0" w:firstLine="709"/>
        <w:jc w:val="both"/>
        <w:rPr>
          <w:rFonts w:ascii="Times New Roman" w:hAnsi="Times New Roman"/>
          <w:sz w:val="24"/>
          <w:szCs w:val="24"/>
          <w:lang w:val="en-US"/>
        </w:rPr>
      </w:pPr>
      <w:r w:rsidRPr="007A568A">
        <w:rPr>
          <w:rFonts w:ascii="Times New Roman" w:hAnsi="Times New Roman"/>
          <w:sz w:val="24"/>
          <w:szCs w:val="24"/>
          <w:lang w:val="en-US"/>
        </w:rPr>
        <w:t>Eliseeva I.I., Juzbashev M.M. Obshaya teoriya statistiki: uchebnik // pod red. I.I. Eliseevoi. 4-e izd., pererab. i dop. M.: Finansi i Statistika, 2002. S. 480.</w:t>
      </w:r>
    </w:p>
    <w:p w:rsidR="00FA5C7B" w:rsidRPr="007A568A" w:rsidRDefault="00FA5C7B" w:rsidP="00FC0CF7">
      <w:pPr>
        <w:pStyle w:val="ListParagraph"/>
        <w:numPr>
          <w:ilvl w:val="0"/>
          <w:numId w:val="13"/>
        </w:numPr>
        <w:spacing w:after="0" w:line="240" w:lineRule="auto"/>
        <w:ind w:left="0" w:firstLine="709"/>
        <w:jc w:val="both"/>
        <w:rPr>
          <w:rFonts w:ascii="Times New Roman" w:hAnsi="Times New Roman"/>
          <w:sz w:val="24"/>
          <w:szCs w:val="24"/>
          <w:lang w:val="en-US"/>
        </w:rPr>
      </w:pPr>
      <w:r w:rsidRPr="007A568A">
        <w:rPr>
          <w:rFonts w:ascii="Times New Roman" w:hAnsi="Times New Roman"/>
          <w:sz w:val="24"/>
          <w:szCs w:val="24"/>
          <w:lang w:val="en-US"/>
        </w:rPr>
        <w:t>Gmurman V.E. Teoriya veroyatnostei i matematicheskaya statistika: ucheb. posobie dlya vuzov. 10-e izd., stereotip. M.: Visshaja shkola, 2004. S. 479.</w:t>
      </w:r>
    </w:p>
    <w:p w:rsidR="00FA5C7B" w:rsidRDefault="00FA5C7B" w:rsidP="00FC0CF7">
      <w:pPr>
        <w:pStyle w:val="ListParagraph"/>
        <w:numPr>
          <w:ilvl w:val="0"/>
          <w:numId w:val="13"/>
        </w:numPr>
        <w:spacing w:after="0" w:line="240" w:lineRule="auto"/>
        <w:ind w:left="0" w:firstLine="709"/>
        <w:jc w:val="both"/>
        <w:rPr>
          <w:rFonts w:ascii="Times New Roman" w:hAnsi="Times New Roman"/>
          <w:sz w:val="24"/>
          <w:szCs w:val="24"/>
          <w:lang w:val="en-US"/>
        </w:rPr>
      </w:pPr>
      <w:r w:rsidRPr="007A568A">
        <w:rPr>
          <w:rFonts w:ascii="Times New Roman" w:hAnsi="Times New Roman"/>
          <w:sz w:val="24"/>
          <w:szCs w:val="24"/>
          <w:lang w:val="en-US"/>
        </w:rPr>
        <w:t>Jung C.G., Kerenyi S. Essays on a Science of Mythology, Bollingen Foundation. New York, 1949</w:t>
      </w:r>
      <w:r w:rsidRPr="007A568A">
        <w:rPr>
          <w:rFonts w:ascii="Times New Roman" w:hAnsi="Times New Roman"/>
          <w:sz w:val="24"/>
          <w:szCs w:val="24"/>
        </w:rPr>
        <w:t>.</w:t>
      </w:r>
      <w:r w:rsidRPr="007A568A">
        <w:rPr>
          <w:rFonts w:ascii="Times New Roman" w:hAnsi="Times New Roman"/>
          <w:sz w:val="24"/>
          <w:szCs w:val="24"/>
          <w:lang w:val="en-US"/>
        </w:rPr>
        <w:t xml:space="preserve"> S. 170.</w:t>
      </w:r>
    </w:p>
    <w:p w:rsidR="00FA5C7B" w:rsidRDefault="00FA5C7B" w:rsidP="00FC0CF7">
      <w:pPr>
        <w:pStyle w:val="ListParagraph"/>
        <w:numPr>
          <w:ilvl w:val="0"/>
          <w:numId w:val="13"/>
        </w:numPr>
        <w:spacing w:after="0" w:line="240" w:lineRule="auto"/>
        <w:ind w:left="0" w:firstLine="709"/>
        <w:jc w:val="both"/>
        <w:rPr>
          <w:rFonts w:ascii="Times New Roman" w:hAnsi="Times New Roman"/>
          <w:sz w:val="24"/>
          <w:szCs w:val="24"/>
          <w:lang w:val="en-US"/>
        </w:rPr>
      </w:pPr>
      <w:r w:rsidRPr="006615C1">
        <w:rPr>
          <w:rFonts w:ascii="Times New Roman" w:hAnsi="Times New Roman"/>
          <w:sz w:val="24"/>
          <w:szCs w:val="24"/>
          <w:lang w:val="en-US"/>
        </w:rPr>
        <w:t>Aliev R.T. Korreljacionnaja matrica. Prilozhenie k issledovani. [Jelektronnyj resurs]. URL: https://drive.google.com/file/d/0B-ph2OdI5BPNa3BrSFZEb3RXT00/view?usp=sharing</w:t>
      </w:r>
    </w:p>
    <w:p w:rsidR="00FA5C7B" w:rsidRPr="007A568A" w:rsidRDefault="00FA5C7B" w:rsidP="00FC0CF7">
      <w:pPr>
        <w:pStyle w:val="ListParagraph"/>
        <w:numPr>
          <w:ilvl w:val="0"/>
          <w:numId w:val="13"/>
        </w:numPr>
        <w:spacing w:after="0" w:line="240" w:lineRule="auto"/>
        <w:ind w:left="0" w:firstLine="709"/>
        <w:jc w:val="both"/>
        <w:rPr>
          <w:rFonts w:ascii="Times New Roman" w:hAnsi="Times New Roman"/>
          <w:sz w:val="24"/>
          <w:szCs w:val="24"/>
          <w:lang w:val="en-US"/>
        </w:rPr>
      </w:pPr>
      <w:r w:rsidRPr="006615C1">
        <w:rPr>
          <w:rFonts w:ascii="Times New Roman" w:hAnsi="Times New Roman"/>
          <w:sz w:val="24"/>
          <w:szCs w:val="24"/>
          <w:lang w:val="en-US"/>
        </w:rPr>
        <w:t>Aliev R.T. Korreljacionnaja tablica. Prilozhenie k issledovani. [Jelektronnyj resurs]. URL: https://drive.google.com/file/d/0B-ph2OdI5BPNTGt6ZVo0UFBsQ28/view?usp=sharing</w:t>
      </w:r>
    </w:p>
    <w:p w:rsidR="00FA5C7B" w:rsidRPr="007A568A" w:rsidRDefault="00FA5C7B" w:rsidP="00FC0CF7">
      <w:pPr>
        <w:pStyle w:val="ListParagraph"/>
        <w:numPr>
          <w:ilvl w:val="0"/>
          <w:numId w:val="13"/>
        </w:numPr>
        <w:spacing w:after="0" w:line="240" w:lineRule="auto"/>
        <w:ind w:left="0" w:firstLine="709"/>
        <w:jc w:val="both"/>
        <w:rPr>
          <w:rFonts w:ascii="Times New Roman" w:hAnsi="Times New Roman"/>
          <w:sz w:val="24"/>
          <w:szCs w:val="24"/>
          <w:lang w:val="en-US"/>
        </w:rPr>
      </w:pPr>
      <w:r w:rsidRPr="007A568A">
        <w:rPr>
          <w:rFonts w:ascii="Times New Roman" w:hAnsi="Times New Roman"/>
          <w:sz w:val="24"/>
          <w:szCs w:val="24"/>
          <w:lang w:val="en-US"/>
        </w:rPr>
        <w:t>Yakushenkov S.N. Obraz chujogo – ot dekonstrukcii k konstrukcii // KASPIISKII REGION: POLITIKA, EKONOMIKA, KUL'TURA. 2012. № 3. S. 242 – 249.</w:t>
      </w:r>
    </w:p>
    <w:p w:rsidR="00FA5C7B" w:rsidRPr="007A568A" w:rsidRDefault="00FA5C7B" w:rsidP="00FC0CF7">
      <w:pPr>
        <w:pStyle w:val="ListParagraph"/>
        <w:numPr>
          <w:ilvl w:val="0"/>
          <w:numId w:val="13"/>
        </w:numPr>
        <w:spacing w:after="0" w:line="240" w:lineRule="auto"/>
        <w:ind w:left="0" w:firstLine="709"/>
        <w:jc w:val="both"/>
        <w:rPr>
          <w:rFonts w:ascii="Times New Roman" w:hAnsi="Times New Roman"/>
          <w:sz w:val="24"/>
          <w:szCs w:val="24"/>
          <w:lang w:val="en-US"/>
        </w:rPr>
      </w:pPr>
      <w:r w:rsidRPr="007A568A">
        <w:rPr>
          <w:rFonts w:ascii="Times New Roman" w:hAnsi="Times New Roman"/>
          <w:sz w:val="24"/>
          <w:szCs w:val="24"/>
          <w:lang w:val="en-US"/>
        </w:rPr>
        <w:t>Yakushenkov S.N. Jevolyuciya obraza Chuzhogo na primere evropeiskogo diskursa o vampirah (O bednom vampire zamolvim mi slovo) // KASPIISKII REGION: POLITIKA, EKONOMIKA, KUL'TURA. 2012. № 2. S. 263 – 269.</w:t>
      </w:r>
    </w:p>
    <w:p w:rsidR="00FA5C7B" w:rsidRPr="007A568A" w:rsidRDefault="00FA5C7B" w:rsidP="00FC0CF7">
      <w:pPr>
        <w:pStyle w:val="ListParagraph"/>
        <w:numPr>
          <w:ilvl w:val="0"/>
          <w:numId w:val="13"/>
        </w:numPr>
        <w:spacing w:after="0" w:line="240" w:lineRule="auto"/>
        <w:ind w:left="0" w:firstLine="709"/>
        <w:jc w:val="both"/>
        <w:rPr>
          <w:rFonts w:ascii="Times New Roman" w:hAnsi="Times New Roman"/>
          <w:sz w:val="24"/>
          <w:szCs w:val="24"/>
          <w:lang w:val="en-US"/>
        </w:rPr>
      </w:pPr>
      <w:r w:rsidRPr="007A568A">
        <w:rPr>
          <w:rFonts w:ascii="Times New Roman" w:hAnsi="Times New Roman"/>
          <w:sz w:val="24"/>
          <w:szCs w:val="24"/>
          <w:lang w:val="en-US"/>
        </w:rPr>
        <w:t>Beatty S. The Batman Handbook: The Ultimate Training Manual. Quirk Books, 2005. 192 s.</w:t>
      </w:r>
    </w:p>
    <w:p w:rsidR="00FA5C7B" w:rsidRPr="007A568A" w:rsidRDefault="00FA5C7B" w:rsidP="00FC0CF7">
      <w:pPr>
        <w:pStyle w:val="ListParagraph"/>
        <w:numPr>
          <w:ilvl w:val="0"/>
          <w:numId w:val="13"/>
        </w:numPr>
        <w:spacing w:after="0" w:line="240" w:lineRule="auto"/>
        <w:ind w:left="0" w:firstLine="709"/>
        <w:jc w:val="both"/>
        <w:rPr>
          <w:rFonts w:ascii="Times New Roman" w:hAnsi="Times New Roman"/>
          <w:sz w:val="24"/>
          <w:szCs w:val="24"/>
          <w:lang w:val="en-US"/>
        </w:rPr>
      </w:pPr>
      <w:r w:rsidRPr="007A568A">
        <w:rPr>
          <w:rFonts w:ascii="Times New Roman" w:hAnsi="Times New Roman"/>
          <w:sz w:val="24"/>
          <w:szCs w:val="24"/>
          <w:lang w:val="en-US"/>
        </w:rPr>
        <w:t xml:space="preserve">Wright B. </w:t>
      </w:r>
      <w:r w:rsidRPr="007A568A">
        <w:rPr>
          <w:rFonts w:ascii="Times New Roman" w:hAnsi="Times New Roman"/>
          <w:sz w:val="24"/>
          <w:szCs w:val="24"/>
          <w:shd w:val="clear" w:color="auto" w:fill="FFFFFF"/>
          <w:lang w:val="en-US"/>
        </w:rPr>
        <w:t>Comic Book Nation. Baltimore: Johns Hopkins Press, 2001</w:t>
      </w:r>
      <w:r w:rsidRPr="007A568A">
        <w:rPr>
          <w:rFonts w:ascii="Times New Roman" w:hAnsi="Times New Roman"/>
          <w:sz w:val="24"/>
          <w:szCs w:val="24"/>
          <w:lang w:val="en-US"/>
        </w:rPr>
        <w:t>. 336 s.</w:t>
      </w:r>
    </w:p>
    <w:sectPr w:rsidR="00FA5C7B" w:rsidRPr="007A568A" w:rsidSect="00F409D6">
      <w:headerReference w:type="even" r:id="rId14"/>
      <w:headerReference w:type="default" r:id="rId15"/>
      <w:footerReference w:type="default" r:id="rId16"/>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5C7B" w:rsidRDefault="00FA5C7B" w:rsidP="00665247">
      <w:pPr>
        <w:spacing w:after="0" w:line="240" w:lineRule="auto"/>
      </w:pPr>
      <w:r>
        <w:separator/>
      </w:r>
    </w:p>
  </w:endnote>
  <w:endnote w:type="continuationSeparator" w:id="1">
    <w:p w:rsidR="00FA5C7B" w:rsidRDefault="00FA5C7B" w:rsidP="006652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C7B" w:rsidRPr="006B49FE" w:rsidRDefault="00FA5C7B">
    <w:pPr>
      <w:pStyle w:val="Footer"/>
      <w:rPr>
        <w:rFonts w:ascii="Times New Roman" w:hAnsi="Times New Roman"/>
        <w:sz w:val="24"/>
        <w:szCs w:val="24"/>
      </w:rPr>
    </w:pPr>
    <w:r w:rsidRPr="006B49FE">
      <w:rPr>
        <w:rFonts w:ascii="Times New Roman" w:hAnsi="Times New Roman"/>
        <w:sz w:val="24"/>
        <w:szCs w:val="24"/>
      </w:rPr>
      <w:t>http://ej.kubagro.ru/2014/09/pdf/</w:t>
    </w:r>
    <w:r>
      <w:rPr>
        <w:rFonts w:ascii="Times New Roman" w:hAnsi="Times New Roman"/>
        <w:sz w:val="24"/>
        <w:szCs w:val="24"/>
        <w:lang w:val="en-US"/>
      </w:rPr>
      <w:t>24</w:t>
    </w:r>
    <w:r w:rsidRPr="006B49FE">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5C7B" w:rsidRDefault="00FA5C7B" w:rsidP="00665247">
      <w:pPr>
        <w:spacing w:after="0" w:line="240" w:lineRule="auto"/>
      </w:pPr>
      <w:r>
        <w:separator/>
      </w:r>
    </w:p>
  </w:footnote>
  <w:footnote w:type="continuationSeparator" w:id="1">
    <w:p w:rsidR="00FA5C7B" w:rsidRDefault="00FA5C7B" w:rsidP="0066524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C7B" w:rsidRDefault="00FA5C7B" w:rsidP="00F6478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A5C7B" w:rsidRDefault="00FA5C7B" w:rsidP="006B49F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C7B" w:rsidRPr="006B49FE" w:rsidRDefault="00FA5C7B" w:rsidP="00F64789">
    <w:pPr>
      <w:pStyle w:val="Header"/>
      <w:framePr w:wrap="around" w:vAnchor="text" w:hAnchor="margin" w:xAlign="right" w:y="1"/>
      <w:rPr>
        <w:rStyle w:val="PageNumber"/>
        <w:rFonts w:ascii="Times New Roman" w:hAnsi="Times New Roman"/>
        <w:sz w:val="28"/>
        <w:szCs w:val="28"/>
      </w:rPr>
    </w:pPr>
    <w:r w:rsidRPr="006B49FE">
      <w:rPr>
        <w:rStyle w:val="PageNumber"/>
        <w:rFonts w:ascii="Times New Roman" w:hAnsi="Times New Roman"/>
        <w:sz w:val="28"/>
        <w:szCs w:val="28"/>
      </w:rPr>
      <w:fldChar w:fldCharType="begin"/>
    </w:r>
    <w:r w:rsidRPr="006B49FE">
      <w:rPr>
        <w:rStyle w:val="PageNumber"/>
        <w:rFonts w:ascii="Times New Roman" w:hAnsi="Times New Roman"/>
        <w:sz w:val="28"/>
        <w:szCs w:val="28"/>
      </w:rPr>
      <w:instrText xml:space="preserve">PAGE  </w:instrText>
    </w:r>
    <w:r w:rsidRPr="006B49FE">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6B49FE">
      <w:rPr>
        <w:rStyle w:val="PageNumber"/>
        <w:rFonts w:ascii="Times New Roman" w:hAnsi="Times New Roman"/>
        <w:sz w:val="28"/>
        <w:szCs w:val="28"/>
      </w:rPr>
      <w:fldChar w:fldCharType="end"/>
    </w:r>
  </w:p>
  <w:p w:rsidR="00FA5C7B" w:rsidRPr="006B49FE" w:rsidRDefault="00FA5C7B" w:rsidP="006B49FE">
    <w:pPr>
      <w:pStyle w:val="Header"/>
      <w:ind w:right="360"/>
      <w:rPr>
        <w:lang w:val="en-US"/>
      </w:rPr>
    </w:pPr>
    <w:r w:rsidRPr="003540DE">
      <w:rPr>
        <w:rFonts w:ascii="Times New Roman" w:hAnsi="Times New Roman"/>
        <w:sz w:val="24"/>
        <w:szCs w:val="24"/>
      </w:rPr>
      <w:t>Научный журнал КубГАУ, №103(09), 2014 года</w:t>
    </w:r>
  </w:p>
  <w:p w:rsidR="00FA5C7B" w:rsidRDefault="00FA5C7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23306"/>
    <w:multiLevelType w:val="hybridMultilevel"/>
    <w:tmpl w:val="5F407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58F4532"/>
    <w:multiLevelType w:val="hybridMultilevel"/>
    <w:tmpl w:val="9CD2CBE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
    <w:nsid w:val="17317224"/>
    <w:multiLevelType w:val="hybridMultilevel"/>
    <w:tmpl w:val="2A8C89DE"/>
    <w:lvl w:ilvl="0" w:tplc="9DA44652">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01A43AB"/>
    <w:multiLevelType w:val="hybridMultilevel"/>
    <w:tmpl w:val="6B7CEC8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2344282B"/>
    <w:multiLevelType w:val="hybridMultilevel"/>
    <w:tmpl w:val="E326E58C"/>
    <w:lvl w:ilvl="0" w:tplc="A0C885F8">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5">
    <w:nsid w:val="28A91E5F"/>
    <w:multiLevelType w:val="hybridMultilevel"/>
    <w:tmpl w:val="283E32F6"/>
    <w:lvl w:ilvl="0" w:tplc="57C484E4">
      <w:start w:val="1"/>
      <w:numFmt w:val="decimal"/>
      <w:lvlText w:val="%1."/>
      <w:lvlJc w:val="left"/>
      <w:pPr>
        <w:ind w:left="1778" w:hanging="360"/>
      </w:pPr>
      <w:rPr>
        <w:rFonts w:ascii="Times New Roman" w:hAnsi="Times New Roman" w:cs="Times New Roman"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6">
    <w:nsid w:val="4E5E21B8"/>
    <w:multiLevelType w:val="hybridMultilevel"/>
    <w:tmpl w:val="B3CE7932"/>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7">
    <w:nsid w:val="50187905"/>
    <w:multiLevelType w:val="hybridMultilevel"/>
    <w:tmpl w:val="5B30B1D8"/>
    <w:lvl w:ilvl="0" w:tplc="23CCD306">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749447D"/>
    <w:multiLevelType w:val="hybridMultilevel"/>
    <w:tmpl w:val="4C887D7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58F91702"/>
    <w:multiLevelType w:val="hybridMultilevel"/>
    <w:tmpl w:val="C83C42B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6EC66C26"/>
    <w:multiLevelType w:val="hybridMultilevel"/>
    <w:tmpl w:val="7B2CC7B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782F7180"/>
    <w:multiLevelType w:val="hybridMultilevel"/>
    <w:tmpl w:val="0F7456C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7D7C601B"/>
    <w:multiLevelType w:val="hybridMultilevel"/>
    <w:tmpl w:val="71183A8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5"/>
  </w:num>
  <w:num w:numId="2">
    <w:abstractNumId w:val="10"/>
  </w:num>
  <w:num w:numId="3">
    <w:abstractNumId w:val="3"/>
  </w:num>
  <w:num w:numId="4">
    <w:abstractNumId w:val="12"/>
  </w:num>
  <w:num w:numId="5">
    <w:abstractNumId w:val="11"/>
  </w:num>
  <w:num w:numId="6">
    <w:abstractNumId w:val="9"/>
  </w:num>
  <w:num w:numId="7">
    <w:abstractNumId w:val="8"/>
  </w:num>
  <w:num w:numId="8">
    <w:abstractNumId w:val="6"/>
  </w:num>
  <w:num w:numId="9">
    <w:abstractNumId w:val="1"/>
  </w:num>
  <w:num w:numId="10">
    <w:abstractNumId w:val="2"/>
  </w:num>
  <w:num w:numId="11">
    <w:abstractNumId w:val="0"/>
  </w:num>
  <w:num w:numId="12">
    <w:abstractNumId w:val="7"/>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66B2"/>
    <w:rsid w:val="000158E6"/>
    <w:rsid w:val="00023747"/>
    <w:rsid w:val="000A7094"/>
    <w:rsid w:val="000B3956"/>
    <w:rsid w:val="000C2755"/>
    <w:rsid w:val="000C6989"/>
    <w:rsid w:val="0012503B"/>
    <w:rsid w:val="001413F4"/>
    <w:rsid w:val="0016095B"/>
    <w:rsid w:val="001626F1"/>
    <w:rsid w:val="00187803"/>
    <w:rsid w:val="00191940"/>
    <w:rsid w:val="00194D3B"/>
    <w:rsid w:val="001B4D34"/>
    <w:rsid w:val="001E403E"/>
    <w:rsid w:val="00202FB3"/>
    <w:rsid w:val="00205B42"/>
    <w:rsid w:val="00252518"/>
    <w:rsid w:val="00260A1D"/>
    <w:rsid w:val="00293A43"/>
    <w:rsid w:val="002A237F"/>
    <w:rsid w:val="002B2E43"/>
    <w:rsid w:val="002F770B"/>
    <w:rsid w:val="003229A3"/>
    <w:rsid w:val="003255BA"/>
    <w:rsid w:val="003540DE"/>
    <w:rsid w:val="00357299"/>
    <w:rsid w:val="00376B45"/>
    <w:rsid w:val="003D4B27"/>
    <w:rsid w:val="00425BA0"/>
    <w:rsid w:val="00440CAA"/>
    <w:rsid w:val="00447115"/>
    <w:rsid w:val="00476C13"/>
    <w:rsid w:val="00483E58"/>
    <w:rsid w:val="004A6EDF"/>
    <w:rsid w:val="004B010B"/>
    <w:rsid w:val="004E0651"/>
    <w:rsid w:val="004F358F"/>
    <w:rsid w:val="00512E1E"/>
    <w:rsid w:val="00524465"/>
    <w:rsid w:val="00527973"/>
    <w:rsid w:val="00583419"/>
    <w:rsid w:val="005A05AB"/>
    <w:rsid w:val="005A1220"/>
    <w:rsid w:val="005C0D17"/>
    <w:rsid w:val="006050AA"/>
    <w:rsid w:val="00623899"/>
    <w:rsid w:val="006366C9"/>
    <w:rsid w:val="00636DE0"/>
    <w:rsid w:val="006505F2"/>
    <w:rsid w:val="006615C1"/>
    <w:rsid w:val="00665247"/>
    <w:rsid w:val="0068665F"/>
    <w:rsid w:val="006B04D4"/>
    <w:rsid w:val="006B49FE"/>
    <w:rsid w:val="006C4D3B"/>
    <w:rsid w:val="006F5305"/>
    <w:rsid w:val="007424C9"/>
    <w:rsid w:val="00752AE4"/>
    <w:rsid w:val="00756A77"/>
    <w:rsid w:val="007633D8"/>
    <w:rsid w:val="00786331"/>
    <w:rsid w:val="00793E20"/>
    <w:rsid w:val="00796C48"/>
    <w:rsid w:val="007A568A"/>
    <w:rsid w:val="007B3086"/>
    <w:rsid w:val="007C0C20"/>
    <w:rsid w:val="007C4608"/>
    <w:rsid w:val="007D5C8D"/>
    <w:rsid w:val="00811A95"/>
    <w:rsid w:val="00822DA0"/>
    <w:rsid w:val="00822E9A"/>
    <w:rsid w:val="00834DFB"/>
    <w:rsid w:val="00842D80"/>
    <w:rsid w:val="008450C1"/>
    <w:rsid w:val="00850E0C"/>
    <w:rsid w:val="008C701A"/>
    <w:rsid w:val="00916EE1"/>
    <w:rsid w:val="00930C90"/>
    <w:rsid w:val="00941C87"/>
    <w:rsid w:val="00953883"/>
    <w:rsid w:val="00964F8B"/>
    <w:rsid w:val="00965FA9"/>
    <w:rsid w:val="00966D2B"/>
    <w:rsid w:val="009A0117"/>
    <w:rsid w:val="009A25E5"/>
    <w:rsid w:val="009A6BB1"/>
    <w:rsid w:val="009E399D"/>
    <w:rsid w:val="009E39DD"/>
    <w:rsid w:val="00A11E4C"/>
    <w:rsid w:val="00A200B0"/>
    <w:rsid w:val="00A433C9"/>
    <w:rsid w:val="00A545E0"/>
    <w:rsid w:val="00A9371E"/>
    <w:rsid w:val="00A9664C"/>
    <w:rsid w:val="00AC743B"/>
    <w:rsid w:val="00AF4A7F"/>
    <w:rsid w:val="00B036D1"/>
    <w:rsid w:val="00B13805"/>
    <w:rsid w:val="00B206BD"/>
    <w:rsid w:val="00B2647B"/>
    <w:rsid w:val="00B66690"/>
    <w:rsid w:val="00B66F81"/>
    <w:rsid w:val="00B7069C"/>
    <w:rsid w:val="00B917A1"/>
    <w:rsid w:val="00B96044"/>
    <w:rsid w:val="00BE3549"/>
    <w:rsid w:val="00BE4C1B"/>
    <w:rsid w:val="00C13279"/>
    <w:rsid w:val="00C21915"/>
    <w:rsid w:val="00C301AB"/>
    <w:rsid w:val="00C966B2"/>
    <w:rsid w:val="00CA2D4D"/>
    <w:rsid w:val="00CA7E2B"/>
    <w:rsid w:val="00CE609A"/>
    <w:rsid w:val="00CF0864"/>
    <w:rsid w:val="00D1219F"/>
    <w:rsid w:val="00D1278F"/>
    <w:rsid w:val="00D32B87"/>
    <w:rsid w:val="00D341D6"/>
    <w:rsid w:val="00D524EF"/>
    <w:rsid w:val="00D52B39"/>
    <w:rsid w:val="00D67570"/>
    <w:rsid w:val="00E02AFA"/>
    <w:rsid w:val="00E067C9"/>
    <w:rsid w:val="00E07CD3"/>
    <w:rsid w:val="00E07ECA"/>
    <w:rsid w:val="00E263AD"/>
    <w:rsid w:val="00E330E2"/>
    <w:rsid w:val="00E62A7E"/>
    <w:rsid w:val="00E8744D"/>
    <w:rsid w:val="00E96E82"/>
    <w:rsid w:val="00EA74F3"/>
    <w:rsid w:val="00EB1E9A"/>
    <w:rsid w:val="00EE3F00"/>
    <w:rsid w:val="00F10EFF"/>
    <w:rsid w:val="00F15524"/>
    <w:rsid w:val="00F15A19"/>
    <w:rsid w:val="00F20F74"/>
    <w:rsid w:val="00F31B5D"/>
    <w:rsid w:val="00F409D6"/>
    <w:rsid w:val="00F64789"/>
    <w:rsid w:val="00F71A61"/>
    <w:rsid w:val="00FA3EE4"/>
    <w:rsid w:val="00FA5C7B"/>
    <w:rsid w:val="00FB22DC"/>
    <w:rsid w:val="00FC0CF7"/>
    <w:rsid w:val="00FC1542"/>
    <w:rsid w:val="00FC6180"/>
    <w:rsid w:val="00FD08B3"/>
    <w:rsid w:val="00FE4DD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66B2"/>
    <w:pPr>
      <w:spacing w:after="200" w:line="276" w:lineRule="auto"/>
    </w:pPr>
    <w:rPr>
      <w:lang w:eastAsia="en-US"/>
    </w:rPr>
  </w:style>
  <w:style w:type="paragraph" w:styleId="Heading1">
    <w:name w:val="heading 1"/>
    <w:basedOn w:val="Normal"/>
    <w:next w:val="Normal"/>
    <w:link w:val="Heading1Char"/>
    <w:uiPriority w:val="99"/>
    <w:qFormat/>
    <w:rsid w:val="009A6BB1"/>
    <w:pPr>
      <w:keepNext/>
      <w:keepLines/>
      <w:spacing w:before="480" w:after="0"/>
      <w:outlineLvl w:val="0"/>
    </w:pPr>
    <w:rPr>
      <w:rFonts w:ascii="Cambria" w:eastAsia="Times New Roman" w:hAnsi="Cambria"/>
      <w:b/>
      <w:bCs/>
      <w:color w:val="000000"/>
      <w:sz w:val="28"/>
      <w:szCs w:val="28"/>
    </w:rPr>
  </w:style>
  <w:style w:type="paragraph" w:styleId="Heading2">
    <w:name w:val="heading 2"/>
    <w:basedOn w:val="Normal"/>
    <w:next w:val="Normal"/>
    <w:link w:val="Heading2Char"/>
    <w:autoRedefine/>
    <w:uiPriority w:val="99"/>
    <w:qFormat/>
    <w:rsid w:val="00953883"/>
    <w:pPr>
      <w:keepNext/>
      <w:keepLines/>
      <w:spacing w:before="200" w:after="0"/>
      <w:outlineLvl w:val="1"/>
    </w:pPr>
    <w:rPr>
      <w:rFonts w:ascii="Cambria" w:eastAsia="Times New Roman" w:hAnsi="Cambria"/>
      <w:b/>
      <w:bCs/>
      <w:i/>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A6BB1"/>
    <w:rPr>
      <w:rFonts w:ascii="Cambria" w:hAnsi="Cambria" w:cs="Times New Roman"/>
      <w:b/>
      <w:bCs/>
      <w:color w:val="000000"/>
      <w:sz w:val="28"/>
      <w:szCs w:val="28"/>
    </w:rPr>
  </w:style>
  <w:style w:type="character" w:customStyle="1" w:styleId="Heading2Char">
    <w:name w:val="Heading 2 Char"/>
    <w:basedOn w:val="DefaultParagraphFont"/>
    <w:link w:val="Heading2"/>
    <w:uiPriority w:val="99"/>
    <w:locked/>
    <w:rsid w:val="00953883"/>
    <w:rPr>
      <w:rFonts w:ascii="Cambria" w:hAnsi="Cambria" w:cs="Times New Roman"/>
      <w:b/>
      <w:bCs/>
      <w:i/>
      <w:sz w:val="26"/>
      <w:szCs w:val="26"/>
    </w:rPr>
  </w:style>
  <w:style w:type="paragraph" w:styleId="Title">
    <w:name w:val="Title"/>
    <w:basedOn w:val="Normal"/>
    <w:next w:val="Normal"/>
    <w:link w:val="TitleChar"/>
    <w:uiPriority w:val="99"/>
    <w:qFormat/>
    <w:rsid w:val="00CF0864"/>
    <w:pPr>
      <w:pBdr>
        <w:bottom w:val="single" w:sz="8" w:space="4" w:color="4F81BD"/>
      </w:pBdr>
      <w:spacing w:after="300" w:line="240" w:lineRule="auto"/>
      <w:contextualSpacing/>
    </w:pPr>
    <w:rPr>
      <w:rFonts w:ascii="Cambria" w:eastAsia="Times New Roman" w:hAnsi="Cambria"/>
      <w:color w:val="000000"/>
      <w:spacing w:val="5"/>
      <w:kern w:val="28"/>
      <w:sz w:val="32"/>
      <w:szCs w:val="52"/>
    </w:rPr>
  </w:style>
  <w:style w:type="character" w:customStyle="1" w:styleId="TitleChar">
    <w:name w:val="Title Char"/>
    <w:basedOn w:val="DefaultParagraphFont"/>
    <w:link w:val="Title"/>
    <w:uiPriority w:val="99"/>
    <w:locked/>
    <w:rsid w:val="00CF0864"/>
    <w:rPr>
      <w:rFonts w:ascii="Cambria" w:hAnsi="Cambria" w:cs="Times New Roman"/>
      <w:color w:val="000000"/>
      <w:spacing w:val="5"/>
      <w:kern w:val="28"/>
      <w:sz w:val="52"/>
      <w:szCs w:val="52"/>
    </w:rPr>
  </w:style>
  <w:style w:type="character" w:customStyle="1" w:styleId="shorttext">
    <w:name w:val="short_text"/>
    <w:basedOn w:val="DefaultParagraphFont"/>
    <w:uiPriority w:val="99"/>
    <w:rsid w:val="00C966B2"/>
    <w:rPr>
      <w:rFonts w:cs="Times New Roman"/>
    </w:rPr>
  </w:style>
  <w:style w:type="character" w:customStyle="1" w:styleId="hps">
    <w:name w:val="hps"/>
    <w:basedOn w:val="DefaultParagraphFont"/>
    <w:uiPriority w:val="99"/>
    <w:rsid w:val="00C966B2"/>
    <w:rPr>
      <w:rFonts w:cs="Times New Roman"/>
    </w:rPr>
  </w:style>
  <w:style w:type="character" w:customStyle="1" w:styleId="atn">
    <w:name w:val="atn"/>
    <w:basedOn w:val="DefaultParagraphFont"/>
    <w:uiPriority w:val="99"/>
    <w:rsid w:val="00C966B2"/>
    <w:rPr>
      <w:rFonts w:cs="Times New Roman"/>
    </w:rPr>
  </w:style>
  <w:style w:type="paragraph" w:styleId="FootnoteText">
    <w:name w:val="footnote text"/>
    <w:basedOn w:val="Normal"/>
    <w:link w:val="FootnoteTextChar"/>
    <w:uiPriority w:val="99"/>
    <w:rsid w:val="00665247"/>
    <w:pPr>
      <w:spacing w:after="0" w:line="240" w:lineRule="auto"/>
    </w:pPr>
    <w:rPr>
      <w:sz w:val="20"/>
      <w:szCs w:val="20"/>
    </w:rPr>
  </w:style>
  <w:style w:type="character" w:customStyle="1" w:styleId="FootnoteTextChar">
    <w:name w:val="Footnote Text Char"/>
    <w:basedOn w:val="DefaultParagraphFont"/>
    <w:link w:val="FootnoteText"/>
    <w:uiPriority w:val="99"/>
    <w:locked/>
    <w:rsid w:val="00665247"/>
    <w:rPr>
      <w:rFonts w:cs="Times New Roman"/>
      <w:sz w:val="20"/>
      <w:szCs w:val="20"/>
    </w:rPr>
  </w:style>
  <w:style w:type="character" w:styleId="FootnoteReference">
    <w:name w:val="footnote reference"/>
    <w:basedOn w:val="DefaultParagraphFont"/>
    <w:uiPriority w:val="99"/>
    <w:semiHidden/>
    <w:rsid w:val="00665247"/>
    <w:rPr>
      <w:rFonts w:cs="Times New Roman"/>
      <w:vertAlign w:val="superscript"/>
    </w:rPr>
  </w:style>
  <w:style w:type="character" w:customStyle="1" w:styleId="apple-converted-space">
    <w:name w:val="apple-converted-space"/>
    <w:basedOn w:val="DefaultParagraphFont"/>
    <w:uiPriority w:val="99"/>
    <w:rsid w:val="00376B45"/>
    <w:rPr>
      <w:rFonts w:cs="Times New Roman"/>
    </w:rPr>
  </w:style>
  <w:style w:type="character" w:styleId="Hyperlink">
    <w:name w:val="Hyperlink"/>
    <w:basedOn w:val="DefaultParagraphFont"/>
    <w:uiPriority w:val="99"/>
    <w:semiHidden/>
    <w:rsid w:val="00376B45"/>
    <w:rPr>
      <w:rFonts w:cs="Times New Roman"/>
      <w:color w:val="0000FF"/>
      <w:u w:val="single"/>
    </w:rPr>
  </w:style>
  <w:style w:type="paragraph" w:styleId="BalloonText">
    <w:name w:val="Balloon Text"/>
    <w:basedOn w:val="Normal"/>
    <w:link w:val="BalloonTextChar"/>
    <w:uiPriority w:val="99"/>
    <w:semiHidden/>
    <w:rsid w:val="00822D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22DA0"/>
    <w:rPr>
      <w:rFonts w:ascii="Tahoma" w:hAnsi="Tahoma" w:cs="Tahoma"/>
      <w:sz w:val="16"/>
      <w:szCs w:val="16"/>
    </w:rPr>
  </w:style>
  <w:style w:type="paragraph" w:styleId="NormalWeb">
    <w:name w:val="Normal (Web)"/>
    <w:basedOn w:val="Normal"/>
    <w:uiPriority w:val="99"/>
    <w:semiHidden/>
    <w:rsid w:val="0018780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ef-info">
    <w:name w:val="ref-info"/>
    <w:basedOn w:val="DefaultParagraphFont"/>
    <w:uiPriority w:val="99"/>
    <w:rsid w:val="00822E9A"/>
    <w:rPr>
      <w:rFonts w:cs="Times New Roman"/>
    </w:rPr>
  </w:style>
  <w:style w:type="character" w:customStyle="1" w:styleId="link-ru">
    <w:name w:val="link-ru"/>
    <w:basedOn w:val="DefaultParagraphFont"/>
    <w:uiPriority w:val="99"/>
    <w:rsid w:val="00822E9A"/>
    <w:rPr>
      <w:rFonts w:cs="Times New Roman"/>
    </w:rPr>
  </w:style>
  <w:style w:type="paragraph" w:styleId="ListParagraph">
    <w:name w:val="List Paragraph"/>
    <w:basedOn w:val="Normal"/>
    <w:uiPriority w:val="99"/>
    <w:qFormat/>
    <w:rsid w:val="00F31B5D"/>
    <w:pPr>
      <w:ind w:left="720"/>
      <w:contextualSpacing/>
    </w:pPr>
  </w:style>
  <w:style w:type="paragraph" w:styleId="Header">
    <w:name w:val="header"/>
    <w:basedOn w:val="Normal"/>
    <w:link w:val="HeaderChar"/>
    <w:uiPriority w:val="99"/>
    <w:rsid w:val="00F409D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409D6"/>
    <w:rPr>
      <w:rFonts w:cs="Times New Roman"/>
    </w:rPr>
  </w:style>
  <w:style w:type="paragraph" w:styleId="Footer">
    <w:name w:val="footer"/>
    <w:basedOn w:val="Normal"/>
    <w:link w:val="FooterChar"/>
    <w:uiPriority w:val="99"/>
    <w:semiHidden/>
    <w:rsid w:val="00F409D6"/>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F409D6"/>
    <w:rPr>
      <w:rFonts w:cs="Times New Roman"/>
    </w:rPr>
  </w:style>
  <w:style w:type="table" w:styleId="TableGrid">
    <w:name w:val="Table Grid"/>
    <w:basedOn w:val="TableNormal"/>
    <w:uiPriority w:val="99"/>
    <w:rsid w:val="003255B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6B49FE"/>
    <w:rPr>
      <w:rFonts w:cs="Times New Roman"/>
    </w:rPr>
  </w:style>
</w:styles>
</file>

<file path=word/webSettings.xml><?xml version="1.0" encoding="utf-8"?>
<w:webSettings xmlns:r="http://schemas.openxmlformats.org/officeDocument/2006/relationships" xmlns:w="http://schemas.openxmlformats.org/wordprocessingml/2006/main">
  <w:divs>
    <w:div w:id="316304781">
      <w:marLeft w:val="0"/>
      <w:marRight w:val="0"/>
      <w:marTop w:val="0"/>
      <w:marBottom w:val="0"/>
      <w:divBdr>
        <w:top w:val="none" w:sz="0" w:space="0" w:color="auto"/>
        <w:left w:val="none" w:sz="0" w:space="0" w:color="auto"/>
        <w:bottom w:val="none" w:sz="0" w:space="0" w:color="auto"/>
        <w:right w:val="none" w:sz="0" w:space="0" w:color="auto"/>
      </w:divBdr>
    </w:div>
    <w:div w:id="316304782">
      <w:marLeft w:val="0"/>
      <w:marRight w:val="0"/>
      <w:marTop w:val="0"/>
      <w:marBottom w:val="0"/>
      <w:divBdr>
        <w:top w:val="none" w:sz="0" w:space="0" w:color="auto"/>
        <w:left w:val="none" w:sz="0" w:space="0" w:color="auto"/>
        <w:bottom w:val="none" w:sz="0" w:space="0" w:color="auto"/>
        <w:right w:val="none" w:sz="0" w:space="0" w:color="auto"/>
      </w:divBdr>
    </w:div>
    <w:div w:id="316304783">
      <w:marLeft w:val="0"/>
      <w:marRight w:val="0"/>
      <w:marTop w:val="0"/>
      <w:marBottom w:val="0"/>
      <w:divBdr>
        <w:top w:val="none" w:sz="0" w:space="0" w:color="auto"/>
        <w:left w:val="none" w:sz="0" w:space="0" w:color="auto"/>
        <w:bottom w:val="none" w:sz="0" w:space="0" w:color="auto"/>
        <w:right w:val="none" w:sz="0" w:space="0" w:color="auto"/>
      </w:divBdr>
    </w:div>
    <w:div w:id="316304784">
      <w:marLeft w:val="0"/>
      <w:marRight w:val="0"/>
      <w:marTop w:val="0"/>
      <w:marBottom w:val="0"/>
      <w:divBdr>
        <w:top w:val="none" w:sz="0" w:space="0" w:color="auto"/>
        <w:left w:val="none" w:sz="0" w:space="0" w:color="auto"/>
        <w:bottom w:val="none" w:sz="0" w:space="0" w:color="auto"/>
        <w:right w:val="none" w:sz="0" w:space="0" w:color="auto"/>
      </w:divBdr>
    </w:div>
    <w:div w:id="3163047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508</TotalTime>
  <Pages>16</Pages>
  <Words>3578</Words>
  <Characters>20396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95</cp:revision>
  <dcterms:created xsi:type="dcterms:W3CDTF">2014-04-14T04:35:00Z</dcterms:created>
  <dcterms:modified xsi:type="dcterms:W3CDTF">2014-11-27T19:53:00Z</dcterms:modified>
</cp:coreProperties>
</file>