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0A0"/>
      </w:tblPr>
      <w:tblGrid>
        <w:gridCol w:w="4643"/>
        <w:gridCol w:w="4643"/>
      </w:tblGrid>
      <w:tr w:rsidR="0037299A" w:rsidTr="00F92318">
        <w:tc>
          <w:tcPr>
            <w:tcW w:w="2500" w:type="pct"/>
          </w:tcPr>
          <w:p w:rsidR="0037299A" w:rsidRDefault="0037299A" w:rsidP="00837351">
            <w:pPr>
              <w:rPr>
                <w:sz w:val="20"/>
                <w:szCs w:val="20"/>
              </w:rPr>
            </w:pPr>
            <w:bookmarkStart w:id="0" w:name="_GoBack"/>
            <w:bookmarkEnd w:id="0"/>
            <w:r w:rsidRPr="00317954">
              <w:rPr>
                <w:sz w:val="20"/>
                <w:szCs w:val="20"/>
              </w:rPr>
              <w:t>УДК  34.02</w:t>
            </w:r>
          </w:p>
          <w:p w:rsidR="0037299A" w:rsidRPr="00317954" w:rsidRDefault="0037299A" w:rsidP="00837351">
            <w:pPr>
              <w:rPr>
                <w:sz w:val="20"/>
                <w:szCs w:val="20"/>
              </w:rPr>
            </w:pPr>
          </w:p>
        </w:tc>
        <w:tc>
          <w:tcPr>
            <w:tcW w:w="2500" w:type="pct"/>
          </w:tcPr>
          <w:p w:rsidR="0037299A" w:rsidRPr="00317954" w:rsidRDefault="0037299A" w:rsidP="00837351">
            <w:pPr>
              <w:rPr>
                <w:sz w:val="20"/>
                <w:szCs w:val="20"/>
                <w:lang w:val="en-US"/>
              </w:rPr>
            </w:pPr>
            <w:r w:rsidRPr="00317954">
              <w:rPr>
                <w:sz w:val="20"/>
                <w:szCs w:val="20"/>
                <w:lang w:val="en-US"/>
              </w:rPr>
              <w:t>UDC</w:t>
            </w:r>
            <w:r w:rsidRPr="00317954">
              <w:rPr>
                <w:sz w:val="20"/>
                <w:szCs w:val="20"/>
              </w:rPr>
              <w:t xml:space="preserve"> 34.02</w:t>
            </w:r>
          </w:p>
        </w:tc>
      </w:tr>
      <w:tr w:rsidR="0037299A" w:rsidRPr="005E73E0" w:rsidTr="00F92318">
        <w:tc>
          <w:tcPr>
            <w:tcW w:w="2500" w:type="pct"/>
          </w:tcPr>
          <w:p w:rsidR="0037299A" w:rsidRPr="00317954" w:rsidRDefault="0037299A" w:rsidP="00837351">
            <w:pPr>
              <w:pStyle w:val="NormalWeb"/>
              <w:spacing w:before="0" w:beforeAutospacing="0" w:after="0" w:afterAutospacing="0"/>
              <w:rPr>
                <w:b/>
                <w:bCs/>
                <w:caps/>
                <w:sz w:val="20"/>
                <w:szCs w:val="20"/>
              </w:rPr>
            </w:pPr>
            <w:r w:rsidRPr="00317954">
              <w:rPr>
                <w:b/>
                <w:bCs/>
                <w:caps/>
                <w:sz w:val="20"/>
                <w:szCs w:val="20"/>
              </w:rPr>
              <w:t>ОСОБЕННОСТИ ФормированиЯ политических прав женщин в россии</w:t>
            </w:r>
            <w:r w:rsidRPr="00317954">
              <w:rPr>
                <w:sz w:val="20"/>
                <w:szCs w:val="20"/>
              </w:rPr>
              <w:t xml:space="preserve"> </w:t>
            </w:r>
          </w:p>
          <w:p w:rsidR="0037299A" w:rsidRPr="00317954" w:rsidRDefault="0037299A" w:rsidP="0083735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500" w:type="pct"/>
          </w:tcPr>
          <w:p w:rsidR="0037299A" w:rsidRPr="00317954" w:rsidRDefault="0037299A" w:rsidP="00837351">
            <w:pPr>
              <w:rPr>
                <w:b/>
                <w:bCs/>
                <w:sz w:val="20"/>
                <w:szCs w:val="20"/>
                <w:lang w:val="en-US"/>
              </w:rPr>
            </w:pPr>
            <w:r w:rsidRPr="00317954">
              <w:rPr>
                <w:b/>
                <w:bCs/>
                <w:sz w:val="20"/>
                <w:szCs w:val="20"/>
                <w:lang w:val="en-US"/>
              </w:rPr>
              <w:t xml:space="preserve">PECULIARITIES OF FORMATION OF WOMEN'S POLITICAL RIGHTS IN </w:t>
            </w:r>
            <w:smartTag w:uri="urn:schemas-microsoft-com:office:smarttags" w:element="place">
              <w:smartTag w:uri="urn:schemas-microsoft-com:office:smarttags" w:element="country-region">
                <w:r w:rsidRPr="00317954">
                  <w:rPr>
                    <w:b/>
                    <w:bCs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37299A" w:rsidRPr="005E73E0" w:rsidTr="00F92318">
        <w:tc>
          <w:tcPr>
            <w:tcW w:w="2500" w:type="pct"/>
          </w:tcPr>
          <w:p w:rsidR="0037299A" w:rsidRPr="00837351" w:rsidRDefault="0037299A" w:rsidP="00837351">
            <w:pPr>
              <w:rPr>
                <w:bCs/>
                <w:sz w:val="20"/>
                <w:szCs w:val="20"/>
              </w:rPr>
            </w:pPr>
            <w:r w:rsidRPr="00837351">
              <w:rPr>
                <w:bCs/>
                <w:sz w:val="20"/>
                <w:szCs w:val="20"/>
              </w:rPr>
              <w:t>Ярмонова Елена Николаевна</w:t>
            </w:r>
          </w:p>
          <w:p w:rsidR="0037299A" w:rsidRDefault="0037299A" w:rsidP="00837351">
            <w:pPr>
              <w:rPr>
                <w:sz w:val="20"/>
                <w:szCs w:val="20"/>
                <w:lang w:val="en-US"/>
              </w:rPr>
            </w:pPr>
            <w:r w:rsidRPr="00317954">
              <w:rPr>
                <w:sz w:val="20"/>
                <w:szCs w:val="20"/>
              </w:rPr>
              <w:t>канд. юрид. наук, доцент, з</w:t>
            </w:r>
            <w:r>
              <w:rPr>
                <w:sz w:val="20"/>
                <w:szCs w:val="20"/>
              </w:rPr>
              <w:t>ав. кафедрой правовых дисциплин</w:t>
            </w:r>
          </w:p>
          <w:p w:rsidR="0037299A" w:rsidRPr="005E73E0" w:rsidRDefault="0037299A" w:rsidP="00837351">
            <w:pPr>
              <w:rPr>
                <w:sz w:val="20"/>
                <w:szCs w:val="20"/>
              </w:rPr>
            </w:pPr>
            <w:r w:rsidRPr="00837351">
              <w:rPr>
                <w:i/>
                <w:sz w:val="20"/>
                <w:szCs w:val="20"/>
              </w:rPr>
              <w:t>ФГБОУ ВПО «Кубанский государственный университет» в г. Армавире</w:t>
            </w:r>
            <w:r w:rsidRPr="005E73E0">
              <w:rPr>
                <w:i/>
                <w:sz w:val="20"/>
                <w:szCs w:val="20"/>
              </w:rPr>
              <w:t xml:space="preserve">, </w:t>
            </w:r>
            <w:r>
              <w:rPr>
                <w:i/>
                <w:sz w:val="20"/>
                <w:szCs w:val="20"/>
              </w:rPr>
              <w:t>Армавир, Россия</w:t>
            </w:r>
          </w:p>
        </w:tc>
        <w:tc>
          <w:tcPr>
            <w:tcW w:w="2500" w:type="pct"/>
          </w:tcPr>
          <w:p w:rsidR="0037299A" w:rsidRPr="00837351" w:rsidRDefault="0037299A" w:rsidP="00837351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  <w:lang w:val="en-US"/>
              </w:rPr>
            </w:pPr>
            <w:r w:rsidRPr="00837351">
              <w:rPr>
                <w:bCs/>
                <w:sz w:val="20"/>
                <w:szCs w:val="20"/>
                <w:lang w:val="en-US"/>
              </w:rPr>
              <w:t>Yarmonona Elena Nicolaevna</w:t>
            </w:r>
          </w:p>
          <w:p w:rsidR="0037299A" w:rsidRDefault="0037299A" w:rsidP="00837351">
            <w:pPr>
              <w:suppressAutoHyphens/>
              <w:autoSpaceDE w:val="0"/>
              <w:autoSpaceDN w:val="0"/>
              <w:adjustRightInd w:val="0"/>
              <w:rPr>
                <w:rStyle w:val="hps"/>
                <w:sz w:val="20"/>
                <w:szCs w:val="20"/>
                <w:lang w:val="en-US"/>
              </w:rPr>
            </w:pPr>
            <w:r>
              <w:rPr>
                <w:rStyle w:val="hps"/>
                <w:sz w:val="20"/>
                <w:szCs w:val="20"/>
                <w:lang w:val="en-US"/>
              </w:rPr>
              <w:t xml:space="preserve">Cand.Leg.Sci., </w:t>
            </w:r>
            <w:r w:rsidRPr="00317954">
              <w:rPr>
                <w:rStyle w:val="hps"/>
                <w:sz w:val="20"/>
                <w:szCs w:val="20"/>
                <w:lang w:val="en-US"/>
              </w:rPr>
              <w:t xml:space="preserve">head of </w:t>
            </w:r>
            <w:r>
              <w:rPr>
                <w:rStyle w:val="hps"/>
                <w:sz w:val="20"/>
                <w:szCs w:val="20"/>
                <w:lang w:val="en-US"/>
              </w:rPr>
              <w:t xml:space="preserve">the </w:t>
            </w:r>
            <w:r w:rsidRPr="00317954">
              <w:rPr>
                <w:rStyle w:val="hps"/>
                <w:sz w:val="20"/>
                <w:szCs w:val="20"/>
                <w:lang w:val="en-US"/>
              </w:rPr>
              <w:t>Department of</w:t>
            </w:r>
            <w:r w:rsidRPr="00317954">
              <w:rPr>
                <w:rStyle w:val="shorttext"/>
                <w:sz w:val="20"/>
                <w:szCs w:val="20"/>
                <w:lang w:val="en-US"/>
              </w:rPr>
              <w:t xml:space="preserve"> </w:t>
            </w:r>
            <w:r w:rsidRPr="00317954">
              <w:rPr>
                <w:rStyle w:val="hps"/>
                <w:sz w:val="20"/>
                <w:szCs w:val="20"/>
                <w:lang w:val="en-US"/>
              </w:rPr>
              <w:t>law disciplines</w:t>
            </w:r>
          </w:p>
          <w:p w:rsidR="0037299A" w:rsidRPr="00317954" w:rsidRDefault="0037299A" w:rsidP="00837351">
            <w:pPr>
              <w:suppressAutoHyphens/>
              <w:autoSpaceDE w:val="0"/>
              <w:autoSpaceDN w:val="0"/>
              <w:adjustRightInd w:val="0"/>
              <w:rPr>
                <w:rStyle w:val="hps"/>
                <w:sz w:val="20"/>
                <w:szCs w:val="20"/>
                <w:lang w:val="en-US"/>
              </w:rPr>
            </w:pPr>
            <w:r w:rsidRPr="00837351">
              <w:rPr>
                <w:rStyle w:val="hps"/>
                <w:i/>
                <w:sz w:val="20"/>
                <w:szCs w:val="20"/>
                <w:lang w:val="en-US"/>
              </w:rPr>
              <w:t>Federal</w:t>
            </w:r>
            <w:r w:rsidRPr="00837351">
              <w:rPr>
                <w:i/>
                <w:sz w:val="20"/>
                <w:szCs w:val="20"/>
                <w:lang w:val="en-US"/>
              </w:rPr>
              <w:t xml:space="preserve"> </w:t>
            </w:r>
            <w:r w:rsidRPr="00837351">
              <w:rPr>
                <w:rStyle w:val="hps"/>
                <w:i/>
                <w:sz w:val="20"/>
                <w:szCs w:val="20"/>
                <w:lang w:val="en-US"/>
              </w:rPr>
              <w:t>State Educational</w:t>
            </w:r>
            <w:r w:rsidRPr="00837351">
              <w:rPr>
                <w:i/>
                <w:sz w:val="20"/>
                <w:szCs w:val="20"/>
                <w:lang w:val="en-US"/>
              </w:rPr>
              <w:t xml:space="preserve"> </w:t>
            </w:r>
            <w:r w:rsidRPr="00837351">
              <w:rPr>
                <w:rStyle w:val="hps"/>
                <w:i/>
                <w:sz w:val="20"/>
                <w:szCs w:val="20"/>
                <w:lang w:val="en-US"/>
              </w:rPr>
              <w:t>Institution Kuban State University in Armavir</w:t>
            </w:r>
            <w:r>
              <w:rPr>
                <w:rStyle w:val="hps"/>
                <w:i/>
                <w:sz w:val="20"/>
                <w:szCs w:val="20"/>
                <w:lang w:val="en-US"/>
              </w:rPr>
              <w:t>, Armavir, Russia</w:t>
            </w:r>
          </w:p>
          <w:p w:rsidR="0037299A" w:rsidRPr="00317954" w:rsidRDefault="0037299A" w:rsidP="00837351">
            <w:pPr>
              <w:rPr>
                <w:sz w:val="20"/>
                <w:szCs w:val="20"/>
                <w:lang w:val="en-US"/>
              </w:rPr>
            </w:pPr>
          </w:p>
        </w:tc>
      </w:tr>
      <w:tr w:rsidR="0037299A" w:rsidRPr="005E73E0" w:rsidTr="00F92318">
        <w:tc>
          <w:tcPr>
            <w:tcW w:w="2500" w:type="pct"/>
          </w:tcPr>
          <w:p w:rsidR="0037299A" w:rsidRPr="005E73E0" w:rsidRDefault="0037299A" w:rsidP="00837351">
            <w:pPr>
              <w:autoSpaceDE w:val="0"/>
              <w:autoSpaceDN w:val="0"/>
              <w:adjustRightInd w:val="0"/>
              <w:rPr>
                <w:spacing w:val="-2"/>
                <w:sz w:val="20"/>
                <w:szCs w:val="20"/>
              </w:rPr>
            </w:pPr>
            <w:r w:rsidRPr="00317954">
              <w:rPr>
                <w:rFonts w:eastAsia="TimesNewRomanPS-ItalicMT"/>
                <w:spacing w:val="-2"/>
                <w:sz w:val="20"/>
                <w:szCs w:val="20"/>
              </w:rPr>
              <w:t>Статья раскрывает историю формирования политических прав женщин на различных этапах развития российского общества. Основное внимание автор акцентирует на влияни</w:t>
            </w:r>
            <w:r>
              <w:rPr>
                <w:rFonts w:eastAsia="TimesNewRomanPS-ItalicMT"/>
                <w:spacing w:val="-2"/>
                <w:sz w:val="20"/>
                <w:szCs w:val="20"/>
              </w:rPr>
              <w:t xml:space="preserve">и </w:t>
            </w:r>
            <w:r w:rsidRPr="00317954">
              <w:rPr>
                <w:rFonts w:eastAsia="TimesNewRomanPS-ItalicMT"/>
                <w:spacing w:val="-2"/>
                <w:sz w:val="20"/>
                <w:szCs w:val="20"/>
              </w:rPr>
              <w:t xml:space="preserve">социального статуса женщины на ее возможность участия в политической жизни общества и </w:t>
            </w:r>
            <w:r>
              <w:rPr>
                <w:rFonts w:eastAsia="TimesNewRomanPS-ItalicMT"/>
                <w:spacing w:val="-2"/>
                <w:sz w:val="20"/>
                <w:szCs w:val="20"/>
              </w:rPr>
              <w:t>внешнеполитической деятельности</w:t>
            </w:r>
          </w:p>
          <w:p w:rsidR="0037299A" w:rsidRPr="00317954" w:rsidRDefault="0037299A" w:rsidP="00837351">
            <w:pPr>
              <w:rPr>
                <w:sz w:val="20"/>
                <w:szCs w:val="20"/>
              </w:rPr>
            </w:pPr>
          </w:p>
        </w:tc>
        <w:tc>
          <w:tcPr>
            <w:tcW w:w="2500" w:type="pct"/>
          </w:tcPr>
          <w:p w:rsidR="0037299A" w:rsidRPr="00317954" w:rsidRDefault="0037299A" w:rsidP="00837351">
            <w:pPr>
              <w:rPr>
                <w:sz w:val="20"/>
                <w:szCs w:val="20"/>
                <w:lang w:val="en-US"/>
              </w:rPr>
            </w:pPr>
            <w:r w:rsidRPr="00317954">
              <w:rPr>
                <w:rStyle w:val="hps"/>
                <w:sz w:val="20"/>
                <w:szCs w:val="20"/>
                <w:lang w:val="en-US"/>
              </w:rPr>
              <w:t>The article reveals the</w:t>
            </w:r>
            <w:r w:rsidRPr="00317954">
              <w:rPr>
                <w:sz w:val="20"/>
                <w:szCs w:val="20"/>
                <w:lang w:val="en-US"/>
              </w:rPr>
              <w:t xml:space="preserve"> </w:t>
            </w:r>
            <w:r w:rsidRPr="00317954">
              <w:rPr>
                <w:rStyle w:val="hps"/>
                <w:sz w:val="20"/>
                <w:szCs w:val="20"/>
                <w:lang w:val="en-US"/>
              </w:rPr>
              <w:t>story of</w:t>
            </w:r>
            <w:r w:rsidRPr="00317954">
              <w:rPr>
                <w:sz w:val="20"/>
                <w:szCs w:val="20"/>
                <w:lang w:val="en-US"/>
              </w:rPr>
              <w:t xml:space="preserve"> </w:t>
            </w:r>
            <w:r w:rsidRPr="00317954">
              <w:rPr>
                <w:rStyle w:val="hps"/>
                <w:sz w:val="20"/>
                <w:szCs w:val="20"/>
                <w:lang w:val="en-US"/>
              </w:rPr>
              <w:t>the formation of</w:t>
            </w:r>
            <w:r w:rsidRPr="00317954">
              <w:rPr>
                <w:sz w:val="20"/>
                <w:szCs w:val="20"/>
                <w:lang w:val="en-US"/>
              </w:rPr>
              <w:t xml:space="preserve"> </w:t>
            </w:r>
            <w:r w:rsidRPr="00317954">
              <w:rPr>
                <w:rStyle w:val="hps"/>
                <w:sz w:val="20"/>
                <w:szCs w:val="20"/>
                <w:lang w:val="en-US"/>
              </w:rPr>
              <w:t>the political rights</w:t>
            </w:r>
            <w:r w:rsidRPr="00317954">
              <w:rPr>
                <w:sz w:val="20"/>
                <w:szCs w:val="20"/>
                <w:lang w:val="en-US"/>
              </w:rPr>
              <w:t xml:space="preserve"> </w:t>
            </w:r>
            <w:r w:rsidRPr="00317954">
              <w:rPr>
                <w:rStyle w:val="hps"/>
                <w:sz w:val="20"/>
                <w:szCs w:val="20"/>
                <w:lang w:val="en-US"/>
              </w:rPr>
              <w:t>of women in</w:t>
            </w:r>
            <w:r w:rsidRPr="00317954">
              <w:rPr>
                <w:sz w:val="20"/>
                <w:szCs w:val="20"/>
                <w:lang w:val="en-US"/>
              </w:rPr>
              <w:t xml:space="preserve"> </w:t>
            </w:r>
            <w:r w:rsidRPr="00317954">
              <w:rPr>
                <w:rStyle w:val="hps"/>
                <w:sz w:val="20"/>
                <w:szCs w:val="20"/>
                <w:lang w:val="en-US"/>
              </w:rPr>
              <w:t>various stages of development</w:t>
            </w:r>
            <w:r w:rsidRPr="00317954">
              <w:rPr>
                <w:sz w:val="20"/>
                <w:szCs w:val="20"/>
                <w:lang w:val="en-US"/>
              </w:rPr>
              <w:t xml:space="preserve"> </w:t>
            </w:r>
            <w:r w:rsidRPr="00317954">
              <w:rPr>
                <w:rStyle w:val="hps"/>
                <w:sz w:val="20"/>
                <w:szCs w:val="20"/>
                <w:lang w:val="en-US"/>
              </w:rPr>
              <w:t>of the Russian society</w:t>
            </w:r>
            <w:r w:rsidRPr="00317954">
              <w:rPr>
                <w:sz w:val="20"/>
                <w:szCs w:val="20"/>
                <w:lang w:val="en-US"/>
              </w:rPr>
              <w:t xml:space="preserve">. </w:t>
            </w:r>
            <w:r w:rsidRPr="00317954">
              <w:rPr>
                <w:rStyle w:val="hps"/>
                <w:sz w:val="20"/>
                <w:szCs w:val="20"/>
                <w:lang w:val="en-US"/>
              </w:rPr>
              <w:t>Author focuses</w:t>
            </w:r>
            <w:r w:rsidRPr="00317954">
              <w:rPr>
                <w:sz w:val="20"/>
                <w:szCs w:val="20"/>
                <w:lang w:val="en-US"/>
              </w:rPr>
              <w:t xml:space="preserve"> the attention </w:t>
            </w:r>
            <w:r w:rsidRPr="00317954">
              <w:rPr>
                <w:rStyle w:val="hps"/>
                <w:sz w:val="20"/>
                <w:szCs w:val="20"/>
                <w:lang w:val="en-US"/>
              </w:rPr>
              <w:t>on</w:t>
            </w:r>
            <w:r w:rsidRPr="00317954">
              <w:rPr>
                <w:sz w:val="20"/>
                <w:szCs w:val="20"/>
                <w:lang w:val="en-US"/>
              </w:rPr>
              <w:t xml:space="preserve"> </w:t>
            </w:r>
            <w:r w:rsidRPr="00317954">
              <w:rPr>
                <w:rStyle w:val="hps"/>
                <w:sz w:val="20"/>
                <w:szCs w:val="20"/>
                <w:lang w:val="en-US"/>
              </w:rPr>
              <w:t>the impact of</w:t>
            </w:r>
            <w:r w:rsidRPr="00317954">
              <w:rPr>
                <w:sz w:val="20"/>
                <w:szCs w:val="20"/>
                <w:lang w:val="en-US"/>
              </w:rPr>
              <w:t xml:space="preserve"> </w:t>
            </w:r>
            <w:r w:rsidRPr="00317954">
              <w:rPr>
                <w:rStyle w:val="hps"/>
                <w:sz w:val="20"/>
                <w:szCs w:val="20"/>
                <w:lang w:val="en-US"/>
              </w:rPr>
              <w:t>the social status of</w:t>
            </w:r>
            <w:r w:rsidRPr="00317954">
              <w:rPr>
                <w:sz w:val="20"/>
                <w:szCs w:val="20"/>
                <w:lang w:val="en-US"/>
              </w:rPr>
              <w:t xml:space="preserve"> </w:t>
            </w:r>
            <w:r w:rsidRPr="00317954">
              <w:rPr>
                <w:rStyle w:val="hps"/>
                <w:sz w:val="20"/>
                <w:szCs w:val="20"/>
                <w:lang w:val="en-US"/>
              </w:rPr>
              <w:t>women on</w:t>
            </w:r>
            <w:r w:rsidRPr="00317954">
              <w:rPr>
                <w:sz w:val="20"/>
                <w:szCs w:val="20"/>
                <w:lang w:val="en-US"/>
              </w:rPr>
              <w:t xml:space="preserve"> </w:t>
            </w:r>
            <w:r w:rsidRPr="00317954">
              <w:rPr>
                <w:rStyle w:val="hps"/>
                <w:sz w:val="20"/>
                <w:szCs w:val="20"/>
                <w:lang w:val="en-US"/>
              </w:rPr>
              <w:t>its ability to</w:t>
            </w:r>
            <w:r w:rsidRPr="00317954">
              <w:rPr>
                <w:sz w:val="20"/>
                <w:szCs w:val="20"/>
                <w:lang w:val="en-US"/>
              </w:rPr>
              <w:t xml:space="preserve"> </w:t>
            </w:r>
            <w:r w:rsidRPr="00317954">
              <w:rPr>
                <w:rStyle w:val="hps"/>
                <w:sz w:val="20"/>
                <w:szCs w:val="20"/>
                <w:lang w:val="en-US"/>
              </w:rPr>
              <w:t>participate</w:t>
            </w:r>
            <w:r w:rsidRPr="00317954">
              <w:rPr>
                <w:sz w:val="20"/>
                <w:szCs w:val="20"/>
                <w:lang w:val="en-US"/>
              </w:rPr>
              <w:t xml:space="preserve"> </w:t>
            </w:r>
            <w:r w:rsidRPr="00317954">
              <w:rPr>
                <w:rStyle w:val="hps"/>
                <w:sz w:val="20"/>
                <w:szCs w:val="20"/>
                <w:lang w:val="en-US"/>
              </w:rPr>
              <w:t>in political life</w:t>
            </w:r>
            <w:r w:rsidRPr="00317954">
              <w:rPr>
                <w:sz w:val="20"/>
                <w:szCs w:val="20"/>
                <w:lang w:val="en-US"/>
              </w:rPr>
              <w:t xml:space="preserve"> </w:t>
            </w:r>
            <w:r w:rsidRPr="00317954">
              <w:rPr>
                <w:rStyle w:val="hps"/>
                <w:sz w:val="20"/>
                <w:szCs w:val="20"/>
                <w:lang w:val="en-US"/>
              </w:rPr>
              <w:t>and</w:t>
            </w:r>
            <w:r w:rsidRPr="00317954">
              <w:rPr>
                <w:sz w:val="20"/>
                <w:szCs w:val="20"/>
                <w:lang w:val="en-US"/>
              </w:rPr>
              <w:t xml:space="preserve"> </w:t>
            </w:r>
            <w:r w:rsidRPr="00317954">
              <w:rPr>
                <w:rStyle w:val="hps"/>
                <w:sz w:val="20"/>
                <w:szCs w:val="20"/>
                <w:lang w:val="en-US"/>
              </w:rPr>
              <w:t>foreign policy</w:t>
            </w:r>
          </w:p>
          <w:p w:rsidR="0037299A" w:rsidRPr="00317954" w:rsidRDefault="0037299A" w:rsidP="00837351">
            <w:pPr>
              <w:rPr>
                <w:sz w:val="20"/>
                <w:szCs w:val="20"/>
                <w:lang w:val="en-US"/>
              </w:rPr>
            </w:pPr>
          </w:p>
        </w:tc>
      </w:tr>
      <w:tr w:rsidR="0037299A" w:rsidRPr="005E73E0" w:rsidTr="00F92318">
        <w:tc>
          <w:tcPr>
            <w:tcW w:w="2500" w:type="pct"/>
          </w:tcPr>
          <w:p w:rsidR="0037299A" w:rsidRPr="005E73E0" w:rsidRDefault="0037299A" w:rsidP="00837351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17954">
              <w:rPr>
                <w:sz w:val="20"/>
                <w:szCs w:val="20"/>
              </w:rPr>
              <w:t xml:space="preserve">Ключевые слова: </w:t>
            </w:r>
            <w:r w:rsidRPr="00317954">
              <w:rPr>
                <w:rStyle w:val="Emphasis"/>
                <w:i w:val="0"/>
                <w:iCs w:val="0"/>
                <w:spacing w:val="-2"/>
                <w:sz w:val="20"/>
                <w:szCs w:val="20"/>
              </w:rPr>
              <w:t>ПОЛИТИЧЕСКИЕ ПРАВА</w:t>
            </w:r>
            <w:r w:rsidRPr="00317954">
              <w:rPr>
                <w:rFonts w:eastAsia="TimesNewRomanPSMT"/>
                <w:spacing w:val="-2"/>
                <w:sz w:val="20"/>
                <w:szCs w:val="20"/>
              </w:rPr>
              <w:t>; ПОЛИТИЧЕСКАЯ ДЕЯТЕЛЬНОСТЬ;</w:t>
            </w:r>
            <w:r w:rsidRPr="00317954">
              <w:rPr>
                <w:sz w:val="20"/>
                <w:szCs w:val="20"/>
              </w:rPr>
              <w:t xml:space="preserve"> ПРИВИЛЕГИРОВАННЫЕ  СОСЛОВИЯ</w:t>
            </w:r>
            <w:r w:rsidRPr="00317954">
              <w:rPr>
                <w:rFonts w:eastAsia="TimesNewRomanPSMT"/>
                <w:spacing w:val="-2"/>
                <w:sz w:val="20"/>
                <w:szCs w:val="20"/>
              </w:rPr>
              <w:t>;</w:t>
            </w:r>
            <w:r w:rsidRPr="00317954">
              <w:rPr>
                <w:sz w:val="20"/>
                <w:szCs w:val="20"/>
              </w:rPr>
              <w:t xml:space="preserve"> ЖЕНСКОЕ ДВИЖЕНИЕ</w:t>
            </w:r>
            <w:r w:rsidRPr="00317954">
              <w:rPr>
                <w:rFonts w:eastAsia="TimesNewRomanPSMT"/>
                <w:spacing w:val="-2"/>
                <w:sz w:val="20"/>
                <w:szCs w:val="20"/>
              </w:rPr>
              <w:t>;</w:t>
            </w:r>
            <w:r w:rsidRPr="00317954">
              <w:rPr>
                <w:sz w:val="20"/>
                <w:szCs w:val="20"/>
              </w:rPr>
              <w:t xml:space="preserve"> ФЕМИНИЗМ</w:t>
            </w:r>
          </w:p>
        </w:tc>
        <w:tc>
          <w:tcPr>
            <w:tcW w:w="2500" w:type="pct"/>
          </w:tcPr>
          <w:p w:rsidR="0037299A" w:rsidRPr="00317954" w:rsidRDefault="0037299A" w:rsidP="00837351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317954">
              <w:rPr>
                <w:sz w:val="20"/>
                <w:szCs w:val="20"/>
                <w:lang w:val="en-US"/>
              </w:rPr>
              <w:t xml:space="preserve">Keywords: </w:t>
            </w:r>
            <w:r w:rsidRPr="00317954">
              <w:rPr>
                <w:rStyle w:val="hps"/>
                <w:sz w:val="20"/>
                <w:szCs w:val="20"/>
                <w:lang w:val="en-US"/>
              </w:rPr>
              <w:t>POLITICAL RIGHTS</w:t>
            </w:r>
            <w:r w:rsidRPr="00317954">
              <w:rPr>
                <w:sz w:val="20"/>
                <w:szCs w:val="20"/>
                <w:lang w:val="en-US"/>
              </w:rPr>
              <w:t xml:space="preserve">, </w:t>
            </w:r>
            <w:r w:rsidRPr="00317954">
              <w:rPr>
                <w:rStyle w:val="hps"/>
                <w:sz w:val="20"/>
                <w:szCs w:val="20"/>
                <w:lang w:val="en-US"/>
              </w:rPr>
              <w:t>POLITICAL ACTIVITY</w:t>
            </w:r>
            <w:r>
              <w:rPr>
                <w:rStyle w:val="hps"/>
                <w:sz w:val="20"/>
                <w:szCs w:val="20"/>
                <w:lang w:val="en-US"/>
              </w:rPr>
              <w:t>,</w:t>
            </w:r>
            <w:r w:rsidRPr="00317954">
              <w:rPr>
                <w:sz w:val="20"/>
                <w:szCs w:val="20"/>
                <w:lang w:val="en-US"/>
              </w:rPr>
              <w:t xml:space="preserve"> </w:t>
            </w:r>
            <w:r w:rsidRPr="00317954">
              <w:rPr>
                <w:rStyle w:val="hps"/>
                <w:sz w:val="20"/>
                <w:szCs w:val="20"/>
                <w:lang w:val="en-US"/>
              </w:rPr>
              <w:t>PRIVILEGED</w:t>
            </w:r>
            <w:r w:rsidRPr="00317954">
              <w:rPr>
                <w:sz w:val="20"/>
                <w:szCs w:val="20"/>
                <w:lang w:val="en-US"/>
              </w:rPr>
              <w:t xml:space="preserve"> </w:t>
            </w:r>
            <w:r w:rsidRPr="00317954">
              <w:rPr>
                <w:rStyle w:val="hps"/>
                <w:sz w:val="20"/>
                <w:szCs w:val="20"/>
                <w:lang w:val="en-US"/>
              </w:rPr>
              <w:t>CLASS</w:t>
            </w:r>
            <w:r>
              <w:rPr>
                <w:rStyle w:val="hps"/>
                <w:sz w:val="20"/>
                <w:szCs w:val="20"/>
                <w:lang w:val="en-US"/>
              </w:rPr>
              <w:t>,</w:t>
            </w:r>
            <w:r w:rsidRPr="00317954">
              <w:rPr>
                <w:sz w:val="20"/>
                <w:szCs w:val="20"/>
                <w:lang w:val="en-US"/>
              </w:rPr>
              <w:t xml:space="preserve"> </w:t>
            </w:r>
            <w:r w:rsidRPr="00317954">
              <w:rPr>
                <w:rStyle w:val="hps"/>
                <w:sz w:val="20"/>
                <w:szCs w:val="20"/>
                <w:lang w:val="en-US"/>
              </w:rPr>
              <w:t>WOMEN'S MOVEMENT</w:t>
            </w:r>
            <w:r w:rsidRPr="00317954">
              <w:rPr>
                <w:sz w:val="20"/>
                <w:szCs w:val="20"/>
                <w:lang w:val="en-US"/>
              </w:rPr>
              <w:t xml:space="preserve">, </w:t>
            </w:r>
            <w:r w:rsidRPr="00317954">
              <w:rPr>
                <w:rStyle w:val="hps"/>
                <w:sz w:val="20"/>
                <w:szCs w:val="20"/>
                <w:lang w:val="en-US"/>
              </w:rPr>
              <w:t>FEMINISM</w:t>
            </w:r>
          </w:p>
        </w:tc>
      </w:tr>
    </w:tbl>
    <w:p w:rsidR="0037299A" w:rsidRPr="00C5692F" w:rsidRDefault="0037299A">
      <w:pPr>
        <w:rPr>
          <w:lang w:val="en-US"/>
        </w:rPr>
      </w:pPr>
    </w:p>
    <w:p w:rsidR="0037299A" w:rsidRPr="005E73E0" w:rsidRDefault="0037299A" w:rsidP="00AA756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37299A" w:rsidRDefault="0037299A" w:rsidP="00AA756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формирования политических прав женщин в России с </w:t>
      </w:r>
      <w:r>
        <w:rPr>
          <w:sz w:val="28"/>
          <w:szCs w:val="28"/>
          <w:lang w:val="en-US"/>
        </w:rPr>
        <w:t>IX</w:t>
      </w:r>
      <w:r w:rsidRPr="00FF6C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века по </w:t>
      </w:r>
      <w:r w:rsidRPr="00855AA9">
        <w:rPr>
          <w:sz w:val="28"/>
          <w:szCs w:val="28"/>
        </w:rPr>
        <w:t>1917 год</w:t>
      </w:r>
      <w:r>
        <w:rPr>
          <w:sz w:val="28"/>
          <w:szCs w:val="28"/>
        </w:rPr>
        <w:t xml:space="preserve"> имеет важное значение для развития правового статуса личности в России в историко-правовой сфере. </w:t>
      </w:r>
    </w:p>
    <w:p w:rsidR="0037299A" w:rsidRPr="007E2F17" w:rsidRDefault="0037299A" w:rsidP="00AA756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Российское законодательство с </w:t>
      </w:r>
      <w:r>
        <w:rPr>
          <w:sz w:val="28"/>
          <w:szCs w:val="28"/>
          <w:lang w:val="en-US"/>
        </w:rPr>
        <w:t>IX</w:t>
      </w:r>
      <w:r w:rsidRPr="00FF6C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века по </w:t>
      </w:r>
      <w:r w:rsidRPr="00855AA9">
        <w:rPr>
          <w:sz w:val="28"/>
          <w:szCs w:val="28"/>
        </w:rPr>
        <w:t>1917 год</w:t>
      </w:r>
      <w:r>
        <w:rPr>
          <w:sz w:val="28"/>
          <w:szCs w:val="28"/>
        </w:rPr>
        <w:t xml:space="preserve"> не предусматривало политических прав, в том числе избирательных, ни для мужчин, ни для женщин. В данный период можно говорить только о формировании политических прав.</w:t>
      </w:r>
    </w:p>
    <w:p w:rsidR="0037299A" w:rsidRDefault="0037299A" w:rsidP="00AA756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Начиная с </w:t>
      </w:r>
      <w:r>
        <w:rPr>
          <w:sz w:val="28"/>
          <w:szCs w:val="28"/>
          <w:lang w:val="en-US"/>
        </w:rPr>
        <w:t>IX</w:t>
      </w:r>
      <w:r w:rsidRPr="00FF6CFF">
        <w:rPr>
          <w:sz w:val="28"/>
          <w:szCs w:val="28"/>
        </w:rPr>
        <w:t xml:space="preserve"> </w:t>
      </w:r>
      <w:r>
        <w:rPr>
          <w:sz w:val="28"/>
          <w:szCs w:val="28"/>
        </w:rPr>
        <w:t>века</w:t>
      </w:r>
      <w:r w:rsidRPr="005E73E0">
        <w:rPr>
          <w:sz w:val="28"/>
          <w:szCs w:val="28"/>
        </w:rPr>
        <w:t>,</w:t>
      </w:r>
      <w:r>
        <w:rPr>
          <w:sz w:val="28"/>
          <w:szCs w:val="28"/>
        </w:rPr>
        <w:t xml:space="preserve"> на Руси женщины участвовали в политической жизни общества очень ограниченно, это носило в первую очередь представительский характер. Большинство женщин было полностью исключено из политической жизни, а в отдельные исторические периоды –  и из общественной жизни общества</w:t>
      </w:r>
      <w:r w:rsidRPr="00855AA9">
        <w:rPr>
          <w:sz w:val="28"/>
          <w:szCs w:val="28"/>
        </w:rPr>
        <w:t>.</w:t>
      </w:r>
    </w:p>
    <w:p w:rsidR="0037299A" w:rsidRDefault="0037299A" w:rsidP="00AA756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55A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Однако, начиная с зарождения  российской государственности, мы можем видеть примеры участия женщин в политической деятельности,  даже в управлении государством. Участие в политической жизни определялось в первую очередь тем, к какому социальному слою относилась женщина. Наибольшее участие в решении политических вопросов могли принимать женщины из княжеских семей.  </w:t>
      </w:r>
      <w:r w:rsidRPr="00855AA9">
        <w:rPr>
          <w:sz w:val="28"/>
          <w:szCs w:val="28"/>
        </w:rPr>
        <w:t xml:space="preserve">Княгини </w:t>
      </w:r>
      <w:r>
        <w:rPr>
          <w:sz w:val="28"/>
          <w:szCs w:val="28"/>
        </w:rPr>
        <w:t xml:space="preserve">в отдельных случаях могли </w:t>
      </w:r>
      <w:r w:rsidRPr="00855AA9">
        <w:rPr>
          <w:sz w:val="28"/>
          <w:szCs w:val="28"/>
        </w:rPr>
        <w:t xml:space="preserve">участвовать  </w:t>
      </w:r>
      <w:r>
        <w:rPr>
          <w:sz w:val="28"/>
          <w:szCs w:val="28"/>
        </w:rPr>
        <w:t>в решении многих внутригосударственных вопросов.  Можно найти примеры в истории, когда женщины из привилегированных сословий  участвовали и во внешнеполитической деятельности</w:t>
      </w:r>
      <w:r w:rsidRPr="00855AA9">
        <w:rPr>
          <w:sz w:val="28"/>
          <w:szCs w:val="28"/>
        </w:rPr>
        <w:t xml:space="preserve">. </w:t>
      </w:r>
      <w:r>
        <w:rPr>
          <w:sz w:val="28"/>
          <w:szCs w:val="28"/>
        </w:rPr>
        <w:t>Ж</w:t>
      </w:r>
      <w:r w:rsidRPr="00855AA9">
        <w:rPr>
          <w:sz w:val="28"/>
          <w:szCs w:val="28"/>
        </w:rPr>
        <w:t xml:space="preserve">енщины </w:t>
      </w:r>
      <w:r>
        <w:rPr>
          <w:sz w:val="28"/>
          <w:szCs w:val="28"/>
        </w:rPr>
        <w:t xml:space="preserve">из знатных семей </w:t>
      </w:r>
      <w:r w:rsidRPr="00855AA9">
        <w:rPr>
          <w:sz w:val="28"/>
          <w:szCs w:val="28"/>
        </w:rPr>
        <w:t>мо</w:t>
      </w:r>
      <w:r>
        <w:rPr>
          <w:sz w:val="28"/>
          <w:szCs w:val="28"/>
        </w:rPr>
        <w:t>гли выступать в роли послов при решении различных межгосударственных вопросов</w:t>
      </w:r>
      <w:r w:rsidRPr="00855AA9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Из исторических источников мы узнаем, что во время исторического посещения княгиней Ольгой Константинополя её сопровождали не только племянник, послы и священник, но и знатные женщины, которые также участвовали в приемах у императора.  </w:t>
      </w:r>
      <w:r w:rsidRPr="00E2031C">
        <w:rPr>
          <w:sz w:val="28"/>
          <w:szCs w:val="28"/>
        </w:rPr>
        <w:t>[</w:t>
      </w:r>
      <w:r>
        <w:rPr>
          <w:sz w:val="28"/>
          <w:szCs w:val="28"/>
        </w:rPr>
        <w:t>1</w:t>
      </w:r>
      <w:r w:rsidRPr="00E2031C">
        <w:rPr>
          <w:sz w:val="28"/>
          <w:szCs w:val="28"/>
        </w:rPr>
        <w:t>]</w:t>
      </w:r>
      <w:r w:rsidRPr="00855AA9">
        <w:rPr>
          <w:sz w:val="28"/>
          <w:szCs w:val="28"/>
        </w:rPr>
        <w:t xml:space="preserve">  </w:t>
      </w:r>
      <w:r>
        <w:rPr>
          <w:sz w:val="28"/>
          <w:szCs w:val="28"/>
        </w:rPr>
        <w:t>Традиция участия женщин во внешнеполитической деятельности была заложена еще до  начала правления княгини Ольги. В более ранний период</w:t>
      </w:r>
      <w:r w:rsidRPr="005E73E0">
        <w:rPr>
          <w:sz w:val="28"/>
          <w:szCs w:val="28"/>
        </w:rPr>
        <w:t>,</w:t>
      </w:r>
      <w:r>
        <w:rPr>
          <w:sz w:val="28"/>
          <w:szCs w:val="28"/>
        </w:rPr>
        <w:t xml:space="preserve"> мы можем видеть,  что </w:t>
      </w:r>
      <w:r w:rsidRPr="00855AA9">
        <w:rPr>
          <w:sz w:val="28"/>
          <w:szCs w:val="28"/>
        </w:rPr>
        <w:t>при заключении договоров между князем Игорем и греками в переговорах принимали участие</w:t>
      </w:r>
      <w:r>
        <w:rPr>
          <w:sz w:val="28"/>
          <w:szCs w:val="28"/>
        </w:rPr>
        <w:t xml:space="preserve"> представительницы из </w:t>
      </w:r>
      <w:r w:rsidRPr="00E804AE">
        <w:rPr>
          <w:sz w:val="28"/>
          <w:szCs w:val="28"/>
        </w:rPr>
        <w:t>привилегированных сословий общества</w:t>
      </w:r>
      <w:r>
        <w:rPr>
          <w:sz w:val="28"/>
          <w:szCs w:val="28"/>
        </w:rPr>
        <w:t>:</w:t>
      </w:r>
      <w:r w:rsidRPr="00855A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княгини Ольги, две </w:t>
      </w:r>
      <w:r w:rsidRPr="00855AA9">
        <w:rPr>
          <w:sz w:val="28"/>
          <w:szCs w:val="28"/>
        </w:rPr>
        <w:t>боярын</w:t>
      </w:r>
      <w:r>
        <w:rPr>
          <w:sz w:val="28"/>
          <w:szCs w:val="28"/>
        </w:rPr>
        <w:t>и</w:t>
      </w:r>
      <w:r w:rsidRPr="00855AA9">
        <w:rPr>
          <w:sz w:val="28"/>
          <w:szCs w:val="28"/>
        </w:rPr>
        <w:t>, жен</w:t>
      </w:r>
      <w:r>
        <w:rPr>
          <w:sz w:val="28"/>
          <w:szCs w:val="28"/>
        </w:rPr>
        <w:t>ы</w:t>
      </w:r>
      <w:r w:rsidRPr="00855AA9">
        <w:rPr>
          <w:sz w:val="28"/>
          <w:szCs w:val="28"/>
        </w:rPr>
        <w:t xml:space="preserve"> воевод</w:t>
      </w:r>
      <w:r>
        <w:rPr>
          <w:sz w:val="28"/>
          <w:szCs w:val="28"/>
        </w:rPr>
        <w:t>, имеющие</w:t>
      </w:r>
      <w:r w:rsidRPr="00855AA9">
        <w:rPr>
          <w:sz w:val="28"/>
          <w:szCs w:val="28"/>
        </w:rPr>
        <w:t xml:space="preserve"> славянски</w:t>
      </w:r>
      <w:r>
        <w:rPr>
          <w:sz w:val="28"/>
          <w:szCs w:val="28"/>
        </w:rPr>
        <w:t>е имена</w:t>
      </w:r>
      <w:r w:rsidRPr="00855AA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E2031C">
        <w:rPr>
          <w:sz w:val="28"/>
          <w:szCs w:val="28"/>
        </w:rPr>
        <w:t>[</w:t>
      </w:r>
      <w:r>
        <w:rPr>
          <w:sz w:val="28"/>
          <w:szCs w:val="28"/>
        </w:rPr>
        <w:t>2</w:t>
      </w:r>
      <w:r w:rsidRPr="00E2031C">
        <w:rPr>
          <w:sz w:val="28"/>
          <w:szCs w:val="28"/>
        </w:rPr>
        <w:t>]</w:t>
      </w:r>
      <w:r w:rsidRPr="00855A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исторических примерах можно видеть не только примеры, когда женщины участвовали в международных переговорах, но и те примеры, когда женщины могли отправлять послов, представляющих их собственные интересы на международной арене. Например, </w:t>
      </w:r>
      <w:r w:rsidRPr="00855AA9">
        <w:rPr>
          <w:sz w:val="28"/>
          <w:szCs w:val="28"/>
        </w:rPr>
        <w:t>Н.П. Загоскин писал: «Любопытно, что в списке имеются послы и от женщин (от Ольги великой княгини и от каких то «Предславны» и «жены Ульбовой»), что дает нам подтверждение вполне самостоятельного не только общественного, но даже политического положения женщины в до-монгольской Руси</w:t>
      </w:r>
      <w:r>
        <w:rPr>
          <w:sz w:val="28"/>
          <w:szCs w:val="28"/>
        </w:rPr>
        <w:t xml:space="preserve">. </w:t>
      </w:r>
      <w:r w:rsidRPr="00E2031C">
        <w:rPr>
          <w:sz w:val="28"/>
          <w:szCs w:val="28"/>
        </w:rPr>
        <w:t>[</w:t>
      </w:r>
      <w:r>
        <w:rPr>
          <w:sz w:val="28"/>
          <w:szCs w:val="28"/>
        </w:rPr>
        <w:t>3</w:t>
      </w:r>
      <w:r w:rsidRPr="00E2031C">
        <w:rPr>
          <w:sz w:val="28"/>
          <w:szCs w:val="28"/>
        </w:rPr>
        <w:t>]</w:t>
      </w:r>
      <w:r w:rsidRPr="00855AA9">
        <w:rPr>
          <w:sz w:val="28"/>
          <w:szCs w:val="28"/>
        </w:rPr>
        <w:t xml:space="preserve"> Участие в политической жизни было характерно для многих княгинь</w:t>
      </w:r>
      <w:r>
        <w:rPr>
          <w:sz w:val="28"/>
          <w:szCs w:val="28"/>
        </w:rPr>
        <w:t xml:space="preserve"> и в более поздний период</w:t>
      </w:r>
      <w:r w:rsidRPr="00855AA9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Pr="00855AA9">
        <w:rPr>
          <w:sz w:val="28"/>
          <w:szCs w:val="28"/>
        </w:rPr>
        <w:t>Например, полоцкие княгини</w:t>
      </w:r>
      <w:r>
        <w:rPr>
          <w:sz w:val="28"/>
          <w:szCs w:val="28"/>
        </w:rPr>
        <w:t xml:space="preserve"> </w:t>
      </w:r>
      <w:r w:rsidRPr="00855AA9">
        <w:rPr>
          <w:sz w:val="28"/>
          <w:szCs w:val="28"/>
        </w:rPr>
        <w:t>самостоятельно правили в течении 20 лет (12 век)</w:t>
      </w:r>
      <w:r>
        <w:rPr>
          <w:sz w:val="28"/>
          <w:szCs w:val="28"/>
        </w:rPr>
        <w:t xml:space="preserve">. </w:t>
      </w:r>
      <w:r w:rsidRPr="00E2031C">
        <w:rPr>
          <w:sz w:val="28"/>
          <w:szCs w:val="28"/>
        </w:rPr>
        <w:t>[</w:t>
      </w:r>
      <w:r>
        <w:rPr>
          <w:sz w:val="28"/>
          <w:szCs w:val="28"/>
        </w:rPr>
        <w:t>4</w:t>
      </w:r>
      <w:r w:rsidRPr="00E2031C">
        <w:rPr>
          <w:sz w:val="28"/>
          <w:szCs w:val="28"/>
        </w:rPr>
        <w:t>]</w:t>
      </w:r>
      <w:r w:rsidRPr="00855A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Однако не только княгини, но и другие </w:t>
      </w:r>
      <w:r w:rsidRPr="00855AA9">
        <w:rPr>
          <w:sz w:val="28"/>
          <w:szCs w:val="28"/>
        </w:rPr>
        <w:t xml:space="preserve"> женщин</w:t>
      </w:r>
      <w:r>
        <w:rPr>
          <w:sz w:val="28"/>
          <w:szCs w:val="28"/>
        </w:rPr>
        <w:t>ы</w:t>
      </w:r>
      <w:r w:rsidRPr="00855AA9">
        <w:rPr>
          <w:sz w:val="28"/>
          <w:szCs w:val="28"/>
        </w:rPr>
        <w:t xml:space="preserve">  </w:t>
      </w:r>
      <w:r>
        <w:rPr>
          <w:sz w:val="28"/>
          <w:szCs w:val="28"/>
        </w:rPr>
        <w:t>из привилегированных</w:t>
      </w:r>
      <w:r w:rsidRPr="00855AA9">
        <w:rPr>
          <w:sz w:val="28"/>
          <w:szCs w:val="28"/>
        </w:rPr>
        <w:t xml:space="preserve"> сослови</w:t>
      </w:r>
      <w:r>
        <w:rPr>
          <w:sz w:val="28"/>
          <w:szCs w:val="28"/>
        </w:rPr>
        <w:t>й могли обладать политическими правами</w:t>
      </w:r>
      <w:r w:rsidRPr="00855AA9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В истории России можно встретить много примеров, когда женщины выступали в  </w:t>
      </w:r>
      <w:r w:rsidRPr="00855AA9">
        <w:rPr>
          <w:sz w:val="28"/>
          <w:szCs w:val="28"/>
        </w:rPr>
        <w:t>качестве правительниц  княжеств и своих вотчин</w:t>
      </w:r>
      <w:r w:rsidRPr="005E73E0">
        <w:rPr>
          <w:sz w:val="28"/>
          <w:szCs w:val="28"/>
        </w:rPr>
        <w:t>,</w:t>
      </w:r>
      <w:r w:rsidRPr="00855AA9">
        <w:rPr>
          <w:sz w:val="28"/>
          <w:szCs w:val="28"/>
        </w:rPr>
        <w:t xml:space="preserve"> будучи опекуншами сыновей. </w:t>
      </w:r>
    </w:p>
    <w:p w:rsidR="0037299A" w:rsidRDefault="0037299A" w:rsidP="00AA756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Женщины участвовали в  борьбе за политические права своих близких.  В л</w:t>
      </w:r>
      <w:r w:rsidRPr="00855AA9">
        <w:rPr>
          <w:sz w:val="28"/>
          <w:szCs w:val="28"/>
        </w:rPr>
        <w:t>етопис</w:t>
      </w:r>
      <w:r>
        <w:rPr>
          <w:sz w:val="28"/>
          <w:szCs w:val="28"/>
        </w:rPr>
        <w:t>и</w:t>
      </w:r>
      <w:r w:rsidRPr="00855AA9">
        <w:rPr>
          <w:sz w:val="28"/>
          <w:szCs w:val="28"/>
        </w:rPr>
        <w:t xml:space="preserve"> «Повесть временных лет» рассказывает</w:t>
      </w:r>
      <w:r>
        <w:rPr>
          <w:sz w:val="28"/>
          <w:szCs w:val="28"/>
        </w:rPr>
        <w:t>ся</w:t>
      </w:r>
      <w:r w:rsidRPr="00855AA9">
        <w:rPr>
          <w:sz w:val="28"/>
          <w:szCs w:val="28"/>
        </w:rPr>
        <w:t xml:space="preserve"> о сестре Ярослава Владимировича (Ярослава Мудрого)  Пре</w:t>
      </w:r>
      <w:r>
        <w:rPr>
          <w:sz w:val="28"/>
          <w:szCs w:val="28"/>
        </w:rPr>
        <w:t>д</w:t>
      </w:r>
      <w:r w:rsidRPr="00855AA9">
        <w:rPr>
          <w:sz w:val="28"/>
          <w:szCs w:val="28"/>
        </w:rPr>
        <w:t>славе</w:t>
      </w:r>
      <w:r>
        <w:rPr>
          <w:sz w:val="28"/>
          <w:szCs w:val="28"/>
        </w:rPr>
        <w:t xml:space="preserve">, </w:t>
      </w:r>
      <w:r w:rsidRPr="00855AA9">
        <w:rPr>
          <w:sz w:val="28"/>
          <w:szCs w:val="28"/>
        </w:rPr>
        <w:t>активной участнице борьбы за его воцарение на киевском престоле в 1015-1019 гг.</w:t>
      </w:r>
      <w:r>
        <w:rPr>
          <w:sz w:val="28"/>
          <w:szCs w:val="28"/>
        </w:rPr>
        <w:t xml:space="preserve"> </w:t>
      </w:r>
      <w:r w:rsidRPr="00E2031C">
        <w:rPr>
          <w:sz w:val="28"/>
          <w:szCs w:val="28"/>
        </w:rPr>
        <w:t>[</w:t>
      </w:r>
      <w:r>
        <w:rPr>
          <w:sz w:val="28"/>
          <w:szCs w:val="28"/>
        </w:rPr>
        <w:t>5</w:t>
      </w:r>
      <w:r w:rsidRPr="00E2031C">
        <w:rPr>
          <w:sz w:val="28"/>
          <w:szCs w:val="28"/>
        </w:rPr>
        <w:t>]</w:t>
      </w:r>
      <w:r w:rsidRPr="00855AA9">
        <w:rPr>
          <w:sz w:val="28"/>
          <w:szCs w:val="28"/>
        </w:rPr>
        <w:t xml:space="preserve"> </w:t>
      </w:r>
    </w:p>
    <w:p w:rsidR="0037299A" w:rsidRDefault="0037299A" w:rsidP="00AA756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Женщины не только участвовали в политической жизни общества, но и выступали в качестве летописцев, оставивших нам свое видение русской политической и общественной жизни рассматриваемого периода. П</w:t>
      </w:r>
      <w:r w:rsidRPr="00855AA9">
        <w:rPr>
          <w:sz w:val="28"/>
          <w:szCs w:val="28"/>
        </w:rPr>
        <w:t>ервой русской женщиной-летописицем</w:t>
      </w:r>
      <w:r w:rsidRPr="0053611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была </w:t>
      </w:r>
      <w:r w:rsidRPr="00855AA9">
        <w:rPr>
          <w:sz w:val="28"/>
          <w:szCs w:val="28"/>
        </w:rPr>
        <w:t>Мария Ростовская. Есть все основания полагать, что Ефросиньей Полоцкой были заложены основы белорусского летописания.</w:t>
      </w:r>
      <w:r>
        <w:rPr>
          <w:sz w:val="28"/>
          <w:szCs w:val="28"/>
        </w:rPr>
        <w:t xml:space="preserve"> </w:t>
      </w:r>
      <w:r w:rsidRPr="00E2031C">
        <w:rPr>
          <w:sz w:val="28"/>
          <w:szCs w:val="28"/>
        </w:rPr>
        <w:t>[</w:t>
      </w:r>
      <w:r>
        <w:rPr>
          <w:sz w:val="28"/>
          <w:szCs w:val="28"/>
        </w:rPr>
        <w:t>6</w:t>
      </w:r>
      <w:r w:rsidRPr="00E2031C">
        <w:rPr>
          <w:sz w:val="28"/>
          <w:szCs w:val="28"/>
        </w:rPr>
        <w:t>]</w:t>
      </w:r>
    </w:p>
    <w:p w:rsidR="0037299A" w:rsidRPr="00855AA9" w:rsidRDefault="0037299A" w:rsidP="00AA756F">
      <w:pPr>
        <w:autoSpaceDE w:val="0"/>
        <w:autoSpaceDN w:val="0"/>
        <w:adjustRightInd w:val="0"/>
        <w:spacing w:line="360" w:lineRule="auto"/>
        <w:ind w:firstLine="709"/>
        <w:jc w:val="both"/>
        <w:rPr>
          <w:rStyle w:val="BodyTextIndentChar"/>
          <w:sz w:val="28"/>
          <w:szCs w:val="28"/>
          <w:lang w:val="ru-RU"/>
        </w:rPr>
      </w:pPr>
      <w:r w:rsidRPr="00855AA9">
        <w:rPr>
          <w:sz w:val="28"/>
          <w:szCs w:val="28"/>
        </w:rPr>
        <w:t>В более поздний период под воздействием христианских традиций и ряда других факторов женщины практически</w:t>
      </w:r>
      <w:r>
        <w:rPr>
          <w:sz w:val="28"/>
          <w:szCs w:val="28"/>
        </w:rPr>
        <w:t xml:space="preserve"> </w:t>
      </w:r>
      <w:r w:rsidRPr="00855AA9">
        <w:rPr>
          <w:sz w:val="28"/>
          <w:szCs w:val="28"/>
        </w:rPr>
        <w:t xml:space="preserve">полностью вытесняются с политической арены.  </w:t>
      </w:r>
      <w:r>
        <w:rPr>
          <w:sz w:val="28"/>
          <w:szCs w:val="28"/>
        </w:rPr>
        <w:t xml:space="preserve">Традиции участия женщин в политической жизни общества не одобрялись христианской церковью, которая отдавала приоритеты в этой области мужчинам. Утрата политических прав для женщин во многом связана и с периодом татаро-монгольского нашествия, так как в этот момент участие в жизни общества для женщин было  существенно ограничено. Весь уклад жизни женщин в период с </w:t>
      </w:r>
      <w:r>
        <w:rPr>
          <w:sz w:val="28"/>
          <w:szCs w:val="28"/>
          <w:lang w:val="en-US"/>
        </w:rPr>
        <w:t>X</w:t>
      </w:r>
      <w:r w:rsidRPr="00855AA9">
        <w:rPr>
          <w:sz w:val="28"/>
          <w:szCs w:val="28"/>
          <w:lang w:val="en-US"/>
        </w:rPr>
        <w:t>III</w:t>
      </w:r>
      <w:r w:rsidRPr="00DA2BD3">
        <w:rPr>
          <w:sz w:val="28"/>
          <w:szCs w:val="28"/>
        </w:rPr>
        <w:t xml:space="preserve"> </w:t>
      </w:r>
      <w:r>
        <w:rPr>
          <w:sz w:val="28"/>
          <w:szCs w:val="28"/>
        </w:rPr>
        <w:t>века до</w:t>
      </w:r>
      <w:r w:rsidRPr="00682C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начала </w:t>
      </w:r>
      <w:r w:rsidRPr="00855AA9">
        <w:rPr>
          <w:sz w:val="28"/>
          <w:szCs w:val="28"/>
          <w:lang w:val="en-US"/>
        </w:rPr>
        <w:t>XVIII</w:t>
      </w:r>
      <w:r>
        <w:rPr>
          <w:sz w:val="28"/>
          <w:szCs w:val="28"/>
        </w:rPr>
        <w:t xml:space="preserve"> века не поощрял их к политической активности.  На основной территории российского государства большинство женщин не обладали политическими правами, п</w:t>
      </w:r>
      <w:r w:rsidRPr="00855AA9">
        <w:rPr>
          <w:rStyle w:val="BodyTextIndentChar"/>
          <w:sz w:val="28"/>
          <w:szCs w:val="28"/>
          <w:lang w:val="ru-RU"/>
        </w:rPr>
        <w:t xml:space="preserve">олитическая деятельность была, как правило, прерогативой мужчин. </w:t>
      </w:r>
      <w:r>
        <w:rPr>
          <w:rStyle w:val="BodyTextIndentChar"/>
          <w:sz w:val="28"/>
          <w:szCs w:val="28"/>
          <w:lang w:val="ru-RU"/>
        </w:rPr>
        <w:t xml:space="preserve">При этом следует учитывать, что мы говорим о периоде, когда в управлении государством и решении политических вопросов участвует узкий круг лиц, и мужчины в своем большинстве не обладают политическими правами. Там же, </w:t>
      </w:r>
      <w:r w:rsidRPr="00855AA9">
        <w:rPr>
          <w:rStyle w:val="BodyTextIndentChar"/>
          <w:sz w:val="28"/>
          <w:szCs w:val="28"/>
          <w:lang w:val="ru-RU"/>
        </w:rPr>
        <w:t xml:space="preserve">где демократия во всех ее проявлениях, видимо была больше развита, чем в других частях Руси, </w:t>
      </w:r>
      <w:r>
        <w:rPr>
          <w:rStyle w:val="BodyTextIndentChar"/>
          <w:sz w:val="28"/>
          <w:szCs w:val="28"/>
          <w:lang w:val="ru-RU"/>
        </w:rPr>
        <w:t>например, в Новгороде, мы видим более широкое участие женщин в решении политических вопросов. П</w:t>
      </w:r>
      <w:r w:rsidRPr="00855AA9">
        <w:rPr>
          <w:rStyle w:val="BodyTextIndentChar"/>
          <w:sz w:val="28"/>
          <w:szCs w:val="28"/>
          <w:lang w:val="ru-RU"/>
        </w:rPr>
        <w:t>ри падении независимости города Иван III велел приводит</w:t>
      </w:r>
      <w:r>
        <w:rPr>
          <w:rStyle w:val="BodyTextIndentChar"/>
          <w:sz w:val="28"/>
          <w:szCs w:val="28"/>
          <w:lang w:val="ru-RU"/>
        </w:rPr>
        <w:t>ь</w:t>
      </w:r>
      <w:r w:rsidRPr="00855AA9">
        <w:rPr>
          <w:rStyle w:val="BodyTextIndentChar"/>
          <w:sz w:val="28"/>
          <w:szCs w:val="28"/>
          <w:lang w:val="ru-RU"/>
        </w:rPr>
        <w:t xml:space="preserve"> к присяге на верность не только мужчин, но и женщин.</w:t>
      </w:r>
      <w:r>
        <w:rPr>
          <w:sz w:val="28"/>
          <w:szCs w:val="28"/>
        </w:rPr>
        <w:t xml:space="preserve"> </w:t>
      </w:r>
      <w:r w:rsidRPr="00E2031C">
        <w:rPr>
          <w:sz w:val="28"/>
          <w:szCs w:val="28"/>
        </w:rPr>
        <w:t>[</w:t>
      </w:r>
      <w:r>
        <w:rPr>
          <w:sz w:val="28"/>
          <w:szCs w:val="28"/>
        </w:rPr>
        <w:t>7</w:t>
      </w:r>
      <w:r w:rsidRPr="00E2031C">
        <w:rPr>
          <w:sz w:val="28"/>
          <w:szCs w:val="28"/>
        </w:rPr>
        <w:t>]</w:t>
      </w:r>
      <w:r w:rsidRPr="00855AA9">
        <w:rPr>
          <w:sz w:val="28"/>
          <w:szCs w:val="28"/>
        </w:rPr>
        <w:t xml:space="preserve">  </w:t>
      </w:r>
    </w:p>
    <w:p w:rsidR="0037299A" w:rsidRPr="00855AA9" w:rsidRDefault="0037299A" w:rsidP="00AA756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Социальные и политические права женщин начинают заново зарождаться в период реформирования российского общества Петром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. Введение свободного общения между полами на ассамблеях с 1718 года дало возможность женщинам участвовать в общественно-политической жизни российского общества. Реформы в общественной жизни Петра </w:t>
      </w:r>
      <w:r>
        <w:rPr>
          <w:sz w:val="28"/>
          <w:szCs w:val="28"/>
          <w:lang w:val="en-US"/>
        </w:rPr>
        <w:t>I</w:t>
      </w:r>
      <w:r w:rsidRPr="00666CE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во многом были направлены на повышение статуса русских женщин и приближение их статуса к статусу европейских женщин. Участие женщин в общественной жизни способствовало также повышению их образовательного уровня. Петр </w:t>
      </w:r>
      <w:r>
        <w:rPr>
          <w:sz w:val="28"/>
          <w:szCs w:val="28"/>
          <w:lang w:val="en-US"/>
        </w:rPr>
        <w:t>I</w:t>
      </w:r>
      <w:r w:rsidRPr="00A976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установил обязанность для жен отправляться вместе с мужьями во внешнеполитические поездки.  </w:t>
      </w:r>
      <w:r w:rsidRPr="00855AA9">
        <w:rPr>
          <w:sz w:val="28"/>
          <w:szCs w:val="28"/>
        </w:rPr>
        <w:t>В то же время нельзя забывать о длительном периоде в истории России когда ее правительницами являлись женщины</w:t>
      </w:r>
      <w:r>
        <w:rPr>
          <w:sz w:val="28"/>
          <w:szCs w:val="28"/>
        </w:rPr>
        <w:t>, что не могло не оставить след в истории формирования прав женщин.</w:t>
      </w:r>
    </w:p>
    <w:p w:rsidR="0037299A" w:rsidRDefault="0037299A" w:rsidP="00AA756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Несмотря на то, что со временем женщины из привилегированных сословий все больше стали участвовать в политической жизни российского общества, длительный период истории России был ознаменован правлением женщин, большинство женщин в период с  </w:t>
      </w:r>
      <w:r>
        <w:rPr>
          <w:sz w:val="28"/>
          <w:szCs w:val="28"/>
          <w:lang w:val="en-US"/>
        </w:rPr>
        <w:t>XVII</w:t>
      </w:r>
      <w:r>
        <w:rPr>
          <w:sz w:val="28"/>
          <w:szCs w:val="28"/>
        </w:rPr>
        <w:t xml:space="preserve"> века по </w:t>
      </w:r>
      <w:r w:rsidRPr="00070A03">
        <w:rPr>
          <w:sz w:val="28"/>
          <w:szCs w:val="28"/>
        </w:rPr>
        <w:t xml:space="preserve"> </w:t>
      </w:r>
      <w:r w:rsidRPr="00855AA9">
        <w:rPr>
          <w:sz w:val="28"/>
          <w:szCs w:val="28"/>
          <w:lang w:val="en-US"/>
        </w:rPr>
        <w:t>XVIII</w:t>
      </w:r>
      <w:r>
        <w:rPr>
          <w:sz w:val="28"/>
          <w:szCs w:val="28"/>
        </w:rPr>
        <w:t xml:space="preserve"> век, как правило,  не участвовало в общественной жизни. В основном, их жизнь была сосредоточена на семейной жизни, ведением домашнего хозяйства, участие в общественной жизни сводилось к минимуму и не было обусловлено политическими требованиями. Во многом это было связано с тем, что женщины были практически исключены из производственной или иной общественной деятельности, не имели самостоятельных источников дохода и не могли предъявлять самостоятельных экономических и политических требований.  </w:t>
      </w:r>
    </w:p>
    <w:p w:rsidR="0037299A" w:rsidRDefault="0037299A" w:rsidP="00AA756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Только начиная с р</w:t>
      </w:r>
      <w:r w:rsidRPr="00855AA9">
        <w:rPr>
          <w:sz w:val="28"/>
          <w:szCs w:val="28"/>
        </w:rPr>
        <w:t xml:space="preserve">еформы </w:t>
      </w:r>
      <w:smartTag w:uri="urn:schemas-microsoft-com:office:smarttags" w:element="country-region">
        <w:r w:rsidRPr="00855AA9">
          <w:rPr>
            <w:sz w:val="28"/>
            <w:szCs w:val="28"/>
          </w:rPr>
          <w:t>1861 г</w:t>
        </w:r>
      </w:smartTag>
      <w:r w:rsidRPr="00855AA9">
        <w:rPr>
          <w:sz w:val="28"/>
          <w:szCs w:val="28"/>
        </w:rPr>
        <w:t>.</w:t>
      </w:r>
      <w:r>
        <w:rPr>
          <w:sz w:val="28"/>
          <w:szCs w:val="28"/>
        </w:rPr>
        <w:t xml:space="preserve">, когда происходит активное </w:t>
      </w:r>
      <w:r w:rsidRPr="00855AA9">
        <w:rPr>
          <w:sz w:val="28"/>
          <w:szCs w:val="28"/>
        </w:rPr>
        <w:t xml:space="preserve"> привлечение женщин в общественное производство</w:t>
      </w:r>
      <w:r>
        <w:rPr>
          <w:sz w:val="28"/>
          <w:szCs w:val="28"/>
        </w:rPr>
        <w:t>,</w:t>
      </w:r>
      <w:r w:rsidRPr="00855A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женщины стремятся активнее </w:t>
      </w:r>
      <w:r w:rsidRPr="00855AA9">
        <w:rPr>
          <w:sz w:val="28"/>
          <w:szCs w:val="28"/>
        </w:rPr>
        <w:t xml:space="preserve"> участ</w:t>
      </w:r>
      <w:r>
        <w:rPr>
          <w:sz w:val="28"/>
          <w:szCs w:val="28"/>
        </w:rPr>
        <w:t>вовать</w:t>
      </w:r>
      <w:r w:rsidRPr="00855AA9">
        <w:rPr>
          <w:sz w:val="28"/>
          <w:szCs w:val="28"/>
        </w:rPr>
        <w:t xml:space="preserve"> и в общественной</w:t>
      </w:r>
      <w:r>
        <w:rPr>
          <w:sz w:val="28"/>
          <w:szCs w:val="28"/>
        </w:rPr>
        <w:t>,</w:t>
      </w:r>
      <w:r w:rsidRPr="00855AA9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в</w:t>
      </w:r>
      <w:r w:rsidRPr="00855AA9">
        <w:rPr>
          <w:sz w:val="28"/>
          <w:szCs w:val="28"/>
        </w:rPr>
        <w:t xml:space="preserve"> политической жизни общества. </w:t>
      </w:r>
      <w:r>
        <w:rPr>
          <w:sz w:val="28"/>
          <w:szCs w:val="28"/>
        </w:rPr>
        <w:t xml:space="preserve"> </w:t>
      </w:r>
      <w:r w:rsidRPr="00855AA9">
        <w:rPr>
          <w:sz w:val="28"/>
          <w:szCs w:val="28"/>
        </w:rPr>
        <w:t>Женский вопрос с политиче</w:t>
      </w:r>
      <w:r>
        <w:rPr>
          <w:sz w:val="28"/>
          <w:szCs w:val="28"/>
        </w:rPr>
        <w:t>ской точки зрения очень обширен, его можно решить</w:t>
      </w:r>
      <w:r w:rsidRPr="005E73E0">
        <w:rPr>
          <w:sz w:val="28"/>
          <w:szCs w:val="28"/>
        </w:rPr>
        <w:t>,</w:t>
      </w:r>
      <w:r>
        <w:rPr>
          <w:sz w:val="28"/>
          <w:szCs w:val="28"/>
        </w:rPr>
        <w:t xml:space="preserve"> только </w:t>
      </w:r>
      <w:r w:rsidRPr="00855AA9">
        <w:rPr>
          <w:sz w:val="28"/>
          <w:szCs w:val="28"/>
        </w:rPr>
        <w:t>связ</w:t>
      </w:r>
      <w:r>
        <w:rPr>
          <w:sz w:val="28"/>
          <w:szCs w:val="28"/>
        </w:rPr>
        <w:t>ывая</w:t>
      </w:r>
      <w:r w:rsidRPr="00855AA9">
        <w:rPr>
          <w:sz w:val="28"/>
          <w:szCs w:val="28"/>
        </w:rPr>
        <w:t xml:space="preserve"> с основными вопросами всего общественного строя</w:t>
      </w:r>
      <w:r>
        <w:rPr>
          <w:sz w:val="28"/>
          <w:szCs w:val="28"/>
        </w:rPr>
        <w:t xml:space="preserve">. </w:t>
      </w:r>
      <w:r w:rsidRPr="00E2031C">
        <w:rPr>
          <w:sz w:val="28"/>
          <w:szCs w:val="28"/>
        </w:rPr>
        <w:t>[</w:t>
      </w:r>
      <w:r>
        <w:rPr>
          <w:sz w:val="28"/>
          <w:szCs w:val="28"/>
        </w:rPr>
        <w:t>9</w:t>
      </w:r>
      <w:r w:rsidRPr="00E2031C">
        <w:rPr>
          <w:sz w:val="28"/>
          <w:szCs w:val="28"/>
        </w:rPr>
        <w:t>]</w:t>
      </w:r>
    </w:p>
    <w:p w:rsidR="0037299A" w:rsidRPr="00855AA9" w:rsidRDefault="0037299A" w:rsidP="00AA756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55AA9">
        <w:rPr>
          <w:sz w:val="28"/>
          <w:szCs w:val="28"/>
        </w:rPr>
        <w:t>Наиболее активно в общественном труде принима</w:t>
      </w:r>
      <w:r>
        <w:rPr>
          <w:sz w:val="28"/>
          <w:szCs w:val="28"/>
        </w:rPr>
        <w:t>ли участие женщины из  дворянской среды</w:t>
      </w:r>
      <w:r w:rsidRPr="00855AA9">
        <w:rPr>
          <w:sz w:val="28"/>
          <w:szCs w:val="28"/>
        </w:rPr>
        <w:t>. Дворянство  стало разоряться</w:t>
      </w:r>
      <w:r>
        <w:rPr>
          <w:sz w:val="28"/>
          <w:szCs w:val="28"/>
        </w:rPr>
        <w:t>,</w:t>
      </w:r>
      <w:r w:rsidRPr="00855AA9">
        <w:rPr>
          <w:sz w:val="28"/>
          <w:szCs w:val="28"/>
        </w:rPr>
        <w:t xml:space="preserve"> и  многие женщины вынуждены были пойти зарабатывать себе на жизнь самостоятельным трудом. Девушки из дворянских семей, получившие хорошее образование и вынужденные самостоятельно зарабатывать, стали активными участницами женского движения, они стали выступать за предоставление женщинам прав,  в том числе и в политической сфере. Анализируя участие женщин в политической и общественной жизни общества, следует учесть, что историческая русская женщина второй половины восемнадцатого века едва ли не более чем какая-либо другая отражает в себе наиболее существенные стороны всей нашей исторической – государ</w:t>
      </w:r>
      <w:r>
        <w:rPr>
          <w:sz w:val="28"/>
          <w:szCs w:val="28"/>
        </w:rPr>
        <w:t>ственной и общественной – жизни.</w:t>
      </w:r>
      <w:r w:rsidRPr="00855AA9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855AA9">
        <w:rPr>
          <w:sz w:val="28"/>
          <w:szCs w:val="28"/>
        </w:rPr>
        <w:t>ыступавшие на историческ</w:t>
      </w:r>
      <w:r>
        <w:rPr>
          <w:sz w:val="28"/>
          <w:szCs w:val="28"/>
        </w:rPr>
        <w:t>ой</w:t>
      </w:r>
      <w:r w:rsidRPr="00855AA9">
        <w:rPr>
          <w:sz w:val="28"/>
          <w:szCs w:val="28"/>
        </w:rPr>
        <w:t xml:space="preserve"> и общественн</w:t>
      </w:r>
      <w:r>
        <w:rPr>
          <w:sz w:val="28"/>
          <w:szCs w:val="28"/>
        </w:rPr>
        <w:t>ой</w:t>
      </w:r>
      <w:r w:rsidRPr="00855AA9">
        <w:rPr>
          <w:sz w:val="28"/>
          <w:szCs w:val="28"/>
        </w:rPr>
        <w:t xml:space="preserve"> арен</w:t>
      </w:r>
      <w:r>
        <w:rPr>
          <w:sz w:val="28"/>
          <w:szCs w:val="28"/>
        </w:rPr>
        <w:t>е</w:t>
      </w:r>
      <w:r w:rsidRPr="00855AA9">
        <w:rPr>
          <w:sz w:val="28"/>
          <w:szCs w:val="28"/>
        </w:rPr>
        <w:t>, именно в это полустолетие</w:t>
      </w:r>
      <w:r>
        <w:rPr>
          <w:sz w:val="28"/>
          <w:szCs w:val="28"/>
        </w:rPr>
        <w:t xml:space="preserve"> </w:t>
      </w:r>
      <w:r w:rsidRPr="00855AA9">
        <w:rPr>
          <w:sz w:val="28"/>
          <w:szCs w:val="28"/>
        </w:rPr>
        <w:t>женщины</w:t>
      </w:r>
      <w:r>
        <w:rPr>
          <w:sz w:val="28"/>
          <w:szCs w:val="28"/>
        </w:rPr>
        <w:t>:</w:t>
      </w:r>
      <w:r w:rsidRPr="00855AA9">
        <w:rPr>
          <w:sz w:val="28"/>
          <w:szCs w:val="28"/>
        </w:rPr>
        <w:t xml:space="preserve"> их нравственная физиономия, их деятельность, их стремления и задушевные симпатии, их, наконец, личные добродетели и пороки</w:t>
      </w:r>
      <w:r>
        <w:rPr>
          <w:sz w:val="28"/>
          <w:szCs w:val="28"/>
        </w:rPr>
        <w:t xml:space="preserve"> –</w:t>
      </w:r>
      <w:r w:rsidRPr="00855AA9">
        <w:rPr>
          <w:sz w:val="28"/>
          <w:szCs w:val="28"/>
        </w:rPr>
        <w:t xml:space="preserve"> ярко и отчетливо, как гулкое эхо</w:t>
      </w:r>
      <w:r>
        <w:rPr>
          <w:sz w:val="28"/>
          <w:szCs w:val="28"/>
        </w:rPr>
        <w:t>,</w:t>
      </w:r>
      <w:r w:rsidRPr="00855AA9">
        <w:rPr>
          <w:sz w:val="28"/>
          <w:szCs w:val="28"/>
        </w:rPr>
        <w:t xml:space="preserve"> выражают все то, чем жила, крепла, прославлялась, скорбела и болела русская земля за это же полустолетие</w:t>
      </w:r>
      <w:r>
        <w:rPr>
          <w:sz w:val="28"/>
          <w:szCs w:val="28"/>
        </w:rPr>
        <w:t xml:space="preserve">. </w:t>
      </w:r>
      <w:r w:rsidRPr="00E2031C">
        <w:rPr>
          <w:sz w:val="28"/>
          <w:szCs w:val="28"/>
        </w:rPr>
        <w:t>[</w:t>
      </w:r>
      <w:r>
        <w:rPr>
          <w:sz w:val="28"/>
          <w:szCs w:val="28"/>
        </w:rPr>
        <w:t>10</w:t>
      </w:r>
      <w:r w:rsidRPr="00E2031C">
        <w:rPr>
          <w:sz w:val="28"/>
          <w:szCs w:val="28"/>
        </w:rPr>
        <w:t>]</w:t>
      </w:r>
    </w:p>
    <w:p w:rsidR="0037299A" w:rsidRPr="00855AA9" w:rsidRDefault="0037299A" w:rsidP="00AA756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55AA9">
        <w:rPr>
          <w:sz w:val="28"/>
          <w:szCs w:val="28"/>
        </w:rPr>
        <w:t>Политические идеи</w:t>
      </w:r>
      <w:r>
        <w:rPr>
          <w:sz w:val="28"/>
          <w:szCs w:val="28"/>
        </w:rPr>
        <w:t>,</w:t>
      </w:r>
      <w:r w:rsidRPr="00855AA9">
        <w:rPr>
          <w:sz w:val="28"/>
          <w:szCs w:val="28"/>
        </w:rPr>
        <w:t xml:space="preserve"> выраженные в рамках женского движения</w:t>
      </w:r>
      <w:r>
        <w:rPr>
          <w:sz w:val="28"/>
          <w:szCs w:val="28"/>
        </w:rPr>
        <w:t>,</w:t>
      </w:r>
      <w:r w:rsidRPr="00855AA9">
        <w:rPr>
          <w:sz w:val="28"/>
          <w:szCs w:val="28"/>
        </w:rPr>
        <w:t xml:space="preserve"> следует рассматривать</w:t>
      </w:r>
      <w:r>
        <w:rPr>
          <w:sz w:val="28"/>
          <w:szCs w:val="28"/>
        </w:rPr>
        <w:t>,</w:t>
      </w:r>
      <w:r w:rsidRPr="00855AA9">
        <w:rPr>
          <w:sz w:val="28"/>
          <w:szCs w:val="28"/>
        </w:rPr>
        <w:t xml:space="preserve"> начиная не ранее</w:t>
      </w:r>
      <w:r>
        <w:rPr>
          <w:sz w:val="28"/>
          <w:szCs w:val="28"/>
        </w:rPr>
        <w:t>,</w:t>
      </w:r>
      <w:r w:rsidRPr="00855AA9">
        <w:rPr>
          <w:sz w:val="28"/>
          <w:szCs w:val="28"/>
        </w:rPr>
        <w:t xml:space="preserve"> чем с 19-го столетия. В более ранний период такие выражения политической воли женщин можно </w:t>
      </w:r>
      <w:r>
        <w:rPr>
          <w:sz w:val="28"/>
          <w:szCs w:val="28"/>
        </w:rPr>
        <w:t xml:space="preserve">было </w:t>
      </w:r>
      <w:r w:rsidRPr="00855AA9">
        <w:rPr>
          <w:sz w:val="28"/>
          <w:szCs w:val="28"/>
        </w:rPr>
        <w:t>встретить, но они являются редкостью. Примером такого участия в политической жизни российского общества является решение жен декабристов поддержать своих мужей и последовать за ними в ссылку. Российское законодательство разрешало развод с политическим преступником, но они выбрали поддерж</w:t>
      </w:r>
      <w:r>
        <w:rPr>
          <w:sz w:val="28"/>
          <w:szCs w:val="28"/>
        </w:rPr>
        <w:t>ать</w:t>
      </w:r>
      <w:r w:rsidRPr="00855AA9">
        <w:rPr>
          <w:sz w:val="28"/>
          <w:szCs w:val="28"/>
        </w:rPr>
        <w:t xml:space="preserve"> своих мужей</w:t>
      </w:r>
      <w:r>
        <w:rPr>
          <w:sz w:val="28"/>
          <w:szCs w:val="28"/>
        </w:rPr>
        <w:t>,</w:t>
      </w:r>
      <w:r w:rsidRPr="00855AA9">
        <w:rPr>
          <w:sz w:val="28"/>
          <w:szCs w:val="28"/>
        </w:rPr>
        <w:t xml:space="preserve"> отказ</w:t>
      </w:r>
      <w:r>
        <w:rPr>
          <w:sz w:val="28"/>
          <w:szCs w:val="28"/>
        </w:rPr>
        <w:t>авшись</w:t>
      </w:r>
      <w:r w:rsidRPr="00855AA9">
        <w:rPr>
          <w:sz w:val="28"/>
          <w:szCs w:val="28"/>
        </w:rPr>
        <w:t xml:space="preserve"> от предыдущей </w:t>
      </w:r>
      <w:r>
        <w:rPr>
          <w:sz w:val="28"/>
          <w:szCs w:val="28"/>
        </w:rPr>
        <w:t>благополучной</w:t>
      </w:r>
      <w:r w:rsidRPr="00855AA9">
        <w:rPr>
          <w:sz w:val="28"/>
          <w:szCs w:val="28"/>
        </w:rPr>
        <w:t xml:space="preserve"> жизни. Исследовательница движения декабристов М. Нечкина доказывает, что такое решение было принято не только из чувства супружеской преданности, но и потому, что некоторые жены декабристов разделяли идеологические убеждения своих мужей</w:t>
      </w:r>
      <w:r>
        <w:rPr>
          <w:sz w:val="28"/>
          <w:szCs w:val="28"/>
        </w:rPr>
        <w:t xml:space="preserve">. </w:t>
      </w:r>
      <w:r w:rsidRPr="00E2031C">
        <w:rPr>
          <w:sz w:val="28"/>
          <w:szCs w:val="28"/>
        </w:rPr>
        <w:t>[</w:t>
      </w:r>
      <w:r>
        <w:rPr>
          <w:sz w:val="28"/>
          <w:szCs w:val="28"/>
        </w:rPr>
        <w:t>11</w:t>
      </w:r>
      <w:r w:rsidRPr="00E2031C">
        <w:rPr>
          <w:sz w:val="28"/>
          <w:szCs w:val="28"/>
        </w:rPr>
        <w:t>]</w:t>
      </w:r>
      <w:r w:rsidRPr="00855A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Женщины могли выразить своим поступком как общий настрой российского общества, так и свои собственные политические взгляды, так как другой возможности выразить личное мнение о состоянии политической деятельности государства в рассматриваемый период не было.  </w:t>
      </w:r>
      <w:r w:rsidRPr="00855AA9">
        <w:rPr>
          <w:sz w:val="28"/>
          <w:szCs w:val="28"/>
        </w:rPr>
        <w:t>При этом следует учитывать, что такое ограниченное выражение политических взглядов было характерно не только для русских женщин, но и для всего российского общества</w:t>
      </w:r>
      <w:r>
        <w:rPr>
          <w:sz w:val="28"/>
          <w:szCs w:val="28"/>
        </w:rPr>
        <w:t xml:space="preserve">. </w:t>
      </w:r>
      <w:r w:rsidRPr="00E2031C">
        <w:rPr>
          <w:sz w:val="28"/>
          <w:szCs w:val="28"/>
        </w:rPr>
        <w:t>[</w:t>
      </w:r>
      <w:r>
        <w:rPr>
          <w:sz w:val="28"/>
          <w:szCs w:val="28"/>
        </w:rPr>
        <w:t>12</w:t>
      </w:r>
      <w:r w:rsidRPr="00E2031C">
        <w:rPr>
          <w:sz w:val="28"/>
          <w:szCs w:val="28"/>
        </w:rPr>
        <w:t>]</w:t>
      </w:r>
    </w:p>
    <w:p w:rsidR="0037299A" w:rsidRDefault="0037299A" w:rsidP="00AA756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F449E9">
        <w:rPr>
          <w:sz w:val="28"/>
          <w:szCs w:val="28"/>
        </w:rPr>
        <w:t xml:space="preserve"> конце 60-х гг. XIX в. </w:t>
      </w:r>
      <w:r>
        <w:rPr>
          <w:sz w:val="28"/>
          <w:szCs w:val="28"/>
        </w:rPr>
        <w:t>на фоне популяризации феминистических идей все больше женщин и девушек пытается получить образование и реализовать себя в тех сферах жизни, которые исторически относились к сфере деятельности мужчин. Основными направлениями борьбы за права женщин были борьба за получение образование, участие в общественной жизни, получение рабочих мест и только в последнюю очередь за политические права. Вплоть до 1917 года борьба за получение избирательного права, а также других политических прав, не успела сформироваться на достаточном уровне и получить популярность среди всех слоев населения.</w:t>
      </w:r>
    </w:p>
    <w:p w:rsidR="0037299A" w:rsidRDefault="0037299A" w:rsidP="00AA756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Возможность участия в политических вопросах была предоставлена не только российским женщинам, но и женщинам других европейских государств. Ф</w:t>
      </w:r>
      <w:r w:rsidRPr="00855AA9">
        <w:rPr>
          <w:sz w:val="28"/>
          <w:szCs w:val="28"/>
        </w:rPr>
        <w:t>еодализм в ряде случаев предоставлял женщинам привилегированных сословий не только экономические, социальные, но и политические права. В Англии и во Франции вдовы и девицы, наследницы сеньориальных владений, и, отчасти, горожанки пользовались правом посылать своих представителей в парламент и генеральные штаты</w:t>
      </w:r>
      <w:r>
        <w:rPr>
          <w:sz w:val="28"/>
          <w:szCs w:val="28"/>
        </w:rPr>
        <w:t xml:space="preserve">. </w:t>
      </w:r>
      <w:r w:rsidRPr="00E2031C">
        <w:rPr>
          <w:sz w:val="28"/>
          <w:szCs w:val="28"/>
        </w:rPr>
        <w:t>[</w:t>
      </w:r>
      <w:r>
        <w:rPr>
          <w:sz w:val="28"/>
          <w:szCs w:val="28"/>
        </w:rPr>
        <w:t>13</w:t>
      </w:r>
      <w:r w:rsidRPr="00E2031C">
        <w:rPr>
          <w:sz w:val="28"/>
          <w:szCs w:val="28"/>
        </w:rPr>
        <w:t>]</w:t>
      </w:r>
      <w:r w:rsidRPr="00855AA9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своей </w:t>
      </w:r>
      <w:r w:rsidRPr="00855AA9">
        <w:rPr>
          <w:sz w:val="28"/>
          <w:szCs w:val="28"/>
        </w:rPr>
        <w:t>работе Н. Чернышев приводит характерный для Англии времен Елизаветы документ, датир</w:t>
      </w:r>
      <w:r>
        <w:rPr>
          <w:sz w:val="28"/>
          <w:szCs w:val="28"/>
        </w:rPr>
        <w:t xml:space="preserve">ованный 1572 года,  в котором </w:t>
      </w:r>
      <w:r w:rsidRPr="00855AA9">
        <w:rPr>
          <w:sz w:val="28"/>
          <w:szCs w:val="28"/>
        </w:rPr>
        <w:t>владелицей Эйлесбюри</w:t>
      </w:r>
      <w:r>
        <w:rPr>
          <w:sz w:val="28"/>
          <w:szCs w:val="28"/>
        </w:rPr>
        <w:t xml:space="preserve"> было написано</w:t>
      </w:r>
      <w:r w:rsidRPr="00855A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</w:t>
      </w:r>
      <w:r w:rsidRPr="00855AA9">
        <w:rPr>
          <w:sz w:val="28"/>
          <w:szCs w:val="28"/>
        </w:rPr>
        <w:t>посылки ею двух граждан в парламент. В качестве избирательного комиссара она пишет</w:t>
      </w:r>
      <w:r>
        <w:rPr>
          <w:sz w:val="28"/>
          <w:szCs w:val="28"/>
        </w:rPr>
        <w:t xml:space="preserve"> следующее</w:t>
      </w:r>
      <w:r w:rsidRPr="00855AA9">
        <w:rPr>
          <w:sz w:val="28"/>
          <w:szCs w:val="28"/>
        </w:rPr>
        <w:t>: «Всем христианам, которые будут читать это письмо, я, госпожа Доротея Пакингтон, вдова, бывшая супруга Джона Пакингтона, рыцаря и владельца города Эйлесбюри, шлю свой привет. Сим уведомляю, что я, означенная госпожа Доротея Пакингтон, назначила и выбрала представителями моего города Эйлесбюри моих любезных и верных граждан, Томаса Лихфельда и Джона Бурдена. И все, что названные граждане Томас и Джон будут делать  в настоящем Парламенте, на службе ее Величества Королевы, я безу</w:t>
      </w:r>
      <w:r>
        <w:rPr>
          <w:sz w:val="28"/>
          <w:szCs w:val="28"/>
        </w:rPr>
        <w:t>словно признаю за мою волю, как бы я сама там присутствовала</w:t>
      </w:r>
      <w:r w:rsidRPr="00855AA9">
        <w:rPr>
          <w:sz w:val="28"/>
          <w:szCs w:val="28"/>
        </w:rPr>
        <w:t>»</w:t>
      </w:r>
      <w:r>
        <w:rPr>
          <w:sz w:val="28"/>
          <w:szCs w:val="28"/>
        </w:rPr>
        <w:t>.</w:t>
      </w:r>
      <w:r w:rsidRPr="00197FD4">
        <w:rPr>
          <w:sz w:val="28"/>
          <w:szCs w:val="28"/>
        </w:rPr>
        <w:t xml:space="preserve"> </w:t>
      </w:r>
      <w:r w:rsidRPr="00E2031C">
        <w:rPr>
          <w:sz w:val="28"/>
          <w:szCs w:val="28"/>
        </w:rPr>
        <w:t>[</w:t>
      </w:r>
      <w:r>
        <w:rPr>
          <w:sz w:val="28"/>
          <w:szCs w:val="28"/>
        </w:rPr>
        <w:t>14</w:t>
      </w:r>
      <w:r w:rsidRPr="00E2031C">
        <w:rPr>
          <w:sz w:val="28"/>
          <w:szCs w:val="28"/>
        </w:rPr>
        <w:t>]</w:t>
      </w:r>
      <w:r>
        <w:rPr>
          <w:sz w:val="28"/>
          <w:szCs w:val="28"/>
        </w:rPr>
        <w:t xml:space="preserve"> </w:t>
      </w:r>
      <w:r w:rsidRPr="00855AA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Со временем женщины стали постепенно утрачивать данные права. </w:t>
      </w:r>
    </w:p>
    <w:p w:rsidR="0037299A" w:rsidRPr="00855AA9" w:rsidRDefault="0037299A" w:rsidP="00AA756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Примеры популяризации феминистических идей в Западной Европе можно увидеть начиная со Средних веков.  </w:t>
      </w:r>
      <w:r w:rsidRPr="00855AA9">
        <w:rPr>
          <w:sz w:val="28"/>
          <w:szCs w:val="28"/>
        </w:rPr>
        <w:t xml:space="preserve">Во Франции в </w:t>
      </w:r>
      <w:r w:rsidRPr="00855AA9">
        <w:rPr>
          <w:sz w:val="28"/>
          <w:szCs w:val="28"/>
          <w:lang w:val="en-US"/>
        </w:rPr>
        <w:t>XV</w:t>
      </w:r>
      <w:r w:rsidRPr="00855AA9">
        <w:rPr>
          <w:sz w:val="28"/>
          <w:szCs w:val="28"/>
        </w:rPr>
        <w:t xml:space="preserve"> веке</w:t>
      </w:r>
      <w:r>
        <w:rPr>
          <w:sz w:val="28"/>
          <w:szCs w:val="28"/>
        </w:rPr>
        <w:t xml:space="preserve"> писательница Христина де Пизан</w:t>
      </w:r>
      <w:r w:rsidRPr="00855AA9">
        <w:rPr>
          <w:sz w:val="28"/>
          <w:szCs w:val="28"/>
        </w:rPr>
        <w:t xml:space="preserve"> в своем</w:t>
      </w:r>
      <w:r>
        <w:rPr>
          <w:sz w:val="28"/>
          <w:szCs w:val="28"/>
        </w:rPr>
        <w:t xml:space="preserve"> произведении</w:t>
      </w:r>
      <w:r w:rsidRPr="00855AA9">
        <w:rPr>
          <w:sz w:val="28"/>
          <w:szCs w:val="28"/>
        </w:rPr>
        <w:t xml:space="preserve"> «</w:t>
      </w:r>
      <w:r w:rsidRPr="00855AA9">
        <w:rPr>
          <w:sz w:val="28"/>
          <w:szCs w:val="28"/>
          <w:lang w:val="en-US"/>
        </w:rPr>
        <w:t>Cite</w:t>
      </w:r>
      <w:r w:rsidRPr="00855AA9">
        <w:rPr>
          <w:sz w:val="28"/>
          <w:szCs w:val="28"/>
        </w:rPr>
        <w:t xml:space="preserve"> </w:t>
      </w:r>
      <w:r w:rsidRPr="00855AA9">
        <w:rPr>
          <w:sz w:val="28"/>
          <w:szCs w:val="28"/>
          <w:lang w:val="en-US"/>
        </w:rPr>
        <w:t>des</w:t>
      </w:r>
      <w:r w:rsidRPr="00855AA9">
        <w:rPr>
          <w:sz w:val="28"/>
          <w:szCs w:val="28"/>
        </w:rPr>
        <w:t xml:space="preserve"> </w:t>
      </w:r>
      <w:r w:rsidRPr="00855AA9">
        <w:rPr>
          <w:sz w:val="28"/>
          <w:szCs w:val="28"/>
          <w:lang w:val="en-US"/>
        </w:rPr>
        <w:t>dames</w:t>
      </w:r>
      <w:r w:rsidRPr="00855AA9">
        <w:rPr>
          <w:sz w:val="28"/>
          <w:szCs w:val="28"/>
        </w:rPr>
        <w:t xml:space="preserve">» говорила в пользу женской эмансипации; </w:t>
      </w:r>
      <w:r w:rsidRPr="00855AA9">
        <w:rPr>
          <w:sz w:val="28"/>
          <w:szCs w:val="28"/>
          <w:lang w:val="en-US"/>
        </w:rPr>
        <w:t>m</w:t>
      </w:r>
      <w:r w:rsidRPr="00855AA9">
        <w:rPr>
          <w:sz w:val="28"/>
          <w:szCs w:val="28"/>
        </w:rPr>
        <w:t>-</w:t>
      </w:r>
      <w:r w:rsidRPr="00855AA9">
        <w:rPr>
          <w:sz w:val="28"/>
          <w:szCs w:val="28"/>
          <w:lang w:val="en-US"/>
        </w:rPr>
        <w:t>lle</w:t>
      </w:r>
      <w:r w:rsidRPr="00855AA9">
        <w:rPr>
          <w:sz w:val="28"/>
          <w:szCs w:val="28"/>
        </w:rPr>
        <w:t xml:space="preserve"> дэ Гурнэ провозглашала равенство полов, а Маргарита Валуа, супруга Генриха </w:t>
      </w:r>
      <w:r w:rsidRPr="00855AA9">
        <w:rPr>
          <w:sz w:val="28"/>
          <w:szCs w:val="28"/>
          <w:lang w:val="en-US"/>
        </w:rPr>
        <w:t>IV</w:t>
      </w:r>
      <w:r w:rsidRPr="00855AA9">
        <w:rPr>
          <w:sz w:val="28"/>
          <w:szCs w:val="28"/>
        </w:rPr>
        <w:t>, в своих сочинениях пыталась даже доказать превосходство женского пола над мужским</w:t>
      </w:r>
      <w:r>
        <w:rPr>
          <w:sz w:val="28"/>
          <w:szCs w:val="28"/>
        </w:rPr>
        <w:t xml:space="preserve">. </w:t>
      </w:r>
      <w:r w:rsidRPr="00E2031C">
        <w:rPr>
          <w:sz w:val="28"/>
          <w:szCs w:val="28"/>
        </w:rPr>
        <w:t>[</w:t>
      </w:r>
      <w:r>
        <w:rPr>
          <w:sz w:val="28"/>
          <w:szCs w:val="28"/>
        </w:rPr>
        <w:t>15</w:t>
      </w:r>
      <w:r w:rsidRPr="00E2031C">
        <w:rPr>
          <w:sz w:val="28"/>
          <w:szCs w:val="28"/>
        </w:rPr>
        <w:t>]</w:t>
      </w:r>
    </w:p>
    <w:p w:rsidR="0037299A" w:rsidRDefault="0037299A" w:rsidP="00AA756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855AA9">
        <w:rPr>
          <w:sz w:val="28"/>
          <w:szCs w:val="28"/>
        </w:rPr>
        <w:t xml:space="preserve"> </w:t>
      </w:r>
      <w:r w:rsidRPr="00855AA9">
        <w:rPr>
          <w:sz w:val="28"/>
          <w:szCs w:val="28"/>
          <w:lang w:val="en-US"/>
        </w:rPr>
        <w:t>XIX</w:t>
      </w:r>
      <w:r w:rsidRPr="00855AA9">
        <w:rPr>
          <w:sz w:val="28"/>
          <w:szCs w:val="28"/>
        </w:rPr>
        <w:t xml:space="preserve"> веке </w:t>
      </w:r>
      <w:r>
        <w:rPr>
          <w:sz w:val="28"/>
          <w:szCs w:val="28"/>
        </w:rPr>
        <w:t>во многих европейских государствах общество всё больше склонялось к решению</w:t>
      </w:r>
      <w:r w:rsidRPr="00855AA9">
        <w:rPr>
          <w:sz w:val="28"/>
          <w:szCs w:val="28"/>
        </w:rPr>
        <w:t xml:space="preserve"> предоставле</w:t>
      </w:r>
      <w:r>
        <w:rPr>
          <w:sz w:val="28"/>
          <w:szCs w:val="28"/>
        </w:rPr>
        <w:t xml:space="preserve">ния женщинам политических прав. </w:t>
      </w:r>
      <w:r w:rsidRPr="00855AA9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Англии в</w:t>
      </w:r>
      <w:r w:rsidRPr="00855AA9">
        <w:rPr>
          <w:sz w:val="28"/>
          <w:szCs w:val="28"/>
        </w:rPr>
        <w:t xml:space="preserve"> 1867 году, во время второй избирательной реформы, предложение о предоставлении женщинам, владеющим недвижимостью, избирательных прав внес Милль. О</w:t>
      </w:r>
      <w:r>
        <w:rPr>
          <w:sz w:val="28"/>
          <w:szCs w:val="28"/>
        </w:rPr>
        <w:t>н</w:t>
      </w:r>
      <w:r w:rsidRPr="00855AA9">
        <w:rPr>
          <w:sz w:val="28"/>
          <w:szCs w:val="28"/>
        </w:rPr>
        <w:t xml:space="preserve"> убеждал принять его предложение, так как, «этим прекратилось бы</w:t>
      </w:r>
      <w:r w:rsidRPr="005E73E0">
        <w:rPr>
          <w:sz w:val="28"/>
          <w:szCs w:val="28"/>
        </w:rPr>
        <w:t>,</w:t>
      </w:r>
      <w:r w:rsidRPr="00855AA9">
        <w:rPr>
          <w:sz w:val="28"/>
          <w:szCs w:val="28"/>
        </w:rPr>
        <w:t xml:space="preserve"> наконец</w:t>
      </w:r>
      <w:r w:rsidRPr="005E73E0">
        <w:rPr>
          <w:sz w:val="28"/>
          <w:szCs w:val="28"/>
        </w:rPr>
        <w:t>,</w:t>
      </w:r>
      <w:r w:rsidRPr="00855AA9">
        <w:rPr>
          <w:sz w:val="28"/>
          <w:szCs w:val="28"/>
        </w:rPr>
        <w:t xml:space="preserve"> действие старого закона, отрицающего за женщинами способность заниматься серьезными вещами; закона, торжественно заявляющего, что взгляды и желания женщин в вопросах, касающихся их столько же, даже пожалуй еще более, сколько и мужчин, не имеют никакой цены. Женщины должны вместе с детьми, умалишенными и преступниками перестать считаться неспособными располагать своей волей и быть обреченными на то, чтобы другие люди, не спрашивая их мнения, решали за них»</w:t>
      </w:r>
      <w:r>
        <w:rPr>
          <w:sz w:val="28"/>
          <w:szCs w:val="28"/>
        </w:rPr>
        <w:t>.</w:t>
      </w:r>
      <w:r w:rsidRPr="006875FD">
        <w:rPr>
          <w:sz w:val="28"/>
          <w:szCs w:val="28"/>
        </w:rPr>
        <w:t xml:space="preserve"> </w:t>
      </w:r>
      <w:r w:rsidRPr="00E2031C">
        <w:rPr>
          <w:sz w:val="28"/>
          <w:szCs w:val="28"/>
        </w:rPr>
        <w:t>[</w:t>
      </w:r>
      <w:r>
        <w:rPr>
          <w:sz w:val="28"/>
          <w:szCs w:val="28"/>
        </w:rPr>
        <w:t>16</w:t>
      </w:r>
      <w:r w:rsidRPr="00E2031C">
        <w:rPr>
          <w:sz w:val="28"/>
          <w:szCs w:val="28"/>
        </w:rPr>
        <w:t>]</w:t>
      </w:r>
      <w:r w:rsidRPr="00855AA9">
        <w:rPr>
          <w:sz w:val="28"/>
          <w:szCs w:val="28"/>
        </w:rPr>
        <w:t xml:space="preserve"> Данное предложение не было принято. </w:t>
      </w:r>
    </w:p>
    <w:p w:rsidR="0037299A" w:rsidRDefault="0037299A" w:rsidP="00AA756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55AA9">
        <w:rPr>
          <w:sz w:val="28"/>
          <w:szCs w:val="28"/>
        </w:rPr>
        <w:t xml:space="preserve">Однако и в начале </w:t>
      </w:r>
      <w:r w:rsidRPr="00855AA9">
        <w:rPr>
          <w:sz w:val="28"/>
          <w:szCs w:val="28"/>
          <w:lang w:val="en-US"/>
        </w:rPr>
        <w:t>XX</w:t>
      </w:r>
      <w:r w:rsidRPr="00855AA9">
        <w:rPr>
          <w:sz w:val="28"/>
          <w:szCs w:val="28"/>
        </w:rPr>
        <w:t xml:space="preserve"> века</w:t>
      </w:r>
      <w:r>
        <w:rPr>
          <w:sz w:val="28"/>
          <w:szCs w:val="28"/>
        </w:rPr>
        <w:t xml:space="preserve"> в Европе </w:t>
      </w:r>
      <w:r w:rsidRPr="00855AA9">
        <w:rPr>
          <w:sz w:val="28"/>
          <w:szCs w:val="28"/>
        </w:rPr>
        <w:t>участие женщин в политической жизни общества не</w:t>
      </w:r>
      <w:r>
        <w:rPr>
          <w:sz w:val="28"/>
          <w:szCs w:val="28"/>
        </w:rPr>
        <w:t xml:space="preserve"> было распространено</w:t>
      </w:r>
      <w:r w:rsidRPr="00855AA9">
        <w:rPr>
          <w:sz w:val="28"/>
          <w:szCs w:val="28"/>
        </w:rPr>
        <w:t xml:space="preserve">. Гернет М.Н. отмечал, что заявлявшиеся женщинами требования равноправия носили </w:t>
      </w:r>
      <w:r>
        <w:rPr>
          <w:sz w:val="28"/>
          <w:szCs w:val="28"/>
        </w:rPr>
        <w:t>случайный характер, и мужчина-</w:t>
      </w:r>
      <w:r w:rsidRPr="00855AA9">
        <w:rPr>
          <w:sz w:val="28"/>
          <w:szCs w:val="28"/>
        </w:rPr>
        <w:t>законодатель не обращал сколько-нибудь серьезного</w:t>
      </w:r>
      <w:r>
        <w:rPr>
          <w:sz w:val="28"/>
          <w:szCs w:val="28"/>
        </w:rPr>
        <w:t xml:space="preserve"> на них</w:t>
      </w:r>
      <w:r w:rsidRPr="00855AA9">
        <w:rPr>
          <w:sz w:val="28"/>
          <w:szCs w:val="28"/>
        </w:rPr>
        <w:t xml:space="preserve"> внимания</w:t>
      </w:r>
      <w:r>
        <w:rPr>
          <w:sz w:val="28"/>
          <w:szCs w:val="28"/>
        </w:rPr>
        <w:t xml:space="preserve">. </w:t>
      </w:r>
      <w:r w:rsidRPr="00E2031C">
        <w:rPr>
          <w:sz w:val="28"/>
          <w:szCs w:val="28"/>
        </w:rPr>
        <w:t>[</w:t>
      </w:r>
      <w:r>
        <w:rPr>
          <w:sz w:val="28"/>
          <w:szCs w:val="28"/>
        </w:rPr>
        <w:t>17</w:t>
      </w:r>
      <w:r w:rsidRPr="00E2031C">
        <w:rPr>
          <w:sz w:val="28"/>
          <w:szCs w:val="28"/>
        </w:rPr>
        <w:t>]</w:t>
      </w:r>
    </w:p>
    <w:p w:rsidR="0037299A" w:rsidRDefault="0037299A" w:rsidP="0091730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Женщины в России не получили политических прав и после того, как активно вступили в общественную жизнь и производственную деятельность. </w:t>
      </w:r>
      <w:r w:rsidRPr="00855AA9">
        <w:rPr>
          <w:sz w:val="28"/>
          <w:szCs w:val="28"/>
        </w:rPr>
        <w:t xml:space="preserve">В 1905 г. </w:t>
      </w:r>
      <w:r>
        <w:rPr>
          <w:sz w:val="28"/>
          <w:szCs w:val="28"/>
        </w:rPr>
        <w:t xml:space="preserve"> </w:t>
      </w:r>
      <w:r w:rsidRPr="00855AA9">
        <w:rPr>
          <w:sz w:val="28"/>
          <w:szCs w:val="28"/>
        </w:rPr>
        <w:t>Лили Браун пишет, что ходячая мораль осуждает вступление женщины на арену общественной и политической жизни в то время, когда она как работница и как служащий вот уже почти сто лет принимает участие в общественной жизни.</w:t>
      </w:r>
      <w:r w:rsidRPr="006875FD">
        <w:rPr>
          <w:sz w:val="28"/>
          <w:szCs w:val="28"/>
        </w:rPr>
        <w:t xml:space="preserve"> </w:t>
      </w:r>
      <w:r w:rsidRPr="00E2031C">
        <w:rPr>
          <w:sz w:val="28"/>
          <w:szCs w:val="28"/>
        </w:rPr>
        <w:t>[</w:t>
      </w:r>
      <w:r>
        <w:rPr>
          <w:sz w:val="28"/>
          <w:szCs w:val="28"/>
        </w:rPr>
        <w:t>18</w:t>
      </w:r>
      <w:r w:rsidRPr="00E2031C">
        <w:rPr>
          <w:sz w:val="28"/>
          <w:szCs w:val="28"/>
        </w:rPr>
        <w:t>]</w:t>
      </w:r>
      <w:r w:rsidRPr="00855AA9">
        <w:rPr>
          <w:sz w:val="28"/>
          <w:szCs w:val="28"/>
        </w:rPr>
        <w:t xml:space="preserve"> Традиция феминизма, как и иные новые политические идеи, сформировал</w:t>
      </w:r>
      <w:r>
        <w:rPr>
          <w:sz w:val="28"/>
          <w:szCs w:val="28"/>
        </w:rPr>
        <w:t>а</w:t>
      </w:r>
      <w:r w:rsidRPr="00855AA9">
        <w:rPr>
          <w:sz w:val="28"/>
          <w:szCs w:val="28"/>
        </w:rPr>
        <w:t xml:space="preserve">сь в </w:t>
      </w:r>
      <w:r w:rsidRPr="00855AA9">
        <w:rPr>
          <w:sz w:val="28"/>
          <w:szCs w:val="28"/>
          <w:lang w:val="en-US"/>
        </w:rPr>
        <w:t>XIX</w:t>
      </w:r>
      <w:r w:rsidRPr="00855AA9">
        <w:rPr>
          <w:sz w:val="28"/>
          <w:szCs w:val="28"/>
        </w:rPr>
        <w:t xml:space="preserve"> веке, но изначальн</w:t>
      </w:r>
      <w:r>
        <w:rPr>
          <w:sz w:val="28"/>
          <w:szCs w:val="28"/>
        </w:rPr>
        <w:t>о</w:t>
      </w:r>
      <w:r w:rsidRPr="00855AA9">
        <w:rPr>
          <w:sz w:val="28"/>
          <w:szCs w:val="28"/>
        </w:rPr>
        <w:t xml:space="preserve"> деятельность феминисток</w:t>
      </w:r>
      <w:r>
        <w:rPr>
          <w:sz w:val="28"/>
          <w:szCs w:val="28"/>
        </w:rPr>
        <w:t xml:space="preserve"> в основном</w:t>
      </w:r>
      <w:r w:rsidRPr="00855AA9">
        <w:rPr>
          <w:sz w:val="28"/>
          <w:szCs w:val="28"/>
        </w:rPr>
        <w:t xml:space="preserve"> была сведена к благотворительной деятельности</w:t>
      </w:r>
      <w:r>
        <w:rPr>
          <w:sz w:val="28"/>
          <w:szCs w:val="28"/>
        </w:rPr>
        <w:t>. Т</w:t>
      </w:r>
      <w:r w:rsidRPr="00855AA9">
        <w:rPr>
          <w:sz w:val="28"/>
          <w:szCs w:val="28"/>
        </w:rPr>
        <w:t xml:space="preserve">олько в начале </w:t>
      </w:r>
      <w:r w:rsidRPr="00855AA9">
        <w:rPr>
          <w:sz w:val="28"/>
          <w:szCs w:val="28"/>
          <w:lang w:val="en-US"/>
        </w:rPr>
        <w:t>XX</w:t>
      </w:r>
      <w:r w:rsidRPr="00855AA9">
        <w:rPr>
          <w:sz w:val="28"/>
          <w:szCs w:val="28"/>
        </w:rPr>
        <w:t xml:space="preserve"> века </w:t>
      </w:r>
      <w:r>
        <w:rPr>
          <w:sz w:val="28"/>
          <w:szCs w:val="28"/>
        </w:rPr>
        <w:t xml:space="preserve">женщинами стали выдвигаться </w:t>
      </w:r>
      <w:r w:rsidRPr="00855AA9">
        <w:rPr>
          <w:sz w:val="28"/>
          <w:szCs w:val="28"/>
        </w:rPr>
        <w:t>определенные политические требования. Влияние домашней деятельности на общественное и политическое положение женщины описывает Лили Браун: «Женщина никогда не будет в состоянии широко вести свою освободительную борьбу, если она раньше не завоюет себе времени и отдыха и не приведет свою жизнь в гармонию со своими стремлениями. Только тогда, когда женщина перестанет стонать под ярмом двойных обязанностей, под которым она изнашивается телесно и духовно, только тогда можно буд</w:t>
      </w:r>
      <w:r>
        <w:rPr>
          <w:sz w:val="28"/>
          <w:szCs w:val="28"/>
        </w:rPr>
        <w:t>ет оценить ее работоспособность</w:t>
      </w:r>
      <w:r w:rsidRPr="00855AA9">
        <w:rPr>
          <w:sz w:val="28"/>
          <w:szCs w:val="28"/>
        </w:rPr>
        <w:t>»</w:t>
      </w:r>
      <w:r w:rsidRPr="00265E2F">
        <w:rPr>
          <w:sz w:val="28"/>
          <w:szCs w:val="28"/>
        </w:rPr>
        <w:t xml:space="preserve"> </w:t>
      </w:r>
      <w:r w:rsidRPr="00E2031C">
        <w:rPr>
          <w:sz w:val="28"/>
          <w:szCs w:val="28"/>
        </w:rPr>
        <w:t>[</w:t>
      </w:r>
      <w:r>
        <w:rPr>
          <w:sz w:val="28"/>
          <w:szCs w:val="28"/>
        </w:rPr>
        <w:t>19</w:t>
      </w:r>
      <w:r w:rsidRPr="00E2031C">
        <w:rPr>
          <w:sz w:val="28"/>
          <w:szCs w:val="28"/>
        </w:rPr>
        <w:t>]</w:t>
      </w:r>
      <w:r>
        <w:rPr>
          <w:sz w:val="28"/>
          <w:szCs w:val="28"/>
        </w:rPr>
        <w:t xml:space="preserve"> </w:t>
      </w:r>
      <w:r w:rsidRPr="00855AA9">
        <w:rPr>
          <w:sz w:val="28"/>
          <w:szCs w:val="28"/>
        </w:rPr>
        <w:t xml:space="preserve"> Обычная ошибка феминизма и заключается в слишком отвлеченной постановке данного вопроса, которая имеет уже тот недостаток, что она оказывается, несмотря на в</w:t>
      </w:r>
      <w:r>
        <w:rPr>
          <w:sz w:val="28"/>
          <w:szCs w:val="28"/>
        </w:rPr>
        <w:t>сю теоретическую бесспорность, весьма бес</w:t>
      </w:r>
      <w:r w:rsidRPr="00855AA9">
        <w:rPr>
          <w:sz w:val="28"/>
          <w:szCs w:val="28"/>
        </w:rPr>
        <w:t>плодной</w:t>
      </w:r>
      <w:r>
        <w:rPr>
          <w:sz w:val="28"/>
          <w:szCs w:val="28"/>
        </w:rPr>
        <w:t xml:space="preserve">. </w:t>
      </w:r>
      <w:r w:rsidRPr="00E2031C">
        <w:rPr>
          <w:sz w:val="28"/>
          <w:szCs w:val="28"/>
        </w:rPr>
        <w:t>[</w:t>
      </w:r>
      <w:r>
        <w:rPr>
          <w:sz w:val="28"/>
          <w:szCs w:val="28"/>
        </w:rPr>
        <w:t>20</w:t>
      </w:r>
      <w:r w:rsidRPr="00E2031C">
        <w:rPr>
          <w:sz w:val="28"/>
          <w:szCs w:val="28"/>
        </w:rPr>
        <w:t>]</w:t>
      </w:r>
      <w:r>
        <w:rPr>
          <w:sz w:val="28"/>
          <w:szCs w:val="28"/>
        </w:rPr>
        <w:t xml:space="preserve"> </w:t>
      </w:r>
      <w:r w:rsidRPr="00855AA9">
        <w:rPr>
          <w:sz w:val="28"/>
          <w:szCs w:val="28"/>
        </w:rPr>
        <w:t xml:space="preserve"> </w:t>
      </w:r>
    </w:p>
    <w:p w:rsidR="0037299A" w:rsidRPr="00917301" w:rsidRDefault="0037299A" w:rsidP="0091730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</w:t>
      </w:r>
      <w:r w:rsidRPr="00917301">
        <w:rPr>
          <w:sz w:val="28"/>
          <w:szCs w:val="28"/>
        </w:rPr>
        <w:t xml:space="preserve">особенности формирования политических прав женщин в </w:t>
      </w:r>
      <w:r w:rsidRPr="00917301">
        <w:rPr>
          <w:caps/>
          <w:sz w:val="28"/>
          <w:szCs w:val="28"/>
        </w:rPr>
        <w:t>р</w:t>
      </w:r>
      <w:r w:rsidRPr="00917301">
        <w:rPr>
          <w:sz w:val="28"/>
          <w:szCs w:val="28"/>
        </w:rPr>
        <w:t>оссии</w:t>
      </w:r>
      <w:r>
        <w:rPr>
          <w:sz w:val="28"/>
          <w:szCs w:val="28"/>
        </w:rPr>
        <w:t>,</w:t>
      </w:r>
      <w:r w:rsidRPr="001D1A5F">
        <w:rPr>
          <w:sz w:val="20"/>
          <w:szCs w:val="20"/>
        </w:rPr>
        <w:t xml:space="preserve"> </w:t>
      </w:r>
      <w:r w:rsidRPr="00055AC5">
        <w:rPr>
          <w:sz w:val="28"/>
          <w:szCs w:val="28"/>
        </w:rPr>
        <w:t>можно прийти к выводу, что при формировании российской государственности женщины княжеских семей и другие знатные женщины могли участвовать в политической деятельности как внутри государства</w:t>
      </w:r>
      <w:r w:rsidRPr="005E73E0">
        <w:rPr>
          <w:sz w:val="28"/>
          <w:szCs w:val="28"/>
        </w:rPr>
        <w:t>,</w:t>
      </w:r>
      <w:r w:rsidRPr="00055AC5">
        <w:rPr>
          <w:sz w:val="28"/>
          <w:szCs w:val="28"/>
        </w:rPr>
        <w:t xml:space="preserve"> так и на внешнеполитическом уровне.</w:t>
      </w:r>
      <w:r>
        <w:rPr>
          <w:sz w:val="20"/>
          <w:szCs w:val="20"/>
        </w:rPr>
        <w:t xml:space="preserve"> </w:t>
      </w:r>
      <w:r w:rsidRPr="00DB7580">
        <w:rPr>
          <w:sz w:val="28"/>
          <w:szCs w:val="28"/>
        </w:rPr>
        <w:t>Под воздействием христианских норм, татаро-монгольского нашествия и других факторов</w:t>
      </w:r>
      <w:r>
        <w:rPr>
          <w:sz w:val="28"/>
          <w:szCs w:val="28"/>
        </w:rPr>
        <w:t xml:space="preserve"> женщины были исключены из общественно-политической сферы. Только с началом реформ Петра </w:t>
      </w:r>
      <w:r>
        <w:rPr>
          <w:sz w:val="28"/>
          <w:szCs w:val="28"/>
          <w:lang w:val="en-US"/>
        </w:rPr>
        <w:t>I</w:t>
      </w:r>
      <w:r w:rsidRPr="00DB758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можно говорить </w:t>
      </w:r>
      <w:r w:rsidRPr="00DB758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возможности участия женщин в общественной жизни, о возникновении предпосылок к зарождению политических прав женщин. </w:t>
      </w:r>
    </w:p>
    <w:p w:rsidR="0037299A" w:rsidRPr="00855AA9" w:rsidRDefault="0037299A" w:rsidP="00AA756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Однако стоит учесть, что женщины могли иметь политические права на различных этапах развития российской истории, но этими правами могли обладать только женщины из привилегированных сословий общества. В России женщины стремились получить в первую очередь образовательные и социально-экономические права, второстепенными для них являлись политические, в том числе избирательные. Подобная ситуация была во многом характерна и для европейских стран.</w:t>
      </w:r>
    </w:p>
    <w:p w:rsidR="0037299A" w:rsidRDefault="0037299A" w:rsidP="00AA756F">
      <w:pPr>
        <w:jc w:val="center"/>
        <w:rPr>
          <w:i/>
          <w:iCs/>
          <w:sz w:val="28"/>
          <w:szCs w:val="28"/>
        </w:rPr>
      </w:pPr>
    </w:p>
    <w:p w:rsidR="0037299A" w:rsidRPr="005E73E0" w:rsidRDefault="0037299A" w:rsidP="004D74DA">
      <w:pPr>
        <w:tabs>
          <w:tab w:val="left" w:pos="1080"/>
        </w:tabs>
        <w:ind w:firstLine="709"/>
        <w:jc w:val="both"/>
        <w:rPr>
          <w:b/>
          <w:bCs/>
          <w:lang w:val="en-US"/>
        </w:rPr>
      </w:pPr>
      <w:r w:rsidRPr="005E73E0">
        <w:rPr>
          <w:b/>
          <w:bCs/>
        </w:rPr>
        <w:t xml:space="preserve">Список литературы </w:t>
      </w:r>
    </w:p>
    <w:p w:rsidR="0037299A" w:rsidRPr="005E73E0" w:rsidRDefault="0037299A" w:rsidP="004D74DA">
      <w:pPr>
        <w:tabs>
          <w:tab w:val="left" w:pos="1080"/>
        </w:tabs>
        <w:ind w:firstLine="709"/>
        <w:jc w:val="both"/>
        <w:rPr>
          <w:b/>
          <w:bCs/>
          <w:lang w:val="en-US"/>
        </w:rPr>
      </w:pPr>
    </w:p>
    <w:p w:rsidR="0037299A" w:rsidRPr="005E73E0" w:rsidRDefault="0037299A" w:rsidP="004D74DA">
      <w:pPr>
        <w:pStyle w:val="FootnoteText"/>
        <w:numPr>
          <w:ilvl w:val="0"/>
          <w:numId w:val="2"/>
        </w:numPr>
        <w:tabs>
          <w:tab w:val="left" w:pos="1080"/>
        </w:tabs>
        <w:ind w:left="0" w:firstLine="709"/>
        <w:jc w:val="both"/>
        <w:rPr>
          <w:sz w:val="24"/>
          <w:szCs w:val="24"/>
        </w:rPr>
      </w:pPr>
      <w:r w:rsidRPr="005E73E0">
        <w:rPr>
          <w:sz w:val="24"/>
          <w:szCs w:val="24"/>
        </w:rPr>
        <w:t>Соловьев С.М. Сочинения. М., 1993. Кн. 1. Т. 1. С. 122</w:t>
      </w:r>
    </w:p>
    <w:p w:rsidR="0037299A" w:rsidRPr="005E73E0" w:rsidRDefault="0037299A" w:rsidP="004D74DA">
      <w:pPr>
        <w:pStyle w:val="FootnoteText"/>
        <w:numPr>
          <w:ilvl w:val="0"/>
          <w:numId w:val="2"/>
        </w:numPr>
        <w:tabs>
          <w:tab w:val="left" w:pos="1080"/>
        </w:tabs>
        <w:ind w:left="0" w:firstLine="709"/>
        <w:jc w:val="both"/>
        <w:rPr>
          <w:sz w:val="24"/>
          <w:szCs w:val="24"/>
        </w:rPr>
      </w:pPr>
      <w:r w:rsidRPr="005E73E0">
        <w:rPr>
          <w:sz w:val="24"/>
          <w:szCs w:val="24"/>
        </w:rPr>
        <w:t>Щепкина Е. Из истории женской личности в России, лекции и статьи. СПб. 1914. С. 14</w:t>
      </w:r>
    </w:p>
    <w:p w:rsidR="0037299A" w:rsidRPr="005E73E0" w:rsidRDefault="0037299A" w:rsidP="004D74DA">
      <w:pPr>
        <w:pStyle w:val="FootnoteText"/>
        <w:numPr>
          <w:ilvl w:val="0"/>
          <w:numId w:val="2"/>
        </w:numPr>
        <w:tabs>
          <w:tab w:val="left" w:pos="1080"/>
        </w:tabs>
        <w:ind w:left="0" w:firstLine="709"/>
        <w:jc w:val="both"/>
        <w:rPr>
          <w:sz w:val="24"/>
          <w:szCs w:val="24"/>
        </w:rPr>
      </w:pPr>
      <w:r w:rsidRPr="005E73E0">
        <w:rPr>
          <w:sz w:val="24"/>
          <w:szCs w:val="24"/>
        </w:rPr>
        <w:t xml:space="preserve">Загоскин Н.П. Курс истории русского права. Том первый. Казань, 1906. </w:t>
      </w:r>
    </w:p>
    <w:p w:rsidR="0037299A" w:rsidRPr="005E73E0" w:rsidRDefault="0037299A" w:rsidP="004D74DA">
      <w:pPr>
        <w:pStyle w:val="ListParagraph"/>
        <w:numPr>
          <w:ilvl w:val="0"/>
          <w:numId w:val="2"/>
        </w:numPr>
        <w:tabs>
          <w:tab w:val="left" w:pos="1080"/>
        </w:tabs>
        <w:ind w:left="0" w:firstLine="709"/>
        <w:jc w:val="both"/>
      </w:pPr>
      <w:r w:rsidRPr="005E73E0">
        <w:t>Либоракина М. И. Российские женщины: немного о традициях, самопожертвовании и гражданственности // Гендерные исследования в России проблемы взаимодействия и перспективы развития. Материалы конференции. 24-25 января 1996 г. / МЦГИ. М., 1996. С. 202</w:t>
      </w:r>
    </w:p>
    <w:p w:rsidR="0037299A" w:rsidRPr="005E73E0" w:rsidRDefault="0037299A" w:rsidP="004D74DA">
      <w:pPr>
        <w:pStyle w:val="FootnoteText"/>
        <w:numPr>
          <w:ilvl w:val="0"/>
          <w:numId w:val="2"/>
        </w:numPr>
        <w:tabs>
          <w:tab w:val="left" w:pos="1080"/>
        </w:tabs>
        <w:ind w:left="0" w:firstLine="709"/>
        <w:jc w:val="both"/>
        <w:rPr>
          <w:sz w:val="24"/>
          <w:szCs w:val="24"/>
        </w:rPr>
      </w:pPr>
      <w:r w:rsidRPr="005E73E0">
        <w:rPr>
          <w:sz w:val="24"/>
          <w:szCs w:val="24"/>
        </w:rPr>
        <w:t>Соловьев С.М. Сочинения. М., 1993. Кн. 1. Т. 1. С. 179</w:t>
      </w:r>
    </w:p>
    <w:p w:rsidR="0037299A" w:rsidRPr="005E73E0" w:rsidRDefault="0037299A" w:rsidP="004D74DA">
      <w:pPr>
        <w:pStyle w:val="FootnoteText"/>
        <w:numPr>
          <w:ilvl w:val="0"/>
          <w:numId w:val="2"/>
        </w:numPr>
        <w:tabs>
          <w:tab w:val="left" w:pos="1080"/>
        </w:tabs>
        <w:ind w:left="0" w:firstLine="709"/>
        <w:jc w:val="both"/>
        <w:rPr>
          <w:sz w:val="24"/>
          <w:szCs w:val="24"/>
        </w:rPr>
      </w:pPr>
      <w:r w:rsidRPr="005E73E0">
        <w:rPr>
          <w:sz w:val="24"/>
          <w:szCs w:val="24"/>
        </w:rPr>
        <w:t>Шалькевич В. Ефросинья Полоцкая (Женщины – легенды). Минск, 1993. С. 290</w:t>
      </w:r>
    </w:p>
    <w:p w:rsidR="0037299A" w:rsidRPr="005E73E0" w:rsidRDefault="0037299A" w:rsidP="004D74DA">
      <w:pPr>
        <w:pStyle w:val="FootnoteText"/>
        <w:numPr>
          <w:ilvl w:val="0"/>
          <w:numId w:val="2"/>
        </w:numPr>
        <w:tabs>
          <w:tab w:val="left" w:pos="1080"/>
        </w:tabs>
        <w:ind w:left="0" w:firstLine="709"/>
        <w:jc w:val="both"/>
        <w:rPr>
          <w:sz w:val="24"/>
          <w:szCs w:val="24"/>
        </w:rPr>
      </w:pPr>
      <w:r w:rsidRPr="005E73E0">
        <w:rPr>
          <w:sz w:val="24"/>
          <w:szCs w:val="24"/>
        </w:rPr>
        <w:t>Лихачева Е. Материалы для истории женского образования в России. СПб. 1899. С. 16</w:t>
      </w:r>
    </w:p>
    <w:p w:rsidR="0037299A" w:rsidRPr="005E73E0" w:rsidRDefault="0037299A" w:rsidP="004D74DA">
      <w:pPr>
        <w:pStyle w:val="FootnoteText"/>
        <w:numPr>
          <w:ilvl w:val="0"/>
          <w:numId w:val="2"/>
        </w:numPr>
        <w:tabs>
          <w:tab w:val="left" w:pos="1080"/>
        </w:tabs>
        <w:ind w:left="0" w:firstLine="709"/>
        <w:jc w:val="both"/>
        <w:rPr>
          <w:sz w:val="24"/>
          <w:szCs w:val="24"/>
        </w:rPr>
      </w:pPr>
      <w:r w:rsidRPr="005E73E0">
        <w:rPr>
          <w:sz w:val="24"/>
          <w:szCs w:val="24"/>
        </w:rPr>
        <w:t>Мордовцев Д. Русские женщины нового времени. Библиографические очерки из русской истории. Женщины второй половины восемнадцатого века. СПб. 1874. С. 10</w:t>
      </w:r>
    </w:p>
    <w:p w:rsidR="0037299A" w:rsidRPr="005E73E0" w:rsidRDefault="0037299A" w:rsidP="004D74DA">
      <w:pPr>
        <w:pStyle w:val="FootnoteText"/>
        <w:numPr>
          <w:ilvl w:val="0"/>
          <w:numId w:val="2"/>
        </w:numPr>
        <w:tabs>
          <w:tab w:val="left" w:pos="1080"/>
        </w:tabs>
        <w:ind w:left="0" w:firstLine="709"/>
        <w:jc w:val="both"/>
        <w:rPr>
          <w:sz w:val="24"/>
          <w:szCs w:val="24"/>
        </w:rPr>
      </w:pPr>
      <w:r w:rsidRPr="005E73E0">
        <w:rPr>
          <w:sz w:val="24"/>
          <w:szCs w:val="24"/>
        </w:rPr>
        <w:t>Дюринг Е. Высшее женское образование и университеты. Со второго немецкого издания перевел Дм. Ройтман. Спб., 1902. С. 22</w:t>
      </w:r>
    </w:p>
    <w:p w:rsidR="0037299A" w:rsidRPr="005E73E0" w:rsidRDefault="0037299A" w:rsidP="004D74DA">
      <w:pPr>
        <w:pStyle w:val="FootnoteText"/>
        <w:numPr>
          <w:ilvl w:val="0"/>
          <w:numId w:val="2"/>
        </w:numPr>
        <w:tabs>
          <w:tab w:val="left" w:pos="1080"/>
        </w:tabs>
        <w:ind w:left="0" w:firstLine="709"/>
        <w:jc w:val="both"/>
        <w:rPr>
          <w:sz w:val="24"/>
          <w:szCs w:val="24"/>
        </w:rPr>
      </w:pPr>
      <w:r w:rsidRPr="005E73E0">
        <w:rPr>
          <w:sz w:val="24"/>
          <w:szCs w:val="24"/>
        </w:rPr>
        <w:t>Мордовцев Д. Русские женщины нового времени. Библиографические очерки из русской истории. Женщины второй половины восемнадцатого века. СПб. 1874. С. 10</w:t>
      </w:r>
    </w:p>
    <w:p w:rsidR="0037299A" w:rsidRPr="005E73E0" w:rsidRDefault="0037299A" w:rsidP="004D74DA">
      <w:pPr>
        <w:pStyle w:val="FootnoteText"/>
        <w:numPr>
          <w:ilvl w:val="0"/>
          <w:numId w:val="2"/>
        </w:numPr>
        <w:tabs>
          <w:tab w:val="left" w:pos="1080"/>
        </w:tabs>
        <w:ind w:left="0" w:firstLine="709"/>
        <w:jc w:val="both"/>
        <w:rPr>
          <w:sz w:val="24"/>
          <w:szCs w:val="24"/>
        </w:rPr>
      </w:pPr>
      <w:r w:rsidRPr="005E73E0">
        <w:rPr>
          <w:sz w:val="24"/>
          <w:szCs w:val="24"/>
        </w:rPr>
        <w:t>Нечкина М.В. Движение декабристов: В. 2 т. М., 1955. Т. 1. С. 419</w:t>
      </w:r>
    </w:p>
    <w:p w:rsidR="0037299A" w:rsidRPr="005E73E0" w:rsidRDefault="0037299A" w:rsidP="004D74DA">
      <w:pPr>
        <w:pStyle w:val="FootnoteText"/>
        <w:numPr>
          <w:ilvl w:val="0"/>
          <w:numId w:val="2"/>
        </w:numPr>
        <w:tabs>
          <w:tab w:val="left" w:pos="1080"/>
        </w:tabs>
        <w:ind w:left="0" w:firstLine="709"/>
        <w:jc w:val="both"/>
        <w:rPr>
          <w:sz w:val="24"/>
          <w:szCs w:val="24"/>
        </w:rPr>
      </w:pPr>
      <w:r w:rsidRPr="005E73E0">
        <w:rPr>
          <w:sz w:val="24"/>
          <w:szCs w:val="24"/>
        </w:rPr>
        <w:t>Стайтс Р. Женское освободительное движение в России: Феминизм, нигилизм и большевизм, 1860-1930 / Пер. с англ. М., 2004. С. 268</w:t>
      </w:r>
    </w:p>
    <w:p w:rsidR="0037299A" w:rsidRPr="005E73E0" w:rsidRDefault="0037299A" w:rsidP="004D74DA">
      <w:pPr>
        <w:pStyle w:val="FootnoteText"/>
        <w:numPr>
          <w:ilvl w:val="0"/>
          <w:numId w:val="2"/>
        </w:numPr>
        <w:tabs>
          <w:tab w:val="left" w:pos="1080"/>
        </w:tabs>
        <w:ind w:left="0" w:firstLine="709"/>
        <w:jc w:val="both"/>
        <w:rPr>
          <w:sz w:val="24"/>
          <w:szCs w:val="24"/>
        </w:rPr>
      </w:pPr>
      <w:r w:rsidRPr="005E73E0">
        <w:rPr>
          <w:sz w:val="24"/>
          <w:szCs w:val="24"/>
        </w:rPr>
        <w:t>Чернышев Н. Всеобщее избирательное право. Теория и практика всеобщего избирательного права. Что может дать России всеобщее избирательное право. 1906. С. 51</w:t>
      </w:r>
    </w:p>
    <w:p w:rsidR="0037299A" w:rsidRPr="005E73E0" w:rsidRDefault="0037299A" w:rsidP="004D74DA">
      <w:pPr>
        <w:pStyle w:val="FootnoteText"/>
        <w:numPr>
          <w:ilvl w:val="0"/>
          <w:numId w:val="2"/>
        </w:numPr>
        <w:tabs>
          <w:tab w:val="left" w:pos="1080"/>
        </w:tabs>
        <w:ind w:left="0" w:firstLine="709"/>
        <w:jc w:val="both"/>
        <w:rPr>
          <w:sz w:val="24"/>
          <w:szCs w:val="24"/>
        </w:rPr>
      </w:pPr>
      <w:r w:rsidRPr="005E73E0">
        <w:rPr>
          <w:sz w:val="24"/>
          <w:szCs w:val="24"/>
        </w:rPr>
        <w:t>Чернышев Н. Всеобщее избирательное право. Теория и практика всеобщего избирательного права. Что может дать России всеобщее избирательное право. 1906. С. 51</w:t>
      </w:r>
    </w:p>
    <w:p w:rsidR="0037299A" w:rsidRPr="005E73E0" w:rsidRDefault="0037299A" w:rsidP="004D74DA">
      <w:pPr>
        <w:pStyle w:val="FootnoteText"/>
        <w:numPr>
          <w:ilvl w:val="0"/>
          <w:numId w:val="2"/>
        </w:numPr>
        <w:tabs>
          <w:tab w:val="left" w:pos="1080"/>
        </w:tabs>
        <w:ind w:left="0" w:firstLine="709"/>
        <w:jc w:val="both"/>
        <w:rPr>
          <w:sz w:val="24"/>
          <w:szCs w:val="24"/>
        </w:rPr>
      </w:pPr>
      <w:r w:rsidRPr="005E73E0">
        <w:rPr>
          <w:sz w:val="24"/>
          <w:szCs w:val="24"/>
        </w:rPr>
        <w:t>Кегеджи-Шаповалов М.В. Женское движение в России и заграницей. Спб., 1902. С. 12</w:t>
      </w:r>
    </w:p>
    <w:p w:rsidR="0037299A" w:rsidRPr="005E73E0" w:rsidRDefault="0037299A" w:rsidP="004D74DA">
      <w:pPr>
        <w:pStyle w:val="FootnoteText"/>
        <w:numPr>
          <w:ilvl w:val="0"/>
          <w:numId w:val="2"/>
        </w:numPr>
        <w:tabs>
          <w:tab w:val="left" w:pos="1080"/>
        </w:tabs>
        <w:ind w:left="0" w:firstLine="709"/>
        <w:jc w:val="both"/>
        <w:rPr>
          <w:sz w:val="24"/>
          <w:szCs w:val="24"/>
        </w:rPr>
      </w:pPr>
      <w:r w:rsidRPr="005E73E0">
        <w:rPr>
          <w:sz w:val="24"/>
          <w:szCs w:val="24"/>
        </w:rPr>
        <w:t>Чернышев И. О всеобщем избирательном праве и его применении в России. 1917. С. 231</w:t>
      </w:r>
    </w:p>
    <w:p w:rsidR="0037299A" w:rsidRPr="005E73E0" w:rsidRDefault="0037299A" w:rsidP="004D74DA">
      <w:pPr>
        <w:pStyle w:val="FootnoteText"/>
        <w:numPr>
          <w:ilvl w:val="0"/>
          <w:numId w:val="2"/>
        </w:numPr>
        <w:tabs>
          <w:tab w:val="left" w:pos="1080"/>
        </w:tabs>
        <w:ind w:left="0" w:firstLine="709"/>
        <w:jc w:val="both"/>
        <w:rPr>
          <w:sz w:val="24"/>
          <w:szCs w:val="24"/>
        </w:rPr>
      </w:pPr>
      <w:r w:rsidRPr="005E73E0">
        <w:rPr>
          <w:sz w:val="24"/>
          <w:szCs w:val="24"/>
        </w:rPr>
        <w:t>Гернет М.Н. Равенство. Спб. 1917. С. 28</w:t>
      </w:r>
    </w:p>
    <w:p w:rsidR="0037299A" w:rsidRPr="005E73E0" w:rsidRDefault="0037299A" w:rsidP="004D74DA">
      <w:pPr>
        <w:pStyle w:val="FootnoteText"/>
        <w:numPr>
          <w:ilvl w:val="0"/>
          <w:numId w:val="2"/>
        </w:numPr>
        <w:tabs>
          <w:tab w:val="left" w:pos="1080"/>
        </w:tabs>
        <w:ind w:left="0" w:firstLine="709"/>
        <w:jc w:val="both"/>
        <w:rPr>
          <w:sz w:val="24"/>
          <w:szCs w:val="24"/>
        </w:rPr>
      </w:pPr>
      <w:r w:rsidRPr="005E73E0">
        <w:rPr>
          <w:sz w:val="24"/>
          <w:szCs w:val="24"/>
        </w:rPr>
        <w:t>Браун Л. Женщины и политика. СПб., 1905. С. 16</w:t>
      </w:r>
    </w:p>
    <w:p w:rsidR="0037299A" w:rsidRPr="005E73E0" w:rsidRDefault="0037299A" w:rsidP="004D74DA">
      <w:pPr>
        <w:pStyle w:val="FootnoteText"/>
        <w:numPr>
          <w:ilvl w:val="0"/>
          <w:numId w:val="2"/>
        </w:numPr>
        <w:tabs>
          <w:tab w:val="left" w:pos="1080"/>
        </w:tabs>
        <w:ind w:left="0" w:firstLine="709"/>
        <w:jc w:val="both"/>
        <w:rPr>
          <w:sz w:val="24"/>
          <w:szCs w:val="24"/>
        </w:rPr>
      </w:pPr>
      <w:r w:rsidRPr="005E73E0">
        <w:rPr>
          <w:sz w:val="24"/>
          <w:szCs w:val="24"/>
        </w:rPr>
        <w:t>Браун Л. Женщинский труд и домашнее хозяйство. СПб., 1906. С. 40</w:t>
      </w:r>
    </w:p>
    <w:p w:rsidR="0037299A" w:rsidRPr="005E73E0" w:rsidRDefault="0037299A" w:rsidP="004D74DA">
      <w:pPr>
        <w:pStyle w:val="FootnoteText"/>
        <w:numPr>
          <w:ilvl w:val="0"/>
          <w:numId w:val="2"/>
        </w:numPr>
        <w:tabs>
          <w:tab w:val="left" w:pos="1080"/>
        </w:tabs>
        <w:ind w:left="0" w:firstLine="709"/>
        <w:jc w:val="both"/>
        <w:rPr>
          <w:sz w:val="24"/>
          <w:szCs w:val="24"/>
        </w:rPr>
      </w:pPr>
      <w:r w:rsidRPr="005E73E0">
        <w:rPr>
          <w:sz w:val="24"/>
          <w:szCs w:val="24"/>
        </w:rPr>
        <w:t>Котляровский С.А. Власть и право. Проблема правового государства. М., 1915. С. 281</w:t>
      </w:r>
    </w:p>
    <w:p w:rsidR="0037299A" w:rsidRPr="005E73E0" w:rsidRDefault="0037299A" w:rsidP="004D74DA">
      <w:pPr>
        <w:tabs>
          <w:tab w:val="left" w:pos="1080"/>
        </w:tabs>
        <w:autoSpaceDE w:val="0"/>
        <w:autoSpaceDN w:val="0"/>
        <w:adjustRightInd w:val="0"/>
        <w:spacing w:line="360" w:lineRule="auto"/>
        <w:ind w:firstLine="709"/>
        <w:jc w:val="both"/>
      </w:pPr>
    </w:p>
    <w:p w:rsidR="0037299A" w:rsidRDefault="0037299A" w:rsidP="004D74DA">
      <w:pPr>
        <w:tabs>
          <w:tab w:val="left" w:pos="1080"/>
        </w:tabs>
        <w:ind w:firstLine="709"/>
        <w:jc w:val="both"/>
        <w:rPr>
          <w:b/>
          <w:bCs/>
          <w:lang w:val="en-US"/>
        </w:rPr>
      </w:pPr>
      <w:r w:rsidRPr="005E73E0">
        <w:rPr>
          <w:b/>
          <w:bCs/>
          <w:lang w:val="en-US"/>
        </w:rPr>
        <w:t>References</w:t>
      </w:r>
    </w:p>
    <w:p w:rsidR="0037299A" w:rsidRPr="005E73E0" w:rsidRDefault="0037299A" w:rsidP="004D74DA">
      <w:pPr>
        <w:tabs>
          <w:tab w:val="left" w:pos="1080"/>
        </w:tabs>
        <w:ind w:firstLine="709"/>
        <w:jc w:val="both"/>
        <w:rPr>
          <w:b/>
          <w:bCs/>
          <w:lang w:val="en-US"/>
        </w:rPr>
      </w:pPr>
    </w:p>
    <w:p w:rsidR="0037299A" w:rsidRPr="005E73E0" w:rsidRDefault="0037299A" w:rsidP="005E73E0">
      <w:pPr>
        <w:tabs>
          <w:tab w:val="left" w:pos="1080"/>
        </w:tabs>
        <w:ind w:firstLine="709"/>
        <w:jc w:val="both"/>
        <w:rPr>
          <w:lang w:val="en-US"/>
        </w:rPr>
      </w:pPr>
      <w:r w:rsidRPr="005E73E0">
        <w:rPr>
          <w:lang w:val="en-US"/>
        </w:rPr>
        <w:t>1.</w:t>
      </w:r>
      <w:r w:rsidRPr="005E73E0">
        <w:rPr>
          <w:lang w:val="en-US"/>
        </w:rPr>
        <w:tab/>
        <w:t>Solov'ev S.M. Sochinenija. M., 1993. Kn. 1. T. 1. S. 122</w:t>
      </w:r>
    </w:p>
    <w:p w:rsidR="0037299A" w:rsidRPr="005E73E0" w:rsidRDefault="0037299A" w:rsidP="005E73E0">
      <w:pPr>
        <w:tabs>
          <w:tab w:val="left" w:pos="1080"/>
        </w:tabs>
        <w:ind w:firstLine="709"/>
        <w:jc w:val="both"/>
        <w:rPr>
          <w:lang w:val="en-US"/>
        </w:rPr>
      </w:pPr>
      <w:r w:rsidRPr="005E73E0">
        <w:rPr>
          <w:lang w:val="en-US"/>
        </w:rPr>
        <w:t>2.</w:t>
      </w:r>
      <w:r w:rsidRPr="005E73E0">
        <w:rPr>
          <w:lang w:val="en-US"/>
        </w:rPr>
        <w:tab/>
        <w:t>Shhepkina E. Iz istorii zhenskoj lichnosti v Rossii, lekcii i stat'i. SPb. 1914. S. 14</w:t>
      </w:r>
    </w:p>
    <w:p w:rsidR="0037299A" w:rsidRPr="005E73E0" w:rsidRDefault="0037299A" w:rsidP="005E73E0">
      <w:pPr>
        <w:tabs>
          <w:tab w:val="left" w:pos="1080"/>
        </w:tabs>
        <w:ind w:firstLine="709"/>
        <w:jc w:val="both"/>
        <w:rPr>
          <w:lang w:val="en-US"/>
        </w:rPr>
      </w:pPr>
      <w:r w:rsidRPr="005E73E0">
        <w:rPr>
          <w:lang w:val="en-US"/>
        </w:rPr>
        <w:t>3.</w:t>
      </w:r>
      <w:r w:rsidRPr="005E73E0">
        <w:rPr>
          <w:lang w:val="en-US"/>
        </w:rPr>
        <w:tab/>
        <w:t xml:space="preserve">Zagoskin N.P. Kurs istorii russkogo prava. Tom pervyj. Kazan', 1906. </w:t>
      </w:r>
    </w:p>
    <w:p w:rsidR="0037299A" w:rsidRPr="005E73E0" w:rsidRDefault="0037299A" w:rsidP="005E73E0">
      <w:pPr>
        <w:tabs>
          <w:tab w:val="left" w:pos="1080"/>
        </w:tabs>
        <w:ind w:firstLine="709"/>
        <w:jc w:val="both"/>
        <w:rPr>
          <w:lang w:val="en-US"/>
        </w:rPr>
      </w:pPr>
      <w:r w:rsidRPr="005E73E0">
        <w:rPr>
          <w:lang w:val="en-US"/>
        </w:rPr>
        <w:t>4.</w:t>
      </w:r>
      <w:r w:rsidRPr="005E73E0">
        <w:rPr>
          <w:lang w:val="en-US"/>
        </w:rPr>
        <w:tab/>
        <w:t>Liborakina M. I. Rossijskie zhenshhiny: nemnogo o tradicijah, samopozhertvovanii i grazhdanstvennosti // Gendernye issledovanija v Rossii problemy vzaimodejstvija i perspektivy razvitija. Materialy konferencii. 24-25 janvarja 1996 g. / MCGI. M., 1996. S. 202</w:t>
      </w:r>
    </w:p>
    <w:p w:rsidR="0037299A" w:rsidRPr="005E73E0" w:rsidRDefault="0037299A" w:rsidP="005E73E0">
      <w:pPr>
        <w:tabs>
          <w:tab w:val="left" w:pos="1080"/>
        </w:tabs>
        <w:ind w:firstLine="709"/>
        <w:jc w:val="both"/>
        <w:rPr>
          <w:lang w:val="en-US"/>
        </w:rPr>
      </w:pPr>
      <w:r w:rsidRPr="005E73E0">
        <w:rPr>
          <w:lang w:val="en-US"/>
        </w:rPr>
        <w:t>5.</w:t>
      </w:r>
      <w:r w:rsidRPr="005E73E0">
        <w:rPr>
          <w:lang w:val="en-US"/>
        </w:rPr>
        <w:tab/>
        <w:t>Solov'ev S.M. Sochinenija. M., 1993. Kn. 1. T. 1. S. 179</w:t>
      </w:r>
    </w:p>
    <w:p w:rsidR="0037299A" w:rsidRPr="005E73E0" w:rsidRDefault="0037299A" w:rsidP="005E73E0">
      <w:pPr>
        <w:tabs>
          <w:tab w:val="left" w:pos="1080"/>
        </w:tabs>
        <w:ind w:firstLine="709"/>
        <w:jc w:val="both"/>
        <w:rPr>
          <w:lang w:val="en-US"/>
        </w:rPr>
      </w:pPr>
      <w:r w:rsidRPr="005E73E0">
        <w:rPr>
          <w:lang w:val="en-US"/>
        </w:rPr>
        <w:t>6.</w:t>
      </w:r>
      <w:r w:rsidRPr="005E73E0">
        <w:rPr>
          <w:lang w:val="en-US"/>
        </w:rPr>
        <w:tab/>
        <w:t>Shal'kevich V. Efrosin'ja Polockaja (Zhenshhiny – legendy). Minsk, 1993. S. 290</w:t>
      </w:r>
    </w:p>
    <w:p w:rsidR="0037299A" w:rsidRPr="005E73E0" w:rsidRDefault="0037299A" w:rsidP="005E73E0">
      <w:pPr>
        <w:tabs>
          <w:tab w:val="left" w:pos="1080"/>
        </w:tabs>
        <w:ind w:firstLine="709"/>
        <w:jc w:val="both"/>
        <w:rPr>
          <w:lang w:val="en-US"/>
        </w:rPr>
      </w:pPr>
      <w:r w:rsidRPr="005E73E0">
        <w:rPr>
          <w:lang w:val="en-US"/>
        </w:rPr>
        <w:t>7.</w:t>
      </w:r>
      <w:r w:rsidRPr="005E73E0">
        <w:rPr>
          <w:lang w:val="en-US"/>
        </w:rPr>
        <w:tab/>
        <w:t>Lihacheva E. Materialy dlja istorii zhenskogo obrazovanija v Rossii. SPb. 1899. S. 16</w:t>
      </w:r>
    </w:p>
    <w:p w:rsidR="0037299A" w:rsidRPr="005E73E0" w:rsidRDefault="0037299A" w:rsidP="005E73E0">
      <w:pPr>
        <w:tabs>
          <w:tab w:val="left" w:pos="1080"/>
        </w:tabs>
        <w:ind w:firstLine="709"/>
        <w:jc w:val="both"/>
        <w:rPr>
          <w:lang w:val="en-US"/>
        </w:rPr>
      </w:pPr>
      <w:r w:rsidRPr="005E73E0">
        <w:rPr>
          <w:lang w:val="en-US"/>
        </w:rPr>
        <w:t>8.</w:t>
      </w:r>
      <w:r w:rsidRPr="005E73E0">
        <w:rPr>
          <w:lang w:val="en-US"/>
        </w:rPr>
        <w:tab/>
        <w:t>Mordovcev D. Russkie zhenshhiny novogo vremeni. Bibliograficheskie ocherki iz russkoj istorii. Zhenshhiny vtoroj poloviny vosemnadcatogo veka. SPb. 1874. S. 10</w:t>
      </w:r>
    </w:p>
    <w:p w:rsidR="0037299A" w:rsidRPr="005E73E0" w:rsidRDefault="0037299A" w:rsidP="005E73E0">
      <w:pPr>
        <w:tabs>
          <w:tab w:val="left" w:pos="1080"/>
        </w:tabs>
        <w:ind w:firstLine="709"/>
        <w:jc w:val="both"/>
        <w:rPr>
          <w:lang w:val="en-US"/>
        </w:rPr>
      </w:pPr>
      <w:r w:rsidRPr="005E73E0">
        <w:rPr>
          <w:lang w:val="en-US"/>
        </w:rPr>
        <w:t>9.</w:t>
      </w:r>
      <w:r w:rsidRPr="005E73E0">
        <w:rPr>
          <w:lang w:val="en-US"/>
        </w:rPr>
        <w:tab/>
        <w:t>Djuring E. Vysshee zhenskoe obrazovanie i universitety. So vtorogo nemeckogo izdanija perevel Dm. Rojtman. Spb., 1902. S. 22</w:t>
      </w:r>
    </w:p>
    <w:p w:rsidR="0037299A" w:rsidRPr="005E73E0" w:rsidRDefault="0037299A" w:rsidP="005E73E0">
      <w:pPr>
        <w:tabs>
          <w:tab w:val="left" w:pos="1080"/>
        </w:tabs>
        <w:ind w:firstLine="709"/>
        <w:jc w:val="both"/>
        <w:rPr>
          <w:lang w:val="en-US"/>
        </w:rPr>
      </w:pPr>
      <w:r w:rsidRPr="005E73E0">
        <w:rPr>
          <w:lang w:val="en-US"/>
        </w:rPr>
        <w:t>10.</w:t>
      </w:r>
      <w:r w:rsidRPr="005E73E0">
        <w:rPr>
          <w:lang w:val="en-US"/>
        </w:rPr>
        <w:tab/>
        <w:t>Mordovcev D. Russkie zhenshhiny novogo vremeni. Bibliograficheskie ocherki iz russkoj istorii. Zhenshhiny vtoroj poloviny vosemnadcatogo veka. SPb. 1874. S. 10</w:t>
      </w:r>
    </w:p>
    <w:p w:rsidR="0037299A" w:rsidRPr="005E73E0" w:rsidRDefault="0037299A" w:rsidP="005E73E0">
      <w:pPr>
        <w:tabs>
          <w:tab w:val="left" w:pos="1080"/>
        </w:tabs>
        <w:ind w:firstLine="709"/>
        <w:jc w:val="both"/>
        <w:rPr>
          <w:lang w:val="en-US"/>
        </w:rPr>
      </w:pPr>
      <w:r w:rsidRPr="005E73E0">
        <w:rPr>
          <w:lang w:val="en-US"/>
        </w:rPr>
        <w:t>11.</w:t>
      </w:r>
      <w:r w:rsidRPr="005E73E0">
        <w:rPr>
          <w:lang w:val="en-US"/>
        </w:rPr>
        <w:tab/>
        <w:t>Nechkina M.V. Dvizhenie dekabristov: V. 2 t. M., 1955. T. 1. S. 419</w:t>
      </w:r>
    </w:p>
    <w:p w:rsidR="0037299A" w:rsidRPr="005E73E0" w:rsidRDefault="0037299A" w:rsidP="005E73E0">
      <w:pPr>
        <w:tabs>
          <w:tab w:val="left" w:pos="1080"/>
        </w:tabs>
        <w:ind w:firstLine="709"/>
        <w:jc w:val="both"/>
        <w:rPr>
          <w:lang w:val="en-US"/>
        </w:rPr>
      </w:pPr>
      <w:r w:rsidRPr="005E73E0">
        <w:rPr>
          <w:lang w:val="en-US"/>
        </w:rPr>
        <w:t>12.</w:t>
      </w:r>
      <w:r w:rsidRPr="005E73E0">
        <w:rPr>
          <w:lang w:val="en-US"/>
        </w:rPr>
        <w:tab/>
        <w:t>Stajts R. Zhenskoe osvoboditel'noe dvizhenie v Rossii: Feminizm, nigilizm i bol'shevizm, 1860-1930 / Per. s angl. M., 2004. S. 268</w:t>
      </w:r>
    </w:p>
    <w:p w:rsidR="0037299A" w:rsidRPr="005E73E0" w:rsidRDefault="0037299A" w:rsidP="005E73E0">
      <w:pPr>
        <w:tabs>
          <w:tab w:val="left" w:pos="1080"/>
        </w:tabs>
        <w:ind w:firstLine="709"/>
        <w:jc w:val="both"/>
        <w:rPr>
          <w:lang w:val="en-US"/>
        </w:rPr>
      </w:pPr>
      <w:r w:rsidRPr="005E73E0">
        <w:rPr>
          <w:lang w:val="en-US"/>
        </w:rPr>
        <w:t>13.</w:t>
      </w:r>
      <w:r w:rsidRPr="005E73E0">
        <w:rPr>
          <w:lang w:val="en-US"/>
        </w:rPr>
        <w:tab/>
        <w:t>Chernyshev N. Vseobshhee izbiratel'noe pravo. Teorija i praktika vseobshhego izbiratel'nogo prava. Chto mozhet dat' Rossii vseobshhee izbiratel'noe pravo. 1906. S. 51</w:t>
      </w:r>
    </w:p>
    <w:p w:rsidR="0037299A" w:rsidRPr="005E73E0" w:rsidRDefault="0037299A" w:rsidP="005E73E0">
      <w:pPr>
        <w:tabs>
          <w:tab w:val="left" w:pos="1080"/>
        </w:tabs>
        <w:ind w:firstLine="709"/>
        <w:jc w:val="both"/>
        <w:rPr>
          <w:lang w:val="en-US"/>
        </w:rPr>
      </w:pPr>
      <w:r w:rsidRPr="005E73E0">
        <w:rPr>
          <w:lang w:val="en-US"/>
        </w:rPr>
        <w:t>14.</w:t>
      </w:r>
      <w:r w:rsidRPr="005E73E0">
        <w:rPr>
          <w:lang w:val="en-US"/>
        </w:rPr>
        <w:tab/>
        <w:t>Chernyshev N. Vseobshhee izbiratel'noe pravo. Teorija i praktika vseobshhego izbiratel'nogo prava. Chto mozhet dat' Rossii vseobshhee izbiratel'noe pravo. 1906. S. 51</w:t>
      </w:r>
    </w:p>
    <w:p w:rsidR="0037299A" w:rsidRPr="005E73E0" w:rsidRDefault="0037299A" w:rsidP="005E73E0">
      <w:pPr>
        <w:tabs>
          <w:tab w:val="left" w:pos="1080"/>
        </w:tabs>
        <w:ind w:firstLine="709"/>
        <w:jc w:val="both"/>
        <w:rPr>
          <w:lang w:val="en-US"/>
        </w:rPr>
      </w:pPr>
      <w:r w:rsidRPr="005E73E0">
        <w:rPr>
          <w:lang w:val="en-US"/>
        </w:rPr>
        <w:t>15.</w:t>
      </w:r>
      <w:r w:rsidRPr="005E73E0">
        <w:rPr>
          <w:lang w:val="en-US"/>
        </w:rPr>
        <w:tab/>
        <w:t>Kegedzhi-Shapovalov M.V. Zhenskoe dvizhenie v Rossii i zagranicej. Spb., 1902. S. 12</w:t>
      </w:r>
    </w:p>
    <w:p w:rsidR="0037299A" w:rsidRPr="005E73E0" w:rsidRDefault="0037299A" w:rsidP="005E73E0">
      <w:pPr>
        <w:tabs>
          <w:tab w:val="left" w:pos="1080"/>
        </w:tabs>
        <w:ind w:firstLine="709"/>
        <w:jc w:val="both"/>
        <w:rPr>
          <w:lang w:val="en-US"/>
        </w:rPr>
      </w:pPr>
      <w:r w:rsidRPr="005E73E0">
        <w:rPr>
          <w:lang w:val="en-US"/>
        </w:rPr>
        <w:t>16.</w:t>
      </w:r>
      <w:r w:rsidRPr="005E73E0">
        <w:rPr>
          <w:lang w:val="en-US"/>
        </w:rPr>
        <w:tab/>
        <w:t>Chernyshev I. O vseobshhem izbiratel'nom prave i ego primenenii v Rossii. 1917. S. 231</w:t>
      </w:r>
    </w:p>
    <w:p w:rsidR="0037299A" w:rsidRPr="005E73E0" w:rsidRDefault="0037299A" w:rsidP="005E73E0">
      <w:pPr>
        <w:tabs>
          <w:tab w:val="left" w:pos="1080"/>
        </w:tabs>
        <w:ind w:firstLine="709"/>
        <w:jc w:val="both"/>
        <w:rPr>
          <w:lang w:val="en-US"/>
        </w:rPr>
      </w:pPr>
      <w:r w:rsidRPr="005E73E0">
        <w:rPr>
          <w:lang w:val="en-US"/>
        </w:rPr>
        <w:t>17.</w:t>
      </w:r>
      <w:r w:rsidRPr="005E73E0">
        <w:rPr>
          <w:lang w:val="en-US"/>
        </w:rPr>
        <w:tab/>
        <w:t>Gernet M.N. Ravenstvo. Spb. 1917. S. 28</w:t>
      </w:r>
    </w:p>
    <w:p w:rsidR="0037299A" w:rsidRPr="005E73E0" w:rsidRDefault="0037299A" w:rsidP="005E73E0">
      <w:pPr>
        <w:tabs>
          <w:tab w:val="left" w:pos="1080"/>
        </w:tabs>
        <w:ind w:firstLine="709"/>
        <w:jc w:val="both"/>
        <w:rPr>
          <w:lang w:val="en-US"/>
        </w:rPr>
      </w:pPr>
      <w:r w:rsidRPr="005E73E0">
        <w:rPr>
          <w:lang w:val="en-US"/>
        </w:rPr>
        <w:t>18.</w:t>
      </w:r>
      <w:r w:rsidRPr="005E73E0">
        <w:rPr>
          <w:lang w:val="en-US"/>
        </w:rPr>
        <w:tab/>
        <w:t>Braun L. Zhenshhiny i politika. SPb., 1905. S. 16</w:t>
      </w:r>
    </w:p>
    <w:p w:rsidR="0037299A" w:rsidRPr="005E73E0" w:rsidRDefault="0037299A" w:rsidP="005E73E0">
      <w:pPr>
        <w:tabs>
          <w:tab w:val="left" w:pos="1080"/>
        </w:tabs>
        <w:ind w:firstLine="709"/>
        <w:jc w:val="both"/>
        <w:rPr>
          <w:lang w:val="en-US"/>
        </w:rPr>
      </w:pPr>
      <w:r w:rsidRPr="005E73E0">
        <w:rPr>
          <w:lang w:val="en-US"/>
        </w:rPr>
        <w:t>19.</w:t>
      </w:r>
      <w:r w:rsidRPr="005E73E0">
        <w:rPr>
          <w:lang w:val="en-US"/>
        </w:rPr>
        <w:tab/>
        <w:t>Braun L. Zhenshhinskij trud i domashnee hozjajstvo. SPb., 1906. S. 40</w:t>
      </w:r>
    </w:p>
    <w:p w:rsidR="0037299A" w:rsidRPr="005E73E0" w:rsidRDefault="0037299A" w:rsidP="005E73E0">
      <w:pPr>
        <w:tabs>
          <w:tab w:val="left" w:pos="1080"/>
        </w:tabs>
        <w:ind w:firstLine="709"/>
        <w:jc w:val="both"/>
        <w:rPr>
          <w:lang w:val="en-US"/>
        </w:rPr>
      </w:pPr>
      <w:r w:rsidRPr="005E73E0">
        <w:rPr>
          <w:lang w:val="en-US"/>
        </w:rPr>
        <w:t>20.</w:t>
      </w:r>
      <w:r w:rsidRPr="005E73E0">
        <w:rPr>
          <w:lang w:val="en-US"/>
        </w:rPr>
        <w:tab/>
        <w:t>Kotljarovskij S.A. Vlast' i pravo. Problema pravovogo gosudarstva. M., 1915. S. 281</w:t>
      </w:r>
    </w:p>
    <w:p w:rsidR="0037299A" w:rsidRPr="005E73E0" w:rsidRDefault="0037299A" w:rsidP="004D74DA">
      <w:pPr>
        <w:tabs>
          <w:tab w:val="left" w:pos="1080"/>
        </w:tabs>
        <w:ind w:firstLine="709"/>
        <w:jc w:val="both"/>
        <w:rPr>
          <w:lang w:val="en-US"/>
        </w:rPr>
      </w:pPr>
    </w:p>
    <w:sectPr w:rsidR="0037299A" w:rsidRPr="005E73E0" w:rsidSect="00E60CFB">
      <w:headerReference w:type="even" r:id="rId7"/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299A" w:rsidRDefault="0037299A" w:rsidP="00E60CFB">
      <w:r>
        <w:separator/>
      </w:r>
    </w:p>
  </w:endnote>
  <w:endnote w:type="continuationSeparator" w:id="1">
    <w:p w:rsidR="0037299A" w:rsidRDefault="0037299A" w:rsidP="00E60C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-Italic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99A" w:rsidRDefault="0037299A">
    <w:pPr>
      <w:pStyle w:val="Footer"/>
    </w:pPr>
    <w:r w:rsidRPr="006C714C">
      <w:t>http://ej.kubagro.ru/201</w:t>
    </w:r>
    <w:r w:rsidRPr="006C714C">
      <w:rPr>
        <w:lang w:val="en-US"/>
      </w:rPr>
      <w:t>4</w:t>
    </w:r>
    <w:r w:rsidRPr="006C714C">
      <w:t>/</w:t>
    </w:r>
    <w:r w:rsidRPr="006C714C">
      <w:rPr>
        <w:lang w:val="en-US"/>
      </w:rPr>
      <w:t>08</w:t>
    </w:r>
    <w:r w:rsidRPr="006C714C">
      <w:t>/pdf/</w:t>
    </w:r>
    <w:r w:rsidRPr="006C714C">
      <w:rPr>
        <w:lang w:val="en-US"/>
      </w:rPr>
      <w:t>0</w:t>
    </w:r>
    <w:r>
      <w:rPr>
        <w:lang w:val="en-US"/>
      </w:rPr>
      <w:t>75.</w:t>
    </w:r>
    <w:r w:rsidRPr="006C714C">
      <w:t>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299A" w:rsidRDefault="0037299A" w:rsidP="00E60CFB">
      <w:r>
        <w:separator/>
      </w:r>
    </w:p>
  </w:footnote>
  <w:footnote w:type="continuationSeparator" w:id="1">
    <w:p w:rsidR="0037299A" w:rsidRDefault="0037299A" w:rsidP="00E60C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99A" w:rsidRDefault="0037299A" w:rsidP="00B11FE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7299A" w:rsidRDefault="0037299A" w:rsidP="00100E13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99A" w:rsidRPr="00100E13" w:rsidRDefault="0037299A" w:rsidP="00B11FE5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100E13">
      <w:rPr>
        <w:rStyle w:val="PageNumber"/>
        <w:sz w:val="28"/>
        <w:szCs w:val="28"/>
      </w:rPr>
      <w:fldChar w:fldCharType="begin"/>
    </w:r>
    <w:r w:rsidRPr="00100E13">
      <w:rPr>
        <w:rStyle w:val="PageNumber"/>
        <w:sz w:val="28"/>
        <w:szCs w:val="28"/>
      </w:rPr>
      <w:instrText xml:space="preserve">PAGE  </w:instrText>
    </w:r>
    <w:r w:rsidRPr="00100E13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11</w:t>
    </w:r>
    <w:r w:rsidRPr="00100E13">
      <w:rPr>
        <w:rStyle w:val="PageNumber"/>
        <w:sz w:val="28"/>
        <w:szCs w:val="28"/>
      </w:rPr>
      <w:fldChar w:fldCharType="end"/>
    </w:r>
  </w:p>
  <w:p w:rsidR="0037299A" w:rsidRDefault="0037299A" w:rsidP="00100E13">
    <w:pPr>
      <w:pStyle w:val="Header"/>
      <w:ind w:right="360"/>
    </w:pPr>
    <w:r w:rsidRPr="004D5172">
      <w:t>Научный журнал КубГАУ, №10</w:t>
    </w:r>
    <w:r w:rsidRPr="004D5172">
      <w:rPr>
        <w:lang w:val="en-US"/>
      </w:rPr>
      <w:t>2</w:t>
    </w:r>
    <w:r w:rsidRPr="004D5172">
      <w:t>(0</w:t>
    </w:r>
    <w:r w:rsidRPr="004D5172">
      <w:rPr>
        <w:lang w:val="en-US"/>
      </w:rPr>
      <w:t>8</w:t>
    </w:r>
    <w:r w:rsidRPr="004D5172">
      <w:t>), 2014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30CA9"/>
    <w:multiLevelType w:val="hybridMultilevel"/>
    <w:tmpl w:val="82403272"/>
    <w:lvl w:ilvl="0" w:tplc="B4D61CDC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  <w:rPr>
        <w:rFonts w:cs="Times New Roman"/>
      </w:rPr>
    </w:lvl>
  </w:abstractNum>
  <w:abstractNum w:abstractNumId="1">
    <w:nsid w:val="4CD3733E"/>
    <w:multiLevelType w:val="hybridMultilevel"/>
    <w:tmpl w:val="9036F78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5C4D51BD"/>
    <w:multiLevelType w:val="hybridMultilevel"/>
    <w:tmpl w:val="A5540F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B042127"/>
    <w:multiLevelType w:val="hybridMultilevel"/>
    <w:tmpl w:val="2E223A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3DCF"/>
    <w:rsid w:val="0000245A"/>
    <w:rsid w:val="00005EBD"/>
    <w:rsid w:val="00055AC5"/>
    <w:rsid w:val="00064491"/>
    <w:rsid w:val="00070A03"/>
    <w:rsid w:val="000B3BCD"/>
    <w:rsid w:val="000C79F5"/>
    <w:rsid w:val="000D3DCF"/>
    <w:rsid w:val="000E0795"/>
    <w:rsid w:val="00100E13"/>
    <w:rsid w:val="00101E87"/>
    <w:rsid w:val="00110D68"/>
    <w:rsid w:val="001927A1"/>
    <w:rsid w:val="00197FD4"/>
    <w:rsid w:val="001C42A5"/>
    <w:rsid w:val="001C7406"/>
    <w:rsid w:val="001D1A5F"/>
    <w:rsid w:val="001F4244"/>
    <w:rsid w:val="0023518D"/>
    <w:rsid w:val="0024497B"/>
    <w:rsid w:val="00265E2F"/>
    <w:rsid w:val="00266879"/>
    <w:rsid w:val="002C0223"/>
    <w:rsid w:val="00317954"/>
    <w:rsid w:val="0037299A"/>
    <w:rsid w:val="003923F3"/>
    <w:rsid w:val="003D0A89"/>
    <w:rsid w:val="003D2FC1"/>
    <w:rsid w:val="004503FF"/>
    <w:rsid w:val="004876A0"/>
    <w:rsid w:val="004A296B"/>
    <w:rsid w:val="004A67B1"/>
    <w:rsid w:val="004D5172"/>
    <w:rsid w:val="004D74DA"/>
    <w:rsid w:val="005316FC"/>
    <w:rsid w:val="00536118"/>
    <w:rsid w:val="0053673F"/>
    <w:rsid w:val="00576D20"/>
    <w:rsid w:val="005E73E0"/>
    <w:rsid w:val="00621641"/>
    <w:rsid w:val="00622E8B"/>
    <w:rsid w:val="0062466B"/>
    <w:rsid w:val="0064595F"/>
    <w:rsid w:val="00666CE6"/>
    <w:rsid w:val="0067300B"/>
    <w:rsid w:val="00682C54"/>
    <w:rsid w:val="006875FD"/>
    <w:rsid w:val="00691883"/>
    <w:rsid w:val="006956E2"/>
    <w:rsid w:val="006C714C"/>
    <w:rsid w:val="006D3644"/>
    <w:rsid w:val="00745CCC"/>
    <w:rsid w:val="00787A09"/>
    <w:rsid w:val="007D41AB"/>
    <w:rsid w:val="007E2F17"/>
    <w:rsid w:val="008247C9"/>
    <w:rsid w:val="00830C12"/>
    <w:rsid w:val="00836D32"/>
    <w:rsid w:val="00837351"/>
    <w:rsid w:val="00855AA9"/>
    <w:rsid w:val="008668BE"/>
    <w:rsid w:val="0089148D"/>
    <w:rsid w:val="008F0B93"/>
    <w:rsid w:val="00917301"/>
    <w:rsid w:val="00970E24"/>
    <w:rsid w:val="009A6C03"/>
    <w:rsid w:val="00A162EC"/>
    <w:rsid w:val="00A21D67"/>
    <w:rsid w:val="00A976E9"/>
    <w:rsid w:val="00AA756F"/>
    <w:rsid w:val="00AB68C6"/>
    <w:rsid w:val="00B050B0"/>
    <w:rsid w:val="00B11FE5"/>
    <w:rsid w:val="00B7703E"/>
    <w:rsid w:val="00B90E29"/>
    <w:rsid w:val="00BA4651"/>
    <w:rsid w:val="00BE2952"/>
    <w:rsid w:val="00C32DF6"/>
    <w:rsid w:val="00C36867"/>
    <w:rsid w:val="00C40F0E"/>
    <w:rsid w:val="00C5692F"/>
    <w:rsid w:val="00CA7289"/>
    <w:rsid w:val="00CC3D05"/>
    <w:rsid w:val="00CF56D9"/>
    <w:rsid w:val="00CF7A42"/>
    <w:rsid w:val="00D13BCD"/>
    <w:rsid w:val="00D30064"/>
    <w:rsid w:val="00D4294C"/>
    <w:rsid w:val="00D834B4"/>
    <w:rsid w:val="00DA2BD3"/>
    <w:rsid w:val="00DB25A0"/>
    <w:rsid w:val="00DB7580"/>
    <w:rsid w:val="00DC2B7F"/>
    <w:rsid w:val="00DD2862"/>
    <w:rsid w:val="00DD7E8E"/>
    <w:rsid w:val="00E06AA5"/>
    <w:rsid w:val="00E2031C"/>
    <w:rsid w:val="00E244AC"/>
    <w:rsid w:val="00E4597B"/>
    <w:rsid w:val="00E60CFB"/>
    <w:rsid w:val="00E6625B"/>
    <w:rsid w:val="00E804AE"/>
    <w:rsid w:val="00EF6825"/>
    <w:rsid w:val="00F24E0D"/>
    <w:rsid w:val="00F3666C"/>
    <w:rsid w:val="00F42FE3"/>
    <w:rsid w:val="00F449E9"/>
    <w:rsid w:val="00F47E3D"/>
    <w:rsid w:val="00F54382"/>
    <w:rsid w:val="00F75D1B"/>
    <w:rsid w:val="00F92318"/>
    <w:rsid w:val="00FA1598"/>
    <w:rsid w:val="00FE18DB"/>
    <w:rsid w:val="00FF6C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3DC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D3DCF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DD7E8E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99"/>
    <w:qFormat/>
    <w:rsid w:val="00DD2862"/>
    <w:rPr>
      <w:rFonts w:cs="Times New Roman"/>
      <w:i/>
      <w:iCs/>
    </w:rPr>
  </w:style>
  <w:style w:type="paragraph" w:styleId="BodyTextIndent">
    <w:name w:val="Body Text Indent"/>
    <w:basedOn w:val="Normal"/>
    <w:link w:val="BodyTextIndentChar"/>
    <w:uiPriority w:val="99"/>
    <w:rsid w:val="00AA756F"/>
    <w:pPr>
      <w:autoSpaceDE w:val="0"/>
      <w:autoSpaceDN w:val="0"/>
      <w:adjustRightInd w:val="0"/>
      <w:ind w:firstLine="709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AA756F"/>
    <w:rPr>
      <w:rFonts w:ascii="Times New Roman" w:hAnsi="Times New Roman" w:cs="Times New Roman"/>
      <w:sz w:val="24"/>
      <w:szCs w:val="24"/>
      <w:lang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AA756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AA756F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">
    <w:name w:val="Текст сноски Знак"/>
    <w:basedOn w:val="DefaultParagraphFont"/>
    <w:uiPriority w:val="99"/>
    <w:semiHidden/>
    <w:locked/>
    <w:rsid w:val="00AA756F"/>
    <w:rPr>
      <w:rFonts w:ascii="Times New Roman" w:hAnsi="Times New Roman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AA756F"/>
    <w:pPr>
      <w:ind w:left="720"/>
    </w:pPr>
  </w:style>
  <w:style w:type="character" w:customStyle="1" w:styleId="hps">
    <w:name w:val="hps"/>
    <w:basedOn w:val="DefaultParagraphFont"/>
    <w:uiPriority w:val="99"/>
    <w:rsid w:val="001C7406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1C7406"/>
    <w:rPr>
      <w:rFonts w:cs="Times New Roman"/>
    </w:rPr>
  </w:style>
  <w:style w:type="paragraph" w:styleId="Header">
    <w:name w:val="header"/>
    <w:basedOn w:val="Normal"/>
    <w:link w:val="HeaderChar"/>
    <w:uiPriority w:val="99"/>
    <w:rsid w:val="00E60CF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60CFB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E60CF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60CFB"/>
    <w:rPr>
      <w:rFonts w:ascii="Times New Roman" w:hAnsi="Times New Roman" w:cs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E60CFB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100E1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47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4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47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4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247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7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11</Pages>
  <Words>3049</Words>
  <Characters>17384</Characters>
  <Application>Microsoft Office Outlook</Application>
  <DocSecurity>0</DocSecurity>
  <Lines>0</Lines>
  <Paragraphs>0</Paragraphs>
  <ScaleCrop>false</ScaleCrop>
  <Company>kubsu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admin</cp:lastModifiedBy>
  <cp:revision>7</cp:revision>
  <cp:lastPrinted>2014-04-21T05:31:00Z</cp:lastPrinted>
  <dcterms:created xsi:type="dcterms:W3CDTF">2014-04-22T12:45:00Z</dcterms:created>
  <dcterms:modified xsi:type="dcterms:W3CDTF">2014-11-02T07:36:00Z</dcterms:modified>
</cp:coreProperties>
</file>