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F93ED5" w:rsidRPr="00032E9D" w:rsidTr="00195682">
        <w:tc>
          <w:tcPr>
            <w:tcW w:w="4643" w:type="dxa"/>
          </w:tcPr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0" w:name="OLE_LINK1"/>
            <w:bookmarkStart w:id="1" w:name="OLE_LINK2"/>
            <w:bookmarkStart w:id="2" w:name="OLE_LINK3"/>
            <w:r w:rsidRPr="00032E9D"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="001F3E1B">
              <w:rPr>
                <w:rFonts w:ascii="Times New Roman" w:hAnsi="Times New Roman"/>
                <w:sz w:val="20"/>
                <w:szCs w:val="20"/>
              </w:rPr>
              <w:t>316.422:633.1</w:t>
            </w:r>
          </w:p>
          <w:bookmarkEnd w:id="0"/>
          <w:bookmarkEnd w:id="1"/>
          <w:bookmarkEnd w:id="2"/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2E9D">
              <w:rPr>
                <w:rFonts w:ascii="Times New Roman" w:hAnsi="Times New Roman"/>
                <w:sz w:val="20"/>
                <w:szCs w:val="20"/>
              </w:rPr>
              <w:t xml:space="preserve">UDC </w:t>
            </w:r>
            <w:r w:rsidR="001F3E1B">
              <w:rPr>
                <w:rFonts w:ascii="Times New Roman" w:hAnsi="Times New Roman"/>
                <w:sz w:val="20"/>
                <w:szCs w:val="20"/>
              </w:rPr>
              <w:t>316.422:633.1</w:t>
            </w:r>
          </w:p>
        </w:tc>
      </w:tr>
      <w:tr w:rsidR="00F93ED5" w:rsidRPr="00A35865" w:rsidTr="00195682">
        <w:tc>
          <w:tcPr>
            <w:tcW w:w="4643" w:type="dxa"/>
          </w:tcPr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МЕТОДИЧЕСКИЕ РЕКОМЕНДАЦИИ </w:t>
            </w:r>
            <w:r w:rsidR="001967EE">
              <w:rPr>
                <w:rFonts w:ascii="Times New Roman" w:hAnsi="Times New Roman"/>
                <w:b/>
                <w:sz w:val="20"/>
                <w:szCs w:val="20"/>
              </w:rPr>
              <w:t xml:space="preserve">ПО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РАЗРАБОТК</w:t>
            </w:r>
            <w:r w:rsidR="001967EE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ПРОГРАММЫ РАЗВИТИЯ ИННОВАЦИОННОГО ПРОЦЕССА В ЗЕРН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ВОМ ПРОИЗВОДСТВЕ РЕГИОНА</w:t>
            </w:r>
          </w:p>
        </w:tc>
        <w:tc>
          <w:tcPr>
            <w:tcW w:w="4643" w:type="dxa"/>
          </w:tcPr>
          <w:p w:rsidR="00F93ED5" w:rsidRPr="00564E8B" w:rsidRDefault="00564E8B" w:rsidP="002462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GUIDELINES 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OF </w:t>
            </w: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DEVELOPMENT 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OF THE </w:t>
            </w: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PROGRAM 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FOR IMPROVING THE</w:t>
            </w: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INNOV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A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TION </w:t>
            </w: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PROCESS IN GRAIN PRODUCTION </w:t>
            </w:r>
            <w:r w:rsidR="00246237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 xml:space="preserve">OF THE </w:t>
            </w:r>
            <w:r w:rsidRPr="00564E8B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REGION</w:t>
            </w:r>
          </w:p>
        </w:tc>
      </w:tr>
      <w:tr w:rsidR="00F93ED5" w:rsidRPr="00A35865" w:rsidTr="00195682">
        <w:tc>
          <w:tcPr>
            <w:tcW w:w="4643" w:type="dxa"/>
          </w:tcPr>
          <w:p w:rsidR="00F93ED5" w:rsidRPr="00564E8B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F93ED5" w:rsidRPr="00564E8B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B6F9D" w:rsidRPr="00A35865" w:rsidTr="00195682">
        <w:tc>
          <w:tcPr>
            <w:tcW w:w="4643" w:type="dxa"/>
          </w:tcPr>
          <w:p w:rsidR="004B6F9D" w:rsidRPr="00032E9D" w:rsidRDefault="004B6F9D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2E9D">
              <w:rPr>
                <w:rFonts w:ascii="Times New Roman" w:hAnsi="Times New Roman"/>
                <w:sz w:val="20"/>
                <w:szCs w:val="20"/>
              </w:rPr>
              <w:t>Горпинченко Ксения Николаевна</w:t>
            </w:r>
          </w:p>
          <w:p w:rsidR="004B6F9D" w:rsidRPr="00032E9D" w:rsidRDefault="004B6F9D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2E9D">
              <w:rPr>
                <w:rFonts w:ascii="Times New Roman" w:hAnsi="Times New Roman"/>
                <w:sz w:val="20"/>
                <w:szCs w:val="20"/>
              </w:rPr>
              <w:t>к.э.н., доцент</w:t>
            </w:r>
          </w:p>
        </w:tc>
        <w:tc>
          <w:tcPr>
            <w:tcW w:w="4643" w:type="dxa"/>
          </w:tcPr>
          <w:p w:rsidR="004B6F9D" w:rsidRPr="005C0EDE" w:rsidRDefault="004B6F9D" w:rsidP="001956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C0ED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Gorpinchenko</w:t>
            </w:r>
            <w:r w:rsidR="0024623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C0ED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Ksenia</w:t>
            </w:r>
            <w:r w:rsidR="00246237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Pr="005C0ED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Nikolaevna</w:t>
            </w:r>
          </w:p>
          <w:p w:rsidR="004B6F9D" w:rsidRPr="005C0EDE" w:rsidRDefault="004B6F9D" w:rsidP="001956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C0EDE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assistant professor </w:t>
            </w:r>
          </w:p>
        </w:tc>
      </w:tr>
      <w:tr w:rsidR="004B6F9D" w:rsidRPr="004B6F9D" w:rsidTr="00195682">
        <w:trPr>
          <w:trHeight w:val="397"/>
        </w:trPr>
        <w:tc>
          <w:tcPr>
            <w:tcW w:w="4643" w:type="dxa"/>
          </w:tcPr>
          <w:p w:rsidR="004B6F9D" w:rsidRPr="00032E9D" w:rsidRDefault="004B6F9D" w:rsidP="001956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032E9D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</w:t>
            </w:r>
            <w:r w:rsidRPr="00032E9D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032E9D">
              <w:rPr>
                <w:rFonts w:ascii="Times New Roman" w:hAnsi="Times New Roman"/>
                <w:i/>
                <w:sz w:val="20"/>
                <w:szCs w:val="20"/>
              </w:rPr>
              <w:t xml:space="preserve">тет, Россия, 350044, Краснодар, Калинина, 13, </w:t>
            </w:r>
            <w:hyperlink r:id="rId7" w:history="1">
              <w:r w:rsidRPr="00032E9D">
                <w:rPr>
                  <w:rStyle w:val="a8"/>
                  <w:rFonts w:ascii="Times New Roman" w:hAnsi="Times New Roman"/>
                  <w:i/>
                  <w:sz w:val="20"/>
                  <w:szCs w:val="20"/>
                </w:rPr>
                <w:t>kubkng@mail.ru</w:t>
              </w:r>
            </w:hyperlink>
          </w:p>
          <w:p w:rsidR="004B6F9D" w:rsidRPr="00032E9D" w:rsidRDefault="004B6F9D" w:rsidP="00195682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4B6F9D" w:rsidRPr="005C0EDE" w:rsidRDefault="004B6F9D" w:rsidP="00195682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</w:pPr>
            <w:r w:rsidRPr="005C0EDE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Kuban State Agrarian University, Krasnodar, Russia,</w:t>
            </w:r>
          </w:p>
          <w:p w:rsidR="004B6F9D" w:rsidRPr="005C0EDE" w:rsidRDefault="00A97F3D" w:rsidP="00195682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hyperlink r:id="rId8" w:history="1">
              <w:r w:rsidR="004B6F9D" w:rsidRPr="005C0EDE">
                <w:rPr>
                  <w:rFonts w:ascii="Times New Roman" w:eastAsia="Times New Roman" w:hAnsi="Times New Roman"/>
                  <w:i/>
                  <w:color w:val="0000FF"/>
                  <w:sz w:val="20"/>
                  <w:szCs w:val="20"/>
                  <w:u w:val="single"/>
                </w:rPr>
                <w:t>kubkng@mail.ru</w:t>
              </w:r>
            </w:hyperlink>
          </w:p>
        </w:tc>
      </w:tr>
      <w:tr w:rsidR="00F93ED5" w:rsidRPr="00A35865" w:rsidTr="00195682">
        <w:tc>
          <w:tcPr>
            <w:tcW w:w="4643" w:type="dxa"/>
          </w:tcPr>
          <w:p w:rsidR="00F93ED5" w:rsidRPr="00032E9D" w:rsidRDefault="00F93ED5" w:rsidP="00195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bookmarkStart w:id="3" w:name="OLE_LINK4"/>
            <w:bookmarkStart w:id="4" w:name="OLE_LINK5"/>
            <w:bookmarkStart w:id="5" w:name="OLE_LINK6"/>
            <w:r w:rsidRPr="00032E9D">
              <w:rPr>
                <w:rFonts w:ascii="Times New Roman" w:hAnsi="Times New Roman"/>
                <w:sz w:val="20"/>
                <w:szCs w:val="20"/>
              </w:rPr>
              <w:t xml:space="preserve">В работе </w:t>
            </w:r>
            <w:r w:rsidR="00C729F4">
              <w:rPr>
                <w:rFonts w:ascii="Times New Roman" w:hAnsi="Times New Roman"/>
                <w:sz w:val="20"/>
                <w:szCs w:val="20"/>
              </w:rPr>
              <w:t>предложены методические рекомендации по с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оста</w:t>
            </w:r>
            <w:r w:rsidR="00C729F4">
              <w:rPr>
                <w:rFonts w:ascii="Times New Roman" w:hAnsi="Times New Roman"/>
                <w:sz w:val="20"/>
                <w:szCs w:val="20"/>
              </w:rPr>
              <w:t>влению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 программы развития инновацио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н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ного процесса </w:t>
            </w:r>
            <w:r w:rsidR="00C36AF7">
              <w:rPr>
                <w:rFonts w:ascii="Times New Roman" w:hAnsi="Times New Roman"/>
                <w:sz w:val="20"/>
                <w:szCs w:val="20"/>
              </w:rPr>
              <w:t xml:space="preserve">в зерновом производстве 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в качестве основного инструмента реализации инновацио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н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ной политики заключающ</w:t>
            </w:r>
            <w:r w:rsidR="001967EE">
              <w:rPr>
                <w:rFonts w:ascii="Times New Roman" w:hAnsi="Times New Roman"/>
                <w:sz w:val="20"/>
                <w:szCs w:val="20"/>
              </w:rPr>
              <w:t>егося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 в оценк</w:t>
            </w:r>
            <w:r w:rsidR="001967EE">
              <w:rPr>
                <w:rFonts w:ascii="Times New Roman" w:hAnsi="Times New Roman"/>
                <w:sz w:val="20"/>
                <w:szCs w:val="20"/>
              </w:rPr>
              <w:t>е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 иннов</w:t>
            </w:r>
            <w:r w:rsidR="007B766B">
              <w:rPr>
                <w:rFonts w:ascii="Times New Roman" w:hAnsi="Times New Roman"/>
                <w:sz w:val="20"/>
                <w:szCs w:val="20"/>
              </w:rPr>
              <w:t>а</w:t>
            </w:r>
            <w:r w:rsidR="007B766B">
              <w:rPr>
                <w:rFonts w:ascii="Times New Roman" w:hAnsi="Times New Roman"/>
                <w:sz w:val="20"/>
                <w:szCs w:val="20"/>
              </w:rPr>
              <w:t>ционного развития</w:t>
            </w:r>
            <w:r w:rsidR="001967EE">
              <w:rPr>
                <w:rFonts w:ascii="Times New Roman" w:hAnsi="Times New Roman"/>
                <w:sz w:val="20"/>
                <w:szCs w:val="20"/>
              </w:rPr>
              <w:t xml:space="preserve"> региона</w:t>
            </w:r>
            <w:r w:rsidR="007B766B">
              <w:rPr>
                <w:rFonts w:ascii="Times New Roman" w:hAnsi="Times New Roman"/>
                <w:sz w:val="20"/>
                <w:szCs w:val="20"/>
              </w:rPr>
              <w:t>, разработк</w:t>
            </w:r>
            <w:r w:rsidR="001967EE">
              <w:rPr>
                <w:rFonts w:ascii="Times New Roman" w:hAnsi="Times New Roman"/>
                <w:sz w:val="20"/>
                <w:szCs w:val="20"/>
              </w:rPr>
              <w:t>е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 и оценк</w:t>
            </w:r>
            <w:r w:rsidR="001967EE">
              <w:rPr>
                <w:rFonts w:ascii="Times New Roman" w:hAnsi="Times New Roman"/>
                <w:sz w:val="20"/>
                <w:szCs w:val="20"/>
              </w:rPr>
              <w:t>е</w:t>
            </w:r>
            <w:r w:rsidR="007B766B">
              <w:rPr>
                <w:rFonts w:ascii="Times New Roman" w:hAnsi="Times New Roman"/>
                <w:sz w:val="20"/>
                <w:szCs w:val="20"/>
              </w:rPr>
              <w:t xml:space="preserve"> концепции</w:t>
            </w:r>
            <w:r w:rsidR="00C36AF7">
              <w:rPr>
                <w:rFonts w:ascii="Times New Roman" w:hAnsi="Times New Roman"/>
                <w:sz w:val="20"/>
                <w:szCs w:val="20"/>
              </w:rPr>
              <w:t>, обеспечении программы и определения механизма ее реализации</w:t>
            </w:r>
          </w:p>
          <w:bookmarkEnd w:id="3"/>
          <w:bookmarkEnd w:id="4"/>
          <w:bookmarkEnd w:id="5"/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564E8B" w:rsidRPr="00564E8B" w:rsidRDefault="001348BB" w:rsidP="00195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In </w:t>
            </w:r>
            <w:r w:rsidR="00246237">
              <w:rPr>
                <w:rFonts w:ascii="Times New Roman" w:hAnsi="Times New Roman"/>
                <w:sz w:val="20"/>
                <w:szCs w:val="20"/>
                <w:lang w:val="en-US"/>
              </w:rPr>
              <w:t>this article we give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methodical recommendations about drawing up the program of development of i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novative process in grain production as the main i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strument of realization of innovative policy of innov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a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tive development of the region consisting in an a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sessment, development and a concept assessment, pr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1348BB">
              <w:rPr>
                <w:rFonts w:ascii="Times New Roman" w:hAnsi="Times New Roman"/>
                <w:sz w:val="20"/>
                <w:szCs w:val="20"/>
                <w:lang w:val="en-US"/>
              </w:rPr>
              <w:t>viding the program and definition of the mechanism of its realization</w:t>
            </w:r>
          </w:p>
          <w:p w:rsidR="00F93ED5" w:rsidRPr="001F3E1B" w:rsidRDefault="00F93ED5" w:rsidP="00195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F93ED5" w:rsidRPr="00A35865" w:rsidTr="00195682">
        <w:tc>
          <w:tcPr>
            <w:tcW w:w="4643" w:type="dxa"/>
          </w:tcPr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32E9D">
              <w:rPr>
                <w:rFonts w:ascii="Times New Roman" w:hAnsi="Times New Roman"/>
                <w:sz w:val="20"/>
                <w:szCs w:val="20"/>
              </w:rPr>
              <w:t xml:space="preserve">Ключевые слова: </w:t>
            </w:r>
            <w:r>
              <w:rPr>
                <w:rFonts w:ascii="Times New Roman" w:hAnsi="Times New Roman"/>
                <w:sz w:val="20"/>
                <w:szCs w:val="20"/>
              </w:rPr>
              <w:t>ПРОГРАММА, КОНЦЕПЦИЯ, ИННОВАЦИОННЫЙ ПРОЦЕСС, ИННОВАЦ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/>
                <w:sz w:val="20"/>
                <w:szCs w:val="20"/>
              </w:rPr>
              <w:t>ОННОЕ РАЗВИТИЕ, ЗЕРНО</w:t>
            </w:r>
          </w:p>
          <w:p w:rsidR="00F93ED5" w:rsidRPr="00032E9D" w:rsidRDefault="00F93ED5" w:rsidP="001956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43" w:type="dxa"/>
          </w:tcPr>
          <w:p w:rsidR="00F93ED5" w:rsidRPr="00564E8B" w:rsidRDefault="00564E8B" w:rsidP="001956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64E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Keywords: </w:t>
            </w:r>
            <w:r w:rsidRPr="00564E8B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programs, concepts, innov</w:t>
            </w:r>
            <w:r w:rsidRPr="00564E8B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a</w:t>
            </w:r>
            <w:r w:rsidRPr="00564E8B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tion pro</w:t>
            </w:r>
            <w:r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cess, innovation</w:t>
            </w:r>
            <w:r w:rsidRPr="00564E8B">
              <w:rPr>
                <w:rFonts w:ascii="Times New Roman" w:hAnsi="Times New Roman"/>
                <w:caps/>
                <w:sz w:val="20"/>
                <w:szCs w:val="20"/>
                <w:lang w:val="en-US"/>
              </w:rPr>
              <w:t>onnoe</w:t>
            </w:r>
            <w:r w:rsidRPr="00564E8B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DEVE</w:t>
            </w:r>
            <w:r w:rsidRPr="00564E8B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564E8B">
              <w:rPr>
                <w:rFonts w:ascii="Times New Roman" w:hAnsi="Times New Roman"/>
                <w:sz w:val="20"/>
                <w:szCs w:val="20"/>
                <w:lang w:val="en-US"/>
              </w:rPr>
              <w:t>OPMENT AND GRAIN</w:t>
            </w:r>
          </w:p>
        </w:tc>
      </w:tr>
    </w:tbl>
    <w:p w:rsidR="00F93ED5" w:rsidRPr="00564E8B" w:rsidRDefault="00F93ED5" w:rsidP="00F93ED5">
      <w:pPr>
        <w:pStyle w:val="a5"/>
        <w:spacing w:after="0" w:line="360" w:lineRule="auto"/>
        <w:ind w:left="375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p w:rsidR="00F93ED5" w:rsidRPr="00C723D6" w:rsidRDefault="00F93ED5" w:rsidP="00F93ED5">
      <w:pPr>
        <w:pStyle w:val="a3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C723D6">
        <w:rPr>
          <w:sz w:val="28"/>
          <w:szCs w:val="28"/>
        </w:rPr>
        <w:t xml:space="preserve">По мнению </w:t>
      </w:r>
      <w:r>
        <w:rPr>
          <w:sz w:val="28"/>
          <w:szCs w:val="28"/>
        </w:rPr>
        <w:t xml:space="preserve">ряда ученых, </w:t>
      </w:r>
      <w:r w:rsidRPr="00C723D6">
        <w:rPr>
          <w:sz w:val="28"/>
          <w:szCs w:val="28"/>
        </w:rPr>
        <w:t>основными инструментами реализации и</w:t>
      </w:r>
      <w:r w:rsidRPr="00C723D6">
        <w:rPr>
          <w:sz w:val="28"/>
          <w:szCs w:val="28"/>
        </w:rPr>
        <w:t>н</w:t>
      </w:r>
      <w:r w:rsidRPr="00C723D6">
        <w:rPr>
          <w:sz w:val="28"/>
          <w:szCs w:val="28"/>
        </w:rPr>
        <w:t>новационной политики вы</w:t>
      </w:r>
      <w:r w:rsidRPr="00C723D6">
        <w:rPr>
          <w:sz w:val="28"/>
          <w:szCs w:val="28"/>
        </w:rPr>
        <w:softHyphen/>
        <w:t>ступают инновационный проект и инновацио</w:t>
      </w:r>
      <w:r w:rsidRPr="00C723D6">
        <w:rPr>
          <w:sz w:val="28"/>
          <w:szCs w:val="28"/>
        </w:rPr>
        <w:t>н</w:t>
      </w:r>
      <w:r w:rsidRPr="00C723D6">
        <w:rPr>
          <w:sz w:val="28"/>
          <w:szCs w:val="28"/>
        </w:rPr>
        <w:t>ная программа. В проекте</w:t>
      </w:r>
      <w:r w:rsidR="00A35865" w:rsidRPr="00A35865">
        <w:rPr>
          <w:sz w:val="28"/>
          <w:szCs w:val="28"/>
        </w:rPr>
        <w:t xml:space="preserve"> </w:t>
      </w:r>
      <w:r w:rsidRPr="00C723D6">
        <w:rPr>
          <w:sz w:val="28"/>
          <w:szCs w:val="28"/>
        </w:rPr>
        <w:t>определяется конкретный переход к разработ</w:t>
      </w:r>
      <w:r w:rsidRPr="00C723D6">
        <w:rPr>
          <w:sz w:val="28"/>
          <w:szCs w:val="28"/>
        </w:rPr>
        <w:softHyphen/>
        <w:t>ке и освоению или только освоению в аграрном производстве инноваций, со</w:t>
      </w:r>
      <w:r w:rsidRPr="00C723D6">
        <w:rPr>
          <w:sz w:val="28"/>
          <w:szCs w:val="28"/>
        </w:rPr>
        <w:softHyphen/>
        <w:t>гласованный по ресурсам и срокам исполнения. Программа — это ко</w:t>
      </w:r>
      <w:r w:rsidRPr="00C723D6">
        <w:rPr>
          <w:sz w:val="28"/>
          <w:szCs w:val="28"/>
        </w:rPr>
        <w:t>м</w:t>
      </w:r>
      <w:r w:rsidRPr="00C723D6">
        <w:rPr>
          <w:sz w:val="28"/>
          <w:szCs w:val="28"/>
        </w:rPr>
        <w:t>плекс инновационных проектов и мероприятий по их реализации, соглас</w:t>
      </w:r>
      <w:r w:rsidRPr="00C723D6">
        <w:rPr>
          <w:sz w:val="28"/>
          <w:szCs w:val="28"/>
        </w:rPr>
        <w:t>о</w:t>
      </w:r>
      <w:r w:rsidRPr="00C723D6">
        <w:rPr>
          <w:sz w:val="28"/>
          <w:szCs w:val="28"/>
        </w:rPr>
        <w:t>ванный по ресурсам и срокам исполнения, обеспечивающих эффекти</w:t>
      </w:r>
      <w:r w:rsidRPr="00C723D6">
        <w:rPr>
          <w:sz w:val="28"/>
          <w:szCs w:val="28"/>
        </w:rPr>
        <w:t>в</w:t>
      </w:r>
      <w:r w:rsidRPr="00C723D6">
        <w:rPr>
          <w:sz w:val="28"/>
          <w:szCs w:val="28"/>
        </w:rPr>
        <w:t>ность решения задач по освоению и распространению новых видов пр</w:t>
      </w:r>
      <w:r w:rsidRPr="00C723D6">
        <w:rPr>
          <w:sz w:val="28"/>
          <w:szCs w:val="28"/>
        </w:rPr>
        <w:t>о</w:t>
      </w:r>
      <w:r w:rsidRPr="00C723D6">
        <w:rPr>
          <w:sz w:val="28"/>
          <w:szCs w:val="28"/>
        </w:rPr>
        <w:t>дукции, технологий, приемов в аграрном производстве.</w:t>
      </w:r>
      <w:r w:rsidR="00A35865" w:rsidRPr="00A35865">
        <w:rPr>
          <w:sz w:val="28"/>
          <w:szCs w:val="28"/>
        </w:rPr>
        <w:t xml:space="preserve"> </w:t>
      </w:r>
      <w:r>
        <w:rPr>
          <w:sz w:val="28"/>
          <w:szCs w:val="28"/>
        </w:rPr>
        <w:t>Но невозможно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ставить проект или программу развития не разобравшись в основной идеи. Основным документом позволяющий понять основной замысел развития является концепция.</w:t>
      </w:r>
    </w:p>
    <w:p w:rsidR="00F93ED5" w:rsidRDefault="00F93ED5" w:rsidP="00F93ED5">
      <w:pPr>
        <w:pStyle w:val="a3"/>
        <w:spacing w:after="0" w:line="360" w:lineRule="auto"/>
        <w:ind w:firstLine="7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Концепция, согласно определению в «Советском энциклопедич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словаре» – это определенный способ понимания, трактовки каких-либо явлений, основная точка зрения, руководящая идея; ведущий зам</w:t>
      </w:r>
      <w:r>
        <w:rPr>
          <w:sz w:val="28"/>
          <w:szCs w:val="28"/>
        </w:rPr>
        <w:t>ы</w:t>
      </w:r>
      <w:r>
        <w:rPr>
          <w:sz w:val="28"/>
          <w:szCs w:val="28"/>
        </w:rPr>
        <w:lastRenderedPageBreak/>
        <w:t xml:space="preserve">сел, конструктивный принцип различных видов деятельности </w:t>
      </w:r>
      <w:r w:rsidRPr="00FA78D4">
        <w:rPr>
          <w:sz w:val="28"/>
          <w:szCs w:val="28"/>
        </w:rPr>
        <w:t>[</w:t>
      </w:r>
      <w:r w:rsidR="00AA03E4">
        <w:rPr>
          <w:sz w:val="28"/>
          <w:szCs w:val="28"/>
        </w:rPr>
        <w:t>9</w:t>
      </w:r>
      <w:r w:rsidRPr="00C729F4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B47B9C">
        <w:rPr>
          <w:sz w:val="28"/>
          <w:szCs w:val="28"/>
        </w:rPr>
        <w:t>Значение сл</w:t>
      </w:r>
      <w:r>
        <w:rPr>
          <w:sz w:val="28"/>
          <w:szCs w:val="28"/>
        </w:rPr>
        <w:t xml:space="preserve">ова по </w:t>
      </w:r>
      <w:r w:rsidR="004B6F9D">
        <w:rPr>
          <w:sz w:val="28"/>
          <w:szCs w:val="28"/>
        </w:rPr>
        <w:t>экономическому</w:t>
      </w:r>
      <w:r>
        <w:rPr>
          <w:sz w:val="28"/>
          <w:szCs w:val="28"/>
        </w:rPr>
        <w:t xml:space="preserve"> словарю</w:t>
      </w:r>
      <w:r w:rsidRPr="00B47B9C">
        <w:rPr>
          <w:sz w:val="28"/>
          <w:szCs w:val="28"/>
        </w:rPr>
        <w:t xml:space="preserve"> - система взглядов и способов достиж</w:t>
      </w:r>
      <w:r w:rsidRPr="00B47B9C">
        <w:rPr>
          <w:sz w:val="28"/>
          <w:szCs w:val="28"/>
        </w:rPr>
        <w:t>е</w:t>
      </w:r>
      <w:r w:rsidRPr="00B47B9C">
        <w:rPr>
          <w:sz w:val="28"/>
          <w:szCs w:val="28"/>
        </w:rPr>
        <w:t>ния целей, общее понимание явлений</w:t>
      </w:r>
      <w:r w:rsidRPr="00203287">
        <w:rPr>
          <w:sz w:val="28"/>
          <w:szCs w:val="28"/>
        </w:rPr>
        <w:t>[</w:t>
      </w:r>
      <w:r w:rsidR="00AA03E4">
        <w:rPr>
          <w:sz w:val="28"/>
          <w:szCs w:val="28"/>
        </w:rPr>
        <w:t>10</w:t>
      </w:r>
      <w:r w:rsidRPr="00203287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F93ED5" w:rsidRPr="007218C5" w:rsidRDefault="00F93ED5" w:rsidP="00F93ED5">
      <w:pPr>
        <w:pStyle w:val="a3"/>
        <w:shd w:val="clear" w:color="auto" w:fill="auto"/>
        <w:spacing w:before="0" w:after="0" w:line="360" w:lineRule="auto"/>
        <w:ind w:firstLine="740"/>
        <w:contextualSpacing/>
        <w:jc w:val="both"/>
        <w:rPr>
          <w:sz w:val="28"/>
          <w:szCs w:val="28"/>
        </w:rPr>
      </w:pPr>
      <w:r w:rsidRPr="00203287">
        <w:rPr>
          <w:sz w:val="28"/>
          <w:szCs w:val="28"/>
        </w:rPr>
        <w:t>Помимо основной идей в структуре конц</w:t>
      </w:r>
      <w:r>
        <w:rPr>
          <w:sz w:val="28"/>
          <w:szCs w:val="28"/>
        </w:rPr>
        <w:t>епции должны быть отр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жены основные предложения по ее достижению. Так, </w:t>
      </w:r>
      <w:r w:rsidRPr="007B766B">
        <w:rPr>
          <w:sz w:val="28"/>
          <w:szCs w:val="28"/>
        </w:rPr>
        <w:t>концепция развития</w:t>
      </w:r>
      <w:r>
        <w:rPr>
          <w:sz w:val="28"/>
          <w:szCs w:val="28"/>
        </w:rPr>
        <w:t xml:space="preserve">  - определенный способ понимания руководящей идеи, содержащий пер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чень предложений по </w:t>
      </w:r>
      <w:r>
        <w:rPr>
          <w:color w:val="000000"/>
          <w:sz w:val="28"/>
          <w:szCs w:val="28"/>
        </w:rPr>
        <w:t>поддержке, преобразований в системе управления инноваций</w:t>
      </w:r>
      <w:r w:rsidR="00A35865" w:rsidRPr="00A35865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для эффективной работы зерновой отрасли.</w:t>
      </w:r>
      <w:r w:rsidR="00A35865" w:rsidRPr="00A358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результатам оценки концепции должна строиться программа развития. </w:t>
      </w:r>
      <w:r w:rsidRPr="007B766B">
        <w:rPr>
          <w:sz w:val="28"/>
          <w:szCs w:val="28"/>
        </w:rPr>
        <w:t>Программа —</w:t>
      </w:r>
      <w:r>
        <w:rPr>
          <w:sz w:val="28"/>
          <w:szCs w:val="28"/>
        </w:rPr>
        <w:t>представляет</w:t>
      </w:r>
      <w:r w:rsidR="00A35865" w:rsidRPr="00A358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собой механизм реализации концепции на основе комплекса </w:t>
      </w:r>
      <w:r w:rsidRPr="007218C5">
        <w:rPr>
          <w:sz w:val="28"/>
          <w:szCs w:val="28"/>
        </w:rPr>
        <w:t>мероприятий</w:t>
      </w:r>
      <w:r>
        <w:rPr>
          <w:sz w:val="28"/>
          <w:szCs w:val="28"/>
        </w:rPr>
        <w:t xml:space="preserve">, </w:t>
      </w:r>
      <w:r w:rsidRPr="007218C5">
        <w:rPr>
          <w:sz w:val="28"/>
          <w:szCs w:val="28"/>
        </w:rPr>
        <w:t>согласованны</w:t>
      </w:r>
      <w:r>
        <w:rPr>
          <w:sz w:val="28"/>
          <w:szCs w:val="28"/>
        </w:rPr>
        <w:t>х</w:t>
      </w:r>
      <w:r w:rsidRPr="007218C5">
        <w:rPr>
          <w:sz w:val="28"/>
          <w:szCs w:val="28"/>
        </w:rPr>
        <w:t xml:space="preserve"> по ресурсам</w:t>
      </w:r>
      <w:r>
        <w:rPr>
          <w:sz w:val="28"/>
          <w:szCs w:val="28"/>
        </w:rPr>
        <w:t>,</w:t>
      </w:r>
      <w:r w:rsidRPr="007218C5">
        <w:rPr>
          <w:sz w:val="28"/>
          <w:szCs w:val="28"/>
        </w:rPr>
        <w:t xml:space="preserve"> срокам</w:t>
      </w:r>
      <w:r>
        <w:rPr>
          <w:sz w:val="28"/>
          <w:szCs w:val="28"/>
        </w:rPr>
        <w:t xml:space="preserve"> и</w:t>
      </w:r>
      <w:r w:rsidRPr="007218C5">
        <w:rPr>
          <w:sz w:val="28"/>
          <w:szCs w:val="28"/>
        </w:rPr>
        <w:t xml:space="preserve"> исполн</w:t>
      </w:r>
      <w:r>
        <w:rPr>
          <w:sz w:val="28"/>
          <w:szCs w:val="28"/>
        </w:rPr>
        <w:t xml:space="preserve">ителям, </w:t>
      </w:r>
      <w:r w:rsidRPr="007218C5">
        <w:rPr>
          <w:sz w:val="28"/>
          <w:szCs w:val="28"/>
        </w:rPr>
        <w:t>обе</w:t>
      </w:r>
      <w:r w:rsidRPr="007218C5">
        <w:rPr>
          <w:sz w:val="28"/>
          <w:szCs w:val="28"/>
        </w:rPr>
        <w:t>с</w:t>
      </w:r>
      <w:r w:rsidRPr="007218C5">
        <w:rPr>
          <w:sz w:val="28"/>
          <w:szCs w:val="28"/>
        </w:rPr>
        <w:t xml:space="preserve">печивающих эффективность решения задач по </w:t>
      </w:r>
      <w:r>
        <w:rPr>
          <w:sz w:val="28"/>
          <w:szCs w:val="28"/>
        </w:rPr>
        <w:t>осуществлению инновац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процесса</w:t>
      </w:r>
      <w:r w:rsidRPr="007218C5">
        <w:rPr>
          <w:sz w:val="28"/>
          <w:szCs w:val="28"/>
        </w:rPr>
        <w:t xml:space="preserve"> в аграрном производстве. </w:t>
      </w:r>
    </w:p>
    <w:p w:rsidR="00F93ED5" w:rsidRDefault="00F93ED5" w:rsidP="00F93ED5">
      <w:pPr>
        <w:pStyle w:val="a3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в качестве основных инструментов реализации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дарственной инновационной политики регулирующих развитие инновац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онного процесса, по нашему мнению, выступают разработка концепции и программы</w:t>
      </w:r>
      <w:r w:rsidRPr="007218C5">
        <w:rPr>
          <w:sz w:val="28"/>
          <w:szCs w:val="28"/>
        </w:rPr>
        <w:t>.</w:t>
      </w:r>
    </w:p>
    <w:p w:rsidR="00F93ED5" w:rsidRPr="00451EBC" w:rsidRDefault="00F93ED5" w:rsidP="00F93ED5">
      <w:pPr>
        <w:pStyle w:val="a3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451EBC">
        <w:rPr>
          <w:rFonts w:cs="QGNVIX+MinionCyr-Regular"/>
          <w:color w:val="000000"/>
          <w:sz w:val="28"/>
          <w:szCs w:val="28"/>
        </w:rPr>
        <w:t xml:space="preserve">С целью </w:t>
      </w:r>
      <w:r w:rsidRPr="00451EBC">
        <w:rPr>
          <w:sz w:val="28"/>
          <w:szCs w:val="28"/>
        </w:rPr>
        <w:t xml:space="preserve">решения основных проблем развития </w:t>
      </w:r>
      <w:r>
        <w:rPr>
          <w:sz w:val="28"/>
          <w:szCs w:val="28"/>
        </w:rPr>
        <w:t>инновационных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цессов в </w:t>
      </w:r>
      <w:r w:rsidRPr="00451EBC">
        <w:rPr>
          <w:sz w:val="28"/>
          <w:szCs w:val="28"/>
        </w:rPr>
        <w:t>зерново</w:t>
      </w:r>
      <w:r>
        <w:rPr>
          <w:sz w:val="28"/>
          <w:szCs w:val="28"/>
        </w:rPr>
        <w:t>м</w:t>
      </w:r>
      <w:r w:rsidRPr="00451EBC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>е возникает</w:t>
      </w:r>
      <w:r w:rsidRPr="00451EBC">
        <w:rPr>
          <w:sz w:val="28"/>
          <w:szCs w:val="28"/>
        </w:rPr>
        <w:t xml:space="preserve"> необходимость </w:t>
      </w:r>
      <w:r>
        <w:rPr>
          <w:sz w:val="28"/>
          <w:szCs w:val="28"/>
        </w:rPr>
        <w:t>в методических рекомендациях в разработке соответствующей региональной программы</w:t>
      </w:r>
      <w:r w:rsidRPr="00451EBC">
        <w:rPr>
          <w:sz w:val="28"/>
          <w:szCs w:val="28"/>
        </w:rPr>
        <w:t>.</w:t>
      </w:r>
    </w:p>
    <w:p w:rsidR="00F93ED5" w:rsidRDefault="00F93ED5" w:rsidP="00F93ED5">
      <w:pPr>
        <w:pStyle w:val="a3"/>
        <w:shd w:val="clear" w:color="auto" w:fill="auto"/>
        <w:spacing w:before="0" w:after="0" w:line="324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подготовке соответствующей региональной программы нами предложено воспользоваться следующими методическими рекомендаци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ми.</w:t>
      </w:r>
    </w:p>
    <w:p w:rsidR="00F93ED5" w:rsidRPr="001805B1" w:rsidRDefault="00F93ED5" w:rsidP="00F93ED5">
      <w:pPr>
        <w:pStyle w:val="a3"/>
        <w:numPr>
          <w:ilvl w:val="0"/>
          <w:numId w:val="35"/>
        </w:numPr>
        <w:shd w:val="clear" w:color="auto" w:fill="auto"/>
        <w:spacing w:before="0" w:after="0" w:line="360" w:lineRule="auto"/>
        <w:jc w:val="both"/>
        <w:rPr>
          <w:i/>
          <w:sz w:val="28"/>
          <w:szCs w:val="28"/>
        </w:rPr>
      </w:pPr>
      <w:r w:rsidRPr="001805B1">
        <w:rPr>
          <w:i/>
          <w:sz w:val="28"/>
          <w:szCs w:val="28"/>
        </w:rPr>
        <w:t>Анализ и оценка инновационного развития зернового производства</w:t>
      </w:r>
      <w:r>
        <w:rPr>
          <w:i/>
          <w:sz w:val="28"/>
          <w:szCs w:val="28"/>
        </w:rPr>
        <w:t xml:space="preserve"> региона</w:t>
      </w:r>
      <w:r w:rsidRPr="001805B1">
        <w:rPr>
          <w:i/>
          <w:sz w:val="28"/>
          <w:szCs w:val="28"/>
        </w:rPr>
        <w:t>.</w:t>
      </w:r>
    </w:p>
    <w:p w:rsidR="00F93ED5" w:rsidRPr="00167C18" w:rsidRDefault="00F93ED5" w:rsidP="00F93ED5">
      <w:pPr>
        <w:pStyle w:val="a3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четкого представления о состоянии развитии инновационных процессов в зерновом производстве п</w:t>
      </w:r>
      <w:r w:rsidRPr="00167C18">
        <w:rPr>
          <w:sz w:val="28"/>
          <w:szCs w:val="28"/>
        </w:rPr>
        <w:t>ервоначально следует проанализир</w:t>
      </w:r>
      <w:r w:rsidRPr="00167C18">
        <w:rPr>
          <w:sz w:val="28"/>
          <w:szCs w:val="28"/>
        </w:rPr>
        <w:t>о</w:t>
      </w:r>
      <w:r w:rsidRPr="00167C18">
        <w:rPr>
          <w:sz w:val="28"/>
          <w:szCs w:val="28"/>
        </w:rPr>
        <w:t>вать и оценить совокупность результатов, раскрывающ</w:t>
      </w:r>
      <w:r>
        <w:rPr>
          <w:sz w:val="28"/>
          <w:szCs w:val="28"/>
        </w:rPr>
        <w:t>их</w:t>
      </w:r>
      <w:r w:rsidRPr="00167C18">
        <w:rPr>
          <w:sz w:val="28"/>
          <w:szCs w:val="28"/>
        </w:rPr>
        <w:t xml:space="preserve"> использование </w:t>
      </w:r>
      <w:r w:rsidRPr="00167C18">
        <w:rPr>
          <w:sz w:val="28"/>
          <w:szCs w:val="28"/>
        </w:rPr>
        <w:lastRenderedPageBreak/>
        <w:t xml:space="preserve">имеющегося потенциала и реализацию инноваций, </w:t>
      </w:r>
      <w:r>
        <w:rPr>
          <w:sz w:val="28"/>
          <w:szCs w:val="28"/>
        </w:rPr>
        <w:t>т.е. дать оценку инн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вационного развития в регионе.</w:t>
      </w:r>
    </w:p>
    <w:p w:rsidR="00F93ED5" w:rsidRDefault="00F93ED5" w:rsidP="00F93ED5">
      <w:pPr>
        <w:pStyle w:val="a3"/>
        <w:numPr>
          <w:ilvl w:val="1"/>
          <w:numId w:val="35"/>
        </w:numPr>
        <w:shd w:val="clear" w:color="auto" w:fill="auto"/>
        <w:spacing w:before="0" w:after="0" w:line="360" w:lineRule="auto"/>
        <w:jc w:val="both"/>
        <w:rPr>
          <w:i/>
          <w:sz w:val="28"/>
          <w:szCs w:val="28"/>
        </w:rPr>
      </w:pPr>
      <w:r w:rsidRPr="001805B1">
        <w:rPr>
          <w:i/>
          <w:sz w:val="28"/>
          <w:szCs w:val="28"/>
        </w:rPr>
        <w:t>Выбор показателей характеризующи</w:t>
      </w:r>
      <w:r>
        <w:rPr>
          <w:i/>
          <w:sz w:val="28"/>
          <w:szCs w:val="28"/>
        </w:rPr>
        <w:t>х</w:t>
      </w:r>
      <w:r w:rsidRPr="001805B1">
        <w:rPr>
          <w:i/>
          <w:sz w:val="28"/>
          <w:szCs w:val="28"/>
        </w:rPr>
        <w:t xml:space="preserve"> инновационное развитие зернового производства</w:t>
      </w:r>
    </w:p>
    <w:p w:rsidR="00F93ED5" w:rsidRPr="00A55F2A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B3352">
        <w:rPr>
          <w:rFonts w:ascii="Times New Roman" w:hAnsi="Times New Roman" w:cs="Times New Roman"/>
          <w:sz w:val="28"/>
          <w:szCs w:val="28"/>
        </w:rPr>
        <w:t>В официальных публикациях Ро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B3352">
        <w:rPr>
          <w:rFonts w:ascii="Times New Roman" w:hAnsi="Times New Roman" w:cs="Times New Roman"/>
          <w:sz w:val="28"/>
          <w:szCs w:val="28"/>
        </w:rPr>
        <w:t>стата система показателей для оценки инновационной деятельности представлена следующими блоками: инновационная активность предприятий; виды инновационной деятельн</w:t>
      </w:r>
      <w:r w:rsidRPr="009B3352">
        <w:rPr>
          <w:rFonts w:ascii="Times New Roman" w:hAnsi="Times New Roman" w:cs="Times New Roman"/>
          <w:sz w:val="28"/>
          <w:szCs w:val="28"/>
        </w:rPr>
        <w:t>о</w:t>
      </w:r>
      <w:r w:rsidRPr="009B3352">
        <w:rPr>
          <w:rFonts w:ascii="Times New Roman" w:hAnsi="Times New Roman" w:cs="Times New Roman"/>
          <w:sz w:val="28"/>
          <w:szCs w:val="28"/>
        </w:rPr>
        <w:t>сти по уровню новизны; факторы, препятствующие инновационной де</w:t>
      </w:r>
      <w:r w:rsidRPr="009B3352">
        <w:rPr>
          <w:rFonts w:ascii="Times New Roman" w:hAnsi="Times New Roman" w:cs="Times New Roman"/>
          <w:sz w:val="28"/>
          <w:szCs w:val="28"/>
        </w:rPr>
        <w:t>я</w:t>
      </w:r>
      <w:r w:rsidRPr="009B3352">
        <w:rPr>
          <w:rFonts w:ascii="Times New Roman" w:hAnsi="Times New Roman" w:cs="Times New Roman"/>
          <w:sz w:val="28"/>
          <w:szCs w:val="28"/>
        </w:rPr>
        <w:t>тельности.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 исследованиях инновационной деятельности </w:t>
      </w:r>
      <w:r>
        <w:rPr>
          <w:rFonts w:ascii="Times New Roman" w:hAnsi="Times New Roman" w:cs="Times New Roman"/>
          <w:color w:val="000000"/>
          <w:sz w:val="28"/>
          <w:szCs w:val="28"/>
        </w:rPr>
        <w:t>недостаточно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 уделяется внимани</w:t>
      </w:r>
      <w:r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 оценке инновационного развития отдельных предпр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ятий или их группы по одному виду экономической деятельности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По да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ным официальной статистики можно лишь заключить – сколько было п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трачено денежных средств на инновационную деятельность, сколько было произведено и реализовано инновационной продукции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До сих пор остае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ся не разработанным механизм оценки инновационного развития </w:t>
      </w:r>
      <w:r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заций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, использование которого могло бы дать четкую картину инновац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онной деятельности предприятий в региональном разрезе или по конкре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ному виду экономической деятельности. Результаты такой оценки необх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димы, на наш взгляд, </w:t>
      </w:r>
      <w:r>
        <w:rPr>
          <w:rFonts w:ascii="Times New Roman" w:hAnsi="Times New Roman" w:cs="Times New Roman"/>
          <w:color w:val="000000"/>
          <w:sz w:val="28"/>
          <w:szCs w:val="28"/>
        </w:rPr>
        <w:t>хозяйствующим субъектам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 для разработки адеква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9B3352">
        <w:rPr>
          <w:rFonts w:ascii="Times New Roman" w:hAnsi="Times New Roman" w:cs="Times New Roman"/>
          <w:color w:val="000000"/>
          <w:sz w:val="28"/>
          <w:szCs w:val="28"/>
        </w:rPr>
        <w:t xml:space="preserve">ных стратегий своего развития, а также органам регионального управления для разработки политики в сфере инновационной деятельности. </w:t>
      </w:r>
    </w:p>
    <w:p w:rsidR="00F93ED5" w:rsidRPr="00402B0B" w:rsidRDefault="00F93ED5" w:rsidP="00F93ED5">
      <w:pPr>
        <w:spacing w:after="0" w:line="348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2B0B">
        <w:rPr>
          <w:rFonts w:ascii="Times New Roman" w:hAnsi="Times New Roman" w:cs="Times New Roman"/>
          <w:sz w:val="28"/>
          <w:szCs w:val="28"/>
        </w:rPr>
        <w:t xml:space="preserve">Несомненно, </w:t>
      </w:r>
      <w:r>
        <w:rPr>
          <w:rFonts w:ascii="Times New Roman" w:hAnsi="Times New Roman" w:cs="Times New Roman"/>
          <w:sz w:val="28"/>
          <w:szCs w:val="28"/>
        </w:rPr>
        <w:t>система</w:t>
      </w:r>
      <w:r w:rsidRPr="00402B0B">
        <w:rPr>
          <w:rFonts w:ascii="Times New Roman" w:hAnsi="Times New Roman" w:cs="Times New Roman"/>
          <w:sz w:val="28"/>
          <w:szCs w:val="28"/>
        </w:rPr>
        <w:t xml:space="preserve"> показателей долж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02B0B">
        <w:rPr>
          <w:rFonts w:ascii="Times New Roman" w:hAnsi="Times New Roman" w:cs="Times New Roman"/>
          <w:sz w:val="28"/>
          <w:szCs w:val="28"/>
        </w:rPr>
        <w:t xml:space="preserve"> совершенствоваться исх</w:t>
      </w:r>
      <w:r w:rsidRPr="00402B0B">
        <w:rPr>
          <w:rFonts w:ascii="Times New Roman" w:hAnsi="Times New Roman" w:cs="Times New Roman"/>
          <w:sz w:val="28"/>
          <w:szCs w:val="28"/>
        </w:rPr>
        <w:t>о</w:t>
      </w:r>
      <w:r w:rsidRPr="00402B0B">
        <w:rPr>
          <w:rFonts w:ascii="Times New Roman" w:hAnsi="Times New Roman" w:cs="Times New Roman"/>
          <w:sz w:val="28"/>
          <w:szCs w:val="28"/>
        </w:rPr>
        <w:t xml:space="preserve">дя из реалий экономического развития. Вместе с тем </w:t>
      </w:r>
      <w:r>
        <w:rPr>
          <w:rFonts w:ascii="Times New Roman" w:hAnsi="Times New Roman" w:cs="Times New Roman"/>
          <w:sz w:val="28"/>
          <w:szCs w:val="28"/>
        </w:rPr>
        <w:t>нами определены</w:t>
      </w:r>
      <w:r w:rsidRPr="00402B0B">
        <w:rPr>
          <w:rFonts w:ascii="Times New Roman" w:hAnsi="Times New Roman" w:cs="Times New Roman"/>
          <w:sz w:val="28"/>
          <w:szCs w:val="28"/>
        </w:rPr>
        <w:t xml:space="preserve"> следующие принципы </w:t>
      </w:r>
      <w:r>
        <w:rPr>
          <w:rFonts w:ascii="Times New Roman" w:hAnsi="Times New Roman" w:cs="Times New Roman"/>
          <w:sz w:val="28"/>
          <w:szCs w:val="28"/>
        </w:rPr>
        <w:t>выбора</w:t>
      </w:r>
      <w:r w:rsidRPr="00402B0B">
        <w:rPr>
          <w:rFonts w:ascii="Times New Roman" w:hAnsi="Times New Roman" w:cs="Times New Roman"/>
          <w:sz w:val="28"/>
          <w:szCs w:val="28"/>
        </w:rPr>
        <w:t xml:space="preserve"> системы показателей</w:t>
      </w:r>
      <w:r>
        <w:rPr>
          <w:rFonts w:ascii="Times New Roman" w:hAnsi="Times New Roman" w:cs="Times New Roman"/>
          <w:sz w:val="28"/>
          <w:szCs w:val="28"/>
        </w:rPr>
        <w:t xml:space="preserve"> инновационного 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вития и ее оценки</w:t>
      </w:r>
      <w:r w:rsidRPr="00402B0B">
        <w:rPr>
          <w:rFonts w:ascii="Times New Roman" w:hAnsi="Times New Roman" w:cs="Times New Roman"/>
          <w:sz w:val="28"/>
          <w:szCs w:val="28"/>
        </w:rPr>
        <w:t>:</w:t>
      </w:r>
    </w:p>
    <w:p w:rsidR="00F93ED5" w:rsidRPr="00402B0B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02B0B">
        <w:rPr>
          <w:rFonts w:ascii="Times New Roman" w:hAnsi="Times New Roman" w:cs="Times New Roman"/>
          <w:sz w:val="28"/>
          <w:szCs w:val="28"/>
        </w:rPr>
        <w:t xml:space="preserve">принцип </w:t>
      </w:r>
      <w:r>
        <w:rPr>
          <w:rFonts w:ascii="Times New Roman" w:hAnsi="Times New Roman" w:cs="Times New Roman"/>
          <w:sz w:val="28"/>
          <w:szCs w:val="28"/>
        </w:rPr>
        <w:t>достаточности</w:t>
      </w:r>
      <w:r w:rsidRPr="00402B0B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 xml:space="preserve">система </w:t>
      </w:r>
      <w:r w:rsidRPr="00402B0B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должна охватывать все этапы инновационного процесса, но при этом их не должно быть слишком много</w:t>
      </w:r>
      <w:r w:rsidRPr="00402B0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принцип эталонности</w:t>
      </w:r>
      <w:r w:rsidRPr="00402B0B">
        <w:rPr>
          <w:rFonts w:ascii="Times New Roman" w:hAnsi="Times New Roman" w:cs="Times New Roman"/>
          <w:sz w:val="28"/>
          <w:szCs w:val="28"/>
        </w:rPr>
        <w:t>–</w:t>
      </w:r>
      <w:r w:rsidRPr="008C2E0A">
        <w:rPr>
          <w:rFonts w:ascii="Times New Roman" w:hAnsi="Times New Roman" w:cs="Times New Roman"/>
          <w:sz w:val="28"/>
          <w:szCs w:val="28"/>
        </w:rPr>
        <w:t xml:space="preserve"> вводимые эталонные значения для иннов</w:t>
      </w:r>
      <w:r w:rsidRPr="008C2E0A">
        <w:rPr>
          <w:rFonts w:ascii="Times New Roman" w:hAnsi="Times New Roman" w:cs="Times New Roman"/>
          <w:sz w:val="28"/>
          <w:szCs w:val="28"/>
        </w:rPr>
        <w:t>а</w:t>
      </w:r>
      <w:r w:rsidRPr="008C2E0A">
        <w:rPr>
          <w:rFonts w:ascii="Times New Roman" w:hAnsi="Times New Roman" w:cs="Times New Roman"/>
          <w:sz w:val="28"/>
          <w:szCs w:val="28"/>
        </w:rPr>
        <w:t xml:space="preserve">ционного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Pr="008C2E0A">
        <w:rPr>
          <w:rFonts w:ascii="Times New Roman" w:hAnsi="Times New Roman" w:cs="Times New Roman"/>
          <w:sz w:val="28"/>
          <w:szCs w:val="28"/>
        </w:rPr>
        <w:t xml:space="preserve"> являются лучшими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прогнозности</w:t>
      </w:r>
      <w:r w:rsidRPr="00402B0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система показателей должна характериз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вать не только текущее состояние инновационного развития, но и раскр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вать инновационные возможности.</w:t>
      </w:r>
    </w:p>
    <w:p w:rsidR="00F93ED5" w:rsidRDefault="00F93ED5" w:rsidP="00F93ED5">
      <w:pPr>
        <w:pStyle w:val="a3"/>
        <w:shd w:val="clear" w:color="auto" w:fill="auto"/>
        <w:spacing w:before="0" w:after="0" w:line="384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Учитывая, что критерии оценки инновационного развития позволяют определить значимость предполагаемой инновации с точки зрения осно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ных тенденций целей и направлений развития, к таковым можно отнести новизну; эффективность, востребованность на рынке, то с</w:t>
      </w:r>
      <w:r w:rsidRPr="009D2DA8">
        <w:rPr>
          <w:sz w:val="28"/>
          <w:szCs w:val="28"/>
        </w:rPr>
        <w:t>пециальные кр</w:t>
      </w:r>
      <w:r w:rsidRPr="009D2DA8">
        <w:rPr>
          <w:sz w:val="28"/>
          <w:szCs w:val="28"/>
        </w:rPr>
        <w:t>и</w:t>
      </w:r>
      <w:r w:rsidRPr="009D2DA8">
        <w:rPr>
          <w:sz w:val="28"/>
          <w:szCs w:val="28"/>
        </w:rPr>
        <w:t>терии</w:t>
      </w:r>
      <w:r w:rsidR="00A35865" w:rsidRPr="00A35865">
        <w:rPr>
          <w:sz w:val="28"/>
          <w:szCs w:val="28"/>
        </w:rPr>
        <w:t xml:space="preserve"> </w:t>
      </w:r>
      <w:r w:rsidRPr="007218C5">
        <w:rPr>
          <w:sz w:val="28"/>
          <w:szCs w:val="28"/>
        </w:rPr>
        <w:t>характеризуют соответствие целей, задач, наличие устойчивого п</w:t>
      </w:r>
      <w:r w:rsidRPr="007218C5">
        <w:rPr>
          <w:sz w:val="28"/>
          <w:szCs w:val="28"/>
        </w:rPr>
        <w:t>о</w:t>
      </w:r>
      <w:r w:rsidRPr="007218C5">
        <w:rPr>
          <w:sz w:val="28"/>
          <w:szCs w:val="28"/>
        </w:rPr>
        <w:t>ложительного результата определенного этапа инновационного развития.</w:t>
      </w:r>
    </w:p>
    <w:p w:rsidR="00F93ED5" w:rsidRPr="007218C5" w:rsidRDefault="00F93ED5" w:rsidP="00F93ED5">
      <w:pPr>
        <w:pStyle w:val="a3"/>
        <w:shd w:val="clear" w:color="auto" w:fill="auto"/>
        <w:spacing w:before="0" w:after="0" w:line="384" w:lineRule="auto"/>
        <w:ind w:firstLine="709"/>
        <w:contextualSpacing/>
        <w:jc w:val="both"/>
        <w:rPr>
          <w:sz w:val="28"/>
          <w:szCs w:val="28"/>
        </w:rPr>
      </w:pPr>
      <w:r w:rsidRPr="007218C5">
        <w:rPr>
          <w:sz w:val="28"/>
          <w:szCs w:val="28"/>
        </w:rPr>
        <w:t>Исходя из представленных принципов, систему показателей нужно разделить на четыре основных этапа (этапы инновационного развития), с выделением соответствующих блоков развития (специальные критерии). Система показателей оценки инновационно</w:t>
      </w:r>
      <w:r>
        <w:rPr>
          <w:sz w:val="28"/>
          <w:szCs w:val="28"/>
        </w:rPr>
        <w:t>го развития производства зерна должна включать оценку инновационного потенциала, эффективности на этапе создания, освоения и распространения инноваций (</w:t>
      </w:r>
      <w:r w:rsidRPr="007218C5">
        <w:rPr>
          <w:sz w:val="28"/>
          <w:szCs w:val="28"/>
        </w:rPr>
        <w:t>таб</w:t>
      </w:r>
      <w:r>
        <w:rPr>
          <w:sz w:val="28"/>
          <w:szCs w:val="28"/>
        </w:rPr>
        <w:t xml:space="preserve">лица </w:t>
      </w:r>
      <w:r w:rsidRPr="007218C5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Pr="007218C5">
        <w:rPr>
          <w:sz w:val="28"/>
          <w:szCs w:val="28"/>
        </w:rPr>
        <w:t>.</w:t>
      </w:r>
    </w:p>
    <w:p w:rsidR="00F93ED5" w:rsidRDefault="00F93ED5" w:rsidP="00F93E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Система показателей оценки инновационного развития</w:t>
      </w:r>
    </w:p>
    <w:p w:rsidR="00F93ED5" w:rsidRDefault="00F93ED5" w:rsidP="00F93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зернового производства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3"/>
        <w:gridCol w:w="2251"/>
        <w:gridCol w:w="4694"/>
      </w:tblGrid>
      <w:tr w:rsidR="00F93ED5" w:rsidTr="007B766B">
        <w:trPr>
          <w:trHeight w:val="527"/>
        </w:trPr>
        <w:tc>
          <w:tcPr>
            <w:tcW w:w="2233" w:type="dxa"/>
          </w:tcPr>
          <w:p w:rsidR="00F93ED5" w:rsidRPr="00F13D2A" w:rsidRDefault="00F93ED5" w:rsidP="00F9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Этапы инновац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онного развития</w:t>
            </w: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Блок инновацио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ного развития</w:t>
            </w:r>
          </w:p>
        </w:tc>
        <w:tc>
          <w:tcPr>
            <w:tcW w:w="4694" w:type="dxa"/>
          </w:tcPr>
          <w:p w:rsidR="00F93ED5" w:rsidRPr="00F13D2A" w:rsidRDefault="00F93ED5" w:rsidP="00F93E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Группа показателей оценки инновационн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го развития</w:t>
            </w:r>
          </w:p>
        </w:tc>
      </w:tr>
      <w:tr w:rsidR="004B6F9D" w:rsidTr="007B766B">
        <w:trPr>
          <w:trHeight w:val="555"/>
        </w:trPr>
        <w:tc>
          <w:tcPr>
            <w:tcW w:w="2233" w:type="dxa"/>
            <w:vMerge w:val="restart"/>
          </w:tcPr>
          <w:p w:rsidR="004B6F9D" w:rsidRPr="00F13D2A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Оценка инновац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онного потенциала</w:t>
            </w:r>
          </w:p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Финансовый 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after="0" w:line="20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Платежеспособности, финансовой усто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чивости, рентабельности активов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5A31BB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31BB">
              <w:rPr>
                <w:rFonts w:ascii="Times New Roman" w:hAnsi="Times New Roman" w:cs="Times New Roman"/>
                <w:sz w:val="24"/>
                <w:szCs w:val="24"/>
              </w:rPr>
              <w:t>Научный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after="0" w:line="20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инновационных действий, способс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вующих росту эффективности производс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ва;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 коэффициент обеспеченности инте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лектуальной собственностью 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5A31BB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Затратный</w:t>
            </w:r>
          </w:p>
        </w:tc>
        <w:tc>
          <w:tcPr>
            <w:tcW w:w="4694" w:type="dxa"/>
          </w:tcPr>
          <w:p w:rsidR="004B6F9D" w:rsidRPr="00A37D1C" w:rsidRDefault="004B6F9D" w:rsidP="00F93ED5">
            <w:pPr>
              <w:spacing w:after="0" w:line="20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затрат на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 xml:space="preserve"> инновационны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емеропри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тияв общих затратах,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 xml:space="preserve"> включая текущие и капитальные затраты;   степень оснаще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ности организаций нематериальными а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тивами по сравнению с прочими основн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ми средствами производства; коэффиц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ент, показывающий долю затрат на прио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 xml:space="preserve">ретение нематериальных активов в общих затратах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инновационные мероприятия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; доля затрат на инновации в инвестициях; доля затрат на переквалификацию или п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вышение квалификаци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37D1C">
              <w:rPr>
                <w:rFonts w:ascii="Times New Roman" w:hAnsi="Times New Roman" w:cs="Times New Roman"/>
                <w:sz w:val="24"/>
                <w:szCs w:val="24"/>
              </w:rPr>
              <w:t xml:space="preserve"> кадров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after="0" w:line="20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т на инф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рмационную деятел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 xml:space="preserve">ность в 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бщих з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х;  удельн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 xml:space="preserve"> вес к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в, з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нятых инф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рм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й деят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льн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 xml:space="preserve">стью в 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бщ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й числ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нн</w:t>
            </w:r>
            <w:r w:rsidRPr="00500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сонала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; дол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 xml:space="preserve"> затрат на приобретение и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формационных технологий в затратах на информационную деятельность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after="0" w:line="20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Ресурсный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after="0" w:line="20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Удельный вес пашни в общей земельной площади,  скорость оборачиваемости,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дообеспеченность, фондовооруженность труда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техники и оборудования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, предн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значенн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 для инновационной деятельн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сти; прогрессивность техники; </w:t>
            </w:r>
            <w:r w:rsidRPr="003802FC">
              <w:rPr>
                <w:rFonts w:ascii="Times New Roman" w:hAnsi="Times New Roman" w:cs="Times New Roman"/>
                <w:sz w:val="24"/>
                <w:szCs w:val="24"/>
              </w:rPr>
              <w:t>коэффиц</w:t>
            </w:r>
            <w:r w:rsidRPr="003802F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02FC">
              <w:rPr>
                <w:rFonts w:ascii="Times New Roman" w:hAnsi="Times New Roman" w:cs="Times New Roman"/>
                <w:sz w:val="24"/>
                <w:szCs w:val="24"/>
              </w:rPr>
              <w:t>ент модернизации техники, приобретения новой</w:t>
            </w:r>
          </w:p>
        </w:tc>
      </w:tr>
      <w:tr w:rsidR="004B6F9D" w:rsidTr="007B766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 xml:space="preserve">Кадровый </w:t>
            </w:r>
          </w:p>
        </w:tc>
        <w:tc>
          <w:tcPr>
            <w:tcW w:w="4694" w:type="dxa"/>
          </w:tcPr>
          <w:p w:rsidR="004B6F9D" w:rsidRPr="00F13D2A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оэффициент занятого персонала в разр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0029F">
              <w:rPr>
                <w:rFonts w:ascii="Times New Roman" w:hAnsi="Times New Roman" w:cs="Times New Roman"/>
                <w:sz w:val="24"/>
                <w:szCs w:val="24"/>
              </w:rPr>
              <w:t>ботках инноваций;коэффициент наличия кадров с высшим образованием в общей численности; доля докторов и кандидатов наук в численности сотрудников с высшим образова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</w:p>
        </w:tc>
      </w:tr>
      <w:tr w:rsidR="004B6F9D" w:rsidTr="00564E8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Инвестиционный</w:t>
            </w:r>
          </w:p>
        </w:tc>
        <w:tc>
          <w:tcPr>
            <w:tcW w:w="4694" w:type="dxa"/>
          </w:tcPr>
          <w:p w:rsidR="004B6F9D" w:rsidRPr="00B00FBD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инвестиций в модернизации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изводства, оценка возврата инвестиций, удельный вес</w:t>
            </w:r>
            <w:r w:rsidRPr="00B00FBD">
              <w:rPr>
                <w:rFonts w:ascii="Times New Roman" w:hAnsi="Times New Roman" w:cs="Times New Roman"/>
                <w:sz w:val="24"/>
                <w:szCs w:val="24"/>
              </w:rPr>
              <w:t xml:space="preserve"> средств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государственных и региональных бюджетов в объеме фина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сирования</w:t>
            </w:r>
          </w:p>
        </w:tc>
      </w:tr>
      <w:tr w:rsidR="004B6F9D" w:rsidTr="00564E8B">
        <w:tc>
          <w:tcPr>
            <w:tcW w:w="2233" w:type="dxa"/>
            <w:vMerge/>
          </w:tcPr>
          <w:p w:rsidR="004B6F9D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1" w:type="dxa"/>
          </w:tcPr>
          <w:p w:rsidR="004B6F9D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Результативный</w:t>
            </w:r>
          </w:p>
        </w:tc>
        <w:tc>
          <w:tcPr>
            <w:tcW w:w="4694" w:type="dxa"/>
          </w:tcPr>
          <w:p w:rsidR="004B6F9D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D40247">
              <w:rPr>
                <w:rFonts w:ascii="Times New Roman" w:hAnsi="Times New Roman" w:cs="Times New Roman"/>
                <w:sz w:val="24"/>
                <w:szCs w:val="24"/>
              </w:rPr>
              <w:t xml:space="preserve">оля инновационной продукции в общем объеме производимой продукции;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идей реализованных к общему числу выдвинутых;время с момента инициации инновации до ее создания</w:t>
            </w:r>
          </w:p>
        </w:tc>
      </w:tr>
      <w:tr w:rsidR="004B6F9D" w:rsidTr="00564E8B">
        <w:tc>
          <w:tcPr>
            <w:tcW w:w="2233" w:type="dxa"/>
            <w:vMerge/>
          </w:tcPr>
          <w:p w:rsidR="004B6F9D" w:rsidRPr="00F13D2A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Научный </w:t>
            </w:r>
          </w:p>
        </w:tc>
        <w:tc>
          <w:tcPr>
            <w:tcW w:w="4694" w:type="dxa"/>
          </w:tcPr>
          <w:p w:rsidR="004B6F9D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новизны, уровень ценности для науки и производства, степень соответс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вия последним отечественным (зарубе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ным) аналогам, уровень спроса на иннов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цию </w:t>
            </w:r>
          </w:p>
        </w:tc>
      </w:tr>
      <w:tr w:rsidR="004B6F9D" w:rsidTr="00564E8B">
        <w:tc>
          <w:tcPr>
            <w:tcW w:w="2233" w:type="dxa"/>
            <w:vMerge/>
          </w:tcPr>
          <w:p w:rsidR="004B6F9D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4B6F9D" w:rsidRDefault="004B6F9D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Затратный</w:t>
            </w:r>
          </w:p>
        </w:tc>
        <w:tc>
          <w:tcPr>
            <w:tcW w:w="4694" w:type="dxa"/>
          </w:tcPr>
          <w:p w:rsidR="004B6F9D" w:rsidRDefault="004B6F9D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на единицу продукции и на 1 га, уровень ресурсоемкости</w:t>
            </w:r>
          </w:p>
        </w:tc>
      </w:tr>
      <w:tr w:rsidR="00F93ED5" w:rsidTr="00564E8B">
        <w:tc>
          <w:tcPr>
            <w:tcW w:w="2233" w:type="dxa"/>
            <w:vMerge w:val="restart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эффекти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 освоения инноваций</w:t>
            </w: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Технологический</w:t>
            </w:r>
          </w:p>
        </w:tc>
        <w:tc>
          <w:tcPr>
            <w:tcW w:w="4694" w:type="dxa"/>
          </w:tcPr>
          <w:p w:rsidR="00F93ED5" w:rsidRPr="00C77EA5" w:rsidRDefault="00F93ED5" w:rsidP="00F93ED5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рожайность и качество продукции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 xml:space="preserve">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гоемкость производства, валовое прои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 xml:space="preserve">водство на 1 га,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одного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работника, 1000 руб.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основных средств</w:t>
            </w:r>
          </w:p>
        </w:tc>
      </w:tr>
      <w:tr w:rsidR="00F93ED5" w:rsidTr="00564E8B">
        <w:tc>
          <w:tcPr>
            <w:tcW w:w="2233" w:type="dxa"/>
            <w:vMerge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</w:tc>
        <w:tc>
          <w:tcPr>
            <w:tcW w:w="4694" w:type="dxa"/>
          </w:tcPr>
          <w:p w:rsidR="00F93ED5" w:rsidRPr="00C77EA5" w:rsidRDefault="00F93ED5" w:rsidP="00F93ED5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техники; затраты тр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да; материалоемкость на 1 га (1 т); расход энергоресурсов; надежность технических средств, срок службы</w:t>
            </w:r>
          </w:p>
        </w:tc>
      </w:tr>
      <w:tr w:rsidR="00F93ED5" w:rsidTr="00564E8B">
        <w:tc>
          <w:tcPr>
            <w:tcW w:w="2233" w:type="dxa"/>
            <w:vMerge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</w:p>
        </w:tc>
        <w:tc>
          <w:tcPr>
            <w:tcW w:w="4694" w:type="dxa"/>
          </w:tcPr>
          <w:p w:rsidR="00F93ED5" w:rsidRPr="00C77EA5" w:rsidRDefault="00F93ED5" w:rsidP="00F93ED5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Условия труда; фонд потребления на 1 р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ботника; уровень потребления продуктов питания; текучесть кадров; продолжител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ность жизни</w:t>
            </w:r>
          </w:p>
        </w:tc>
      </w:tr>
      <w:tr w:rsidR="00F93ED5" w:rsidTr="00564E8B">
        <w:tc>
          <w:tcPr>
            <w:tcW w:w="2233" w:type="dxa"/>
            <w:vMerge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</w:t>
            </w:r>
          </w:p>
        </w:tc>
        <w:tc>
          <w:tcPr>
            <w:tcW w:w="4694" w:type="dxa"/>
          </w:tcPr>
          <w:p w:rsidR="00F93ED5" w:rsidRPr="00C77EA5" w:rsidRDefault="00F93ED5" w:rsidP="00F93ED5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Затраты на природно-восстановительные работы, состояние структуры почвы, пр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родно-экологический эффект, эколого-экономический эффект</w:t>
            </w:r>
          </w:p>
        </w:tc>
      </w:tr>
      <w:tr w:rsidR="00F93ED5" w:rsidTr="00564E8B">
        <w:tc>
          <w:tcPr>
            <w:tcW w:w="2233" w:type="dxa"/>
            <w:vMerge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93ED5" w:rsidRPr="00F13D2A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3FC6">
              <w:rPr>
                <w:rFonts w:ascii="Times New Roman" w:hAnsi="Times New Roman" w:cs="Times New Roman"/>
                <w:sz w:val="24"/>
                <w:szCs w:val="24"/>
              </w:rPr>
              <w:t>Экономическ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</w:p>
        </w:tc>
        <w:tc>
          <w:tcPr>
            <w:tcW w:w="4694" w:type="dxa"/>
          </w:tcPr>
          <w:p w:rsidR="00F93ED5" w:rsidRPr="00C77EA5" w:rsidRDefault="00F93ED5" w:rsidP="00F93ED5">
            <w:pPr>
              <w:spacing w:after="0"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Прибыль на 1 га (1т); валовой и чисты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 xml:space="preserve"> доход; себестоимость 1 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, ре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табельность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</w:t>
            </w:r>
            <w:r w:rsidRPr="00C77EA5">
              <w:rPr>
                <w:rFonts w:ascii="Times New Roman" w:hAnsi="Times New Roman" w:cs="Times New Roman"/>
                <w:sz w:val="24"/>
                <w:szCs w:val="24"/>
              </w:rPr>
              <w:t>; экономический эффект</w:t>
            </w:r>
          </w:p>
        </w:tc>
      </w:tr>
      <w:tr w:rsidR="00F93ED5" w:rsidTr="00564E8B">
        <w:tc>
          <w:tcPr>
            <w:tcW w:w="2233" w:type="dxa"/>
            <w:vMerge w:val="restart"/>
          </w:tcPr>
          <w:p w:rsidR="00F93ED5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распр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странения иннов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251" w:type="dxa"/>
          </w:tcPr>
          <w:p w:rsidR="00F93ED5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Информационный</w:t>
            </w:r>
          </w:p>
        </w:tc>
        <w:tc>
          <w:tcPr>
            <w:tcW w:w="4694" w:type="dxa"/>
          </w:tcPr>
          <w:p w:rsidR="00F93ED5" w:rsidRDefault="00F93ED5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Расходы на информационную деятел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13D2A">
              <w:rPr>
                <w:rFonts w:ascii="Times New Roman" w:hAnsi="Times New Roman" w:cs="Times New Roman"/>
                <w:sz w:val="24"/>
                <w:szCs w:val="24"/>
              </w:rPr>
              <w:t>ность; персонал, занятый информационной деятельностью</w:t>
            </w:r>
          </w:p>
        </w:tc>
      </w:tr>
      <w:tr w:rsidR="00F93ED5" w:rsidTr="00564E8B">
        <w:tc>
          <w:tcPr>
            <w:tcW w:w="2233" w:type="dxa"/>
            <w:vMerge/>
          </w:tcPr>
          <w:p w:rsidR="00F93ED5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1" w:type="dxa"/>
          </w:tcPr>
          <w:p w:rsidR="00F93ED5" w:rsidRDefault="00F93ED5" w:rsidP="00F93ED5">
            <w:pPr>
              <w:spacing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Результативный</w:t>
            </w:r>
          </w:p>
        </w:tc>
        <w:tc>
          <w:tcPr>
            <w:tcW w:w="4694" w:type="dxa"/>
          </w:tcPr>
          <w:p w:rsidR="00F93ED5" w:rsidRPr="00F13D2A" w:rsidRDefault="00F93ED5" w:rsidP="00F93ED5">
            <w:pPr>
              <w:spacing w:line="21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реализуемой инновационной проду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ции; дополнительный доход от реализации</w:t>
            </w:r>
          </w:p>
        </w:tc>
      </w:tr>
    </w:tbl>
    <w:p w:rsidR="00F93ED5" w:rsidRDefault="00F93ED5" w:rsidP="00F93ED5">
      <w:pPr>
        <w:pStyle w:val="a3"/>
        <w:shd w:val="clear" w:color="auto" w:fill="auto"/>
        <w:spacing w:before="0" w:after="0" w:line="384" w:lineRule="auto"/>
        <w:ind w:firstLine="709"/>
        <w:contextualSpacing/>
        <w:jc w:val="both"/>
        <w:rPr>
          <w:sz w:val="28"/>
          <w:szCs w:val="28"/>
        </w:rPr>
      </w:pPr>
    </w:p>
    <w:p w:rsidR="00F93ED5" w:rsidRPr="001805B1" w:rsidRDefault="00F93ED5" w:rsidP="00F93ED5">
      <w:pPr>
        <w:pStyle w:val="a3"/>
        <w:numPr>
          <w:ilvl w:val="1"/>
          <w:numId w:val="35"/>
        </w:numPr>
        <w:shd w:val="clear" w:color="auto" w:fill="auto"/>
        <w:spacing w:before="0" w:after="0" w:line="360" w:lineRule="auto"/>
        <w:jc w:val="both"/>
        <w:rPr>
          <w:i/>
          <w:sz w:val="28"/>
          <w:szCs w:val="28"/>
        </w:rPr>
      </w:pPr>
      <w:r w:rsidRPr="001805B1">
        <w:rPr>
          <w:i/>
          <w:sz w:val="28"/>
          <w:szCs w:val="28"/>
        </w:rPr>
        <w:t>Оценка инновационного развития зернового производства региона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5B99">
        <w:rPr>
          <w:rFonts w:ascii="Times New Roman" w:hAnsi="Times New Roman" w:cs="Times New Roman"/>
          <w:sz w:val="28"/>
          <w:szCs w:val="28"/>
        </w:rPr>
        <w:t>Обобщая мировой и отечественный опыт в области разработки х</w:t>
      </w:r>
      <w:r w:rsidRPr="00155B99">
        <w:rPr>
          <w:rFonts w:ascii="Times New Roman" w:hAnsi="Times New Roman" w:cs="Times New Roman"/>
          <w:sz w:val="28"/>
          <w:szCs w:val="28"/>
        </w:rPr>
        <w:t>а</w:t>
      </w:r>
      <w:r w:rsidRPr="00155B99">
        <w:rPr>
          <w:rFonts w:ascii="Times New Roman" w:hAnsi="Times New Roman" w:cs="Times New Roman"/>
          <w:sz w:val="28"/>
          <w:szCs w:val="28"/>
        </w:rPr>
        <w:t xml:space="preserve">рактеристик и способов оценок систем развития, можно выделить </w:t>
      </w:r>
      <w:r>
        <w:rPr>
          <w:rFonts w:ascii="Times New Roman" w:hAnsi="Times New Roman" w:cs="Times New Roman"/>
          <w:sz w:val="28"/>
          <w:szCs w:val="28"/>
        </w:rPr>
        <w:t>сл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дующие </w:t>
      </w:r>
      <w:r w:rsidRPr="00155B99">
        <w:rPr>
          <w:rFonts w:ascii="Times New Roman" w:hAnsi="Times New Roman" w:cs="Times New Roman"/>
          <w:sz w:val="28"/>
          <w:szCs w:val="28"/>
        </w:rPr>
        <w:t>подход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55B99">
        <w:rPr>
          <w:rFonts w:ascii="Times New Roman" w:hAnsi="Times New Roman" w:cs="Times New Roman"/>
          <w:sz w:val="28"/>
          <w:szCs w:val="28"/>
        </w:rPr>
        <w:t xml:space="preserve"> для оценки уровня инновационного развития</w:t>
      </w:r>
      <w:r w:rsidRPr="00DB64AE">
        <w:rPr>
          <w:rFonts w:ascii="Times New Roman" w:hAnsi="Times New Roman" w:cs="Times New Roman"/>
          <w:sz w:val="28"/>
          <w:szCs w:val="28"/>
        </w:rPr>
        <w:t>[</w:t>
      </w:r>
      <w:r w:rsidR="007E2C30">
        <w:rPr>
          <w:rFonts w:ascii="Times New Roman" w:hAnsi="Times New Roman" w:cs="Times New Roman"/>
          <w:sz w:val="28"/>
          <w:szCs w:val="28"/>
        </w:rPr>
        <w:t xml:space="preserve">1, </w:t>
      </w:r>
      <w:r w:rsidR="00AA03E4">
        <w:rPr>
          <w:rFonts w:ascii="Times New Roman" w:hAnsi="Times New Roman" w:cs="Times New Roman"/>
          <w:sz w:val="28"/>
          <w:szCs w:val="28"/>
        </w:rPr>
        <w:t>2, 6</w:t>
      </w:r>
      <w:r w:rsidR="007E2C30">
        <w:rPr>
          <w:rFonts w:ascii="Times New Roman" w:hAnsi="Times New Roman" w:cs="Times New Roman"/>
          <w:sz w:val="28"/>
          <w:szCs w:val="28"/>
        </w:rPr>
        <w:t xml:space="preserve">, </w:t>
      </w:r>
      <w:r w:rsidR="00AA03E4">
        <w:rPr>
          <w:rFonts w:ascii="Times New Roman" w:hAnsi="Times New Roman" w:cs="Times New Roman"/>
          <w:sz w:val="28"/>
          <w:szCs w:val="28"/>
        </w:rPr>
        <w:t>7, 8</w:t>
      </w:r>
      <w:r w:rsidRPr="00DB64AE">
        <w:rPr>
          <w:rFonts w:ascii="Times New Roman" w:hAnsi="Times New Roman" w:cs="Times New Roman"/>
          <w:sz w:val="28"/>
          <w:szCs w:val="28"/>
        </w:rPr>
        <w:t>]</w:t>
      </w:r>
      <w:r w:rsidRPr="00155B99">
        <w:rPr>
          <w:rFonts w:ascii="Times New Roman" w:hAnsi="Times New Roman" w:cs="Times New Roman"/>
          <w:sz w:val="28"/>
          <w:szCs w:val="28"/>
        </w:rPr>
        <w:t>:</w:t>
      </w:r>
    </w:p>
    <w:p w:rsidR="00F93ED5" w:rsidRPr="00155B99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B99">
        <w:rPr>
          <w:rFonts w:ascii="Times New Roman" w:hAnsi="Times New Roman" w:cs="Times New Roman"/>
          <w:sz w:val="28"/>
          <w:szCs w:val="28"/>
        </w:rPr>
        <w:t>- построение единого интегрального индикатора, на основе которого можно судить о степени развития и его инновационной направленности;</w:t>
      </w:r>
    </w:p>
    <w:p w:rsidR="00F93ED5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B99">
        <w:rPr>
          <w:rFonts w:ascii="Times New Roman" w:hAnsi="Times New Roman" w:cs="Times New Roman"/>
          <w:sz w:val="28"/>
          <w:szCs w:val="28"/>
        </w:rPr>
        <w:t>- построение системы блоков индикаторов, каждый из которых о</w:t>
      </w:r>
      <w:r w:rsidRPr="00155B99">
        <w:rPr>
          <w:rFonts w:ascii="Times New Roman" w:hAnsi="Times New Roman" w:cs="Times New Roman"/>
          <w:sz w:val="28"/>
          <w:szCs w:val="28"/>
        </w:rPr>
        <w:t>т</w:t>
      </w:r>
      <w:r w:rsidRPr="00155B99">
        <w:rPr>
          <w:rFonts w:ascii="Times New Roman" w:hAnsi="Times New Roman" w:cs="Times New Roman"/>
          <w:sz w:val="28"/>
          <w:szCs w:val="28"/>
        </w:rPr>
        <w:t xml:space="preserve">ражает отдельные аспекты инновационного развития, с выделением </w:t>
      </w:r>
      <w:r>
        <w:rPr>
          <w:rFonts w:ascii="Times New Roman" w:hAnsi="Times New Roman" w:cs="Times New Roman"/>
          <w:sz w:val="28"/>
          <w:szCs w:val="28"/>
        </w:rPr>
        <w:t>ра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личных</w:t>
      </w:r>
      <w:r w:rsidRPr="00155B99">
        <w:rPr>
          <w:rFonts w:ascii="Times New Roman" w:hAnsi="Times New Roman" w:cs="Times New Roman"/>
          <w:sz w:val="28"/>
          <w:szCs w:val="28"/>
        </w:rPr>
        <w:t xml:space="preserve"> подсистем показателей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3ED5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нормативный, позволяющий с помощью комплекса показателей и шкалы измерения проследить за развитием инновационного процесса.</w:t>
      </w:r>
    </w:p>
    <w:p w:rsidR="00F93ED5" w:rsidRPr="001C55C6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первого подхода является затруднительным, так как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новационное развитие обладает многофакторностью, возникают статист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ческие и методологические проблемы при построении единого обобще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индикатора. </w:t>
      </w:r>
      <w:r w:rsidRPr="001C55C6">
        <w:rPr>
          <w:rFonts w:ascii="Times New Roman" w:hAnsi="Times New Roman" w:cs="Times New Roman"/>
          <w:sz w:val="28"/>
          <w:szCs w:val="28"/>
        </w:rPr>
        <w:t>Второй подход более широко распространен как в мир</w:t>
      </w:r>
      <w:r w:rsidRPr="001C55C6">
        <w:rPr>
          <w:rFonts w:ascii="Times New Roman" w:hAnsi="Times New Roman" w:cs="Times New Roman"/>
          <w:sz w:val="28"/>
          <w:szCs w:val="28"/>
        </w:rPr>
        <w:t>о</w:t>
      </w:r>
      <w:r w:rsidRPr="001C55C6">
        <w:rPr>
          <w:rFonts w:ascii="Times New Roman" w:hAnsi="Times New Roman" w:cs="Times New Roman"/>
          <w:sz w:val="28"/>
          <w:szCs w:val="28"/>
        </w:rPr>
        <w:t xml:space="preserve">вой, так и в отечественной практике оценок степени и динамики  развития социально-экономических систем. </w:t>
      </w:r>
      <w:r>
        <w:rPr>
          <w:rFonts w:ascii="Times New Roman" w:hAnsi="Times New Roman" w:cs="Times New Roman"/>
          <w:sz w:val="28"/>
          <w:szCs w:val="28"/>
        </w:rPr>
        <w:t>При этом используют метод балльных оценок, что в свою очередь, не обладает высокой степени достоверности. Нормативный метод является более эффективным из перечисленных пох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дов, но необходимо определиться с набором показателей для оценки инн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вационного развития,пограничными характеристиками индикаторов.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Учитывая недостатки вышеупомянутых способов, нами предложена методика, заключающаяся в использовании нормативного метода на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 построения системы блоков индикаторов</w:t>
      </w:r>
      <w:r w:rsidR="007E2C30">
        <w:rPr>
          <w:rFonts w:ascii="Times New Roman" w:hAnsi="Times New Roman" w:cs="Times New Roman"/>
          <w:sz w:val="28"/>
          <w:szCs w:val="28"/>
        </w:rPr>
        <w:t>.</w:t>
      </w:r>
    </w:p>
    <w:p w:rsidR="00A372E9" w:rsidRDefault="00F93ED5" w:rsidP="00A3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Исходя из того, </w:t>
      </w:r>
      <w:r w:rsidR="002679A7" w:rsidRPr="00C84D84">
        <w:rPr>
          <w:rFonts w:ascii="Times New Roman" w:hAnsi="Times New Roman" w:cs="Times New Roman"/>
          <w:sz w:val="28"/>
          <w:szCs w:val="28"/>
        </w:rPr>
        <w:t xml:space="preserve">что рассматриваемые показатели, имеют разную природу нами предложено на основе линейной и нелинейной нормировки, привести их к единой размерности.  </w:t>
      </w:r>
      <w:r w:rsidR="00A372E9" w:rsidRPr="00605FD1">
        <w:rPr>
          <w:rFonts w:ascii="Times New Roman" w:hAnsi="Times New Roman" w:cs="Times New Roman"/>
          <w:sz w:val="28"/>
          <w:szCs w:val="28"/>
        </w:rPr>
        <w:t>Для показателей, значимость (вес</w:t>
      </w:r>
      <w:r w:rsidR="00A372E9" w:rsidRPr="00605FD1">
        <w:rPr>
          <w:rFonts w:ascii="Times New Roman" w:hAnsi="Times New Roman" w:cs="Times New Roman"/>
          <w:sz w:val="28"/>
          <w:szCs w:val="28"/>
        </w:rPr>
        <w:t>о</w:t>
      </w:r>
      <w:r w:rsidR="00A372E9" w:rsidRPr="00605FD1">
        <w:rPr>
          <w:rFonts w:ascii="Times New Roman" w:hAnsi="Times New Roman" w:cs="Times New Roman"/>
          <w:sz w:val="28"/>
          <w:szCs w:val="28"/>
        </w:rPr>
        <w:t xml:space="preserve">мость) которых в общей оценки качества объекта не зависит от диапазона их физических значений, выбирают линейные виды нормировок на разброс измерений, среднее или заданные значения. </w:t>
      </w:r>
      <w:r w:rsidR="00A372E9" w:rsidRPr="005775F0">
        <w:rPr>
          <w:rFonts w:ascii="Times New Roman" w:hAnsi="Times New Roman" w:cs="Times New Roman"/>
          <w:sz w:val="28"/>
          <w:szCs w:val="28"/>
        </w:rPr>
        <w:t>Нелинейное преобразование показателей применяется со значительным диапазоном изменения знач</w:t>
      </w:r>
      <w:r w:rsidR="00A372E9" w:rsidRPr="005775F0">
        <w:rPr>
          <w:rFonts w:ascii="Times New Roman" w:hAnsi="Times New Roman" w:cs="Times New Roman"/>
          <w:sz w:val="28"/>
          <w:szCs w:val="28"/>
        </w:rPr>
        <w:t>е</w:t>
      </w:r>
      <w:r w:rsidR="00A372E9" w:rsidRPr="005775F0">
        <w:rPr>
          <w:rFonts w:ascii="Times New Roman" w:hAnsi="Times New Roman" w:cs="Times New Roman"/>
          <w:sz w:val="28"/>
          <w:szCs w:val="28"/>
        </w:rPr>
        <w:t>ний</w:t>
      </w:r>
      <w:r w:rsidR="00A372E9">
        <w:rPr>
          <w:rFonts w:ascii="Times New Roman" w:hAnsi="Times New Roman" w:cs="Times New Roman"/>
          <w:sz w:val="28"/>
          <w:szCs w:val="28"/>
        </w:rPr>
        <w:t xml:space="preserve"> (имеется нелинейная зависимость)</w:t>
      </w:r>
      <w:r w:rsidR="00A372E9" w:rsidRPr="005775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72E9" w:rsidRPr="00605FD1" w:rsidRDefault="00A372E9" w:rsidP="00A3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5FD1">
        <w:rPr>
          <w:rFonts w:ascii="Times New Roman" w:hAnsi="Times New Roman" w:cs="Times New Roman"/>
          <w:sz w:val="28"/>
          <w:szCs w:val="28"/>
        </w:rPr>
        <w:t>Линейные виды нормировочных функций используют для показат</w:t>
      </w:r>
      <w:r w:rsidRPr="00605FD1">
        <w:rPr>
          <w:rFonts w:ascii="Times New Roman" w:hAnsi="Times New Roman" w:cs="Times New Roman"/>
          <w:sz w:val="28"/>
          <w:szCs w:val="28"/>
        </w:rPr>
        <w:t>е</w:t>
      </w:r>
      <w:r w:rsidRPr="00605FD1">
        <w:rPr>
          <w:rFonts w:ascii="Times New Roman" w:hAnsi="Times New Roman" w:cs="Times New Roman"/>
          <w:sz w:val="28"/>
          <w:szCs w:val="28"/>
        </w:rPr>
        <w:t xml:space="preserve">лей, у которых </w:t>
      </w:r>
      <w:r>
        <w:rPr>
          <w:rFonts w:ascii="Times New Roman" w:hAnsi="Times New Roman" w:cs="Times New Roman"/>
          <w:sz w:val="28"/>
          <w:szCs w:val="28"/>
        </w:rPr>
        <w:t>увеличение одних показателей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влечет за собой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уменьшение </w:t>
      </w:r>
      <w:r w:rsidRPr="00605FD1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05FD1">
        <w:rPr>
          <w:rFonts w:ascii="Times New Roman" w:hAnsi="Times New Roman" w:cs="Times New Roman"/>
          <w:sz w:val="28"/>
          <w:szCs w:val="28"/>
        </w:rPr>
        <w:t>)</w:t>
      </w:r>
      <w:r w:rsidRPr="00694629">
        <w:rPr>
          <w:rFonts w:ascii="Times New Roman" w:hAnsi="Times New Roman" w:cs="Times New Roman"/>
          <w:sz w:val="28"/>
          <w:szCs w:val="28"/>
        </w:rPr>
        <w:t xml:space="preserve">, а рост </w:t>
      </w:r>
      <w:r>
        <w:rPr>
          <w:rFonts w:ascii="Times New Roman" w:hAnsi="Times New Roman" w:cs="Times New Roman"/>
          <w:sz w:val="28"/>
          <w:szCs w:val="28"/>
        </w:rPr>
        <w:t>других</w:t>
      </w:r>
      <w:r w:rsidRPr="0069462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повышение</w:t>
      </w:r>
      <w:r w:rsidRPr="00694629">
        <w:rPr>
          <w:rFonts w:ascii="Times New Roman" w:hAnsi="Times New Roman" w:cs="Times New Roman"/>
          <w:sz w:val="28"/>
          <w:szCs w:val="28"/>
        </w:rPr>
        <w:t xml:space="preserve"> уровня </w:t>
      </w:r>
      <w:r>
        <w:rPr>
          <w:rFonts w:ascii="Times New Roman" w:hAnsi="Times New Roman" w:cs="Times New Roman"/>
          <w:sz w:val="28"/>
          <w:szCs w:val="28"/>
        </w:rPr>
        <w:t>инновационного развития зернов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 производства</w:t>
      </w:r>
      <w:r w:rsidRPr="00605FD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05FD1">
        <w:rPr>
          <w:rFonts w:ascii="Times New Roman" w:hAnsi="Times New Roman" w:cs="Times New Roman"/>
          <w:sz w:val="28"/>
          <w:szCs w:val="28"/>
        </w:rPr>
        <w:t>).</w:t>
      </w:r>
    </w:p>
    <w:p w:rsidR="00A372E9" w:rsidRPr="00D74324" w:rsidRDefault="00A97F3D" w:rsidP="00A372E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sub>
            </m:sSub>
          </m:den>
        </m:f>
      </m:oMath>
      <w:r w:rsidR="00A372E9" w:rsidRPr="00D74324">
        <w:rPr>
          <w:rFonts w:ascii="Times New Roman" w:hAnsi="Times New Roman" w:cs="Times New Roman"/>
          <w:sz w:val="28"/>
          <w:szCs w:val="28"/>
        </w:rPr>
        <w:t xml:space="preserve">  (</w:t>
      </w:r>
      <w:r w:rsidR="00A372E9">
        <w:rPr>
          <w:rFonts w:ascii="Times New Roman" w:hAnsi="Times New Roman" w:cs="Times New Roman"/>
          <w:sz w:val="28"/>
          <w:szCs w:val="28"/>
        </w:rPr>
        <w:t>1</w:t>
      </w:r>
      <w:r w:rsidR="00A372E9" w:rsidRPr="00D74324">
        <w:rPr>
          <w:rFonts w:ascii="Times New Roman" w:hAnsi="Times New Roman" w:cs="Times New Roman"/>
          <w:sz w:val="28"/>
          <w:szCs w:val="28"/>
        </w:rPr>
        <w:t>)</w:t>
      </w:r>
    </w:p>
    <w:p w:rsidR="00A372E9" w:rsidRPr="00D74324" w:rsidRDefault="00A97F3D" w:rsidP="00A372E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-P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sub>
            </m:sSub>
          </m:den>
        </m:f>
      </m:oMath>
      <w:r w:rsidR="00A372E9" w:rsidRPr="00D74324">
        <w:rPr>
          <w:rFonts w:ascii="Times New Roman" w:hAnsi="Times New Roman" w:cs="Times New Roman"/>
          <w:sz w:val="28"/>
          <w:szCs w:val="28"/>
        </w:rPr>
        <w:t xml:space="preserve"> (</w:t>
      </w:r>
      <w:r w:rsidR="00A372E9">
        <w:rPr>
          <w:rFonts w:ascii="Times New Roman" w:hAnsi="Times New Roman" w:cs="Times New Roman"/>
          <w:sz w:val="28"/>
          <w:szCs w:val="28"/>
        </w:rPr>
        <w:t>2</w:t>
      </w:r>
      <w:r w:rsidR="00A372E9" w:rsidRPr="00D74324">
        <w:rPr>
          <w:rFonts w:ascii="Times New Roman" w:hAnsi="Times New Roman" w:cs="Times New Roman"/>
          <w:sz w:val="28"/>
          <w:szCs w:val="28"/>
        </w:rPr>
        <w:t>)</w:t>
      </w:r>
    </w:p>
    <w:p w:rsidR="00A372E9" w:rsidRDefault="00A372E9" w:rsidP="00A372E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нелинейной нормировке чаще всего используют функцию вида </w:t>
      </w:r>
      <w:r w:rsidRPr="00072638">
        <w:rPr>
          <w:rFonts w:ascii="Times New Roman" w:hAnsi="Times New Roman" w:cs="Times New Roman"/>
          <w:sz w:val="28"/>
          <w:szCs w:val="28"/>
        </w:rPr>
        <w:t>[</w:t>
      </w:r>
      <w:r w:rsidR="00AA03E4">
        <w:rPr>
          <w:rFonts w:ascii="Times New Roman" w:hAnsi="Times New Roman" w:cs="Times New Roman"/>
          <w:sz w:val="28"/>
          <w:szCs w:val="28"/>
        </w:rPr>
        <w:t>6</w:t>
      </w:r>
      <w:r w:rsidRPr="007E2C30">
        <w:rPr>
          <w:rFonts w:ascii="Times New Roman" w:hAnsi="Times New Roman" w:cs="Times New Roman"/>
          <w:sz w:val="28"/>
          <w:szCs w:val="28"/>
        </w:rPr>
        <w:t>]:</w:t>
      </w:r>
    </w:p>
    <w:p w:rsidR="00A372E9" w:rsidRPr="00E7388A" w:rsidRDefault="00A372E9" w:rsidP="00A372E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, для показателей положительно влияющих </m:t>
                </m:r>
              </m: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a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x</m:t>
                        </m:r>
                      </m:den>
                    </m:f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, для показателей отрицательно влияющих</m:t>
                </m:r>
              </m:e>
            </m:eqAr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         (3)</w:t>
      </w:r>
    </w:p>
    <w:p w:rsidR="00A372E9" w:rsidRDefault="00A372E9" w:rsidP="00A372E9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или </w:t>
      </w:r>
      <w:r w:rsidRPr="00367813">
        <w:rPr>
          <w:rFonts w:ascii="Times New Roman" w:hAnsi="Times New Roman" w:cs="Times New Roman"/>
          <w:sz w:val="28"/>
          <w:szCs w:val="28"/>
        </w:rPr>
        <w:t>преобразование с помощью сигмоидной функции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372E9" w:rsidRPr="00737986" w:rsidRDefault="00A372E9" w:rsidP="00A372E9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eqArrPr>
              <m:e>
                <m:eqArr>
                  <m:eqArr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eqArr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-а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, для показателей положительно влияющих</m:t>
                    </m:r>
                  </m: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1+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szCs w:val="28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e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  <w:sz w:val="28"/>
                                <w:szCs w:val="28"/>
                              </w:rPr>
                              <m:t>a-1</m:t>
                            </m:r>
                          </m:sup>
                        </m:sSup>
                      </m:den>
                    </m:f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, для показателей отрицательно влияющих</m:t>
                    </m:r>
                  </m:e>
                </m:eqArr>
              </m:e>
              <m:e/>
            </m:eqArr>
          </m:e>
        </m:d>
      </m:oMath>
      <w:r>
        <w:rPr>
          <w:rFonts w:ascii="Times New Roman" w:hAnsi="Times New Roman" w:cs="Times New Roman"/>
          <w:sz w:val="28"/>
          <w:szCs w:val="28"/>
        </w:rPr>
        <w:t xml:space="preserve">    (4)</w:t>
      </w:r>
    </w:p>
    <w:p w:rsidR="00A372E9" w:rsidRDefault="00A372E9" w:rsidP="00A372E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a</m:t>
        </m:r>
      </m:oMath>
      <w:r>
        <w:rPr>
          <w:rFonts w:ascii="Times New Roman" w:hAnsi="Times New Roman" w:cs="Times New Roman"/>
          <w:sz w:val="28"/>
          <w:szCs w:val="28"/>
        </w:rPr>
        <w:t xml:space="preserve"> – усредненное значение по группе организаций.</w:t>
      </w:r>
    </w:p>
    <w:p w:rsidR="002679A7" w:rsidRPr="00C84D84" w:rsidRDefault="002679A7" w:rsidP="002679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D84">
        <w:rPr>
          <w:rFonts w:ascii="Times New Roman" w:hAnsi="Times New Roman" w:cs="Times New Roman"/>
          <w:sz w:val="28"/>
          <w:szCs w:val="28"/>
        </w:rPr>
        <w:t>Интегральный уровень инновационного развития можно рассчитать по формуле:</w:t>
      </w:r>
    </w:p>
    <w:p w:rsidR="002679A7" w:rsidRPr="00C84D84" w:rsidRDefault="00A97F3D" w:rsidP="002679A7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IR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rad>
          <m:rad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deg>
          <m:e>
            <m:nary>
              <m:naryPr>
                <m:chr m:val="∏"/>
                <m:limLoc m:val="undOvr"/>
                <m:subHide m:val="on"/>
                <m:supHide m:val="on"/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(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  <m:r>
                      <w:rPr>
                        <w:rFonts w:ascii="Cambria Math" w:hAnsi="Times New Roman" w:cs="Times New Roman"/>
                        <w:sz w:val="28"/>
                        <w:szCs w:val="28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Times New Roman" w:cs="Times New Roman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N</m:t>
                        </m:r>
                      </m:sub>
                    </m:sSub>
                  </m:e>
                </m:nary>
                <m:sSub>
                  <m:sSubPr>
                    <m:ctrlPr>
                      <w:rPr>
                        <w:rFonts w:ascii="Cambria Math" w:hAnsi="Times New Roman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b>
                </m:sSub>
                <m:r>
                  <w:rPr>
                    <w:rFonts w:ascii="Cambria Math" w:hAnsi="Times New Roman" w:cs="Times New Roman"/>
                    <w:sz w:val="28"/>
                    <w:szCs w:val="28"/>
                  </w:rPr>
                  <m:t>)</m:t>
                </m:r>
              </m:e>
            </m:nary>
          </m:e>
        </m:rad>
        <m:r>
          <w:rPr>
            <w:rFonts w:ascii="Cambria Math" w:hAnsi="Times New Roman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</w:rPr>
          <m:t>max</m:t>
        </m:r>
      </m:oMath>
      <w:r w:rsidR="002679A7" w:rsidRPr="00C84D84">
        <w:rPr>
          <w:rFonts w:ascii="Times New Roman" w:hAnsi="Times New Roman" w:cs="Times New Roman"/>
          <w:sz w:val="28"/>
          <w:szCs w:val="28"/>
        </w:rPr>
        <w:t xml:space="preserve">   ,                                  (</w:t>
      </w:r>
      <w:r w:rsidR="00A372E9">
        <w:rPr>
          <w:rFonts w:ascii="Times New Roman" w:hAnsi="Times New Roman" w:cs="Times New Roman"/>
          <w:sz w:val="28"/>
          <w:szCs w:val="28"/>
        </w:rPr>
        <w:t>5</w:t>
      </w:r>
      <w:r w:rsidR="002679A7" w:rsidRPr="00C84D84">
        <w:rPr>
          <w:rFonts w:ascii="Times New Roman" w:hAnsi="Times New Roman" w:cs="Times New Roman"/>
          <w:sz w:val="28"/>
          <w:szCs w:val="28"/>
        </w:rPr>
        <w:t>)</w:t>
      </w:r>
    </w:p>
    <w:p w:rsidR="002679A7" w:rsidRPr="00C84D84" w:rsidRDefault="002679A7" w:rsidP="002679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D84"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r>
          <w:rPr>
            <w:rFonts w:ascii="Cambria Math" w:hAnsi="Cambria Math" w:cs="Times New Roman"/>
            <w:sz w:val="28"/>
            <w:szCs w:val="28"/>
          </w:rPr>
          <m:t>k</m:t>
        </m:r>
      </m:oMath>
      <w:r w:rsidRPr="00C84D84">
        <w:rPr>
          <w:rFonts w:ascii="Times New Roman" w:hAnsi="Times New Roman" w:cs="Times New Roman"/>
          <w:sz w:val="28"/>
          <w:szCs w:val="28"/>
        </w:rPr>
        <w:t xml:space="preserve"> - число этапов инновационного развития</w:t>
      </w:r>
      <w:r>
        <w:rPr>
          <w:rFonts w:ascii="Times New Roman" w:hAnsi="Times New Roman" w:cs="Times New Roman"/>
          <w:sz w:val="28"/>
          <w:szCs w:val="28"/>
        </w:rPr>
        <w:t>;</w:t>
      </w:r>
      <m:oMath>
        <m:r>
          <w:rPr>
            <w:rFonts w:ascii="Cambria Math" w:hAnsi="Cambria Math" w:cs="Times New Roman"/>
            <w:sz w:val="28"/>
            <w:szCs w:val="28"/>
          </w:rPr>
          <m:t>m</m:t>
        </m:r>
      </m:oMath>
      <w:r w:rsidRPr="00C84D84">
        <w:rPr>
          <w:rFonts w:ascii="Times New Roman" w:hAnsi="Times New Roman" w:cs="Times New Roman"/>
          <w:sz w:val="28"/>
          <w:szCs w:val="28"/>
        </w:rPr>
        <w:t xml:space="preserve"> - число показат</w:t>
      </w:r>
      <w:r w:rsidRPr="00C84D84">
        <w:rPr>
          <w:rFonts w:ascii="Times New Roman" w:hAnsi="Times New Roman" w:cs="Times New Roman"/>
          <w:sz w:val="28"/>
          <w:szCs w:val="28"/>
        </w:rPr>
        <w:t>е</w:t>
      </w:r>
      <w:r w:rsidRPr="00C84D84">
        <w:rPr>
          <w:rFonts w:ascii="Times New Roman" w:hAnsi="Times New Roman" w:cs="Times New Roman"/>
          <w:sz w:val="28"/>
          <w:szCs w:val="28"/>
        </w:rPr>
        <w:t xml:space="preserve">лей;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C84D84">
        <w:rPr>
          <w:rFonts w:ascii="Times New Roman" w:hAnsi="Times New Roman" w:cs="Times New Roman"/>
          <w:sz w:val="28"/>
          <w:szCs w:val="28"/>
        </w:rPr>
        <w:t xml:space="preserve"> - весовой коэффициент;  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b>
        </m:sSub>
      </m:oMath>
      <w:r w:rsidRPr="00C84D84">
        <w:rPr>
          <w:rFonts w:ascii="Times New Roman" w:hAnsi="Times New Roman" w:cs="Times New Roman"/>
          <w:sz w:val="28"/>
          <w:szCs w:val="28"/>
        </w:rPr>
        <w:t xml:space="preserve"> – нормированные показатели.</w:t>
      </w:r>
    </w:p>
    <w:p w:rsidR="002679A7" w:rsidRPr="00C84D84" w:rsidRDefault="002679A7" w:rsidP="002679A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84D84">
        <w:rPr>
          <w:rFonts w:ascii="Times New Roman" w:hAnsi="Times New Roman" w:cs="Times New Roman"/>
          <w:sz w:val="28"/>
          <w:szCs w:val="28"/>
        </w:rPr>
        <w:t>Расчет эталонного уровня инновационного развития проводится ан</w:t>
      </w:r>
      <w:r w:rsidRPr="00C84D84">
        <w:rPr>
          <w:rFonts w:ascii="Times New Roman" w:hAnsi="Times New Roman" w:cs="Times New Roman"/>
          <w:sz w:val="28"/>
          <w:szCs w:val="28"/>
        </w:rPr>
        <w:t>а</w:t>
      </w:r>
      <w:r w:rsidRPr="00C84D84">
        <w:rPr>
          <w:rFonts w:ascii="Times New Roman" w:hAnsi="Times New Roman" w:cs="Times New Roman"/>
          <w:sz w:val="28"/>
          <w:szCs w:val="28"/>
        </w:rPr>
        <w:t>логично, только сопоставляется не со средними, а эталонными значениями.</w:t>
      </w:r>
    </w:p>
    <w:p w:rsidR="002679A7" w:rsidRPr="00C84D84" w:rsidRDefault="002679A7" w:rsidP="00267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D84">
        <w:rPr>
          <w:rFonts w:ascii="Times New Roman" w:hAnsi="Times New Roman" w:cs="Times New Roman"/>
          <w:sz w:val="28"/>
          <w:szCs w:val="28"/>
        </w:rPr>
        <w:t>С целью компенсации предвзятости весовые коэффициенты можно получить путем усреднения всех результатов исследования (</w:t>
      </w:r>
      <m:oMath>
        <m:sSub>
          <m:sSub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W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Times New Roman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den>
        </m:f>
      </m:oMath>
      <w:r w:rsidRPr="00C84D84">
        <w:rPr>
          <w:rFonts w:ascii="Times New Roman" w:hAnsi="Times New Roman" w:cs="Times New Roman"/>
          <w:sz w:val="28"/>
          <w:szCs w:val="28"/>
        </w:rPr>
        <w:t xml:space="preserve"> , где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n</m:t>
        </m:r>
      </m:oMath>
      <w:r w:rsidRPr="00C84D84">
        <w:rPr>
          <w:rFonts w:ascii="Times New Roman" w:hAnsi="Times New Roman" w:cs="Times New Roman"/>
          <w:sz w:val="28"/>
          <w:szCs w:val="28"/>
        </w:rPr>
        <w:t xml:space="preserve"> – число повторений).</w:t>
      </w:r>
    </w:p>
    <w:p w:rsidR="002679A7" w:rsidRPr="00C84D84" w:rsidRDefault="002679A7" w:rsidP="00267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D84">
        <w:rPr>
          <w:rFonts w:ascii="Times New Roman" w:hAnsi="Times New Roman" w:cs="Times New Roman"/>
          <w:sz w:val="28"/>
          <w:szCs w:val="28"/>
        </w:rPr>
        <w:t>Расчет интегрального и эталонного уровней позволит выявить недо</w:t>
      </w:r>
      <w:r w:rsidRPr="00C84D84">
        <w:rPr>
          <w:rFonts w:ascii="Times New Roman" w:hAnsi="Times New Roman" w:cs="Times New Roman"/>
          <w:sz w:val="28"/>
          <w:szCs w:val="28"/>
        </w:rPr>
        <w:t>с</w:t>
      </w:r>
      <w:r w:rsidRPr="00C84D84">
        <w:rPr>
          <w:rFonts w:ascii="Times New Roman" w:hAnsi="Times New Roman" w:cs="Times New Roman"/>
          <w:sz w:val="28"/>
          <w:szCs w:val="28"/>
        </w:rPr>
        <w:t>татки развития на каждом этапе инновационного развития и раскрыть и</w:t>
      </w:r>
      <w:r w:rsidRPr="00C84D84">
        <w:rPr>
          <w:rFonts w:ascii="Times New Roman" w:hAnsi="Times New Roman" w:cs="Times New Roman"/>
          <w:sz w:val="28"/>
          <w:szCs w:val="28"/>
        </w:rPr>
        <w:t>н</w:t>
      </w:r>
      <w:r w:rsidRPr="00C84D84">
        <w:rPr>
          <w:rFonts w:ascii="Times New Roman" w:hAnsi="Times New Roman" w:cs="Times New Roman"/>
          <w:sz w:val="28"/>
          <w:szCs w:val="28"/>
        </w:rPr>
        <w:t>новационные возможности при подготовке инновационных проектов.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73247">
        <w:rPr>
          <w:rFonts w:ascii="Times New Roman" w:hAnsi="Times New Roman" w:cs="Times New Roman"/>
          <w:sz w:val="28"/>
          <w:szCs w:val="28"/>
        </w:rPr>
        <w:t xml:space="preserve">Разработку и применение в практической деятельности </w:t>
      </w:r>
      <w:r>
        <w:rPr>
          <w:rFonts w:ascii="Times New Roman" w:hAnsi="Times New Roman" w:cs="Times New Roman"/>
          <w:sz w:val="28"/>
          <w:szCs w:val="28"/>
        </w:rPr>
        <w:t>систему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казателей </w:t>
      </w:r>
      <w:r w:rsidRPr="00473247">
        <w:rPr>
          <w:rFonts w:ascii="Times New Roman" w:hAnsi="Times New Roman" w:cs="Times New Roman"/>
          <w:sz w:val="28"/>
          <w:szCs w:val="28"/>
        </w:rPr>
        <w:t>предложено осуществлять в следующ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3247">
        <w:rPr>
          <w:rFonts w:ascii="Times New Roman" w:hAnsi="Times New Roman" w:cs="Times New Roman"/>
          <w:sz w:val="28"/>
          <w:szCs w:val="28"/>
        </w:rPr>
        <w:t>м порядк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3247">
        <w:rPr>
          <w:rFonts w:ascii="Times New Roman" w:hAnsi="Times New Roman" w:cs="Times New Roman"/>
          <w:sz w:val="28"/>
          <w:szCs w:val="28"/>
        </w:rPr>
        <w:t>: «Выбор объе</w:t>
      </w:r>
      <w:r w:rsidRPr="00473247">
        <w:rPr>
          <w:rFonts w:ascii="Times New Roman" w:hAnsi="Times New Roman" w:cs="Times New Roman"/>
          <w:sz w:val="28"/>
          <w:szCs w:val="28"/>
        </w:rPr>
        <w:t>к</w:t>
      </w:r>
      <w:r w:rsidRPr="00473247">
        <w:rPr>
          <w:rFonts w:ascii="Times New Roman" w:hAnsi="Times New Roman" w:cs="Times New Roman"/>
          <w:sz w:val="28"/>
          <w:szCs w:val="28"/>
        </w:rPr>
        <w:t xml:space="preserve">та исследования» → «Сбор исходных данных» →  «Расчет </w:t>
      </w:r>
      <w:r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Pr="00473247">
        <w:rPr>
          <w:rFonts w:ascii="Times New Roman" w:hAnsi="Times New Roman" w:cs="Times New Roman"/>
          <w:sz w:val="28"/>
          <w:szCs w:val="28"/>
        </w:rPr>
        <w:t>пок</w:t>
      </w:r>
      <w:r w:rsidRPr="00473247">
        <w:rPr>
          <w:rFonts w:ascii="Times New Roman" w:hAnsi="Times New Roman" w:cs="Times New Roman"/>
          <w:sz w:val="28"/>
          <w:szCs w:val="28"/>
        </w:rPr>
        <w:t>а</w:t>
      </w:r>
      <w:r w:rsidRPr="00473247">
        <w:rPr>
          <w:rFonts w:ascii="Times New Roman" w:hAnsi="Times New Roman" w:cs="Times New Roman"/>
          <w:sz w:val="28"/>
          <w:szCs w:val="28"/>
        </w:rPr>
        <w:t>зателей» → «</w:t>
      </w:r>
      <w:r>
        <w:rPr>
          <w:rFonts w:ascii="Times New Roman" w:hAnsi="Times New Roman" w:cs="Times New Roman"/>
          <w:sz w:val="28"/>
          <w:szCs w:val="28"/>
        </w:rPr>
        <w:t>Определение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средних и </w:t>
      </w:r>
      <w:r w:rsidRPr="00473247">
        <w:rPr>
          <w:rFonts w:ascii="Times New Roman" w:hAnsi="Times New Roman" w:cs="Times New Roman"/>
          <w:sz w:val="28"/>
          <w:szCs w:val="28"/>
        </w:rPr>
        <w:t xml:space="preserve">эталонных значений» → </w:t>
      </w:r>
      <w:r>
        <w:rPr>
          <w:rFonts w:ascii="Times New Roman" w:hAnsi="Times New Roman" w:cs="Times New Roman"/>
          <w:sz w:val="28"/>
          <w:szCs w:val="28"/>
        </w:rPr>
        <w:t xml:space="preserve">«Расчет уровня инновационного развития» </w:t>
      </w:r>
      <w:r w:rsidRPr="00473247">
        <w:rPr>
          <w:rFonts w:ascii="Times New Roman" w:hAnsi="Times New Roman" w:cs="Times New Roman"/>
          <w:sz w:val="28"/>
          <w:szCs w:val="28"/>
        </w:rPr>
        <w:t xml:space="preserve">→ </w:t>
      </w:r>
      <w:r>
        <w:rPr>
          <w:rFonts w:ascii="Times New Roman" w:hAnsi="Times New Roman" w:cs="Times New Roman"/>
          <w:sz w:val="28"/>
          <w:szCs w:val="28"/>
        </w:rPr>
        <w:t>«Определение эталонного уровня инновационного развития»</w:t>
      </w:r>
      <w:r w:rsidRPr="00473247">
        <w:rPr>
          <w:rFonts w:ascii="Times New Roman" w:hAnsi="Times New Roman" w:cs="Times New Roman"/>
          <w:sz w:val="28"/>
          <w:szCs w:val="28"/>
        </w:rPr>
        <w:t xml:space="preserve"> → «Анализ уровня инновационного развития» → «Выработка рекомендаций».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 чтобы применять данную систему показателей, необходимо наличие соответствующей статистической базы. Развитие статистики на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ки и инноваций в зерновом производстве предполагает совершенствование инструментария статистического наблюдения, организацию мониторинга состояния и движения научных кадров, обеспечение сбора данных об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новациях в зерновом производстве, изучение механизмов стимулирования научной и инновационной деятельности.</w:t>
      </w:r>
    </w:p>
    <w:p w:rsidR="00F93ED5" w:rsidRPr="001805B1" w:rsidRDefault="00F93ED5" w:rsidP="00F93ED5">
      <w:pPr>
        <w:pStyle w:val="a3"/>
        <w:numPr>
          <w:ilvl w:val="1"/>
          <w:numId w:val="35"/>
        </w:numPr>
        <w:shd w:val="clear" w:color="auto" w:fill="auto"/>
        <w:spacing w:before="0" w:after="0" w:line="360" w:lineRule="auto"/>
        <w:jc w:val="both"/>
        <w:rPr>
          <w:i/>
          <w:sz w:val="28"/>
          <w:szCs w:val="28"/>
        </w:rPr>
      </w:pPr>
      <w:r w:rsidRPr="001805B1">
        <w:rPr>
          <w:i/>
          <w:sz w:val="28"/>
          <w:szCs w:val="28"/>
        </w:rPr>
        <w:t>Обобщение результатов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данном подразделе резюмируются основные результаты проведе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ного анализа, позволяющий выявить основные проблемы и недостатки </w:t>
      </w:r>
      <w:r>
        <w:rPr>
          <w:rFonts w:ascii="Times New Roman" w:hAnsi="Times New Roman" w:cs="Times New Roman"/>
          <w:sz w:val="28"/>
          <w:szCs w:val="28"/>
        </w:rPr>
        <w:lastRenderedPageBreak/>
        <w:t>развития на каждом этапе, раскрыть</w:t>
      </w:r>
      <w:r w:rsidRPr="00C85EC3">
        <w:rPr>
          <w:rFonts w:ascii="Times New Roman" w:hAnsi="Times New Roman" w:cs="Times New Roman"/>
          <w:sz w:val="28"/>
          <w:szCs w:val="28"/>
        </w:rPr>
        <w:t xml:space="preserve"> инновационные возможности при подготовке </w:t>
      </w:r>
      <w:r>
        <w:rPr>
          <w:rFonts w:ascii="Times New Roman" w:hAnsi="Times New Roman" w:cs="Times New Roman"/>
          <w:sz w:val="28"/>
          <w:szCs w:val="28"/>
        </w:rPr>
        <w:t xml:space="preserve">концепции </w:t>
      </w:r>
      <w:r w:rsidRPr="00C85EC3">
        <w:rPr>
          <w:rFonts w:ascii="Times New Roman" w:hAnsi="Times New Roman" w:cs="Times New Roman"/>
          <w:sz w:val="28"/>
          <w:szCs w:val="28"/>
        </w:rPr>
        <w:t>и программ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3ED5" w:rsidRPr="0058248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2485">
        <w:rPr>
          <w:rFonts w:ascii="Times New Roman" w:hAnsi="Times New Roman" w:cs="Times New Roman"/>
          <w:i/>
          <w:sz w:val="28"/>
          <w:szCs w:val="28"/>
        </w:rPr>
        <w:t>2. Концепция развития инновационных процессов в зерновом прои</w:t>
      </w:r>
      <w:r w:rsidRPr="00582485">
        <w:rPr>
          <w:rFonts w:ascii="Times New Roman" w:hAnsi="Times New Roman" w:cs="Times New Roman"/>
          <w:i/>
          <w:sz w:val="28"/>
          <w:szCs w:val="28"/>
        </w:rPr>
        <w:t>з</w:t>
      </w:r>
      <w:r w:rsidRPr="00582485">
        <w:rPr>
          <w:rFonts w:ascii="Times New Roman" w:hAnsi="Times New Roman" w:cs="Times New Roman"/>
          <w:i/>
          <w:sz w:val="28"/>
          <w:szCs w:val="28"/>
        </w:rPr>
        <w:t>водстве, выбор наиболее приемлемого варианта.</w:t>
      </w:r>
    </w:p>
    <w:p w:rsidR="00F93ED5" w:rsidRPr="00451EBC" w:rsidRDefault="00F93ED5" w:rsidP="00F93ED5">
      <w:pPr>
        <w:pStyle w:val="a3"/>
        <w:shd w:val="clear" w:color="auto" w:fill="auto"/>
        <w:spacing w:before="0" w:after="0" w:line="360" w:lineRule="auto"/>
        <w:ind w:firstLine="709"/>
        <w:jc w:val="both"/>
        <w:rPr>
          <w:sz w:val="28"/>
          <w:szCs w:val="28"/>
        </w:rPr>
      </w:pPr>
      <w:r w:rsidRPr="00451EBC">
        <w:rPr>
          <w:sz w:val="28"/>
          <w:szCs w:val="28"/>
        </w:rPr>
        <w:t>Построение концепции необходимо для полного, всестороннего, глубокого и объективного изучения проблемной ситуации. Концепция представляет собой системное положение, предусматривающее набор ал</w:t>
      </w:r>
      <w:r w:rsidRPr="00451EBC">
        <w:rPr>
          <w:sz w:val="28"/>
          <w:szCs w:val="28"/>
        </w:rPr>
        <w:t>ь</w:t>
      </w:r>
      <w:r w:rsidRPr="00451EBC">
        <w:rPr>
          <w:sz w:val="28"/>
          <w:szCs w:val="28"/>
        </w:rPr>
        <w:t>тернатив, многовариантную проработку путей развития</w:t>
      </w:r>
      <w:r>
        <w:rPr>
          <w:sz w:val="28"/>
          <w:szCs w:val="28"/>
        </w:rPr>
        <w:t xml:space="preserve"> инновационных процессов в зерновом производстве региона</w:t>
      </w:r>
      <w:r w:rsidRPr="00451EBC">
        <w:rPr>
          <w:sz w:val="28"/>
          <w:szCs w:val="28"/>
        </w:rPr>
        <w:t xml:space="preserve">. </w:t>
      </w:r>
    </w:p>
    <w:p w:rsidR="00F93ED5" w:rsidRPr="00721AE0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721AE0">
        <w:rPr>
          <w:rFonts w:ascii="Times New Roman" w:hAnsi="Times New Roman" w:cs="Times New Roman"/>
          <w:i/>
          <w:sz w:val="28"/>
          <w:szCs w:val="28"/>
        </w:rPr>
        <w:t>Исходные позиции и структура концепции.</w:t>
      </w:r>
    </w:p>
    <w:p w:rsidR="00F93ED5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данном этапе рассматриваются официально принятые концепции и программы развития являющиеся исходным материалом при разработке данной программы.</w:t>
      </w:r>
    </w:p>
    <w:p w:rsidR="00F93ED5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1EBC">
        <w:rPr>
          <w:rFonts w:ascii="Times New Roman" w:hAnsi="Times New Roman" w:cs="Times New Roman"/>
          <w:sz w:val="28"/>
          <w:szCs w:val="28"/>
        </w:rPr>
        <w:t>Обоснование структуры концепции развития зернового производства региона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следует осуществлять </w:t>
      </w:r>
      <w:r w:rsidRPr="00451EBC">
        <w:rPr>
          <w:rFonts w:ascii="Times New Roman" w:hAnsi="Times New Roman" w:cs="Times New Roman"/>
          <w:sz w:val="28"/>
          <w:szCs w:val="28"/>
        </w:rPr>
        <w:t>на основе целевого подхода и метода д</w:t>
      </w:r>
      <w:r w:rsidRPr="00451EBC">
        <w:rPr>
          <w:rFonts w:ascii="Times New Roman" w:hAnsi="Times New Roman" w:cs="Times New Roman"/>
          <w:sz w:val="28"/>
          <w:szCs w:val="28"/>
        </w:rPr>
        <w:t>е</w:t>
      </w:r>
      <w:r w:rsidRPr="00451EBC">
        <w:rPr>
          <w:rFonts w:ascii="Times New Roman" w:hAnsi="Times New Roman" w:cs="Times New Roman"/>
          <w:sz w:val="28"/>
          <w:szCs w:val="28"/>
        </w:rPr>
        <w:t>композиции</w:t>
      </w:r>
      <w:r>
        <w:rPr>
          <w:rFonts w:ascii="Times New Roman" w:hAnsi="Times New Roman" w:cs="Times New Roman"/>
          <w:sz w:val="28"/>
          <w:szCs w:val="28"/>
        </w:rPr>
        <w:t xml:space="preserve"> (построение «дерева целей»)</w:t>
      </w:r>
      <w:r w:rsidRPr="00793638">
        <w:rPr>
          <w:rFonts w:ascii="Times New Roman" w:hAnsi="Times New Roman" w:cs="Times New Roman"/>
          <w:sz w:val="28"/>
          <w:szCs w:val="28"/>
        </w:rPr>
        <w:t>[</w:t>
      </w:r>
      <w:r w:rsidR="00564E8B">
        <w:rPr>
          <w:rFonts w:ascii="Times New Roman" w:hAnsi="Times New Roman" w:cs="Times New Roman"/>
          <w:sz w:val="28"/>
          <w:szCs w:val="28"/>
        </w:rPr>
        <w:t>3</w:t>
      </w:r>
      <w:r w:rsidRPr="007E2C30">
        <w:rPr>
          <w:rFonts w:ascii="Times New Roman" w:hAnsi="Times New Roman" w:cs="Times New Roman"/>
          <w:sz w:val="28"/>
          <w:szCs w:val="28"/>
        </w:rPr>
        <w:t>]</w:t>
      </w:r>
      <w:r w:rsidRPr="00451E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 этом цели и задачи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мируется с учетом проведенного анализа инновационного развития реги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на. На первом уровне следует сформулировать основную цель концепции и подцели - стратегические и регулирующие. Стратегические ц</w:t>
      </w:r>
      <w:r w:rsidRPr="00451EBC">
        <w:rPr>
          <w:rFonts w:ascii="Times New Roman" w:hAnsi="Times New Roman" w:cs="Times New Roman"/>
          <w:sz w:val="28"/>
          <w:szCs w:val="28"/>
        </w:rPr>
        <w:t>ели системы государственного управления</w:t>
      </w:r>
      <w:r>
        <w:rPr>
          <w:rFonts w:ascii="Times New Roman" w:hAnsi="Times New Roman" w:cs="Times New Roman"/>
          <w:sz w:val="28"/>
          <w:szCs w:val="28"/>
        </w:rPr>
        <w:t xml:space="preserve"> решаются на основе выполнения регул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рующих целей</w:t>
      </w:r>
      <w:r w:rsidRPr="00451EB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93ED5" w:rsidRPr="00451EBC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EBC">
        <w:rPr>
          <w:rFonts w:ascii="Times New Roman" w:hAnsi="Times New Roman" w:cs="Times New Roman"/>
          <w:sz w:val="28"/>
          <w:szCs w:val="28"/>
        </w:rPr>
        <w:t>Второй уровень «дерева целей» включает в себя перечень проблем, которые необходимо решить для того, чтобы полностью достичь подцели.</w:t>
      </w:r>
    </w:p>
    <w:p w:rsidR="00F93ED5" w:rsidRPr="00451EBC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EBC">
        <w:rPr>
          <w:rFonts w:ascii="Times New Roman" w:hAnsi="Times New Roman" w:cs="Times New Roman"/>
          <w:sz w:val="28"/>
          <w:szCs w:val="28"/>
        </w:rPr>
        <w:t>Третий уровень «дерева целей» представляет собой задачи, обесп</w:t>
      </w:r>
      <w:r w:rsidRPr="00451EBC">
        <w:rPr>
          <w:rFonts w:ascii="Times New Roman" w:hAnsi="Times New Roman" w:cs="Times New Roman"/>
          <w:sz w:val="28"/>
          <w:szCs w:val="28"/>
        </w:rPr>
        <w:t>е</w:t>
      </w:r>
      <w:r w:rsidRPr="00451EBC">
        <w:rPr>
          <w:rFonts w:ascii="Times New Roman" w:hAnsi="Times New Roman" w:cs="Times New Roman"/>
          <w:sz w:val="28"/>
          <w:szCs w:val="28"/>
        </w:rPr>
        <w:t>чивающие решение проблем, обозначенных на втором уровне.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1EBC">
        <w:rPr>
          <w:rFonts w:ascii="Times New Roman" w:hAnsi="Times New Roman" w:cs="Times New Roman"/>
          <w:sz w:val="28"/>
          <w:szCs w:val="28"/>
        </w:rPr>
        <w:t>Четвертый уровень «дерева целей» состоит из мероприятий конце</w:t>
      </w:r>
      <w:r w:rsidRPr="00451EBC">
        <w:rPr>
          <w:rFonts w:ascii="Times New Roman" w:hAnsi="Times New Roman" w:cs="Times New Roman"/>
          <w:sz w:val="28"/>
          <w:szCs w:val="28"/>
        </w:rPr>
        <w:t>п</w:t>
      </w:r>
      <w:r w:rsidRPr="00451EBC">
        <w:rPr>
          <w:rFonts w:ascii="Times New Roman" w:hAnsi="Times New Roman" w:cs="Times New Roman"/>
          <w:sz w:val="28"/>
          <w:szCs w:val="28"/>
        </w:rPr>
        <w:t>ции, а последний – из вариантов их реализации.</w:t>
      </w:r>
    </w:p>
    <w:p w:rsidR="00F93ED5" w:rsidRPr="00451EBC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конечном счете, комплекс мероприятий и вариантов их решения должен быть достаточен для реализации основной цели.</w:t>
      </w:r>
    </w:p>
    <w:p w:rsidR="00F93ED5" w:rsidRPr="0058248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2485">
        <w:rPr>
          <w:rFonts w:ascii="Times New Roman" w:hAnsi="Times New Roman" w:cs="Times New Roman"/>
          <w:i/>
          <w:sz w:val="28"/>
          <w:szCs w:val="28"/>
        </w:rPr>
        <w:lastRenderedPageBreak/>
        <w:t>2.2 Оценка эффективности концепции и выбор наиболее результ</w:t>
      </w:r>
      <w:r w:rsidRPr="00582485">
        <w:rPr>
          <w:rFonts w:ascii="Times New Roman" w:hAnsi="Times New Roman" w:cs="Times New Roman"/>
          <w:i/>
          <w:sz w:val="28"/>
          <w:szCs w:val="28"/>
        </w:rPr>
        <w:t>а</w:t>
      </w:r>
      <w:r w:rsidRPr="00582485">
        <w:rPr>
          <w:rFonts w:ascii="Times New Roman" w:hAnsi="Times New Roman" w:cs="Times New Roman"/>
          <w:i/>
          <w:sz w:val="28"/>
          <w:szCs w:val="28"/>
        </w:rPr>
        <w:t>тивной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Трудность оценки эффективности концепций заключается в отсутс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вии стоимостного измерителя, тем самым невозможно применять колич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ственные оценки, метод решающих матриц. Данная особенность позволяет разработать новые методы организации сложных экспертиз, в основу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торых положен информационный подход.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вводятся оценки целесоответствия (т.е. вероятности до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тижения цели)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 xml:space="preserve">и вероятности выполнения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и вычисляется потенциал (значимость)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варианта (мероприятия, задачи, проблемы, подцели):</w:t>
      </w:r>
    </w:p>
    <w:p w:rsidR="00F93ED5" w:rsidRPr="00673AE7" w:rsidRDefault="00A97F3D" w:rsidP="00F93ED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log⁡</m:t>
        </m:r>
        <m:r>
          <w:rPr>
            <w:rFonts w:ascii="Cambria Math" w:hAnsi="Cambria Math" w:cs="Times New Roman"/>
            <w:sz w:val="28"/>
            <w:szCs w:val="28"/>
          </w:rPr>
          <m:t>(1-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93ED5">
        <w:rPr>
          <w:rFonts w:ascii="Times New Roman" w:hAnsi="Times New Roman" w:cs="Times New Roman"/>
          <w:sz w:val="28"/>
          <w:szCs w:val="28"/>
        </w:rPr>
        <w:t>*</w:t>
      </w:r>
      <w:r w:rsidR="00F93ED5" w:rsidRPr="00673AE7">
        <w:rPr>
          <w:rFonts w:ascii="Times New Roman" w:hAnsi="Times New Roman" w:cs="Times New Roman"/>
          <w:sz w:val="28"/>
          <w:szCs w:val="28"/>
        </w:rPr>
        <w:t>,</w:t>
      </w:r>
      <w:r w:rsidR="00F93ED5">
        <w:rPr>
          <w:rFonts w:ascii="Times New Roman" w:hAnsi="Times New Roman" w:cs="Times New Roman"/>
          <w:sz w:val="28"/>
          <w:szCs w:val="28"/>
        </w:rPr>
        <w:t xml:space="preserve">                                             (</w:t>
      </w:r>
      <w:r w:rsidR="00A372E9">
        <w:rPr>
          <w:rFonts w:ascii="Times New Roman" w:hAnsi="Times New Roman" w:cs="Times New Roman"/>
          <w:sz w:val="28"/>
          <w:szCs w:val="28"/>
        </w:rPr>
        <w:t>6</w:t>
      </w:r>
      <w:r w:rsidR="00F93ED5">
        <w:rPr>
          <w:rFonts w:ascii="Times New Roman" w:hAnsi="Times New Roman" w:cs="Times New Roman"/>
          <w:sz w:val="28"/>
          <w:szCs w:val="28"/>
        </w:rPr>
        <w:t>)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 xml:space="preserve"> - вероятность достижения цели при выполнении варианта (м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роприятия, задачи, проблемы, подцели);</w:t>
      </w:r>
    </w:p>
    <w:p w:rsidR="00F93ED5" w:rsidRDefault="00A97F3D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="00F93ED5">
        <w:rPr>
          <w:rFonts w:ascii="Times New Roman" w:hAnsi="Times New Roman" w:cs="Times New Roman"/>
          <w:sz w:val="28"/>
          <w:szCs w:val="28"/>
        </w:rPr>
        <w:t xml:space="preserve"> – вероятность выполнения конкретного варианта (мероприятия, задачи, проблемы, подцели).</w:t>
      </w:r>
    </w:p>
    <w:p w:rsidR="00F93ED5" w:rsidRPr="007B0EA1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* - шенноновская вероятность недостижения цели (энтропия)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меняется на сопряженную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1-p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 w:rsidRPr="007B0EA1">
        <w:rPr>
          <w:rFonts w:ascii="Times New Roman" w:hAnsi="Times New Roman" w:cs="Times New Roman"/>
          <w:sz w:val="28"/>
          <w:szCs w:val="28"/>
        </w:rPr>
        <w:t>.</w:t>
      </w:r>
    </w:p>
    <w:p w:rsidR="00F93ED5" w:rsidRDefault="00F93ED5" w:rsidP="00F93ED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Совокупное влияние вариантов (мероприятий, задач, проблем,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целей):</w:t>
      </w:r>
    </w:p>
    <w:p w:rsidR="00F93ED5" w:rsidRDefault="00A97F3D" w:rsidP="00F93ED5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=-</m:t>
        </m:r>
        <m:nary>
          <m:naryPr>
            <m:chr m:val="∑"/>
            <m:limLoc m:val="undOvr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  <m:r>
              <w:rPr>
                <w:rFonts w:ascii="Cambria Math" w:hAnsi="Cambria Math" w:cs="Times New Roman"/>
                <w:sz w:val="28"/>
                <w:szCs w:val="28"/>
              </w:rPr>
              <m:t>=1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i</m:t>
                </m:r>
              </m:sub>
            </m:sSub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log⁡</m:t>
        </m:r>
        <m:r>
          <w:rPr>
            <w:rFonts w:ascii="Cambria Math" w:hAnsi="Cambria Math" w:cs="Times New Roman"/>
            <w:sz w:val="28"/>
            <w:szCs w:val="28"/>
          </w:rPr>
          <m:t>(1-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>)</m:t>
        </m:r>
      </m:oMath>
      <w:r w:rsidR="00F93ED5">
        <w:rPr>
          <w:rFonts w:ascii="Times New Roman" w:hAnsi="Times New Roman" w:cs="Times New Roman"/>
          <w:sz w:val="28"/>
          <w:szCs w:val="28"/>
        </w:rPr>
        <w:t>.                                                 (</w:t>
      </w:r>
      <w:r w:rsidR="00A372E9">
        <w:rPr>
          <w:rFonts w:ascii="Times New Roman" w:hAnsi="Times New Roman" w:cs="Times New Roman"/>
          <w:sz w:val="28"/>
          <w:szCs w:val="28"/>
        </w:rPr>
        <w:t>7</w:t>
      </w:r>
      <w:r w:rsidR="00F93ED5">
        <w:rPr>
          <w:rFonts w:ascii="Times New Roman" w:hAnsi="Times New Roman" w:cs="Times New Roman"/>
          <w:sz w:val="28"/>
          <w:szCs w:val="28"/>
        </w:rPr>
        <w:t>)</w:t>
      </w:r>
    </w:p>
    <w:p w:rsidR="00F93ED5" w:rsidRPr="000C24AE" w:rsidRDefault="00F93ED5" w:rsidP="00F93ED5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Вычисление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на основе оценок </w:t>
      </w: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p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'</m:t>
            </m:r>
          </m:sup>
        </m:sSubSup>
      </m:oMath>
      <w:r>
        <w:rPr>
          <w:rFonts w:ascii="Times New Roman" w:hAnsi="Times New Roman" w:cs="Times New Roman"/>
          <w:sz w:val="28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обеспечивает некоторые преимущества: упрощается получение обобщенных оценок влияния вар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антов (мероприятий, задач, проблем, подцелей), так как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можно сумм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ровать, а при обработке вероятностных оценок необходимо применять б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лее сложные процедуры; появляется возможность оценивать не только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роятность влияния, но и возможность учесть вероятность выполнения этих вариантов (мероприятий, задач, проблем, подцелей) в конкретных услов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ях.</w:t>
      </w:r>
    </w:p>
    <w:p w:rsidR="00F93ED5" w:rsidRDefault="00F93ED5" w:rsidP="00F93ED5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характеристики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p, q, 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H</m:t>
        </m:r>
      </m:oMath>
      <w:r>
        <w:rPr>
          <w:rFonts w:ascii="Times New Roman" w:hAnsi="Times New Roman" w:cs="Times New Roman"/>
          <w:sz w:val="28"/>
          <w:szCs w:val="28"/>
        </w:rPr>
        <w:t>, можно получить сравнительные оценки влияния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вариантов (мероприятий, задач, проблем, подцелей) на достижение мероприятий, задач, проблем, подцелей и глобальной цели, и заменить трудную оценку влияния вариантов на конечную цель пошаговой оценкой более «мелких» неопределенностей. </w:t>
      </w:r>
    </w:p>
    <w:p w:rsidR="00F93ED5" w:rsidRDefault="00F93ED5" w:rsidP="00F93ED5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информационного подхода позволяет выбрать наиболее приемлемый вариант концепции, на основе глубокого поэтапного анализа.</w:t>
      </w:r>
    </w:p>
    <w:p w:rsidR="00F93ED5" w:rsidRPr="004E2F04" w:rsidRDefault="00F93ED5" w:rsidP="00C36AF7">
      <w:pPr>
        <w:pStyle w:val="a3"/>
        <w:numPr>
          <w:ilvl w:val="0"/>
          <w:numId w:val="44"/>
        </w:numPr>
        <w:shd w:val="clear" w:color="auto" w:fill="auto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721AE0">
        <w:rPr>
          <w:i/>
          <w:sz w:val="28"/>
          <w:szCs w:val="28"/>
        </w:rPr>
        <w:t>Обеспечение программы</w:t>
      </w:r>
      <w:r w:rsidRPr="004E2F04">
        <w:rPr>
          <w:sz w:val="28"/>
          <w:szCs w:val="28"/>
        </w:rPr>
        <w:t>. Наиболее важным этапом составл</w:t>
      </w:r>
      <w:r w:rsidRPr="004E2F04">
        <w:rPr>
          <w:sz w:val="28"/>
          <w:szCs w:val="28"/>
        </w:rPr>
        <w:t>е</w:t>
      </w:r>
      <w:r w:rsidRPr="004E2F04">
        <w:rPr>
          <w:sz w:val="28"/>
          <w:szCs w:val="28"/>
        </w:rPr>
        <w:t>ния программы</w:t>
      </w:r>
      <w:r>
        <w:rPr>
          <w:sz w:val="28"/>
          <w:szCs w:val="28"/>
        </w:rPr>
        <w:t xml:space="preserve"> является ее обеспечение, а именно определение алгоритма реализации концепции, потребностей в финансовых, трудовых материал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но-технических ресурсах, поиск источников финансирования.</w:t>
      </w:r>
    </w:p>
    <w:p w:rsidR="00F93ED5" w:rsidRDefault="00F93ED5" w:rsidP="00F93ED5">
      <w:pPr>
        <w:pStyle w:val="a3"/>
        <w:spacing w:before="0" w:after="0"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Pr="004E2F04">
        <w:rPr>
          <w:i/>
          <w:sz w:val="28"/>
          <w:szCs w:val="28"/>
        </w:rPr>
        <w:t>Алгоритм реализации принятой концепции</w:t>
      </w:r>
      <w:r>
        <w:rPr>
          <w:sz w:val="28"/>
          <w:szCs w:val="28"/>
        </w:rPr>
        <w:t xml:space="preserve"> заключается в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делении порядка и сроков осуществления вариантов и самих мероприятий. </w:t>
      </w:r>
    </w:p>
    <w:p w:rsidR="00F93ED5" w:rsidRDefault="00F93ED5" w:rsidP="00F93ED5">
      <w:pPr>
        <w:pStyle w:val="a3"/>
        <w:spacing w:before="0" w:after="0"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3.2 </w:t>
      </w:r>
      <w:r w:rsidRPr="004E2F04">
        <w:rPr>
          <w:i/>
          <w:sz w:val="28"/>
          <w:szCs w:val="28"/>
        </w:rPr>
        <w:t>Потребность в ресурсах и источники финансирования</w:t>
      </w:r>
      <w:r>
        <w:rPr>
          <w:sz w:val="28"/>
          <w:szCs w:val="28"/>
        </w:rPr>
        <w:t>. По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зультатам выбора наиболее эффективного варианта концепции рассчит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вается общая потребность в финансовых, трудовых, материально-технических ресурсах для реализации мероприятий с учетом сроком их реализации. </w:t>
      </w:r>
    </w:p>
    <w:p w:rsidR="00F93ED5" w:rsidRPr="004E2F04" w:rsidRDefault="00F93ED5" w:rsidP="00F93ED5">
      <w:pPr>
        <w:pStyle w:val="a3"/>
        <w:spacing w:before="0" w:after="0" w:line="37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Источниками финансирования программы являются: федеральный, региональный, районные и городские бюджеты; кредиты и лизинг; средс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ва хозяйствующих субъектов и др. Расчет источника финансирования, в особенности, из бюджета следует проводить по трем варианта прогноза: оптимистический (выделение средств в полном объеме); пессимистич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ском (наиболее худший прогноз, определяется дефицит в финансиров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нии); промежуточный (определяются наиболее приоритетные мероприятия и от которых можно отказаться). </w:t>
      </w:r>
    </w:p>
    <w:p w:rsidR="00F93ED5" w:rsidRPr="00C368EC" w:rsidRDefault="00F93ED5" w:rsidP="00C36AF7">
      <w:pPr>
        <w:pStyle w:val="a3"/>
        <w:numPr>
          <w:ilvl w:val="0"/>
          <w:numId w:val="44"/>
        </w:numPr>
        <w:shd w:val="clear" w:color="auto" w:fill="auto"/>
        <w:spacing w:before="0" w:after="0" w:line="372" w:lineRule="auto"/>
        <w:ind w:left="0" w:firstLine="709"/>
        <w:jc w:val="both"/>
        <w:rPr>
          <w:i/>
          <w:sz w:val="28"/>
          <w:szCs w:val="28"/>
        </w:rPr>
      </w:pPr>
      <w:r w:rsidRPr="00C368EC">
        <w:rPr>
          <w:i/>
          <w:sz w:val="28"/>
          <w:szCs w:val="28"/>
        </w:rPr>
        <w:t>Механизм реализации программы.</w:t>
      </w:r>
    </w:p>
    <w:p w:rsidR="00F93ED5" w:rsidRDefault="00F93ED5" w:rsidP="00F93ED5">
      <w:pPr>
        <w:pStyle w:val="a3"/>
        <w:numPr>
          <w:ilvl w:val="1"/>
          <w:numId w:val="37"/>
        </w:numPr>
        <w:spacing w:before="0" w:after="0" w:line="372" w:lineRule="auto"/>
        <w:jc w:val="both"/>
        <w:rPr>
          <w:i/>
          <w:sz w:val="28"/>
          <w:szCs w:val="28"/>
        </w:rPr>
      </w:pPr>
      <w:r w:rsidRPr="00106AFC">
        <w:rPr>
          <w:i/>
          <w:sz w:val="28"/>
          <w:szCs w:val="28"/>
        </w:rPr>
        <w:t>Организация управления программой</w:t>
      </w:r>
      <w:r>
        <w:rPr>
          <w:i/>
          <w:sz w:val="28"/>
          <w:szCs w:val="28"/>
        </w:rPr>
        <w:t>.</w:t>
      </w:r>
    </w:p>
    <w:p w:rsidR="00F93ED5" w:rsidRPr="00C9571A" w:rsidRDefault="00F93ED5" w:rsidP="00F93ED5">
      <w:pPr>
        <w:pStyle w:val="a3"/>
        <w:spacing w:before="0" w:after="0" w:line="372" w:lineRule="auto"/>
        <w:ind w:firstLine="709"/>
        <w:jc w:val="both"/>
        <w:rPr>
          <w:sz w:val="28"/>
          <w:szCs w:val="28"/>
        </w:rPr>
      </w:pPr>
      <w:r w:rsidRPr="00C2252C">
        <w:rPr>
          <w:sz w:val="28"/>
          <w:szCs w:val="28"/>
        </w:rPr>
        <w:lastRenderedPageBreak/>
        <w:t xml:space="preserve">Для </w:t>
      </w:r>
      <w:r>
        <w:rPr>
          <w:sz w:val="28"/>
          <w:szCs w:val="28"/>
        </w:rPr>
        <w:t>управления программами обычно создаются специальные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ны управления. В целях экономии средств бюджета в рамках реализации программы развития инновационных процессов в зерновом производстве р</w:t>
      </w:r>
      <w:r w:rsidRPr="00C9571A">
        <w:rPr>
          <w:sz w:val="28"/>
          <w:szCs w:val="28"/>
        </w:rPr>
        <w:t>ешение проблем данной концепции предлагается возложить на Управл</w:t>
      </w:r>
      <w:r w:rsidRPr="00C9571A">
        <w:rPr>
          <w:sz w:val="28"/>
          <w:szCs w:val="28"/>
        </w:rPr>
        <w:t>е</w:t>
      </w:r>
      <w:r w:rsidRPr="00C9571A">
        <w:rPr>
          <w:sz w:val="28"/>
          <w:szCs w:val="28"/>
        </w:rPr>
        <w:t>ние инновационн</w:t>
      </w:r>
      <w:r>
        <w:rPr>
          <w:sz w:val="28"/>
          <w:szCs w:val="28"/>
        </w:rPr>
        <w:t>ым</w:t>
      </w:r>
      <w:r w:rsidRPr="00C9571A">
        <w:rPr>
          <w:sz w:val="28"/>
          <w:szCs w:val="28"/>
        </w:rPr>
        <w:t xml:space="preserve"> развити</w:t>
      </w:r>
      <w:r>
        <w:rPr>
          <w:sz w:val="28"/>
          <w:szCs w:val="28"/>
        </w:rPr>
        <w:t>ем</w:t>
      </w:r>
      <w:r w:rsidRPr="00C9571A">
        <w:rPr>
          <w:sz w:val="28"/>
          <w:szCs w:val="28"/>
        </w:rPr>
        <w:t xml:space="preserve"> сельского хозяйства</w:t>
      </w:r>
      <w:r w:rsidR="004D7AB7">
        <w:rPr>
          <w:sz w:val="28"/>
          <w:szCs w:val="28"/>
        </w:rPr>
        <w:t xml:space="preserve"> (предложенное сфо</w:t>
      </w:r>
      <w:r w:rsidR="004D7AB7">
        <w:rPr>
          <w:sz w:val="28"/>
          <w:szCs w:val="28"/>
        </w:rPr>
        <w:t>р</w:t>
      </w:r>
      <w:r w:rsidR="004D7AB7">
        <w:rPr>
          <w:sz w:val="28"/>
          <w:szCs w:val="28"/>
        </w:rPr>
        <w:t>мировать в составе Министерства сельского хозяйства и перерабатыва</w:t>
      </w:r>
      <w:r w:rsidR="004D7AB7">
        <w:rPr>
          <w:sz w:val="28"/>
          <w:szCs w:val="28"/>
        </w:rPr>
        <w:t>ю</w:t>
      </w:r>
      <w:r w:rsidR="004D7AB7">
        <w:rPr>
          <w:sz w:val="28"/>
          <w:szCs w:val="28"/>
        </w:rPr>
        <w:t xml:space="preserve">щей промышленности Краснодарского края </w:t>
      </w:r>
      <w:r w:rsidR="004D7AB7" w:rsidRPr="001F3E1B">
        <w:rPr>
          <w:sz w:val="28"/>
          <w:szCs w:val="28"/>
        </w:rPr>
        <w:t>[</w:t>
      </w:r>
      <w:r w:rsidR="00AA03E4" w:rsidRPr="001F3E1B">
        <w:rPr>
          <w:sz w:val="28"/>
          <w:szCs w:val="28"/>
        </w:rPr>
        <w:t>4</w:t>
      </w:r>
      <w:r w:rsidR="004D7AB7" w:rsidRPr="001F3E1B">
        <w:rPr>
          <w:sz w:val="28"/>
          <w:szCs w:val="28"/>
        </w:rPr>
        <w:t>]</w:t>
      </w:r>
      <w:r w:rsidR="004D7AB7">
        <w:rPr>
          <w:sz w:val="28"/>
          <w:szCs w:val="28"/>
        </w:rPr>
        <w:t>)</w:t>
      </w:r>
      <w:r w:rsidRPr="00C9571A">
        <w:rPr>
          <w:sz w:val="28"/>
          <w:szCs w:val="28"/>
        </w:rPr>
        <w:t>. Исходя из его состава, каждому из отделов, в соответствии с закрепленными за ними функциями управления</w:t>
      </w:r>
      <w:r>
        <w:rPr>
          <w:sz w:val="28"/>
          <w:szCs w:val="28"/>
        </w:rPr>
        <w:t xml:space="preserve"> выполняет определенные задачи.</w:t>
      </w:r>
      <w:r w:rsidRPr="00C9571A">
        <w:rPr>
          <w:sz w:val="28"/>
          <w:szCs w:val="28"/>
        </w:rPr>
        <w:t xml:space="preserve"> Так, вся информация о с</w:t>
      </w:r>
      <w:r w:rsidRPr="00C9571A">
        <w:rPr>
          <w:sz w:val="28"/>
          <w:szCs w:val="28"/>
        </w:rPr>
        <w:t>о</w:t>
      </w:r>
      <w:r w:rsidRPr="00C9571A">
        <w:rPr>
          <w:sz w:val="28"/>
          <w:szCs w:val="28"/>
        </w:rPr>
        <w:t>стоянии научно-технического потенциала региона, предложениях и спр</w:t>
      </w:r>
      <w:r w:rsidRPr="00C9571A">
        <w:rPr>
          <w:sz w:val="28"/>
          <w:szCs w:val="28"/>
        </w:rPr>
        <w:t>о</w:t>
      </w:r>
      <w:r w:rsidRPr="00C9571A">
        <w:rPr>
          <w:sz w:val="28"/>
          <w:szCs w:val="28"/>
        </w:rPr>
        <w:t>сах на инновации, осуществление инновационной деятельности передается в информационно-аналитический отдел, который в свою очередь анализ</w:t>
      </w:r>
      <w:r w:rsidRPr="00C9571A">
        <w:rPr>
          <w:sz w:val="28"/>
          <w:szCs w:val="28"/>
        </w:rPr>
        <w:t>и</w:t>
      </w:r>
      <w:r w:rsidRPr="00C9571A">
        <w:rPr>
          <w:sz w:val="28"/>
          <w:szCs w:val="28"/>
        </w:rPr>
        <w:t xml:space="preserve">рует полученную информацию и направляет в планово-организационный отдел.  </w:t>
      </w:r>
    </w:p>
    <w:p w:rsidR="00F93ED5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657">
        <w:rPr>
          <w:rFonts w:ascii="Times New Roman" w:hAnsi="Times New Roman" w:cs="Times New Roman"/>
          <w:sz w:val="28"/>
          <w:szCs w:val="28"/>
        </w:rPr>
        <w:t xml:space="preserve">Планово-организационный отдел </w:t>
      </w:r>
      <w:r>
        <w:rPr>
          <w:rFonts w:ascii="Times New Roman" w:hAnsi="Times New Roman" w:cs="Times New Roman"/>
          <w:sz w:val="28"/>
          <w:szCs w:val="28"/>
        </w:rPr>
        <w:t>обобщает полученную информ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ци</w:t>
      </w:r>
      <w:r w:rsidR="00C729F4">
        <w:rPr>
          <w:rFonts w:ascii="Times New Roman" w:hAnsi="Times New Roman" w:cs="Times New Roman"/>
          <w:sz w:val="28"/>
          <w:szCs w:val="28"/>
        </w:rPr>
        <w:t xml:space="preserve">ю </w:t>
      </w:r>
      <w:r>
        <w:rPr>
          <w:rFonts w:ascii="Times New Roman" w:hAnsi="Times New Roman" w:cs="Times New Roman"/>
          <w:sz w:val="28"/>
          <w:szCs w:val="28"/>
        </w:rPr>
        <w:t xml:space="preserve">об инновационном развитии </w:t>
      </w:r>
      <w:r w:rsidRPr="00344657">
        <w:rPr>
          <w:rFonts w:ascii="Times New Roman" w:hAnsi="Times New Roman" w:cs="Times New Roman"/>
          <w:sz w:val="28"/>
          <w:szCs w:val="28"/>
        </w:rPr>
        <w:t>зерново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344657">
        <w:rPr>
          <w:rFonts w:ascii="Times New Roman" w:hAnsi="Times New Roman" w:cs="Times New Roman"/>
          <w:sz w:val="28"/>
          <w:szCs w:val="28"/>
        </w:rPr>
        <w:t xml:space="preserve"> производств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35865" w:rsidRPr="00A358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региона</w:t>
      </w:r>
      <w:r w:rsidRPr="00344657">
        <w:rPr>
          <w:rFonts w:ascii="Times New Roman" w:hAnsi="Times New Roman" w:cs="Times New Roman"/>
          <w:sz w:val="28"/>
          <w:szCs w:val="28"/>
        </w:rPr>
        <w:t xml:space="preserve">,  </w:t>
      </w:r>
      <w:r>
        <w:rPr>
          <w:rFonts w:ascii="Times New Roman" w:hAnsi="Times New Roman" w:cs="Times New Roman"/>
          <w:sz w:val="28"/>
          <w:szCs w:val="28"/>
        </w:rPr>
        <w:t>разр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батывает варианты концепции развития и по результатам оценки экспер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ной комиссии выбирает наиболее приемлемый вариант, а также устанавл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вает сроки, порядок, необходимый объем ресурсов для реализации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граммы, источники финансирования.</w:t>
      </w:r>
    </w:p>
    <w:p w:rsidR="00F93ED5" w:rsidRPr="00344657" w:rsidRDefault="00F93ED5" w:rsidP="00F93E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4657">
        <w:rPr>
          <w:rFonts w:ascii="Times New Roman" w:hAnsi="Times New Roman" w:cs="Times New Roman"/>
          <w:sz w:val="28"/>
          <w:szCs w:val="28"/>
        </w:rPr>
        <w:t>Правовое регулирование инновационных процессов, совершенст</w:t>
      </w:r>
      <w:r w:rsidRPr="00344657">
        <w:rPr>
          <w:rFonts w:ascii="Times New Roman" w:hAnsi="Times New Roman" w:cs="Times New Roman"/>
          <w:sz w:val="28"/>
          <w:szCs w:val="28"/>
        </w:rPr>
        <w:softHyphen/>
        <w:t>вование законодательных и нормативно-правовых механизмов, регламе</w:t>
      </w:r>
      <w:r w:rsidRPr="00344657">
        <w:rPr>
          <w:rFonts w:ascii="Times New Roman" w:hAnsi="Times New Roman" w:cs="Times New Roman"/>
          <w:sz w:val="28"/>
          <w:szCs w:val="28"/>
        </w:rPr>
        <w:t>н</w:t>
      </w:r>
      <w:r w:rsidRPr="00344657">
        <w:rPr>
          <w:rFonts w:ascii="Times New Roman" w:hAnsi="Times New Roman" w:cs="Times New Roman"/>
          <w:sz w:val="28"/>
          <w:szCs w:val="28"/>
        </w:rPr>
        <w:t>тирующих инновационную деятельность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44657">
        <w:rPr>
          <w:rFonts w:ascii="Times New Roman" w:hAnsi="Times New Roman" w:cs="Times New Roman"/>
          <w:sz w:val="28"/>
          <w:szCs w:val="28"/>
        </w:rPr>
        <w:t xml:space="preserve"> выполняет юридический отдел управления. </w:t>
      </w:r>
    </w:p>
    <w:p w:rsidR="00F93ED5" w:rsidRDefault="00F93ED5" w:rsidP="00F93ED5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344657">
        <w:rPr>
          <w:rFonts w:ascii="Times New Roman" w:hAnsi="Times New Roman" w:cs="Times New Roman"/>
          <w:sz w:val="28"/>
          <w:szCs w:val="28"/>
        </w:rPr>
        <w:t xml:space="preserve">инансово-экономический отдел </w:t>
      </w:r>
      <w:r>
        <w:rPr>
          <w:rFonts w:ascii="Times New Roman" w:hAnsi="Times New Roman" w:cs="Times New Roman"/>
          <w:sz w:val="28"/>
          <w:szCs w:val="28"/>
        </w:rPr>
        <w:t>обеспечивает распределение средств для реализации мероприятий программы.</w:t>
      </w:r>
    </w:p>
    <w:p w:rsidR="00F93ED5" w:rsidRDefault="00F93ED5" w:rsidP="00C36AF7">
      <w:pPr>
        <w:pStyle w:val="a3"/>
        <w:numPr>
          <w:ilvl w:val="1"/>
          <w:numId w:val="37"/>
        </w:numPr>
        <w:shd w:val="clear" w:color="auto" w:fill="auto"/>
        <w:spacing w:before="0" w:after="0" w:line="360" w:lineRule="auto"/>
        <w:ind w:left="0" w:firstLine="709"/>
        <w:jc w:val="both"/>
        <w:rPr>
          <w:sz w:val="28"/>
          <w:szCs w:val="28"/>
        </w:rPr>
      </w:pPr>
      <w:r w:rsidRPr="00C368EC">
        <w:rPr>
          <w:i/>
          <w:sz w:val="28"/>
          <w:szCs w:val="28"/>
        </w:rPr>
        <w:t>Формирование механизма реализации программы</w:t>
      </w:r>
      <w:r>
        <w:rPr>
          <w:sz w:val="28"/>
          <w:szCs w:val="28"/>
        </w:rPr>
        <w:t>.  Механизм реализации  программы необходимо строить на основе договорных отн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шений между органом управления и исполнителями отдельных меропри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 программы, а также наделении органа управления необходимыми ф</w:t>
      </w:r>
      <w:r>
        <w:rPr>
          <w:sz w:val="28"/>
          <w:szCs w:val="28"/>
        </w:rPr>
        <w:t>и</w:t>
      </w:r>
      <w:r>
        <w:rPr>
          <w:sz w:val="28"/>
          <w:szCs w:val="28"/>
        </w:rPr>
        <w:t>нансовыми ресурсами</w:t>
      </w:r>
      <w:r w:rsidR="00D54610">
        <w:rPr>
          <w:sz w:val="28"/>
          <w:szCs w:val="28"/>
        </w:rPr>
        <w:t>, правами распоряжения ими и осуществления ко</w:t>
      </w:r>
      <w:r w:rsidR="00D54610">
        <w:rPr>
          <w:sz w:val="28"/>
          <w:szCs w:val="28"/>
        </w:rPr>
        <w:t>н</w:t>
      </w:r>
      <w:r w:rsidR="00D54610">
        <w:rPr>
          <w:sz w:val="28"/>
          <w:szCs w:val="28"/>
        </w:rPr>
        <w:t>троля за их использованием.</w:t>
      </w:r>
    </w:p>
    <w:p w:rsidR="00F93ED5" w:rsidRPr="009545AE" w:rsidRDefault="00F93ED5" w:rsidP="00F93ED5">
      <w:pPr>
        <w:spacing w:after="0" w:line="372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C3AF5">
        <w:rPr>
          <w:rFonts w:ascii="Times New Roman" w:hAnsi="Times New Roman" w:cs="Times New Roman"/>
          <w:sz w:val="28"/>
          <w:szCs w:val="28"/>
        </w:rPr>
        <w:t xml:space="preserve">4.3 </w:t>
      </w:r>
      <w:r w:rsidRPr="00312252">
        <w:rPr>
          <w:rFonts w:ascii="Times New Roman" w:hAnsi="Times New Roman" w:cs="Times New Roman"/>
          <w:i/>
          <w:sz w:val="28"/>
          <w:szCs w:val="28"/>
        </w:rPr>
        <w:t>Оценка эффективности программы.</w:t>
      </w:r>
      <w:r w:rsidR="00A35865" w:rsidRPr="00A3586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анализе эффективности программ следует использовать </w:t>
      </w:r>
      <w:r w:rsidRPr="009545AE">
        <w:rPr>
          <w:rFonts w:ascii="Times New Roman" w:hAnsi="Times New Roman" w:cs="Times New Roman"/>
          <w:sz w:val="28"/>
          <w:szCs w:val="28"/>
        </w:rPr>
        <w:t>методологию «</w:t>
      </w:r>
      <w:r>
        <w:rPr>
          <w:rFonts w:ascii="Times New Roman" w:hAnsi="Times New Roman" w:cs="Times New Roman"/>
          <w:sz w:val="28"/>
          <w:szCs w:val="28"/>
        </w:rPr>
        <w:t>затраты-прибыль</w:t>
      </w:r>
      <w:r w:rsidRPr="009545A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Pr="009545AE">
        <w:rPr>
          <w:rFonts w:ascii="Times New Roman" w:hAnsi="Times New Roman" w:cs="Times New Roman"/>
          <w:sz w:val="28"/>
          <w:szCs w:val="28"/>
        </w:rPr>
        <w:t>в мировой практике остается самым распространенным методом сравн</w:t>
      </w:r>
      <w:r w:rsidRPr="009545AE">
        <w:rPr>
          <w:rFonts w:ascii="Times New Roman" w:hAnsi="Times New Roman" w:cs="Times New Roman"/>
          <w:sz w:val="28"/>
          <w:szCs w:val="28"/>
        </w:rPr>
        <w:t>и</w:t>
      </w:r>
      <w:r w:rsidRPr="009545AE">
        <w:rPr>
          <w:rFonts w:ascii="Times New Roman" w:hAnsi="Times New Roman" w:cs="Times New Roman"/>
          <w:sz w:val="28"/>
          <w:szCs w:val="28"/>
        </w:rPr>
        <w:t>тельной оценки социально - экономической эффективности бюджетных инвестиций.</w:t>
      </w:r>
      <w:r>
        <w:rPr>
          <w:rFonts w:ascii="Times New Roman" w:hAnsi="Times New Roman" w:cs="Times New Roman"/>
          <w:sz w:val="28"/>
          <w:szCs w:val="28"/>
        </w:rPr>
        <w:t>Для этого сначал</w:t>
      </w:r>
      <w:bookmarkStart w:id="6" w:name="_GoBack"/>
      <w:bookmarkEnd w:id="6"/>
      <w:r>
        <w:rPr>
          <w:rFonts w:ascii="Times New Roman" w:hAnsi="Times New Roman" w:cs="Times New Roman"/>
          <w:sz w:val="28"/>
          <w:szCs w:val="28"/>
        </w:rPr>
        <w:t>а необходимо</w:t>
      </w:r>
      <w:r w:rsidRPr="009545AE">
        <w:rPr>
          <w:rFonts w:ascii="Times New Roman" w:hAnsi="Times New Roman" w:cs="Times New Roman"/>
          <w:sz w:val="28"/>
          <w:szCs w:val="28"/>
        </w:rPr>
        <w:t xml:space="preserve"> оцени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9545AE">
        <w:rPr>
          <w:rFonts w:ascii="Times New Roman" w:hAnsi="Times New Roman" w:cs="Times New Roman"/>
          <w:sz w:val="28"/>
          <w:szCs w:val="28"/>
        </w:rPr>
        <w:t xml:space="preserve"> затраты </w:t>
      </w:r>
      <w:r>
        <w:rPr>
          <w:rFonts w:ascii="Times New Roman" w:hAnsi="Times New Roman" w:cs="Times New Roman"/>
          <w:sz w:val="28"/>
          <w:szCs w:val="28"/>
        </w:rPr>
        <w:t>по каждому мероприятию программы</w:t>
      </w:r>
      <w:r w:rsidRPr="009545AE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9545AE">
        <w:rPr>
          <w:rFonts w:ascii="Times New Roman" w:hAnsi="Times New Roman" w:cs="Times New Roman"/>
          <w:sz w:val="28"/>
          <w:szCs w:val="28"/>
        </w:rPr>
        <w:t xml:space="preserve"> результаты, приводя их к общему знамен</w:t>
      </w:r>
      <w:r w:rsidRPr="009545AE">
        <w:rPr>
          <w:rFonts w:ascii="Times New Roman" w:hAnsi="Times New Roman" w:cs="Times New Roman"/>
          <w:sz w:val="28"/>
          <w:szCs w:val="28"/>
        </w:rPr>
        <w:t>а</w:t>
      </w:r>
      <w:r w:rsidRPr="009545AE">
        <w:rPr>
          <w:rFonts w:ascii="Times New Roman" w:hAnsi="Times New Roman" w:cs="Times New Roman"/>
          <w:sz w:val="28"/>
          <w:szCs w:val="28"/>
        </w:rPr>
        <w:t xml:space="preserve">телю. Если </w:t>
      </w:r>
      <w:r>
        <w:rPr>
          <w:rFonts w:ascii="Times New Roman" w:hAnsi="Times New Roman" w:cs="Times New Roman"/>
          <w:sz w:val="28"/>
          <w:szCs w:val="28"/>
        </w:rPr>
        <w:t>прибыль</w:t>
      </w:r>
      <w:r w:rsidRPr="009545AE">
        <w:rPr>
          <w:rFonts w:ascii="Times New Roman" w:hAnsi="Times New Roman" w:cs="Times New Roman"/>
          <w:sz w:val="28"/>
          <w:szCs w:val="28"/>
        </w:rPr>
        <w:t xml:space="preserve"> превыша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9545AE">
        <w:rPr>
          <w:rFonts w:ascii="Times New Roman" w:hAnsi="Times New Roman" w:cs="Times New Roman"/>
          <w:sz w:val="28"/>
          <w:szCs w:val="28"/>
        </w:rPr>
        <w:t xml:space="preserve">т </w:t>
      </w:r>
      <w:r>
        <w:rPr>
          <w:rFonts w:ascii="Times New Roman" w:hAnsi="Times New Roman" w:cs="Times New Roman"/>
          <w:sz w:val="28"/>
          <w:szCs w:val="28"/>
        </w:rPr>
        <w:t>затраты</w:t>
      </w:r>
      <w:r w:rsidRPr="009545AE">
        <w:rPr>
          <w:rFonts w:ascii="Times New Roman" w:hAnsi="Times New Roman" w:cs="Times New Roman"/>
          <w:sz w:val="28"/>
          <w:szCs w:val="28"/>
        </w:rPr>
        <w:t xml:space="preserve"> (оба показателя должны быть в</w:t>
      </w:r>
      <w:r w:rsidRPr="009545AE">
        <w:rPr>
          <w:rFonts w:ascii="Times New Roman" w:hAnsi="Times New Roman" w:cs="Times New Roman"/>
          <w:sz w:val="28"/>
          <w:szCs w:val="28"/>
        </w:rPr>
        <w:t>ы</w:t>
      </w:r>
      <w:r w:rsidRPr="009545AE">
        <w:rPr>
          <w:rFonts w:ascii="Times New Roman" w:hAnsi="Times New Roman" w:cs="Times New Roman"/>
          <w:sz w:val="28"/>
          <w:szCs w:val="28"/>
        </w:rPr>
        <w:t xml:space="preserve">ражены в дисконтированном виде), то </w:t>
      </w:r>
      <w:r>
        <w:rPr>
          <w:rFonts w:ascii="Times New Roman" w:hAnsi="Times New Roman" w:cs="Times New Roman"/>
          <w:sz w:val="28"/>
          <w:szCs w:val="28"/>
        </w:rPr>
        <w:t xml:space="preserve">мероприятие </w:t>
      </w:r>
      <w:r w:rsidRPr="009545A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9545AE">
        <w:rPr>
          <w:rFonts w:ascii="Times New Roman" w:hAnsi="Times New Roman" w:cs="Times New Roman"/>
          <w:sz w:val="28"/>
          <w:szCs w:val="28"/>
        </w:rPr>
        <w:t xml:space="preserve"> приемл</w:t>
      </w:r>
      <w:r w:rsidRPr="009545AE">
        <w:rPr>
          <w:rFonts w:ascii="Times New Roman" w:hAnsi="Times New Roman" w:cs="Times New Roman"/>
          <w:sz w:val="28"/>
          <w:szCs w:val="28"/>
        </w:rPr>
        <w:t>е</w:t>
      </w:r>
      <w:r w:rsidRPr="009545AE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545AE">
        <w:rPr>
          <w:rFonts w:ascii="Times New Roman" w:hAnsi="Times New Roman" w:cs="Times New Roman"/>
          <w:sz w:val="28"/>
          <w:szCs w:val="28"/>
        </w:rPr>
        <w:t>, если нет - е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9545AE">
        <w:rPr>
          <w:rFonts w:ascii="Times New Roman" w:hAnsi="Times New Roman" w:cs="Times New Roman"/>
          <w:sz w:val="28"/>
          <w:szCs w:val="28"/>
        </w:rPr>
        <w:t xml:space="preserve"> следует отклонить. </w:t>
      </w:r>
    </w:p>
    <w:p w:rsidR="00F93ED5" w:rsidRPr="00CB4BB6" w:rsidRDefault="004C494E" w:rsidP="002679A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4BB6">
        <w:rPr>
          <w:rFonts w:ascii="Times New Roman" w:hAnsi="Times New Roman" w:cs="Times New Roman"/>
          <w:sz w:val="28"/>
          <w:szCs w:val="28"/>
        </w:rPr>
        <w:t>Сформулированные методические рекомендации по разработке пр</w:t>
      </w:r>
      <w:r w:rsidRPr="00CB4BB6">
        <w:rPr>
          <w:rFonts w:ascii="Times New Roman" w:hAnsi="Times New Roman" w:cs="Times New Roman"/>
          <w:sz w:val="28"/>
          <w:szCs w:val="28"/>
        </w:rPr>
        <w:t>о</w:t>
      </w:r>
      <w:r w:rsidRPr="00CB4BB6">
        <w:rPr>
          <w:rFonts w:ascii="Times New Roman" w:hAnsi="Times New Roman" w:cs="Times New Roman"/>
          <w:sz w:val="28"/>
          <w:szCs w:val="28"/>
        </w:rPr>
        <w:t>граммы инновационных процессов в зерновом производстве, отличаю</w:t>
      </w:r>
      <w:r w:rsidR="000C391A">
        <w:rPr>
          <w:rFonts w:ascii="Times New Roman" w:hAnsi="Times New Roman" w:cs="Times New Roman"/>
          <w:sz w:val="28"/>
          <w:szCs w:val="28"/>
        </w:rPr>
        <w:t>т</w:t>
      </w:r>
      <w:r w:rsidRPr="00CB4BB6">
        <w:rPr>
          <w:rFonts w:ascii="Times New Roman" w:hAnsi="Times New Roman" w:cs="Times New Roman"/>
          <w:sz w:val="28"/>
          <w:szCs w:val="28"/>
        </w:rPr>
        <w:t>ся первоначальной оценкой инновационного развития региона, позвол</w:t>
      </w:r>
      <w:r w:rsidR="000C391A">
        <w:rPr>
          <w:rFonts w:ascii="Times New Roman" w:hAnsi="Times New Roman" w:cs="Times New Roman"/>
          <w:sz w:val="28"/>
          <w:szCs w:val="28"/>
        </w:rPr>
        <w:t>яющая</w:t>
      </w:r>
      <w:r w:rsidRPr="00CB4BB6">
        <w:rPr>
          <w:rFonts w:ascii="Times New Roman" w:hAnsi="Times New Roman" w:cs="Times New Roman"/>
          <w:sz w:val="28"/>
          <w:szCs w:val="28"/>
        </w:rPr>
        <w:t xml:space="preserve"> раскрыть использование потенциала и реализацию инноваций, а также схемой построения концепции, с использованием «дерева целей», что сп</w:t>
      </w:r>
      <w:r w:rsidRPr="00CB4BB6">
        <w:rPr>
          <w:rFonts w:ascii="Times New Roman" w:hAnsi="Times New Roman" w:cs="Times New Roman"/>
          <w:sz w:val="28"/>
          <w:szCs w:val="28"/>
        </w:rPr>
        <w:t>о</w:t>
      </w:r>
      <w:r w:rsidRPr="00CB4BB6">
        <w:rPr>
          <w:rFonts w:ascii="Times New Roman" w:hAnsi="Times New Roman" w:cs="Times New Roman"/>
          <w:sz w:val="28"/>
          <w:szCs w:val="28"/>
        </w:rPr>
        <w:t>собствует научно обоснованному определению обеспечения программы</w:t>
      </w:r>
      <w:r w:rsidR="00CB4BB6">
        <w:rPr>
          <w:rFonts w:ascii="Times New Roman" w:hAnsi="Times New Roman" w:cs="Times New Roman"/>
          <w:sz w:val="28"/>
          <w:szCs w:val="28"/>
        </w:rPr>
        <w:t>.</w:t>
      </w:r>
    </w:p>
    <w:p w:rsidR="00D54610" w:rsidRDefault="00D54610" w:rsidP="002679A7">
      <w:pPr>
        <w:pStyle w:val="a3"/>
        <w:shd w:val="clear" w:color="auto" w:fill="auto"/>
        <w:spacing w:before="0" w:after="0" w:line="240" w:lineRule="auto"/>
        <w:ind w:firstLine="709"/>
        <w:rPr>
          <w:sz w:val="24"/>
          <w:szCs w:val="24"/>
        </w:rPr>
      </w:pPr>
    </w:p>
    <w:p w:rsidR="004B6F9D" w:rsidRDefault="004B6F9D" w:rsidP="00195682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567"/>
        <w:rPr>
          <w:b/>
          <w:sz w:val="24"/>
          <w:szCs w:val="24"/>
          <w:lang w:val="en-US"/>
        </w:rPr>
      </w:pPr>
      <w:r w:rsidRPr="00195682">
        <w:rPr>
          <w:b/>
          <w:sz w:val="24"/>
          <w:szCs w:val="24"/>
        </w:rPr>
        <w:t>Литература</w:t>
      </w:r>
    </w:p>
    <w:p w:rsidR="00487C8A" w:rsidRPr="00487C8A" w:rsidRDefault="00487C8A" w:rsidP="00195682">
      <w:pPr>
        <w:pStyle w:val="a3"/>
        <w:shd w:val="clear" w:color="auto" w:fill="auto"/>
        <w:tabs>
          <w:tab w:val="left" w:pos="1134"/>
        </w:tabs>
        <w:spacing w:before="0" w:after="0" w:line="240" w:lineRule="auto"/>
        <w:ind w:firstLine="567"/>
        <w:rPr>
          <w:b/>
          <w:sz w:val="24"/>
          <w:szCs w:val="24"/>
          <w:lang w:val="en-US"/>
        </w:rPr>
      </w:pPr>
    </w:p>
    <w:p w:rsidR="002679A7" w:rsidRPr="00195682" w:rsidRDefault="002679A7" w:rsidP="00195682">
      <w:pPr>
        <w:numPr>
          <w:ilvl w:val="0"/>
          <w:numId w:val="3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OLE_LINK7"/>
      <w:r w:rsidRPr="00195682">
        <w:rPr>
          <w:rFonts w:ascii="Times New Roman" w:eastAsia="Times New Roman" w:hAnsi="Times New Roman" w:cs="Times New Roman"/>
          <w:sz w:val="24"/>
          <w:szCs w:val="24"/>
        </w:rPr>
        <w:t>Амосенок, Э. П. Интегральная оценка инновационного потенциала регионов России [Текст] / Э. П. Амосенок, В. А. Баженов // Регион: экономика и социология. – 2006. –№  2</w:t>
      </w:r>
      <w:r w:rsidR="004C494E" w:rsidRPr="0019568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95682">
        <w:rPr>
          <w:rFonts w:ascii="Times New Roman" w:eastAsia="Times New Roman" w:hAnsi="Times New Roman" w:cs="Times New Roman"/>
          <w:sz w:val="24"/>
          <w:szCs w:val="24"/>
        </w:rPr>
        <w:t xml:space="preserve"> – С. 136.</w:t>
      </w:r>
    </w:p>
    <w:p w:rsidR="007B766B" w:rsidRPr="00195682" w:rsidRDefault="002679A7" w:rsidP="00195682">
      <w:pPr>
        <w:pStyle w:val="a5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2">
        <w:rPr>
          <w:rFonts w:ascii="Times New Roman" w:hAnsi="Times New Roman" w:cs="Times New Roman"/>
          <w:sz w:val="24"/>
          <w:szCs w:val="24"/>
        </w:rPr>
        <w:t xml:space="preserve">Воpобейчик, Е. Л. Экологическое нормирование техногенных загрязнений наземных экосистем (локальный уровень) </w:t>
      </w:r>
      <w:r w:rsidRPr="00195682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Pr="00195682">
        <w:rPr>
          <w:rFonts w:ascii="Times New Roman" w:hAnsi="Times New Roman" w:cs="Times New Roman"/>
          <w:sz w:val="24"/>
          <w:szCs w:val="24"/>
        </w:rPr>
        <w:t xml:space="preserve">/ Е. Л. Воробейчик, О. Ф. Садыков, М. Г. Фарафонтов. – Екатеринбург: Наука, 1994. – 280 с. </w:t>
      </w:r>
    </w:p>
    <w:p w:rsidR="007B766B" w:rsidRPr="00195682" w:rsidRDefault="007B766B" w:rsidP="00195682">
      <w:pPr>
        <w:pStyle w:val="a5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2">
        <w:rPr>
          <w:rFonts w:ascii="Times New Roman" w:hAnsi="Times New Roman" w:cs="Times New Roman"/>
          <w:sz w:val="24"/>
          <w:szCs w:val="24"/>
        </w:rPr>
        <w:t>Горпинченко, К. Н. Концептуальный подход к управлению инновационн</w:t>
      </w:r>
      <w:r w:rsidRPr="00195682">
        <w:rPr>
          <w:rFonts w:ascii="Times New Roman" w:hAnsi="Times New Roman" w:cs="Times New Roman"/>
          <w:sz w:val="24"/>
          <w:szCs w:val="24"/>
        </w:rPr>
        <w:t>ы</w:t>
      </w:r>
      <w:r w:rsidRPr="00195682">
        <w:rPr>
          <w:rFonts w:ascii="Times New Roman" w:hAnsi="Times New Roman" w:cs="Times New Roman"/>
          <w:sz w:val="24"/>
          <w:szCs w:val="24"/>
        </w:rPr>
        <w:t>ми процессами в зерновом производстве региона / К. Н. Горпинченко, А. Г. Прудн</w:t>
      </w:r>
      <w:r w:rsidRPr="00195682">
        <w:rPr>
          <w:rFonts w:ascii="Times New Roman" w:hAnsi="Times New Roman" w:cs="Times New Roman"/>
          <w:sz w:val="24"/>
          <w:szCs w:val="24"/>
        </w:rPr>
        <w:t>и</w:t>
      </w:r>
      <w:r w:rsidRPr="00195682">
        <w:rPr>
          <w:rFonts w:ascii="Times New Roman" w:hAnsi="Times New Roman" w:cs="Times New Roman"/>
          <w:sz w:val="24"/>
          <w:szCs w:val="24"/>
        </w:rPr>
        <w:t>ков// Политематический сетевой электронный научный журнал Кубанского государс</w:t>
      </w:r>
      <w:r w:rsidRPr="00195682">
        <w:rPr>
          <w:rFonts w:ascii="Times New Roman" w:hAnsi="Times New Roman" w:cs="Times New Roman"/>
          <w:sz w:val="24"/>
          <w:szCs w:val="24"/>
        </w:rPr>
        <w:t>т</w:t>
      </w:r>
      <w:r w:rsidRPr="00195682">
        <w:rPr>
          <w:rFonts w:ascii="Times New Roman" w:hAnsi="Times New Roman" w:cs="Times New Roman"/>
          <w:sz w:val="24"/>
          <w:szCs w:val="24"/>
        </w:rPr>
        <w:t>венного аграрного университета (Научный журнал КубГАУ) [Электронный ресурс]. – Краснодар: КубГАУ, 2012. – №09(83).</w:t>
      </w:r>
    </w:p>
    <w:p w:rsidR="00AA03E4" w:rsidRPr="00195682" w:rsidRDefault="00AA03E4" w:rsidP="00195682">
      <w:pPr>
        <w:pStyle w:val="a5"/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2">
        <w:rPr>
          <w:rFonts w:ascii="Times New Roman" w:hAnsi="Times New Roman" w:cs="Times New Roman"/>
          <w:i/>
          <w:sz w:val="24"/>
          <w:szCs w:val="24"/>
        </w:rPr>
        <w:t>Горпинченко, К. Н.</w:t>
      </w:r>
      <w:r w:rsidRPr="00195682">
        <w:rPr>
          <w:rFonts w:ascii="Times New Roman" w:hAnsi="Times New Roman" w:cs="Times New Roman"/>
          <w:sz w:val="24"/>
          <w:szCs w:val="24"/>
        </w:rPr>
        <w:t xml:space="preserve"> Организационная структура управления [Текст] / К.Н. Горпинченко //  </w:t>
      </w:r>
      <w:r w:rsidRPr="00195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Наука, образование, общество: Современные вызовы и перспективы: </w:t>
      </w:r>
      <w:r w:rsidRPr="00195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сб. науч. тр. по материалам Междунар. науч.-практ. конф. 28 июня 2013 г., Минобрна</w:t>
      </w:r>
      <w:r w:rsidRPr="00195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</w:t>
      </w:r>
      <w:r w:rsidRPr="0019568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ки РФ – в 4 ч.: Ч. 1.– М.: Буки Веди, 2013. – С. 135-140.</w:t>
      </w:r>
    </w:p>
    <w:p w:rsidR="007E2C30" w:rsidRPr="00195682" w:rsidRDefault="007E2C30" w:rsidP="00195682">
      <w:pPr>
        <w:pStyle w:val="a5"/>
        <w:numPr>
          <w:ilvl w:val="0"/>
          <w:numId w:val="3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5682">
        <w:rPr>
          <w:rFonts w:ascii="Times New Roman" w:hAnsi="Times New Roman" w:cs="Times New Roman"/>
          <w:sz w:val="24"/>
          <w:szCs w:val="24"/>
        </w:rPr>
        <w:t>Кортов, С. В. Анализ инновационного развития территории на базе эвол</w:t>
      </w:r>
      <w:r w:rsidRPr="00195682">
        <w:rPr>
          <w:rFonts w:ascii="Times New Roman" w:hAnsi="Times New Roman" w:cs="Times New Roman"/>
          <w:sz w:val="24"/>
          <w:szCs w:val="24"/>
        </w:rPr>
        <w:t>ю</w:t>
      </w:r>
      <w:r w:rsidRPr="00195682">
        <w:rPr>
          <w:rFonts w:ascii="Times New Roman" w:hAnsi="Times New Roman" w:cs="Times New Roman"/>
          <w:sz w:val="24"/>
          <w:szCs w:val="24"/>
        </w:rPr>
        <w:t xml:space="preserve">ционного подхода </w:t>
      </w:r>
      <w:r w:rsidRPr="00195682">
        <w:rPr>
          <w:rFonts w:ascii="Times New Roman" w:eastAsia="Times New Roman" w:hAnsi="Times New Roman" w:cs="Times New Roman"/>
          <w:sz w:val="24"/>
          <w:szCs w:val="24"/>
        </w:rPr>
        <w:t xml:space="preserve">[Текст] </w:t>
      </w:r>
      <w:r w:rsidRPr="00195682">
        <w:rPr>
          <w:rFonts w:ascii="Times New Roman" w:hAnsi="Times New Roman" w:cs="Times New Roman"/>
          <w:sz w:val="24"/>
          <w:szCs w:val="24"/>
        </w:rPr>
        <w:t>/ С. В. Кортов // Инновации. – 2004. – № 6. – С. 25-33.</w:t>
      </w:r>
    </w:p>
    <w:p w:rsidR="002679A7" w:rsidRPr="00195682" w:rsidRDefault="002679A7" w:rsidP="00195682">
      <w:pPr>
        <w:pStyle w:val="a3"/>
        <w:numPr>
          <w:ilvl w:val="0"/>
          <w:numId w:val="31"/>
        </w:numPr>
        <w:shd w:val="clear" w:color="auto" w:fill="auto"/>
        <w:tabs>
          <w:tab w:val="left" w:pos="872"/>
          <w:tab w:val="left" w:pos="1134"/>
        </w:tabs>
        <w:spacing w:before="0" w:after="0" w:line="240" w:lineRule="auto"/>
        <w:ind w:left="0" w:firstLine="567"/>
        <w:contextualSpacing/>
        <w:jc w:val="both"/>
        <w:rPr>
          <w:rFonts w:eastAsia="Times New Roman"/>
          <w:sz w:val="24"/>
          <w:szCs w:val="24"/>
        </w:rPr>
      </w:pPr>
      <w:r w:rsidRPr="00195682">
        <w:rPr>
          <w:rFonts w:eastAsia="Times New Roman"/>
          <w:sz w:val="24"/>
          <w:szCs w:val="24"/>
        </w:rPr>
        <w:t>Макарова, П. А. Статистическая оценка инновационного развития [Текст]</w:t>
      </w:r>
      <w:r w:rsidRPr="00195682">
        <w:rPr>
          <w:sz w:val="24"/>
          <w:szCs w:val="24"/>
        </w:rPr>
        <w:t>/ П. А. Макарова, Н. А. Флуд // Вопросы статистики. – Москва, 2006.– №2. – С. 15-30</w:t>
      </w:r>
      <w:r w:rsidR="004C494E" w:rsidRPr="00195682">
        <w:rPr>
          <w:sz w:val="24"/>
          <w:szCs w:val="24"/>
        </w:rPr>
        <w:t>.</w:t>
      </w:r>
    </w:p>
    <w:p w:rsidR="002679A7" w:rsidRPr="00195682" w:rsidRDefault="002679A7" w:rsidP="00195682">
      <w:pPr>
        <w:pStyle w:val="a3"/>
        <w:numPr>
          <w:ilvl w:val="0"/>
          <w:numId w:val="31"/>
        </w:numPr>
        <w:shd w:val="clear" w:color="auto" w:fill="auto"/>
        <w:tabs>
          <w:tab w:val="left" w:pos="795"/>
          <w:tab w:val="left" w:pos="1134"/>
        </w:tabs>
        <w:spacing w:before="0"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195682">
        <w:rPr>
          <w:sz w:val="24"/>
          <w:szCs w:val="24"/>
        </w:rPr>
        <w:t xml:space="preserve">Митяков, Е. С.  Разработка математических методов анализа и прогнозирования поведения индикаторов экономической безопасности </w:t>
      </w:r>
      <w:r w:rsidRPr="00195682">
        <w:rPr>
          <w:rFonts w:eastAsia="Times New Roman"/>
          <w:sz w:val="24"/>
          <w:szCs w:val="24"/>
        </w:rPr>
        <w:t>[Текст]</w:t>
      </w:r>
      <w:r w:rsidRPr="00195682">
        <w:rPr>
          <w:sz w:val="24"/>
          <w:szCs w:val="24"/>
        </w:rPr>
        <w:t>: автореф. дис. … канд. экон. наук / Е. С. Митяков, –Нижегород. Гос.уни-т. – Нижний Новгород, 2012. – 23 с.</w:t>
      </w:r>
    </w:p>
    <w:p w:rsidR="002679A7" w:rsidRPr="00195682" w:rsidRDefault="002679A7" w:rsidP="00195682">
      <w:pPr>
        <w:pStyle w:val="a3"/>
        <w:numPr>
          <w:ilvl w:val="0"/>
          <w:numId w:val="31"/>
        </w:numPr>
        <w:shd w:val="clear" w:color="auto" w:fill="auto"/>
        <w:tabs>
          <w:tab w:val="left" w:pos="795"/>
          <w:tab w:val="left" w:pos="1134"/>
        </w:tabs>
        <w:spacing w:before="0"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195682">
        <w:rPr>
          <w:sz w:val="24"/>
          <w:szCs w:val="24"/>
        </w:rPr>
        <w:t xml:space="preserve"> Москвина, О. С. Инновационный потенциал как фактор устойчивого развития региона [Электронный ресурс] / О. С. Москвина. – Режим доступа: </w:t>
      </w:r>
      <w:r w:rsidRPr="00195682">
        <w:rPr>
          <w:sz w:val="24"/>
          <w:szCs w:val="24"/>
          <w:lang w:val="en-US"/>
        </w:rPr>
        <w:t>http</w:t>
      </w:r>
      <w:r w:rsidRPr="00195682">
        <w:rPr>
          <w:sz w:val="24"/>
          <w:szCs w:val="24"/>
        </w:rPr>
        <w:t xml:space="preserve">// </w:t>
      </w:r>
      <w:r w:rsidRPr="00195682">
        <w:rPr>
          <w:sz w:val="24"/>
          <w:szCs w:val="24"/>
          <w:lang w:val="en-US"/>
        </w:rPr>
        <w:t>www</w:t>
      </w:r>
      <w:r w:rsidRPr="00195682">
        <w:rPr>
          <w:sz w:val="24"/>
          <w:szCs w:val="24"/>
        </w:rPr>
        <w:t>.</w:t>
      </w:r>
      <w:r w:rsidRPr="00195682">
        <w:rPr>
          <w:sz w:val="24"/>
          <w:szCs w:val="24"/>
          <w:lang w:val="en-US"/>
        </w:rPr>
        <w:t>vsca</w:t>
      </w:r>
      <w:r w:rsidRPr="00195682">
        <w:rPr>
          <w:sz w:val="24"/>
          <w:szCs w:val="24"/>
        </w:rPr>
        <w:t>.</w:t>
      </w:r>
      <w:r w:rsidRPr="00195682">
        <w:rPr>
          <w:sz w:val="24"/>
          <w:szCs w:val="24"/>
          <w:lang w:val="en-US"/>
        </w:rPr>
        <w:t>ac</w:t>
      </w:r>
      <w:r w:rsidRPr="00195682">
        <w:rPr>
          <w:sz w:val="24"/>
          <w:szCs w:val="24"/>
        </w:rPr>
        <w:t>.</w:t>
      </w:r>
      <w:r w:rsidRPr="00195682">
        <w:rPr>
          <w:sz w:val="24"/>
          <w:szCs w:val="24"/>
          <w:lang w:val="en-US"/>
        </w:rPr>
        <w:t>ru</w:t>
      </w:r>
      <w:r w:rsidRPr="00195682">
        <w:rPr>
          <w:sz w:val="24"/>
          <w:szCs w:val="24"/>
        </w:rPr>
        <w:t>/</w:t>
      </w:r>
      <w:r w:rsidRPr="00195682">
        <w:rPr>
          <w:sz w:val="24"/>
          <w:szCs w:val="24"/>
          <w:lang w:val="en-US"/>
        </w:rPr>
        <w:t>newsite</w:t>
      </w:r>
      <w:r w:rsidRPr="00195682">
        <w:rPr>
          <w:sz w:val="24"/>
          <w:szCs w:val="24"/>
        </w:rPr>
        <w:t>/</w:t>
      </w:r>
      <w:r w:rsidRPr="00195682">
        <w:rPr>
          <w:sz w:val="24"/>
          <w:szCs w:val="24"/>
          <w:lang w:val="en-US"/>
        </w:rPr>
        <w:t>jon</w:t>
      </w:r>
      <w:r w:rsidRPr="00195682">
        <w:rPr>
          <w:sz w:val="24"/>
          <w:szCs w:val="24"/>
        </w:rPr>
        <w:t>/30/</w:t>
      </w:r>
      <w:r w:rsidRPr="00195682">
        <w:rPr>
          <w:sz w:val="24"/>
          <w:szCs w:val="24"/>
          <w:lang w:val="en-US"/>
        </w:rPr>
        <w:t>agt</w:t>
      </w:r>
      <w:r w:rsidRPr="00195682">
        <w:rPr>
          <w:sz w:val="24"/>
          <w:szCs w:val="24"/>
        </w:rPr>
        <w:t xml:space="preserve"> 30-02</w:t>
      </w:r>
      <w:r w:rsidRPr="00195682">
        <w:rPr>
          <w:sz w:val="24"/>
          <w:szCs w:val="24"/>
          <w:lang w:val="en-US"/>
        </w:rPr>
        <w:t>plip</w:t>
      </w:r>
    </w:p>
    <w:p w:rsidR="002679A7" w:rsidRPr="00195682" w:rsidRDefault="004B6F9D" w:rsidP="00195682">
      <w:pPr>
        <w:pStyle w:val="a3"/>
        <w:numPr>
          <w:ilvl w:val="0"/>
          <w:numId w:val="31"/>
        </w:numPr>
        <w:shd w:val="clear" w:color="auto" w:fill="auto"/>
        <w:tabs>
          <w:tab w:val="left" w:pos="844"/>
          <w:tab w:val="left" w:pos="1134"/>
        </w:tabs>
        <w:autoSpaceDE w:val="0"/>
        <w:autoSpaceDN w:val="0"/>
        <w:adjustRightInd w:val="0"/>
        <w:spacing w:before="0"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195682">
        <w:rPr>
          <w:sz w:val="24"/>
          <w:szCs w:val="24"/>
        </w:rPr>
        <w:t>Советский энциклопедический словарь. – М.: Советская энциклопедия, 1986. – 1600 с.</w:t>
      </w:r>
    </w:p>
    <w:p w:rsidR="002679A7" w:rsidRPr="00195682" w:rsidRDefault="004B6F9D" w:rsidP="00195682">
      <w:pPr>
        <w:pStyle w:val="a3"/>
        <w:numPr>
          <w:ilvl w:val="0"/>
          <w:numId w:val="31"/>
        </w:numPr>
        <w:shd w:val="clear" w:color="auto" w:fill="auto"/>
        <w:tabs>
          <w:tab w:val="left" w:pos="844"/>
          <w:tab w:val="left" w:pos="1134"/>
        </w:tabs>
        <w:autoSpaceDE w:val="0"/>
        <w:autoSpaceDN w:val="0"/>
        <w:adjustRightInd w:val="0"/>
        <w:spacing w:before="0" w:after="0" w:line="240" w:lineRule="auto"/>
        <w:ind w:left="0" w:firstLine="567"/>
        <w:contextualSpacing/>
        <w:jc w:val="both"/>
        <w:rPr>
          <w:sz w:val="24"/>
          <w:szCs w:val="24"/>
        </w:rPr>
      </w:pPr>
      <w:r w:rsidRPr="00195682">
        <w:rPr>
          <w:sz w:val="24"/>
          <w:szCs w:val="24"/>
        </w:rPr>
        <w:t>Современный экономический словарь / Б. Райзенберг, Л. Лозовский, Е. Ст</w:t>
      </w:r>
      <w:r w:rsidRPr="00195682">
        <w:rPr>
          <w:sz w:val="24"/>
          <w:szCs w:val="24"/>
        </w:rPr>
        <w:t>а</w:t>
      </w:r>
      <w:r w:rsidRPr="00195682">
        <w:rPr>
          <w:sz w:val="24"/>
          <w:szCs w:val="24"/>
        </w:rPr>
        <w:t>родубцева, 3-е изд. – М.: Инфрам-М, 2010. – 1200 с.</w:t>
      </w:r>
    </w:p>
    <w:bookmarkEnd w:id="7"/>
    <w:p w:rsidR="00C729F4" w:rsidRPr="00195682" w:rsidRDefault="00C729F4" w:rsidP="00195682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C729F4" w:rsidRDefault="00C729F4" w:rsidP="00195682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5682">
        <w:rPr>
          <w:rFonts w:ascii="Times New Roman" w:hAnsi="Times New Roman" w:cs="Times New Roman"/>
          <w:b/>
          <w:sz w:val="24"/>
          <w:szCs w:val="24"/>
          <w:lang w:val="en-US"/>
        </w:rPr>
        <w:t>Literature</w:t>
      </w:r>
    </w:p>
    <w:p w:rsidR="00487C8A" w:rsidRPr="00195682" w:rsidRDefault="00487C8A" w:rsidP="00195682">
      <w:pPr>
        <w:tabs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1.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Amosenok, Je. P. Integral'naja ocenka innovacionnogo potenciala regionov Rossii [Tekst] / Je. P. Amosenok, V. A. Bazhenov // Region: jekonomika i sociologija. – 2006. –№  2. – S. 136.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2.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Vopobejchik, E. L. Jekologicheskoe normirovanie tehnogennyh zagrjaznenij n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zemnyh jekosistem (lokal'nyj uroven') [Tekst] / E. L. Vorobejchik, O. F. Sadykov, M. G. F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 xml:space="preserve">rafontov. – Ekaterinburg: Nauka, 1994. – 280 s. 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3.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Gorpinchenko, K. N. Konceptual'nyj podhod k upravleniju innovacionny-mi pr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cessami v zernovom proizvodstve regiona / K. N. Gorpinchenko, A. G. Prudni-kov// Polit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maticheskij setevoj jelektronnyj nauchnyj zhurnal Kubanskogo gosudarst-vennogo agrarnogo universiteta (Nauchnyj zhurnal KubGAU) [Jelektronnyj resurs]. – Krasnodar: KubGAU, 2012. – №09(83).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4.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Gorpinchenko, K. N. Organizacionnaja struktura upravlenija [Tekst] / K.N. Go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pinchenko //  Nauka, obrazovanie, obshhestvo: Sovremennye vyzovy i perspektivy: sb. nauch. tr. po materialam Mezhdunar. nauch.-prakt. konf. 28 ijunja 2013 g., Minobrnauki RF – v 4 ch.: Ch. 1.– M.: Buki Vedi, 2013. – S. 135-140.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5.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Kortov, S. V. Analiz innovacionnogo razvitija territorii na baze jevolju-cionnogo podhoda [Tekst] / S. V. Kortov // Innovacii. – 2004. – № 6. – S. 25-33.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6.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Makarova, P. A. Statisticheskaja ocenka innovacionnogo razvitija [Tekst]/ P. A. Makarova, N. A. Flud // Voprosy statistiki. – Moskva, 2006.– №2. – S. 15-30.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7.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Mitjakov, E. S.  Razrabotka matematicheskih metodov analiza i prognozirovanija povedenija indikatorov jekonomicheskoj bezopasnosti [Tekst]: avtoref. dis. … kand. jekon. nauk / E. S. Mitjakov, –Nizhegorod. Gos.uni-t. – Nizhnij Novgorod, 2012. – 23 s.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8.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 xml:space="preserve"> Moskvina, O. S. Innovacionnyj potencial kak faktor ustojchivogo razvitija regi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>na [Jelektronnyj resurs] / O. S. Moskvina. – Rezhim dostupa: http// www.vsca.ac.ru/newsite/jon/30/agt 30-02plip</w:t>
      </w:r>
    </w:p>
    <w:p w:rsidR="00A35865" w:rsidRP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Sovetskij jenciklopedicheskij slovar'. – M.: Sovetskaja jenciklopedija, 1986. – 1600 s.</w:t>
      </w:r>
    </w:p>
    <w:p w:rsidR="00A35865" w:rsidRDefault="00A35865" w:rsidP="00A35865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  <w:r w:rsidRPr="00A35865">
        <w:rPr>
          <w:rFonts w:ascii="Times New Roman" w:hAnsi="Times New Roman" w:cs="Times New Roman"/>
          <w:sz w:val="24"/>
          <w:szCs w:val="24"/>
          <w:lang w:val="en-US"/>
        </w:rPr>
        <w:t>10.</w:t>
      </w:r>
      <w:r w:rsidRPr="00A35865">
        <w:rPr>
          <w:rFonts w:ascii="Times New Roman" w:hAnsi="Times New Roman" w:cs="Times New Roman"/>
          <w:sz w:val="24"/>
          <w:szCs w:val="24"/>
          <w:lang w:val="en-US"/>
        </w:rPr>
        <w:tab/>
        <w:t>Sovremennyj jekonomicheskij slovar' / B. Rajzenberg, L. Lozovskij, E. Sta-rodubceva, 3-e izd. – M.: Infram-M, 2010. – 1200 s.</w:t>
      </w:r>
    </w:p>
    <w:p w:rsidR="00C729F4" w:rsidRPr="00195682" w:rsidRDefault="00C729F4" w:rsidP="00195682">
      <w:pPr>
        <w:tabs>
          <w:tab w:val="left" w:pos="1134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729F4" w:rsidRPr="00195682" w:rsidSect="00F93ED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647" w:rsidRDefault="007C6647" w:rsidP="00487C8A">
      <w:pPr>
        <w:spacing w:after="0" w:line="240" w:lineRule="auto"/>
      </w:pPr>
      <w:r>
        <w:separator/>
      </w:r>
    </w:p>
  </w:endnote>
  <w:endnote w:type="continuationSeparator" w:id="1">
    <w:p w:rsidR="007C6647" w:rsidRDefault="007C6647" w:rsidP="00487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QGNVIX+MinionCyr-Regular">
    <w:altName w:val="Minion 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BloknotC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8A" w:rsidRDefault="00487C8A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8A" w:rsidRPr="00487C8A" w:rsidRDefault="00487C8A">
    <w:pPr>
      <w:pStyle w:val="aa"/>
      <w:rPr>
        <w:rFonts w:ascii="Times New Roman" w:hAnsi="Times New Roman" w:cs="Times New Roman"/>
        <w:sz w:val="24"/>
        <w:szCs w:val="24"/>
      </w:rPr>
    </w:pPr>
    <w:r w:rsidRPr="00487C8A">
      <w:rPr>
        <w:rFonts w:ascii="Times New Roman" w:hAnsi="Times New Roman" w:cs="Times New Roman"/>
        <w:sz w:val="24"/>
        <w:szCs w:val="24"/>
      </w:rPr>
      <w:t>http://ej.kubagro.ru/201</w:t>
    </w:r>
    <w:r w:rsidRPr="00487C8A">
      <w:rPr>
        <w:rFonts w:ascii="Times New Roman" w:hAnsi="Times New Roman" w:cs="Times New Roman"/>
        <w:sz w:val="24"/>
        <w:szCs w:val="24"/>
        <w:lang w:val="en-US"/>
      </w:rPr>
      <w:t>4</w:t>
    </w:r>
    <w:r w:rsidRPr="00487C8A">
      <w:rPr>
        <w:rFonts w:ascii="Times New Roman" w:hAnsi="Times New Roman" w:cs="Times New Roman"/>
        <w:sz w:val="24"/>
        <w:szCs w:val="24"/>
      </w:rPr>
      <w:t>/</w:t>
    </w:r>
    <w:r w:rsidRPr="00487C8A">
      <w:rPr>
        <w:rFonts w:ascii="Times New Roman" w:hAnsi="Times New Roman" w:cs="Times New Roman"/>
        <w:sz w:val="24"/>
        <w:szCs w:val="24"/>
        <w:lang w:val="en-US"/>
      </w:rPr>
      <w:t>07</w:t>
    </w:r>
    <w:r w:rsidRPr="00487C8A">
      <w:rPr>
        <w:rFonts w:ascii="Times New Roman" w:hAnsi="Times New Roman" w:cs="Times New Roman"/>
        <w:sz w:val="24"/>
        <w:szCs w:val="24"/>
      </w:rPr>
      <w:t>/pdf/1</w:t>
    </w:r>
    <w:r>
      <w:rPr>
        <w:rFonts w:ascii="Times New Roman" w:hAnsi="Times New Roman" w:cs="Times New Roman"/>
        <w:sz w:val="24"/>
        <w:szCs w:val="24"/>
        <w:lang w:val="en-US"/>
      </w:rPr>
      <w:t>03</w:t>
    </w:r>
    <w:r w:rsidRPr="00487C8A">
      <w:rPr>
        <w:rFonts w:ascii="Times New Roman" w:hAnsi="Times New Roman" w:cs="Times New Roman"/>
        <w:sz w:val="24"/>
        <w:szCs w:val="24"/>
      </w:rPr>
      <w:t>.pdf</w:t>
    </w:r>
  </w:p>
  <w:p w:rsidR="00487C8A" w:rsidRDefault="00487C8A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8A" w:rsidRDefault="00487C8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647" w:rsidRDefault="007C6647" w:rsidP="00487C8A">
      <w:pPr>
        <w:spacing w:after="0" w:line="240" w:lineRule="auto"/>
      </w:pPr>
      <w:r>
        <w:separator/>
      </w:r>
    </w:p>
  </w:footnote>
  <w:footnote w:type="continuationSeparator" w:id="1">
    <w:p w:rsidR="007C6647" w:rsidRDefault="007C6647" w:rsidP="00487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8A" w:rsidRDefault="00487C8A">
    <w:pPr>
      <w:pStyle w:val="af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A6" w:rsidRDefault="00AB46A6">
    <w:pPr>
      <w:pStyle w:val="af3"/>
    </w:pPr>
    <w:r w:rsidRPr="00AB46A6">
      <w:rPr>
        <w:rFonts w:ascii="Times New Roman" w:hAnsi="Times New Roman" w:cs="Times New Roman"/>
        <w:sz w:val="24"/>
        <w:szCs w:val="24"/>
      </w:rPr>
      <w:t>Научный журнал КубГАУ, №101(07), 2014 года</w:t>
    </w:r>
    <w:r w:rsidRPr="00AB46A6">
      <w:rPr>
        <w:rFonts w:ascii="Times New Roman" w:hAnsi="Times New Roman" w:cs="Times New Roman"/>
        <w:sz w:val="24"/>
        <w:szCs w:val="24"/>
        <w:lang w:val="en-US"/>
      </w:rPr>
      <w:t xml:space="preserve"> </w:t>
    </w:r>
    <w:r>
      <w:rPr>
        <w:lang w:val="en-US"/>
      </w:rPr>
      <w:t xml:space="preserve">                                                                   </w:t>
    </w:r>
    <w:sdt>
      <w:sdtPr>
        <w:id w:val="7250904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>
          <w:rPr>
            <w:lang w:val="en-US"/>
          </w:rPr>
          <w:t xml:space="preserve">         </w:t>
        </w:r>
        <w:r w:rsidR="00A97F3D" w:rsidRPr="00AB46A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B46A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="00A97F3D" w:rsidRPr="00AB46A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35865">
          <w:rPr>
            <w:rFonts w:ascii="Times New Roman" w:hAnsi="Times New Roman" w:cs="Times New Roman"/>
            <w:noProof/>
            <w:sz w:val="28"/>
            <w:szCs w:val="28"/>
          </w:rPr>
          <w:t>14</w:t>
        </w:r>
        <w:r w:rsidR="00A97F3D" w:rsidRPr="00AB46A6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</w:p>
  <w:p w:rsidR="00487C8A" w:rsidRPr="00487C8A" w:rsidRDefault="00487C8A">
    <w:pPr>
      <w:pStyle w:val="af3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7C8A" w:rsidRDefault="00487C8A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AA3F8E"/>
    <w:lvl w:ilvl="0">
      <w:numFmt w:val="decimal"/>
      <w:lvlText w:val="*"/>
      <w:lvlJc w:val="left"/>
    </w:lvl>
  </w:abstractNum>
  <w:abstractNum w:abstractNumId="1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3">
    <w:nsid w:val="0000001F"/>
    <w:multiLevelType w:val="multilevel"/>
    <w:tmpl w:val="0000001E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4">
    <w:nsid w:val="0000003D"/>
    <w:multiLevelType w:val="multilevel"/>
    <w:tmpl w:val="0000003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00000041"/>
    <w:multiLevelType w:val="multilevel"/>
    <w:tmpl w:val="0000004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4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6">
    <w:nsid w:val="00000047"/>
    <w:multiLevelType w:val="multilevel"/>
    <w:tmpl w:val="00000046"/>
    <w:lvl w:ilvl="0">
      <w:start w:val="1999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0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92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96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1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1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1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1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13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3FF6A6D"/>
    <w:multiLevelType w:val="hybridMultilevel"/>
    <w:tmpl w:val="E98A1774"/>
    <w:lvl w:ilvl="0" w:tplc="0340FFE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93B3E42"/>
    <w:multiLevelType w:val="multilevel"/>
    <w:tmpl w:val="EF22B1C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9">
    <w:nsid w:val="0D2F74CB"/>
    <w:multiLevelType w:val="hybridMultilevel"/>
    <w:tmpl w:val="B3BA52AE"/>
    <w:lvl w:ilvl="0" w:tplc="27381734">
      <w:start w:val="1"/>
      <w:numFmt w:val="decimal"/>
      <w:lvlText w:val="%1."/>
      <w:lvlJc w:val="left"/>
      <w:pPr>
        <w:tabs>
          <w:tab w:val="num" w:pos="2520"/>
        </w:tabs>
        <w:ind w:left="252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">
    <w:nsid w:val="0EAE4E65"/>
    <w:multiLevelType w:val="multilevel"/>
    <w:tmpl w:val="8A962A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EF83C23"/>
    <w:multiLevelType w:val="hybridMultilevel"/>
    <w:tmpl w:val="7F7C2818"/>
    <w:lvl w:ilvl="0" w:tplc="66AA0E5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C3EE4"/>
    <w:multiLevelType w:val="hybridMultilevel"/>
    <w:tmpl w:val="01FEB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C843E8"/>
    <w:multiLevelType w:val="hybridMultilevel"/>
    <w:tmpl w:val="A274EA7E"/>
    <w:lvl w:ilvl="0" w:tplc="0D8AACBA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4B31F7"/>
    <w:multiLevelType w:val="hybridMultilevel"/>
    <w:tmpl w:val="1CCE54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8BD0CC0"/>
    <w:multiLevelType w:val="multilevel"/>
    <w:tmpl w:val="A5F6734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1985B6B"/>
    <w:multiLevelType w:val="hybridMultilevel"/>
    <w:tmpl w:val="9ADEAAEC"/>
    <w:lvl w:ilvl="0" w:tplc="5C326A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6E638A"/>
    <w:multiLevelType w:val="hybridMultilevel"/>
    <w:tmpl w:val="F4CE4724"/>
    <w:lvl w:ilvl="0" w:tplc="E0502086">
      <w:start w:val="1"/>
      <w:numFmt w:val="decimal"/>
      <w:lvlText w:val="%1."/>
      <w:lvlJc w:val="left"/>
      <w:pPr>
        <w:ind w:left="142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2B9170B"/>
    <w:multiLevelType w:val="hybridMultilevel"/>
    <w:tmpl w:val="7E0C0F1C"/>
    <w:lvl w:ilvl="0" w:tplc="6F34C0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BA43DFD"/>
    <w:multiLevelType w:val="hybridMultilevel"/>
    <w:tmpl w:val="CB3A0BA4"/>
    <w:lvl w:ilvl="0" w:tplc="04190001">
      <w:start w:val="1"/>
      <w:numFmt w:val="bullet"/>
      <w:lvlText w:val=""/>
      <w:lvlJc w:val="left"/>
      <w:pPr>
        <w:ind w:left="1699" w:hanging="99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3C426275"/>
    <w:multiLevelType w:val="hybridMultilevel"/>
    <w:tmpl w:val="CE6243DC"/>
    <w:lvl w:ilvl="0" w:tplc="BF780D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4CD2B93"/>
    <w:multiLevelType w:val="multilevel"/>
    <w:tmpl w:val="1BDE85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40" w:hanging="2160"/>
      </w:pPr>
      <w:rPr>
        <w:rFonts w:hint="default"/>
      </w:rPr>
    </w:lvl>
  </w:abstractNum>
  <w:abstractNum w:abstractNumId="22">
    <w:nsid w:val="4D6E447C"/>
    <w:multiLevelType w:val="multilevel"/>
    <w:tmpl w:val="2DE282B2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51E04111"/>
    <w:multiLevelType w:val="multilevel"/>
    <w:tmpl w:val="EF22B1C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56" w:hanging="2160"/>
      </w:pPr>
      <w:rPr>
        <w:rFonts w:hint="default"/>
      </w:rPr>
    </w:lvl>
  </w:abstractNum>
  <w:abstractNum w:abstractNumId="24">
    <w:nsid w:val="521B2697"/>
    <w:multiLevelType w:val="hybridMultilevel"/>
    <w:tmpl w:val="7F7C2818"/>
    <w:lvl w:ilvl="0" w:tplc="66AA0E5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6F744A"/>
    <w:multiLevelType w:val="hybridMultilevel"/>
    <w:tmpl w:val="3112C92C"/>
    <w:lvl w:ilvl="0" w:tplc="90B4C2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DA95693"/>
    <w:multiLevelType w:val="hybridMultilevel"/>
    <w:tmpl w:val="D3B68C5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F4433"/>
    <w:multiLevelType w:val="multilevel"/>
    <w:tmpl w:val="4ABEC86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63CF560D"/>
    <w:multiLevelType w:val="multilevel"/>
    <w:tmpl w:val="6C52ED2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9">
    <w:nsid w:val="666323F6"/>
    <w:multiLevelType w:val="hybridMultilevel"/>
    <w:tmpl w:val="A71C4E98"/>
    <w:lvl w:ilvl="0" w:tplc="0D8AACBA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7C70ED"/>
    <w:multiLevelType w:val="hybridMultilevel"/>
    <w:tmpl w:val="82F68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0C1BF0">
      <w:numFmt w:val="bullet"/>
      <w:lvlText w:val="•"/>
      <w:lvlJc w:val="left"/>
      <w:pPr>
        <w:ind w:left="1467" w:hanging="90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B4A64"/>
    <w:multiLevelType w:val="multilevel"/>
    <w:tmpl w:val="8408ADC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32">
    <w:nsid w:val="66DA76F5"/>
    <w:multiLevelType w:val="multilevel"/>
    <w:tmpl w:val="F354688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67265F95"/>
    <w:multiLevelType w:val="multilevel"/>
    <w:tmpl w:val="3B0A6AF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4">
    <w:nsid w:val="67B14F7C"/>
    <w:multiLevelType w:val="multilevel"/>
    <w:tmpl w:val="18C48AA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>
    <w:nsid w:val="6827633F"/>
    <w:multiLevelType w:val="hybridMultilevel"/>
    <w:tmpl w:val="7F7C2818"/>
    <w:lvl w:ilvl="0" w:tplc="66AA0E58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34AC4"/>
    <w:multiLevelType w:val="multilevel"/>
    <w:tmpl w:val="E09C3F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7">
    <w:nsid w:val="7A09714D"/>
    <w:multiLevelType w:val="multilevel"/>
    <w:tmpl w:val="F1E481D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4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07" w:hanging="2160"/>
      </w:pPr>
      <w:rPr>
        <w:rFonts w:hint="default"/>
      </w:rPr>
    </w:lvl>
  </w:abstractNum>
  <w:abstractNum w:abstractNumId="38">
    <w:nsid w:val="7A461CEB"/>
    <w:multiLevelType w:val="hybridMultilevel"/>
    <w:tmpl w:val="1A62875A"/>
    <w:lvl w:ilvl="0" w:tplc="2C52BB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B47332A"/>
    <w:multiLevelType w:val="multilevel"/>
    <w:tmpl w:val="28F6D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8554D"/>
    <w:multiLevelType w:val="multilevel"/>
    <w:tmpl w:val="70D2A9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1">
    <w:nsid w:val="7BA2427B"/>
    <w:multiLevelType w:val="multilevel"/>
    <w:tmpl w:val="AC4419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2">
    <w:nsid w:val="7BC61DE2"/>
    <w:multiLevelType w:val="hybridMultilevel"/>
    <w:tmpl w:val="61F4393E"/>
    <w:lvl w:ilvl="0" w:tplc="39BE9158">
      <w:start w:val="3"/>
      <w:numFmt w:val="decimal"/>
      <w:lvlText w:val="%1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746983"/>
    <w:multiLevelType w:val="multilevel"/>
    <w:tmpl w:val="36DE523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8"/>
  </w:num>
  <w:num w:numId="2">
    <w:abstractNumId w:val="5"/>
  </w:num>
  <w:num w:numId="3">
    <w:abstractNumId w:val="22"/>
  </w:num>
  <w:num w:numId="4">
    <w:abstractNumId w:val="10"/>
  </w:num>
  <w:num w:numId="5">
    <w:abstractNumId w:val="27"/>
  </w:num>
  <w:num w:numId="6">
    <w:abstractNumId w:val="32"/>
  </w:num>
  <w:num w:numId="7">
    <w:abstractNumId w:val="3"/>
  </w:num>
  <w:num w:numId="8">
    <w:abstractNumId w:val="41"/>
  </w:num>
  <w:num w:numId="9">
    <w:abstractNumId w:val="30"/>
  </w:num>
  <w:num w:numId="10">
    <w:abstractNumId w:val="19"/>
  </w:num>
  <w:num w:numId="11">
    <w:abstractNumId w:val="14"/>
  </w:num>
  <w:num w:numId="12">
    <w:abstractNumId w:val="40"/>
  </w:num>
  <w:num w:numId="13">
    <w:abstractNumId w:val="16"/>
  </w:num>
  <w:num w:numId="14">
    <w:abstractNumId w:val="28"/>
  </w:num>
  <w:num w:numId="15">
    <w:abstractNumId w:val="2"/>
  </w:num>
  <w:num w:numId="16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"/>
  </w:num>
  <w:num w:numId="20">
    <w:abstractNumId w:val="18"/>
  </w:num>
  <w:num w:numId="21">
    <w:abstractNumId w:val="21"/>
  </w:num>
  <w:num w:numId="22">
    <w:abstractNumId w:val="39"/>
  </w:num>
  <w:num w:numId="23">
    <w:abstractNumId w:val="4"/>
  </w:num>
  <w:num w:numId="24">
    <w:abstractNumId w:val="17"/>
  </w:num>
  <w:num w:numId="25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927" w:hanging="360"/>
        </w:pPr>
      </w:lvl>
    </w:lvlOverride>
  </w:num>
  <w:num w:numId="26">
    <w:abstractNumId w:val="36"/>
  </w:num>
  <w:num w:numId="27">
    <w:abstractNumId w:val="25"/>
  </w:num>
  <w:num w:numId="28">
    <w:abstractNumId w:val="20"/>
  </w:num>
  <w:num w:numId="29">
    <w:abstractNumId w:val="7"/>
  </w:num>
  <w:num w:numId="30">
    <w:abstractNumId w:val="26"/>
  </w:num>
  <w:num w:numId="31">
    <w:abstractNumId w:val="35"/>
  </w:num>
  <w:num w:numId="32">
    <w:abstractNumId w:val="11"/>
  </w:num>
  <w:num w:numId="33">
    <w:abstractNumId w:val="34"/>
  </w:num>
  <w:num w:numId="34">
    <w:abstractNumId w:val="37"/>
  </w:num>
  <w:num w:numId="35">
    <w:abstractNumId w:val="8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31"/>
  </w:num>
  <w:num w:numId="39">
    <w:abstractNumId w:val="43"/>
  </w:num>
  <w:num w:numId="40">
    <w:abstractNumId w:val="6"/>
  </w:num>
  <w:num w:numId="41">
    <w:abstractNumId w:val="9"/>
  </w:num>
  <w:num w:numId="42">
    <w:abstractNumId w:val="23"/>
  </w:num>
  <w:num w:numId="43">
    <w:abstractNumId w:val="24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3ED5"/>
    <w:rsid w:val="000C391A"/>
    <w:rsid w:val="001116A3"/>
    <w:rsid w:val="001348BB"/>
    <w:rsid w:val="00193FCB"/>
    <w:rsid w:val="00195682"/>
    <w:rsid w:val="001967EE"/>
    <w:rsid w:val="001F3E1B"/>
    <w:rsid w:val="00246237"/>
    <w:rsid w:val="00251D88"/>
    <w:rsid w:val="002679A7"/>
    <w:rsid w:val="002B5FC9"/>
    <w:rsid w:val="00487C8A"/>
    <w:rsid w:val="004B2C28"/>
    <w:rsid w:val="004B6F9D"/>
    <w:rsid w:val="004C494E"/>
    <w:rsid w:val="004D7AB7"/>
    <w:rsid w:val="00564E8B"/>
    <w:rsid w:val="005F49D4"/>
    <w:rsid w:val="007437A1"/>
    <w:rsid w:val="007B766B"/>
    <w:rsid w:val="007C6647"/>
    <w:rsid w:val="007E2C30"/>
    <w:rsid w:val="00A35865"/>
    <w:rsid w:val="00A372E9"/>
    <w:rsid w:val="00A97F3D"/>
    <w:rsid w:val="00AA03E4"/>
    <w:rsid w:val="00AB46A6"/>
    <w:rsid w:val="00C36AF7"/>
    <w:rsid w:val="00C729F4"/>
    <w:rsid w:val="00CB4BB6"/>
    <w:rsid w:val="00CC6490"/>
    <w:rsid w:val="00D54610"/>
    <w:rsid w:val="00E2378D"/>
    <w:rsid w:val="00ED4BE1"/>
    <w:rsid w:val="00F93ED5"/>
    <w:rsid w:val="00FC585A"/>
    <w:rsid w:val="00FE6E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93ED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3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3ED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93ED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93ED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93ED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F93ED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F93ED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F93ED5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93ED5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3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93ED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F93ED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F93ED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F93ED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F93ED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F93ED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F93ED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F93ED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F93ED5"/>
    <w:pPr>
      <w:tabs>
        <w:tab w:val="right" w:leader="dot" w:pos="8948"/>
      </w:tabs>
      <w:spacing w:after="100"/>
    </w:pPr>
    <w:rPr>
      <w:rFonts w:ascii="Times New Roman" w:hAnsi="Times New Roman" w:cs="Times New Roman"/>
      <w:caps/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F93ED5"/>
    <w:pPr>
      <w:tabs>
        <w:tab w:val="right" w:leader="dot" w:pos="8948"/>
      </w:tabs>
      <w:spacing w:after="100"/>
    </w:pPr>
    <w:rPr>
      <w:rFonts w:ascii="Times New Roman" w:hAnsi="Times New Roman" w:cs="Times New Roman"/>
      <w:noProof/>
      <w:sz w:val="24"/>
      <w:szCs w:val="24"/>
    </w:rPr>
  </w:style>
  <w:style w:type="character" w:customStyle="1" w:styleId="12">
    <w:name w:val="Основной текст Знак1"/>
    <w:basedOn w:val="a0"/>
    <w:link w:val="a3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3">
    <w:name w:val="Body Text"/>
    <w:basedOn w:val="a"/>
    <w:link w:val="12"/>
    <w:uiPriority w:val="99"/>
    <w:rsid w:val="00F93ED5"/>
    <w:pPr>
      <w:shd w:val="clear" w:color="auto" w:fill="FFFFFF"/>
      <w:spacing w:before="780" w:after="420" w:line="485" w:lineRule="exact"/>
      <w:ind w:hanging="2160"/>
      <w:jc w:val="center"/>
    </w:pPr>
    <w:rPr>
      <w:rFonts w:ascii="Times New Roman" w:eastAsiaTheme="minorHAnsi" w:hAnsi="Times New Roman" w:cs="Times New Roman"/>
      <w:sz w:val="25"/>
      <w:szCs w:val="25"/>
      <w:lang w:eastAsia="en-US"/>
    </w:rPr>
  </w:style>
  <w:style w:type="character" w:customStyle="1" w:styleId="a4">
    <w:name w:val="Основной текст Знак"/>
    <w:basedOn w:val="a0"/>
    <w:uiPriority w:val="99"/>
    <w:rsid w:val="00F93ED5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93E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E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2">
    <w:name w:val="Заголовок №2_"/>
    <w:basedOn w:val="a0"/>
    <w:link w:val="23"/>
    <w:uiPriority w:val="99"/>
    <w:rsid w:val="00F93ED5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F93ED5"/>
    <w:pPr>
      <w:shd w:val="clear" w:color="auto" w:fill="FFFFFF"/>
      <w:spacing w:before="420" w:after="90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sz w:val="31"/>
      <w:szCs w:val="31"/>
      <w:lang w:eastAsia="en-US"/>
    </w:rPr>
  </w:style>
  <w:style w:type="character" w:customStyle="1" w:styleId="24">
    <w:name w:val="Основной текст (2)_"/>
    <w:basedOn w:val="a0"/>
    <w:link w:val="210"/>
    <w:uiPriority w:val="99"/>
    <w:rsid w:val="00F93ED5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F93ED5"/>
    <w:pPr>
      <w:shd w:val="clear" w:color="auto" w:fill="FFFFFF"/>
      <w:spacing w:before="900" w:after="1200" w:line="240" w:lineRule="atLeast"/>
    </w:pPr>
    <w:rPr>
      <w:rFonts w:ascii="Times New Roman" w:eastAsiaTheme="minorHAnsi" w:hAnsi="Times New Roman" w:cs="Times New Roman"/>
      <w:i/>
      <w:iCs/>
      <w:sz w:val="26"/>
      <w:szCs w:val="26"/>
      <w:lang w:eastAsia="en-US"/>
    </w:rPr>
  </w:style>
  <w:style w:type="character" w:customStyle="1" w:styleId="32">
    <w:name w:val="Заголовок №3 (2)_"/>
    <w:basedOn w:val="a0"/>
    <w:link w:val="320"/>
    <w:uiPriority w:val="99"/>
    <w:rsid w:val="00F93ED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F93ED5"/>
    <w:pPr>
      <w:shd w:val="clear" w:color="auto" w:fill="FFFFFF"/>
      <w:spacing w:before="1200" w:after="1320" w:line="240" w:lineRule="atLeast"/>
      <w:jc w:val="center"/>
      <w:outlineLvl w:val="2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character" w:customStyle="1" w:styleId="41">
    <w:name w:val="Заголовок №4_"/>
    <w:basedOn w:val="a0"/>
    <w:link w:val="42"/>
    <w:uiPriority w:val="99"/>
    <w:rsid w:val="00F93ED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F93ED5"/>
    <w:pPr>
      <w:shd w:val="clear" w:color="auto" w:fill="FFFFFF"/>
      <w:spacing w:before="1320" w:after="780" w:line="240" w:lineRule="atLeast"/>
      <w:jc w:val="center"/>
      <w:outlineLvl w:val="3"/>
    </w:pPr>
    <w:rPr>
      <w:rFonts w:ascii="Times New Roman" w:eastAsiaTheme="minorHAnsi" w:hAnsi="Times New Roman" w:cs="Times New Roman"/>
      <w:b/>
      <w:bCs/>
      <w:sz w:val="25"/>
      <w:szCs w:val="25"/>
      <w:lang w:eastAsia="en-US"/>
    </w:rPr>
  </w:style>
  <w:style w:type="character" w:customStyle="1" w:styleId="31">
    <w:name w:val="Заголовок №3_"/>
    <w:basedOn w:val="a0"/>
    <w:link w:val="33"/>
    <w:uiPriority w:val="99"/>
    <w:rsid w:val="00F93ED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1"/>
    <w:uiPriority w:val="99"/>
    <w:rsid w:val="00F93ED5"/>
    <w:pPr>
      <w:shd w:val="clear" w:color="auto" w:fill="FFFFFF"/>
      <w:spacing w:before="420" w:after="1200" w:line="365" w:lineRule="exact"/>
      <w:jc w:val="center"/>
      <w:outlineLvl w:val="2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character" w:customStyle="1" w:styleId="71">
    <w:name w:val="Основной текст (7)_"/>
    <w:basedOn w:val="a0"/>
    <w:link w:val="72"/>
    <w:uiPriority w:val="99"/>
    <w:rsid w:val="00F93ED5"/>
    <w:rPr>
      <w:rFonts w:ascii="Times New Roman" w:hAnsi="Times New Roman" w:cs="Times New Roman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F93ED5"/>
    <w:pPr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120">
    <w:name w:val="Основной текст (12) + Не курсив"/>
    <w:basedOn w:val="a0"/>
    <w:uiPriority w:val="99"/>
    <w:rsid w:val="00F93ED5"/>
    <w:rPr>
      <w:rFonts w:ascii="Times New Roman" w:hAnsi="Times New Roman" w:cs="Times New Roman"/>
      <w:spacing w:val="0"/>
      <w:sz w:val="24"/>
      <w:szCs w:val="24"/>
    </w:rPr>
  </w:style>
  <w:style w:type="paragraph" w:customStyle="1" w:styleId="Default">
    <w:name w:val="Default"/>
    <w:rsid w:val="00F93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F93ED5"/>
    <w:pPr>
      <w:spacing w:line="201" w:lineRule="atLeast"/>
    </w:pPr>
    <w:rPr>
      <w:rFonts w:ascii="QGNVIX+MinionCyr-Regular" w:eastAsiaTheme="minorEastAsia" w:hAnsi="QGNVIX+MinionCyr-Regular" w:cstheme="minorBidi"/>
      <w:color w:val="auto"/>
      <w:lang w:eastAsia="ru-RU"/>
    </w:rPr>
  </w:style>
  <w:style w:type="paragraph" w:customStyle="1" w:styleId="Pa14">
    <w:name w:val="Pa14"/>
    <w:basedOn w:val="a"/>
    <w:next w:val="a"/>
    <w:uiPriority w:val="99"/>
    <w:rsid w:val="00F93ED5"/>
    <w:pPr>
      <w:autoSpaceDE w:val="0"/>
      <w:autoSpaceDN w:val="0"/>
      <w:adjustRightInd w:val="0"/>
      <w:spacing w:after="0" w:line="201" w:lineRule="atLeast"/>
    </w:pPr>
    <w:rPr>
      <w:rFonts w:ascii="BloknotC" w:eastAsiaTheme="minorHAnsi" w:hAnsi="BloknotC"/>
      <w:sz w:val="24"/>
      <w:szCs w:val="24"/>
      <w:lang w:eastAsia="en-US"/>
    </w:rPr>
  </w:style>
  <w:style w:type="character" w:customStyle="1" w:styleId="61">
    <w:name w:val="Основной текст (6)_"/>
    <w:basedOn w:val="a0"/>
    <w:link w:val="610"/>
    <w:uiPriority w:val="99"/>
    <w:rsid w:val="00F93ED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F93ED5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100">
    <w:name w:val="Основной текст (10)_"/>
    <w:basedOn w:val="a0"/>
    <w:link w:val="101"/>
    <w:uiPriority w:val="99"/>
    <w:rsid w:val="00F93ED5"/>
    <w:rPr>
      <w:rFonts w:ascii="Microsoft Sans Serif" w:hAnsi="Microsoft Sans Serif" w:cs="Microsoft Sans Serif"/>
      <w:sz w:val="13"/>
      <w:szCs w:val="13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F93ED5"/>
    <w:pPr>
      <w:shd w:val="clear" w:color="auto" w:fill="FFFFFF"/>
      <w:spacing w:after="0" w:line="240" w:lineRule="atLeast"/>
    </w:pPr>
    <w:rPr>
      <w:rFonts w:ascii="Microsoft Sans Serif" w:eastAsiaTheme="minorHAnsi" w:hAnsi="Microsoft Sans Serif" w:cs="Microsoft Sans Serif"/>
      <w:sz w:val="13"/>
      <w:szCs w:val="13"/>
      <w:lang w:eastAsia="en-US"/>
    </w:rPr>
  </w:style>
  <w:style w:type="character" w:styleId="a8">
    <w:name w:val="Hyperlink"/>
    <w:basedOn w:val="a0"/>
    <w:uiPriority w:val="99"/>
    <w:unhideWhenUsed/>
    <w:rsid w:val="00F93ED5"/>
    <w:rPr>
      <w:color w:val="0000FF"/>
      <w:u w:val="single"/>
    </w:rPr>
  </w:style>
  <w:style w:type="character" w:customStyle="1" w:styleId="a9">
    <w:name w:val="Основной текст + Полужирный"/>
    <w:basedOn w:val="12"/>
    <w:uiPriority w:val="99"/>
    <w:rsid w:val="00F93ED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F9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3ED5"/>
    <w:rPr>
      <w:rFonts w:eastAsiaTheme="minorEastAsia"/>
      <w:lang w:eastAsia="ru-RU"/>
    </w:rPr>
  </w:style>
  <w:style w:type="character" w:customStyle="1" w:styleId="25">
    <w:name w:val="Основной текст + Полужирный2"/>
    <w:aliases w:val="Интервал 0 pt7"/>
    <w:basedOn w:val="12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ac">
    <w:name w:val="Текст концевой сноски Знак"/>
    <w:basedOn w:val="a0"/>
    <w:link w:val="ad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d">
    <w:name w:val="endnote text"/>
    <w:basedOn w:val="a"/>
    <w:link w:val="ac"/>
    <w:uiPriority w:val="99"/>
    <w:semiHidden/>
    <w:unhideWhenUsed/>
    <w:rsid w:val="00F93ED5"/>
    <w:pPr>
      <w:spacing w:after="0" w:line="240" w:lineRule="auto"/>
    </w:pPr>
    <w:rPr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F93ED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93ED5"/>
    <w:rPr>
      <w:rFonts w:eastAsiaTheme="minorEastAsia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F93ED5"/>
    <w:rPr>
      <w:rFonts w:eastAsiaTheme="minorEastAsia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F93ED5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F93ED5"/>
    <w:rPr>
      <w:rFonts w:eastAsiaTheme="minorEastAsia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F93ED5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3"/>
    <w:uiPriority w:val="99"/>
    <w:rsid w:val="00F93ED5"/>
    <w:rPr>
      <w:rFonts w:eastAsiaTheme="minorEastAsia"/>
      <w:lang w:eastAsia="ru-RU"/>
    </w:rPr>
  </w:style>
  <w:style w:type="paragraph" w:styleId="af3">
    <w:name w:val="header"/>
    <w:basedOn w:val="a"/>
    <w:link w:val="af2"/>
    <w:uiPriority w:val="99"/>
    <w:unhideWhenUsed/>
    <w:rsid w:val="00F9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13pt">
    <w:name w:val="Основной текст + 13 pt"/>
    <w:aliases w:val="Курсив15"/>
    <w:basedOn w:val="12"/>
    <w:uiPriority w:val="99"/>
    <w:rsid w:val="00F93ED5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28">
    <w:name w:val="Сноска (2)_"/>
    <w:basedOn w:val="a0"/>
    <w:link w:val="29"/>
    <w:uiPriority w:val="99"/>
    <w:rsid w:val="00F93ED5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paragraph" w:customStyle="1" w:styleId="29">
    <w:name w:val="Сноска (2)"/>
    <w:basedOn w:val="a"/>
    <w:link w:val="28"/>
    <w:uiPriority w:val="99"/>
    <w:rsid w:val="00F93ED5"/>
    <w:pPr>
      <w:shd w:val="clear" w:color="auto" w:fill="FFFFFF"/>
      <w:spacing w:after="0" w:line="230" w:lineRule="exact"/>
    </w:pPr>
    <w:rPr>
      <w:rFonts w:ascii="Times New Roman" w:eastAsiaTheme="minorHAnsi" w:hAnsi="Times New Roman" w:cs="Times New Roman"/>
      <w:b/>
      <w:bCs/>
      <w:i/>
      <w:iCs/>
      <w:sz w:val="17"/>
      <w:szCs w:val="17"/>
      <w:lang w:eastAsia="en-US"/>
    </w:rPr>
  </w:style>
  <w:style w:type="character" w:customStyle="1" w:styleId="10pt1">
    <w:name w:val="Основной текст + 10 pt1"/>
    <w:basedOn w:val="12"/>
    <w:uiPriority w:val="99"/>
    <w:rsid w:val="00F93ED5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af4">
    <w:name w:val="Подпись к таблице_"/>
    <w:basedOn w:val="a0"/>
    <w:link w:val="16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paragraph" w:customStyle="1" w:styleId="16">
    <w:name w:val="Подпись к таблице1"/>
    <w:basedOn w:val="a"/>
    <w:link w:val="af4"/>
    <w:uiPriority w:val="99"/>
    <w:rsid w:val="00F93ED5"/>
    <w:pPr>
      <w:shd w:val="clear" w:color="auto" w:fill="FFFFFF"/>
      <w:spacing w:after="0" w:line="322" w:lineRule="exact"/>
      <w:ind w:hanging="1560"/>
    </w:pPr>
    <w:rPr>
      <w:rFonts w:ascii="Times New Roman" w:eastAsiaTheme="minorHAnsi" w:hAnsi="Times New Roman" w:cs="Times New Roman"/>
      <w:b/>
      <w:bCs/>
      <w:spacing w:val="10"/>
      <w:sz w:val="24"/>
      <w:szCs w:val="24"/>
      <w:lang w:eastAsia="en-US"/>
    </w:rPr>
  </w:style>
  <w:style w:type="character" w:customStyle="1" w:styleId="af5">
    <w:name w:val="Подпись к таблице"/>
    <w:basedOn w:val="af4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2a">
    <w:name w:val="Основной текст (2)"/>
    <w:basedOn w:val="24"/>
    <w:uiPriority w:val="99"/>
    <w:rsid w:val="00F93ED5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pt">
    <w:name w:val="Подпись к таблице + Интервал 2 pt"/>
    <w:basedOn w:val="af4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280">
    <w:name w:val="Основной текст (28)_"/>
    <w:basedOn w:val="a0"/>
    <w:link w:val="281"/>
    <w:uiPriority w:val="99"/>
    <w:rsid w:val="00F93ED5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paragraph" w:customStyle="1" w:styleId="281">
    <w:name w:val="Основной текст (28)"/>
    <w:basedOn w:val="a"/>
    <w:link w:val="280"/>
    <w:uiPriority w:val="99"/>
    <w:rsid w:val="00F93ED5"/>
    <w:pPr>
      <w:shd w:val="clear" w:color="auto" w:fill="FFFFFF"/>
      <w:spacing w:before="2460" w:after="0" w:line="240" w:lineRule="atLeast"/>
    </w:pPr>
    <w:rPr>
      <w:rFonts w:ascii="Times New Roman" w:eastAsiaTheme="minorHAnsi" w:hAnsi="Times New Roman" w:cs="Times New Roman"/>
      <w:noProof/>
      <w:sz w:val="10"/>
      <w:szCs w:val="10"/>
      <w:lang w:eastAsia="en-US"/>
    </w:rPr>
  </w:style>
  <w:style w:type="character" w:customStyle="1" w:styleId="2100">
    <w:name w:val="Основной текст (2) + 10"/>
    <w:aliases w:val="5 pt11,Полужирный3,Курсив7"/>
    <w:basedOn w:val="24"/>
    <w:uiPriority w:val="99"/>
    <w:rsid w:val="00F93ED5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F93ED5"/>
    <w:pPr>
      <w:shd w:val="clear" w:color="auto" w:fill="FFFFFF"/>
      <w:spacing w:after="300" w:line="240" w:lineRule="atLeast"/>
      <w:outlineLvl w:val="1"/>
    </w:pPr>
    <w:rPr>
      <w:rFonts w:ascii="Times New Roman" w:eastAsiaTheme="minorHAnsi" w:hAnsi="Times New Roman" w:cs="Times New Roman"/>
      <w:sz w:val="25"/>
      <w:szCs w:val="25"/>
      <w:lang w:eastAsia="en-US"/>
    </w:rPr>
  </w:style>
  <w:style w:type="character" w:customStyle="1" w:styleId="224">
    <w:name w:val="Заголовок №2 (2)4"/>
    <w:basedOn w:val="220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0pt1">
    <w:name w:val="Основной текст + Интервал 0 pt1"/>
    <w:basedOn w:val="12"/>
    <w:uiPriority w:val="99"/>
    <w:rsid w:val="00F93ED5"/>
    <w:rPr>
      <w:rFonts w:ascii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212">
    <w:name w:val="Основной текст 21"/>
    <w:basedOn w:val="a"/>
    <w:rsid w:val="00F93ED5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caption"/>
    <w:basedOn w:val="a"/>
    <w:next w:val="a"/>
    <w:uiPriority w:val="99"/>
    <w:qFormat/>
    <w:rsid w:val="00F93ED5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F93ED5"/>
    <w:pPr>
      <w:spacing w:line="240" w:lineRule="auto"/>
    </w:pPr>
    <w:rPr>
      <w:sz w:val="20"/>
      <w:szCs w:val="20"/>
    </w:rPr>
  </w:style>
  <w:style w:type="character" w:customStyle="1" w:styleId="17">
    <w:name w:val="Текст примечания Знак1"/>
    <w:basedOn w:val="a0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F93ED5"/>
    <w:rPr>
      <w:rFonts w:eastAsiaTheme="minorEastAsia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F93ED5"/>
    <w:rPr>
      <w:b/>
      <w:bCs/>
    </w:rPr>
  </w:style>
  <w:style w:type="character" w:customStyle="1" w:styleId="18">
    <w:name w:val="Тема примечания Знак1"/>
    <w:basedOn w:val="17"/>
    <w:uiPriority w:val="99"/>
    <w:semiHidden/>
    <w:rsid w:val="00F93ED5"/>
    <w:rPr>
      <w:rFonts w:eastAsiaTheme="minorEastAsia"/>
      <w:b/>
      <w:bCs/>
      <w:sz w:val="20"/>
      <w:szCs w:val="20"/>
      <w:lang w:eastAsia="ru-RU"/>
    </w:rPr>
  </w:style>
  <w:style w:type="paragraph" w:styleId="afb">
    <w:name w:val="Title"/>
    <w:basedOn w:val="a"/>
    <w:next w:val="a"/>
    <w:link w:val="afc"/>
    <w:uiPriority w:val="99"/>
    <w:qFormat/>
    <w:rsid w:val="00F93ED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fc">
    <w:name w:val="Название Знак"/>
    <w:basedOn w:val="a0"/>
    <w:link w:val="afb"/>
    <w:uiPriority w:val="99"/>
    <w:rsid w:val="00F93ED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d">
    <w:name w:val="Subtitle"/>
    <w:basedOn w:val="a"/>
    <w:next w:val="a"/>
    <w:link w:val="afe"/>
    <w:uiPriority w:val="99"/>
    <w:qFormat/>
    <w:rsid w:val="00F93ED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99"/>
    <w:rsid w:val="00F93ED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">
    <w:name w:val="Strong"/>
    <w:uiPriority w:val="99"/>
    <w:qFormat/>
    <w:rsid w:val="00F93ED5"/>
    <w:rPr>
      <w:rFonts w:cs="Times New Roman"/>
      <w:b/>
      <w:bCs/>
    </w:rPr>
  </w:style>
  <w:style w:type="character" w:styleId="aff0">
    <w:name w:val="Emphasis"/>
    <w:uiPriority w:val="99"/>
    <w:qFormat/>
    <w:rsid w:val="00F93ED5"/>
    <w:rPr>
      <w:rFonts w:cs="Times New Roman"/>
      <w:i/>
      <w:iCs/>
    </w:rPr>
  </w:style>
  <w:style w:type="paragraph" w:customStyle="1" w:styleId="213">
    <w:name w:val="Цитата 21"/>
    <w:basedOn w:val="a"/>
    <w:next w:val="a"/>
    <w:link w:val="QuoteChar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QuoteChar">
    <w:name w:val="Quote Char"/>
    <w:link w:val="213"/>
    <w:uiPriority w:val="99"/>
    <w:locked/>
    <w:rsid w:val="00F93ED5"/>
    <w:rPr>
      <w:rFonts w:ascii="Calibri" w:eastAsia="Times New Roman" w:hAnsi="Calibri" w:cs="Times New Roman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IntenseQuoteChar">
    <w:name w:val="Intense Quote Char"/>
    <w:link w:val="19"/>
    <w:uiPriority w:val="99"/>
    <w:locked/>
    <w:rsid w:val="00F93ED5"/>
    <w:rPr>
      <w:rFonts w:ascii="Calibri" w:eastAsia="Times New Roman" w:hAnsi="Calibri" w:cs="Times New Roman"/>
      <w:b/>
      <w:bCs/>
      <w:i/>
      <w:iCs/>
      <w:color w:val="4F81BD"/>
    </w:rPr>
  </w:style>
  <w:style w:type="paragraph" w:styleId="aff1">
    <w:name w:val="No Spacing"/>
    <w:uiPriority w:val="99"/>
    <w:qFormat/>
    <w:rsid w:val="00F93ED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2b">
    <w:name w:val="Quote"/>
    <w:basedOn w:val="a"/>
    <w:next w:val="a"/>
    <w:link w:val="2c"/>
    <w:uiPriority w:val="99"/>
    <w:qFormat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2c">
    <w:name w:val="Цитата 2 Знак"/>
    <w:basedOn w:val="a0"/>
    <w:link w:val="2b"/>
    <w:uiPriority w:val="99"/>
    <w:rsid w:val="00F93ED5"/>
    <w:rPr>
      <w:rFonts w:ascii="Calibri" w:eastAsia="Times New Roman" w:hAnsi="Calibri" w:cs="Times New Roman"/>
      <w:i/>
      <w:iCs/>
      <w:color w:val="000000"/>
    </w:rPr>
  </w:style>
  <w:style w:type="paragraph" w:styleId="aff2">
    <w:name w:val="Intense Quote"/>
    <w:basedOn w:val="a"/>
    <w:next w:val="a"/>
    <w:link w:val="aff3"/>
    <w:uiPriority w:val="99"/>
    <w:qFormat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ff3">
    <w:name w:val="Выделенная цитата Знак"/>
    <w:basedOn w:val="a0"/>
    <w:link w:val="aff2"/>
    <w:uiPriority w:val="99"/>
    <w:rsid w:val="00F93ED5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130">
    <w:name w:val="Основной текст (13)_"/>
    <w:basedOn w:val="a0"/>
    <w:link w:val="131"/>
    <w:uiPriority w:val="99"/>
    <w:rsid w:val="00F93ED5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F93ED5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 w:cs="Times New Roman"/>
      <w:i/>
      <w:iCs/>
      <w:sz w:val="28"/>
      <w:szCs w:val="28"/>
      <w:lang w:eastAsia="en-US"/>
    </w:rPr>
  </w:style>
  <w:style w:type="character" w:customStyle="1" w:styleId="aff4">
    <w:name w:val="Сноска_"/>
    <w:basedOn w:val="a0"/>
    <w:link w:val="aff5"/>
    <w:uiPriority w:val="99"/>
    <w:locked/>
    <w:rsid w:val="00F93ED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5">
    <w:name w:val="Сноска"/>
    <w:basedOn w:val="a"/>
    <w:link w:val="aff4"/>
    <w:uiPriority w:val="99"/>
    <w:rsid w:val="00F93ED5"/>
    <w:pPr>
      <w:shd w:val="clear" w:color="auto" w:fill="FFFFFF"/>
      <w:spacing w:after="0" w:line="235" w:lineRule="exact"/>
      <w:ind w:hanging="38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paragraph" w:customStyle="1" w:styleId="1a">
    <w:name w:val="Стиль1"/>
    <w:basedOn w:val="1"/>
    <w:uiPriority w:val="99"/>
    <w:rsid w:val="00F93ED5"/>
    <w:pPr>
      <w:jc w:val="center"/>
    </w:pPr>
    <w:rPr>
      <w:rFonts w:ascii="Times New Roman" w:eastAsia="Times New Roman" w:hAnsi="Times New Roman" w:cs="Times New Roman"/>
      <w:color w:val="365F91"/>
      <w:lang w:eastAsia="en-US"/>
    </w:rPr>
  </w:style>
  <w:style w:type="paragraph" w:customStyle="1" w:styleId="DecimalAligned">
    <w:name w:val="Decimal Aligned"/>
    <w:basedOn w:val="a"/>
    <w:uiPriority w:val="99"/>
    <w:rsid w:val="00F93ED5"/>
    <w:pPr>
      <w:tabs>
        <w:tab w:val="decimal" w:pos="360"/>
      </w:tabs>
    </w:pPr>
    <w:rPr>
      <w:rFonts w:ascii="Calibri" w:eastAsia="Times New Roman" w:hAnsi="Calibri" w:cs="Times New Roman"/>
      <w:lang w:eastAsia="en-US"/>
    </w:rPr>
  </w:style>
  <w:style w:type="character" w:styleId="aff6">
    <w:name w:val="Subtle Emphasis"/>
    <w:basedOn w:val="a0"/>
    <w:uiPriority w:val="99"/>
    <w:qFormat/>
    <w:rsid w:val="00F93ED5"/>
    <w:rPr>
      <w:rFonts w:cs="Times New Roman"/>
      <w:i/>
      <w:iCs/>
      <w:color w:val="808080"/>
    </w:rPr>
  </w:style>
  <w:style w:type="character" w:styleId="aff7">
    <w:name w:val="Intense Emphasis"/>
    <w:basedOn w:val="a0"/>
    <w:uiPriority w:val="99"/>
    <w:qFormat/>
    <w:rsid w:val="00F93ED5"/>
    <w:rPr>
      <w:rFonts w:cs="Times New Roman"/>
      <w:b/>
      <w:bCs/>
      <w:i/>
      <w:iCs/>
      <w:color w:val="4F81BD"/>
    </w:rPr>
  </w:style>
  <w:style w:type="character" w:styleId="aff8">
    <w:name w:val="Subtle Reference"/>
    <w:basedOn w:val="a0"/>
    <w:uiPriority w:val="99"/>
    <w:qFormat/>
    <w:rsid w:val="00F93ED5"/>
    <w:rPr>
      <w:rFonts w:cs="Times New Roman"/>
      <w:smallCaps/>
      <w:color w:val="C0504D"/>
      <w:u w:val="single"/>
    </w:rPr>
  </w:style>
  <w:style w:type="character" w:styleId="aff9">
    <w:name w:val="Intense Reference"/>
    <w:basedOn w:val="a0"/>
    <w:uiPriority w:val="99"/>
    <w:qFormat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styleId="affa">
    <w:name w:val="Book Title"/>
    <w:basedOn w:val="a0"/>
    <w:uiPriority w:val="99"/>
    <w:qFormat/>
    <w:rsid w:val="00F93ED5"/>
    <w:rPr>
      <w:rFonts w:cs="Times New Roman"/>
      <w:b/>
      <w:bCs/>
      <w:smallCaps/>
      <w:spacing w:val="5"/>
    </w:rPr>
  </w:style>
  <w:style w:type="paragraph" w:styleId="affb">
    <w:name w:val="TOC Heading"/>
    <w:basedOn w:val="1"/>
    <w:next w:val="a"/>
    <w:uiPriority w:val="99"/>
    <w:qFormat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customStyle="1" w:styleId="1b">
    <w:name w:val="Слабое выделение1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1c">
    <w:name w:val="Без интервала1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1d">
    <w:name w:val="Абзац списка1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e">
    <w:name w:val="Сильное выделение1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1f">
    <w:name w:val="Слабая ссылка1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1f0">
    <w:name w:val="Сильная ссылка1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f1">
    <w:name w:val="Название книги1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1f2">
    <w:name w:val="Заголовок оглавления1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styleId="affc">
    <w:name w:val="page number"/>
    <w:basedOn w:val="a0"/>
    <w:uiPriority w:val="99"/>
    <w:rsid w:val="00F93ED5"/>
    <w:rPr>
      <w:rFonts w:cs="Times New Roman"/>
    </w:rPr>
  </w:style>
  <w:style w:type="character" w:styleId="affd">
    <w:name w:val="line number"/>
    <w:basedOn w:val="a0"/>
    <w:uiPriority w:val="99"/>
    <w:rsid w:val="00F93ED5"/>
    <w:rPr>
      <w:rFonts w:cs="Times New Roman"/>
    </w:rPr>
  </w:style>
  <w:style w:type="character" w:customStyle="1" w:styleId="affe">
    <w:name w:val="Схема документа Знак"/>
    <w:basedOn w:val="a0"/>
    <w:link w:val="afff"/>
    <w:uiPriority w:val="99"/>
    <w:semiHidden/>
    <w:rsid w:val="00F93ED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f">
    <w:name w:val="Document Map"/>
    <w:basedOn w:val="a"/>
    <w:link w:val="affe"/>
    <w:uiPriority w:val="99"/>
    <w:semiHidden/>
    <w:rsid w:val="00F93ED5"/>
    <w:pPr>
      <w:shd w:val="clear" w:color="auto" w:fill="000080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1f3">
    <w:name w:val="Схема документа Знак1"/>
    <w:basedOn w:val="a0"/>
    <w:uiPriority w:val="99"/>
    <w:semiHidden/>
    <w:rsid w:val="00F93E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d">
    <w:name w:val="Слабое выделение2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2e">
    <w:name w:val="Без интервала2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2f">
    <w:name w:val="Абзац списка2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22">
    <w:name w:val="Цитата 22"/>
    <w:basedOn w:val="a"/>
    <w:next w:val="a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paragraph" w:customStyle="1" w:styleId="2f0">
    <w:name w:val="Выделенная цитата2"/>
    <w:basedOn w:val="a"/>
    <w:next w:val="a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2f1">
    <w:name w:val="Сильное выделение2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2f2">
    <w:name w:val="Слабая ссылка2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2f3">
    <w:name w:val="Сильная ссылка2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2f4">
    <w:name w:val="Название книги2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2f5">
    <w:name w:val="Заголовок оглавления2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customStyle="1" w:styleId="34">
    <w:name w:val="Слабое выделение3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35">
    <w:name w:val="Без интервала3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36">
    <w:name w:val="Абзац списка3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30">
    <w:name w:val="Цитата 23"/>
    <w:basedOn w:val="a"/>
    <w:next w:val="a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paragraph" w:customStyle="1" w:styleId="37">
    <w:name w:val="Выделенная цитата3"/>
    <w:basedOn w:val="a"/>
    <w:next w:val="a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38">
    <w:name w:val="Сильное выделение3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39">
    <w:name w:val="Слабая ссылка3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3a">
    <w:name w:val="Сильная ссылка3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3b">
    <w:name w:val="Название книги3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3c">
    <w:name w:val="Заголовок оглавления3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afff0">
    <w:name w:val="Normal (Web)"/>
    <w:basedOn w:val="a"/>
    <w:uiPriority w:val="99"/>
    <w:semiHidden/>
    <w:unhideWhenUsed/>
    <w:rsid w:val="00F9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a0"/>
    <w:rsid w:val="00F93E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F93ED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3ED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93ED5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F93ED5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F93ED5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F93ED5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F93ED5"/>
    <w:pPr>
      <w:keepNext/>
      <w:keepLines/>
      <w:spacing w:before="200" w:after="0"/>
      <w:outlineLvl w:val="5"/>
    </w:pPr>
    <w:rPr>
      <w:rFonts w:ascii="Cambria" w:eastAsia="Times New Roman" w:hAnsi="Cambria" w:cs="Times New Roman"/>
      <w:i/>
      <w:iCs/>
      <w:color w:val="243F60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F93ED5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F93ED5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F81BD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F93ED5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3ED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93ED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F93ED5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F93ED5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9"/>
    <w:rsid w:val="00F93ED5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9"/>
    <w:rsid w:val="00F93ED5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9"/>
    <w:rsid w:val="00F93ED5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9"/>
    <w:rsid w:val="00F93ED5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F93ED5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11">
    <w:name w:val="toc 1"/>
    <w:basedOn w:val="a"/>
    <w:next w:val="a"/>
    <w:autoRedefine/>
    <w:uiPriority w:val="39"/>
    <w:unhideWhenUsed/>
    <w:rsid w:val="00F93ED5"/>
    <w:pPr>
      <w:tabs>
        <w:tab w:val="right" w:leader="dot" w:pos="8948"/>
      </w:tabs>
      <w:spacing w:after="100"/>
    </w:pPr>
    <w:rPr>
      <w:rFonts w:ascii="Times New Roman" w:hAnsi="Times New Roman" w:cs="Times New Roman"/>
      <w:caps/>
      <w:noProof/>
      <w:sz w:val="24"/>
      <w:szCs w:val="24"/>
    </w:rPr>
  </w:style>
  <w:style w:type="paragraph" w:styleId="21">
    <w:name w:val="toc 2"/>
    <w:basedOn w:val="a"/>
    <w:next w:val="a"/>
    <w:autoRedefine/>
    <w:uiPriority w:val="39"/>
    <w:unhideWhenUsed/>
    <w:rsid w:val="00F93ED5"/>
    <w:pPr>
      <w:tabs>
        <w:tab w:val="right" w:leader="dot" w:pos="8948"/>
      </w:tabs>
      <w:spacing w:after="100"/>
    </w:pPr>
    <w:rPr>
      <w:rFonts w:ascii="Times New Roman" w:hAnsi="Times New Roman" w:cs="Times New Roman"/>
      <w:noProof/>
      <w:sz w:val="24"/>
      <w:szCs w:val="24"/>
    </w:rPr>
  </w:style>
  <w:style w:type="character" w:customStyle="1" w:styleId="12">
    <w:name w:val="Основной текст Знак1"/>
    <w:basedOn w:val="a0"/>
    <w:link w:val="a3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styleId="a3">
    <w:name w:val="Body Text"/>
    <w:basedOn w:val="a"/>
    <w:link w:val="12"/>
    <w:uiPriority w:val="99"/>
    <w:rsid w:val="00F93ED5"/>
    <w:pPr>
      <w:shd w:val="clear" w:color="auto" w:fill="FFFFFF"/>
      <w:spacing w:before="780" w:after="420" w:line="485" w:lineRule="exact"/>
      <w:ind w:hanging="2160"/>
      <w:jc w:val="center"/>
    </w:pPr>
    <w:rPr>
      <w:rFonts w:ascii="Times New Roman" w:eastAsiaTheme="minorHAnsi" w:hAnsi="Times New Roman" w:cs="Times New Roman"/>
      <w:sz w:val="25"/>
      <w:szCs w:val="25"/>
      <w:lang w:eastAsia="en-US"/>
    </w:rPr>
  </w:style>
  <w:style w:type="character" w:customStyle="1" w:styleId="a4">
    <w:name w:val="Основной текст Знак"/>
    <w:basedOn w:val="a0"/>
    <w:uiPriority w:val="99"/>
    <w:rsid w:val="00F93ED5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93ED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93E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93E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2">
    <w:name w:val="Заголовок №2_"/>
    <w:basedOn w:val="a0"/>
    <w:link w:val="23"/>
    <w:uiPriority w:val="99"/>
    <w:rsid w:val="00F93ED5"/>
    <w:rPr>
      <w:rFonts w:ascii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F93ED5"/>
    <w:pPr>
      <w:shd w:val="clear" w:color="auto" w:fill="FFFFFF"/>
      <w:spacing w:before="420" w:after="900" w:line="240" w:lineRule="atLeast"/>
      <w:jc w:val="center"/>
      <w:outlineLvl w:val="1"/>
    </w:pPr>
    <w:rPr>
      <w:rFonts w:ascii="Times New Roman" w:eastAsiaTheme="minorHAnsi" w:hAnsi="Times New Roman" w:cs="Times New Roman"/>
      <w:b/>
      <w:bCs/>
      <w:sz w:val="31"/>
      <w:szCs w:val="31"/>
      <w:lang w:eastAsia="en-US"/>
    </w:rPr>
  </w:style>
  <w:style w:type="character" w:customStyle="1" w:styleId="24">
    <w:name w:val="Основной текст (2)_"/>
    <w:basedOn w:val="a0"/>
    <w:link w:val="210"/>
    <w:uiPriority w:val="99"/>
    <w:rsid w:val="00F93ED5"/>
    <w:rPr>
      <w:rFonts w:ascii="Times New Roman" w:hAnsi="Times New Roman" w:cs="Times New Roman"/>
      <w:i/>
      <w:iCs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rsid w:val="00F93ED5"/>
    <w:pPr>
      <w:shd w:val="clear" w:color="auto" w:fill="FFFFFF"/>
      <w:spacing w:before="900" w:after="1200" w:line="240" w:lineRule="atLeast"/>
    </w:pPr>
    <w:rPr>
      <w:rFonts w:ascii="Times New Roman" w:eastAsiaTheme="minorHAnsi" w:hAnsi="Times New Roman" w:cs="Times New Roman"/>
      <w:i/>
      <w:iCs/>
      <w:sz w:val="26"/>
      <w:szCs w:val="26"/>
      <w:lang w:eastAsia="en-US"/>
    </w:rPr>
  </w:style>
  <w:style w:type="character" w:customStyle="1" w:styleId="32">
    <w:name w:val="Заголовок №3 (2)_"/>
    <w:basedOn w:val="a0"/>
    <w:link w:val="320"/>
    <w:uiPriority w:val="99"/>
    <w:rsid w:val="00F93ED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0">
    <w:name w:val="Заголовок №3 (2)"/>
    <w:basedOn w:val="a"/>
    <w:link w:val="32"/>
    <w:uiPriority w:val="99"/>
    <w:rsid w:val="00F93ED5"/>
    <w:pPr>
      <w:shd w:val="clear" w:color="auto" w:fill="FFFFFF"/>
      <w:spacing w:before="1200" w:after="1320" w:line="240" w:lineRule="atLeast"/>
      <w:jc w:val="center"/>
      <w:outlineLvl w:val="2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character" w:customStyle="1" w:styleId="41">
    <w:name w:val="Заголовок №4_"/>
    <w:basedOn w:val="a0"/>
    <w:link w:val="42"/>
    <w:uiPriority w:val="99"/>
    <w:rsid w:val="00F93ED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customStyle="1" w:styleId="42">
    <w:name w:val="Заголовок №4"/>
    <w:basedOn w:val="a"/>
    <w:link w:val="41"/>
    <w:uiPriority w:val="99"/>
    <w:rsid w:val="00F93ED5"/>
    <w:pPr>
      <w:shd w:val="clear" w:color="auto" w:fill="FFFFFF"/>
      <w:spacing w:before="1320" w:after="780" w:line="240" w:lineRule="atLeast"/>
      <w:jc w:val="center"/>
      <w:outlineLvl w:val="3"/>
    </w:pPr>
    <w:rPr>
      <w:rFonts w:ascii="Times New Roman" w:eastAsiaTheme="minorHAnsi" w:hAnsi="Times New Roman" w:cs="Times New Roman"/>
      <w:b/>
      <w:bCs/>
      <w:sz w:val="25"/>
      <w:szCs w:val="25"/>
      <w:lang w:eastAsia="en-US"/>
    </w:rPr>
  </w:style>
  <w:style w:type="character" w:customStyle="1" w:styleId="31">
    <w:name w:val="Заголовок №3_"/>
    <w:basedOn w:val="a0"/>
    <w:link w:val="33"/>
    <w:uiPriority w:val="99"/>
    <w:rsid w:val="00F93ED5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3">
    <w:name w:val="Заголовок №3"/>
    <w:basedOn w:val="a"/>
    <w:link w:val="31"/>
    <w:uiPriority w:val="99"/>
    <w:rsid w:val="00F93ED5"/>
    <w:pPr>
      <w:shd w:val="clear" w:color="auto" w:fill="FFFFFF"/>
      <w:spacing w:before="420" w:after="1200" w:line="365" w:lineRule="exact"/>
      <w:jc w:val="center"/>
      <w:outlineLvl w:val="2"/>
    </w:pPr>
    <w:rPr>
      <w:rFonts w:ascii="Times New Roman" w:eastAsiaTheme="minorHAnsi" w:hAnsi="Times New Roman" w:cs="Times New Roman"/>
      <w:b/>
      <w:bCs/>
      <w:sz w:val="28"/>
      <w:szCs w:val="28"/>
      <w:lang w:eastAsia="en-US"/>
    </w:rPr>
  </w:style>
  <w:style w:type="character" w:customStyle="1" w:styleId="71">
    <w:name w:val="Основной текст (7)_"/>
    <w:basedOn w:val="a0"/>
    <w:link w:val="72"/>
    <w:uiPriority w:val="99"/>
    <w:rsid w:val="00F93ED5"/>
    <w:rPr>
      <w:rFonts w:ascii="Times New Roman" w:hAnsi="Times New Roman" w:cs="Times New Roman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F93ED5"/>
    <w:pPr>
      <w:shd w:val="clear" w:color="auto" w:fill="FFFFFF"/>
      <w:spacing w:after="0" w:line="240" w:lineRule="atLeast"/>
      <w:jc w:val="both"/>
    </w:pPr>
    <w:rPr>
      <w:rFonts w:ascii="Times New Roman" w:eastAsiaTheme="minorHAnsi" w:hAnsi="Times New Roman" w:cs="Times New Roman"/>
      <w:lang w:eastAsia="en-US"/>
    </w:rPr>
  </w:style>
  <w:style w:type="character" w:customStyle="1" w:styleId="120">
    <w:name w:val="Основной текст (12) + Не курсив"/>
    <w:basedOn w:val="a0"/>
    <w:uiPriority w:val="99"/>
    <w:rsid w:val="00F93ED5"/>
    <w:rPr>
      <w:rFonts w:ascii="Times New Roman" w:hAnsi="Times New Roman" w:cs="Times New Roman"/>
      <w:spacing w:val="0"/>
      <w:sz w:val="24"/>
      <w:szCs w:val="24"/>
    </w:rPr>
  </w:style>
  <w:style w:type="paragraph" w:customStyle="1" w:styleId="Default">
    <w:name w:val="Default"/>
    <w:rsid w:val="00F93E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2">
    <w:name w:val="Pa12"/>
    <w:basedOn w:val="Default"/>
    <w:next w:val="Default"/>
    <w:uiPriority w:val="99"/>
    <w:rsid w:val="00F93ED5"/>
    <w:pPr>
      <w:spacing w:line="201" w:lineRule="atLeast"/>
    </w:pPr>
    <w:rPr>
      <w:rFonts w:ascii="QGNVIX+MinionCyr-Regular" w:eastAsiaTheme="minorEastAsia" w:hAnsi="QGNVIX+MinionCyr-Regular" w:cstheme="minorBidi"/>
      <w:color w:val="auto"/>
      <w:lang w:eastAsia="ru-RU"/>
    </w:rPr>
  </w:style>
  <w:style w:type="paragraph" w:customStyle="1" w:styleId="Pa14">
    <w:name w:val="Pa14"/>
    <w:basedOn w:val="a"/>
    <w:next w:val="a"/>
    <w:uiPriority w:val="99"/>
    <w:rsid w:val="00F93ED5"/>
    <w:pPr>
      <w:autoSpaceDE w:val="0"/>
      <w:autoSpaceDN w:val="0"/>
      <w:adjustRightInd w:val="0"/>
      <w:spacing w:after="0" w:line="201" w:lineRule="atLeast"/>
    </w:pPr>
    <w:rPr>
      <w:rFonts w:ascii="BloknotC" w:eastAsiaTheme="minorHAnsi" w:hAnsi="BloknotC"/>
      <w:sz w:val="24"/>
      <w:szCs w:val="24"/>
      <w:lang w:eastAsia="en-US"/>
    </w:rPr>
  </w:style>
  <w:style w:type="character" w:customStyle="1" w:styleId="61">
    <w:name w:val="Основной текст (6)_"/>
    <w:basedOn w:val="a0"/>
    <w:link w:val="610"/>
    <w:uiPriority w:val="99"/>
    <w:rsid w:val="00F93ED5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rsid w:val="00F93ED5"/>
    <w:pPr>
      <w:shd w:val="clear" w:color="auto" w:fill="FFFFFF"/>
      <w:spacing w:after="0" w:line="240" w:lineRule="atLeast"/>
    </w:pPr>
    <w:rPr>
      <w:rFonts w:ascii="Times New Roman" w:eastAsiaTheme="minorHAnsi" w:hAnsi="Times New Roman" w:cs="Times New Roman"/>
      <w:b/>
      <w:bCs/>
      <w:sz w:val="17"/>
      <w:szCs w:val="17"/>
      <w:lang w:eastAsia="en-US"/>
    </w:rPr>
  </w:style>
  <w:style w:type="character" w:customStyle="1" w:styleId="100">
    <w:name w:val="Основной текст (10)_"/>
    <w:basedOn w:val="a0"/>
    <w:link w:val="101"/>
    <w:uiPriority w:val="99"/>
    <w:rsid w:val="00F93ED5"/>
    <w:rPr>
      <w:rFonts w:ascii="Microsoft Sans Serif" w:hAnsi="Microsoft Sans Serif" w:cs="Microsoft Sans Serif"/>
      <w:sz w:val="13"/>
      <w:szCs w:val="13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F93ED5"/>
    <w:pPr>
      <w:shd w:val="clear" w:color="auto" w:fill="FFFFFF"/>
      <w:spacing w:after="0" w:line="240" w:lineRule="atLeast"/>
    </w:pPr>
    <w:rPr>
      <w:rFonts w:ascii="Microsoft Sans Serif" w:eastAsiaTheme="minorHAnsi" w:hAnsi="Microsoft Sans Serif" w:cs="Microsoft Sans Serif"/>
      <w:sz w:val="13"/>
      <w:szCs w:val="13"/>
      <w:lang w:eastAsia="en-US"/>
    </w:rPr>
  </w:style>
  <w:style w:type="character" w:styleId="a8">
    <w:name w:val="Hyperlink"/>
    <w:basedOn w:val="a0"/>
    <w:uiPriority w:val="99"/>
    <w:unhideWhenUsed/>
    <w:rsid w:val="00F93ED5"/>
    <w:rPr>
      <w:color w:val="0000FF"/>
      <w:u w:val="single"/>
    </w:rPr>
  </w:style>
  <w:style w:type="character" w:customStyle="1" w:styleId="a9">
    <w:name w:val="Основной текст + Полужирный"/>
    <w:basedOn w:val="12"/>
    <w:uiPriority w:val="99"/>
    <w:rsid w:val="00F93ED5"/>
    <w:rPr>
      <w:rFonts w:ascii="Times New Roman" w:hAnsi="Times New Roman" w:cs="Times New Roman"/>
      <w:b/>
      <w:bCs/>
      <w:sz w:val="25"/>
      <w:szCs w:val="25"/>
      <w:shd w:val="clear" w:color="auto" w:fill="FFFFFF"/>
    </w:rPr>
  </w:style>
  <w:style w:type="paragraph" w:styleId="aa">
    <w:name w:val="footer"/>
    <w:basedOn w:val="a"/>
    <w:link w:val="ab"/>
    <w:uiPriority w:val="99"/>
    <w:unhideWhenUsed/>
    <w:rsid w:val="00F9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93ED5"/>
    <w:rPr>
      <w:rFonts w:eastAsiaTheme="minorEastAsia"/>
      <w:lang w:eastAsia="ru-RU"/>
    </w:rPr>
  </w:style>
  <w:style w:type="character" w:customStyle="1" w:styleId="25">
    <w:name w:val="Основной текст + Полужирный2"/>
    <w:aliases w:val="Интервал 0 pt7"/>
    <w:basedOn w:val="12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ac">
    <w:name w:val="Текст концевой сноски Знак"/>
    <w:basedOn w:val="a0"/>
    <w:link w:val="ad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d">
    <w:name w:val="endnote text"/>
    <w:basedOn w:val="a"/>
    <w:link w:val="ac"/>
    <w:uiPriority w:val="99"/>
    <w:semiHidden/>
    <w:unhideWhenUsed/>
    <w:rsid w:val="00F93ED5"/>
    <w:pPr>
      <w:spacing w:after="0" w:line="240" w:lineRule="auto"/>
    </w:pPr>
    <w:rPr>
      <w:sz w:val="20"/>
      <w:szCs w:val="20"/>
    </w:rPr>
  </w:style>
  <w:style w:type="character" w:customStyle="1" w:styleId="13">
    <w:name w:val="Текст концевой сноски Знак1"/>
    <w:basedOn w:val="a0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unhideWhenUsed/>
    <w:rsid w:val="00F93ED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F93ED5"/>
    <w:rPr>
      <w:rFonts w:eastAsiaTheme="minorEastAsia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1"/>
    <w:uiPriority w:val="99"/>
    <w:semiHidden/>
    <w:rsid w:val="00F93ED5"/>
    <w:rPr>
      <w:rFonts w:eastAsiaTheme="minorEastAsia"/>
      <w:lang w:eastAsia="ru-RU"/>
    </w:rPr>
  </w:style>
  <w:style w:type="paragraph" w:styleId="af1">
    <w:name w:val="Body Text Indent"/>
    <w:basedOn w:val="a"/>
    <w:link w:val="af0"/>
    <w:uiPriority w:val="99"/>
    <w:semiHidden/>
    <w:unhideWhenUsed/>
    <w:rsid w:val="00F93ED5"/>
    <w:pPr>
      <w:spacing w:after="120"/>
      <w:ind w:left="283"/>
    </w:pPr>
  </w:style>
  <w:style w:type="character" w:customStyle="1" w:styleId="14">
    <w:name w:val="Основной текст с отступом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26">
    <w:name w:val="Основной текст с отступом 2 Знак"/>
    <w:basedOn w:val="a0"/>
    <w:link w:val="27"/>
    <w:uiPriority w:val="99"/>
    <w:semiHidden/>
    <w:rsid w:val="00F93ED5"/>
    <w:rPr>
      <w:rFonts w:eastAsiaTheme="minorEastAsia"/>
      <w:lang w:eastAsia="ru-RU"/>
    </w:rPr>
  </w:style>
  <w:style w:type="paragraph" w:styleId="27">
    <w:name w:val="Body Text Indent 2"/>
    <w:basedOn w:val="a"/>
    <w:link w:val="26"/>
    <w:uiPriority w:val="99"/>
    <w:semiHidden/>
    <w:unhideWhenUsed/>
    <w:rsid w:val="00F93ED5"/>
    <w:pPr>
      <w:spacing w:after="120" w:line="480" w:lineRule="auto"/>
      <w:ind w:left="283"/>
    </w:pPr>
  </w:style>
  <w:style w:type="character" w:customStyle="1" w:styleId="211">
    <w:name w:val="Основной текст с отступом 2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af2">
    <w:name w:val="Верхний колонтитул Знак"/>
    <w:basedOn w:val="a0"/>
    <w:link w:val="af3"/>
    <w:rsid w:val="00F93ED5"/>
    <w:rPr>
      <w:rFonts w:eastAsiaTheme="minorEastAsia"/>
      <w:lang w:eastAsia="ru-RU"/>
    </w:rPr>
  </w:style>
  <w:style w:type="paragraph" w:styleId="af3">
    <w:name w:val="header"/>
    <w:basedOn w:val="a"/>
    <w:link w:val="af2"/>
    <w:unhideWhenUsed/>
    <w:rsid w:val="00F93E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Верхний колонтитул Знак1"/>
    <w:basedOn w:val="a0"/>
    <w:uiPriority w:val="99"/>
    <w:semiHidden/>
    <w:rsid w:val="00F93ED5"/>
    <w:rPr>
      <w:rFonts w:eastAsiaTheme="minorEastAsia"/>
      <w:lang w:eastAsia="ru-RU"/>
    </w:rPr>
  </w:style>
  <w:style w:type="character" w:customStyle="1" w:styleId="13pt">
    <w:name w:val="Основной текст + 13 pt"/>
    <w:aliases w:val="Курсив15"/>
    <w:basedOn w:val="12"/>
    <w:uiPriority w:val="99"/>
    <w:rsid w:val="00F93ED5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28">
    <w:name w:val="Сноска (2)_"/>
    <w:basedOn w:val="a0"/>
    <w:link w:val="29"/>
    <w:uiPriority w:val="99"/>
    <w:rsid w:val="00F93ED5"/>
    <w:rPr>
      <w:rFonts w:ascii="Times New Roman" w:hAnsi="Times New Roman" w:cs="Times New Roman"/>
      <w:b/>
      <w:bCs/>
      <w:i/>
      <w:iCs/>
      <w:sz w:val="17"/>
      <w:szCs w:val="17"/>
      <w:shd w:val="clear" w:color="auto" w:fill="FFFFFF"/>
    </w:rPr>
  </w:style>
  <w:style w:type="paragraph" w:customStyle="1" w:styleId="29">
    <w:name w:val="Сноска (2)"/>
    <w:basedOn w:val="a"/>
    <w:link w:val="28"/>
    <w:uiPriority w:val="99"/>
    <w:rsid w:val="00F93ED5"/>
    <w:pPr>
      <w:shd w:val="clear" w:color="auto" w:fill="FFFFFF"/>
      <w:spacing w:after="0" w:line="230" w:lineRule="exact"/>
    </w:pPr>
    <w:rPr>
      <w:rFonts w:ascii="Times New Roman" w:eastAsiaTheme="minorHAnsi" w:hAnsi="Times New Roman" w:cs="Times New Roman"/>
      <w:b/>
      <w:bCs/>
      <w:i/>
      <w:iCs/>
      <w:sz w:val="17"/>
      <w:szCs w:val="17"/>
      <w:lang w:eastAsia="en-US"/>
    </w:rPr>
  </w:style>
  <w:style w:type="character" w:customStyle="1" w:styleId="10pt1">
    <w:name w:val="Основной текст + 10 pt1"/>
    <w:basedOn w:val="12"/>
    <w:uiPriority w:val="99"/>
    <w:rsid w:val="00F93ED5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character" w:customStyle="1" w:styleId="af4">
    <w:name w:val="Подпись к таблице_"/>
    <w:basedOn w:val="a0"/>
    <w:link w:val="16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paragraph" w:customStyle="1" w:styleId="16">
    <w:name w:val="Подпись к таблице1"/>
    <w:basedOn w:val="a"/>
    <w:link w:val="af4"/>
    <w:uiPriority w:val="99"/>
    <w:rsid w:val="00F93ED5"/>
    <w:pPr>
      <w:shd w:val="clear" w:color="auto" w:fill="FFFFFF"/>
      <w:spacing w:after="0" w:line="322" w:lineRule="exact"/>
      <w:ind w:hanging="1560"/>
    </w:pPr>
    <w:rPr>
      <w:rFonts w:ascii="Times New Roman" w:eastAsiaTheme="minorHAnsi" w:hAnsi="Times New Roman" w:cs="Times New Roman"/>
      <w:b/>
      <w:bCs/>
      <w:spacing w:val="10"/>
      <w:sz w:val="24"/>
      <w:szCs w:val="24"/>
      <w:lang w:eastAsia="en-US"/>
    </w:rPr>
  </w:style>
  <w:style w:type="character" w:customStyle="1" w:styleId="af5">
    <w:name w:val="Подпись к таблице"/>
    <w:basedOn w:val="af4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2a">
    <w:name w:val="Основной текст (2)"/>
    <w:basedOn w:val="24"/>
    <w:uiPriority w:val="99"/>
    <w:rsid w:val="00F93ED5"/>
    <w:rPr>
      <w:rFonts w:ascii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2pt">
    <w:name w:val="Подпись к таблице + Интервал 2 pt"/>
    <w:basedOn w:val="af4"/>
    <w:uiPriority w:val="99"/>
    <w:rsid w:val="00F93ED5"/>
    <w:rPr>
      <w:rFonts w:ascii="Times New Roman" w:hAnsi="Times New Roman" w:cs="Times New Roman"/>
      <w:b/>
      <w:bCs/>
      <w:spacing w:val="10"/>
      <w:sz w:val="24"/>
      <w:szCs w:val="24"/>
      <w:shd w:val="clear" w:color="auto" w:fill="FFFFFF"/>
    </w:rPr>
  </w:style>
  <w:style w:type="character" w:customStyle="1" w:styleId="280">
    <w:name w:val="Основной текст (28)_"/>
    <w:basedOn w:val="a0"/>
    <w:link w:val="281"/>
    <w:uiPriority w:val="99"/>
    <w:rsid w:val="00F93ED5"/>
    <w:rPr>
      <w:rFonts w:ascii="Times New Roman" w:hAnsi="Times New Roman" w:cs="Times New Roman"/>
      <w:noProof/>
      <w:sz w:val="10"/>
      <w:szCs w:val="10"/>
      <w:shd w:val="clear" w:color="auto" w:fill="FFFFFF"/>
    </w:rPr>
  </w:style>
  <w:style w:type="paragraph" w:customStyle="1" w:styleId="281">
    <w:name w:val="Основной текст (28)"/>
    <w:basedOn w:val="a"/>
    <w:link w:val="280"/>
    <w:uiPriority w:val="99"/>
    <w:rsid w:val="00F93ED5"/>
    <w:pPr>
      <w:shd w:val="clear" w:color="auto" w:fill="FFFFFF"/>
      <w:spacing w:before="2460" w:after="0" w:line="240" w:lineRule="atLeast"/>
    </w:pPr>
    <w:rPr>
      <w:rFonts w:ascii="Times New Roman" w:eastAsiaTheme="minorHAnsi" w:hAnsi="Times New Roman" w:cs="Times New Roman"/>
      <w:noProof/>
      <w:sz w:val="10"/>
      <w:szCs w:val="10"/>
      <w:lang w:eastAsia="en-US"/>
    </w:rPr>
  </w:style>
  <w:style w:type="character" w:customStyle="1" w:styleId="2100">
    <w:name w:val="Основной текст (2) + 10"/>
    <w:aliases w:val="5 pt11,Полужирный3,Курсив7"/>
    <w:basedOn w:val="24"/>
    <w:uiPriority w:val="99"/>
    <w:rsid w:val="00F93ED5"/>
    <w:rPr>
      <w:rFonts w:ascii="Times New Roman" w:hAnsi="Times New Roman" w:cs="Times New Roman"/>
      <w:b/>
      <w:bCs/>
      <w:i/>
      <w:iCs/>
      <w:sz w:val="21"/>
      <w:szCs w:val="21"/>
      <w:shd w:val="clear" w:color="auto" w:fill="FFFFFF"/>
    </w:rPr>
  </w:style>
  <w:style w:type="character" w:customStyle="1" w:styleId="220">
    <w:name w:val="Заголовок №2 (2)_"/>
    <w:basedOn w:val="a0"/>
    <w:link w:val="221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paragraph" w:customStyle="1" w:styleId="221">
    <w:name w:val="Заголовок №2 (2)1"/>
    <w:basedOn w:val="a"/>
    <w:link w:val="220"/>
    <w:uiPriority w:val="99"/>
    <w:rsid w:val="00F93ED5"/>
    <w:pPr>
      <w:shd w:val="clear" w:color="auto" w:fill="FFFFFF"/>
      <w:spacing w:after="300" w:line="240" w:lineRule="atLeast"/>
      <w:outlineLvl w:val="1"/>
    </w:pPr>
    <w:rPr>
      <w:rFonts w:ascii="Times New Roman" w:eastAsiaTheme="minorHAnsi" w:hAnsi="Times New Roman" w:cs="Times New Roman"/>
      <w:sz w:val="25"/>
      <w:szCs w:val="25"/>
      <w:lang w:eastAsia="en-US"/>
    </w:rPr>
  </w:style>
  <w:style w:type="character" w:customStyle="1" w:styleId="224">
    <w:name w:val="Заголовок №2 (2)4"/>
    <w:basedOn w:val="220"/>
    <w:uiPriority w:val="99"/>
    <w:rsid w:val="00F93ED5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0pt1">
    <w:name w:val="Основной текст + Интервал 0 pt1"/>
    <w:basedOn w:val="12"/>
    <w:uiPriority w:val="99"/>
    <w:rsid w:val="00F93ED5"/>
    <w:rPr>
      <w:rFonts w:ascii="Times New Roman" w:hAnsi="Times New Roman" w:cs="Times New Roman"/>
      <w:spacing w:val="10"/>
      <w:sz w:val="24"/>
      <w:szCs w:val="24"/>
      <w:shd w:val="clear" w:color="auto" w:fill="FFFFFF"/>
    </w:rPr>
  </w:style>
  <w:style w:type="paragraph" w:customStyle="1" w:styleId="212">
    <w:name w:val="Основной текст 21"/>
    <w:basedOn w:val="a"/>
    <w:rsid w:val="00F93ED5"/>
    <w:pPr>
      <w:overflowPunct w:val="0"/>
      <w:autoSpaceDE w:val="0"/>
      <w:autoSpaceDN w:val="0"/>
      <w:adjustRightInd w:val="0"/>
      <w:spacing w:after="0" w:line="240" w:lineRule="auto"/>
      <w:ind w:firstLine="900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styleId="af6">
    <w:name w:val="caption"/>
    <w:basedOn w:val="a"/>
    <w:next w:val="a"/>
    <w:uiPriority w:val="99"/>
    <w:qFormat/>
    <w:rsid w:val="00F93ED5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7">
    <w:name w:val="Текст примечания Знак"/>
    <w:basedOn w:val="a0"/>
    <w:link w:val="af8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rsid w:val="00F93ED5"/>
    <w:pPr>
      <w:spacing w:line="240" w:lineRule="auto"/>
    </w:pPr>
    <w:rPr>
      <w:sz w:val="20"/>
      <w:szCs w:val="20"/>
    </w:rPr>
  </w:style>
  <w:style w:type="character" w:customStyle="1" w:styleId="17">
    <w:name w:val="Текст примечания Знак1"/>
    <w:basedOn w:val="a0"/>
    <w:uiPriority w:val="99"/>
    <w:semiHidden/>
    <w:rsid w:val="00F93ED5"/>
    <w:rPr>
      <w:rFonts w:eastAsiaTheme="minorEastAsia"/>
      <w:sz w:val="20"/>
      <w:szCs w:val="20"/>
      <w:lang w:eastAsia="ru-RU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F93ED5"/>
    <w:rPr>
      <w:rFonts w:eastAsiaTheme="minorEastAsia"/>
      <w:b/>
      <w:bCs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F93ED5"/>
    <w:rPr>
      <w:b/>
      <w:bCs/>
    </w:rPr>
  </w:style>
  <w:style w:type="character" w:customStyle="1" w:styleId="18">
    <w:name w:val="Тема примечания Знак1"/>
    <w:basedOn w:val="17"/>
    <w:uiPriority w:val="99"/>
    <w:semiHidden/>
    <w:rsid w:val="00F93ED5"/>
    <w:rPr>
      <w:rFonts w:eastAsiaTheme="minorEastAsia"/>
      <w:b/>
      <w:bCs/>
      <w:sz w:val="20"/>
      <w:szCs w:val="20"/>
      <w:lang w:eastAsia="ru-RU"/>
    </w:rPr>
  </w:style>
  <w:style w:type="paragraph" w:styleId="afb">
    <w:name w:val="Title"/>
    <w:basedOn w:val="a"/>
    <w:next w:val="a"/>
    <w:link w:val="afc"/>
    <w:uiPriority w:val="99"/>
    <w:qFormat/>
    <w:rsid w:val="00F93ED5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afc">
    <w:name w:val="Название Знак"/>
    <w:basedOn w:val="a0"/>
    <w:link w:val="afb"/>
    <w:uiPriority w:val="99"/>
    <w:rsid w:val="00F93ED5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d">
    <w:name w:val="Subtitle"/>
    <w:basedOn w:val="a"/>
    <w:next w:val="a"/>
    <w:link w:val="afe"/>
    <w:uiPriority w:val="99"/>
    <w:qFormat/>
    <w:rsid w:val="00F93ED5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afe">
    <w:name w:val="Подзаголовок Знак"/>
    <w:basedOn w:val="a0"/>
    <w:link w:val="afd"/>
    <w:uiPriority w:val="99"/>
    <w:rsid w:val="00F93ED5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">
    <w:name w:val="Strong"/>
    <w:uiPriority w:val="99"/>
    <w:qFormat/>
    <w:rsid w:val="00F93ED5"/>
    <w:rPr>
      <w:rFonts w:cs="Times New Roman"/>
      <w:b/>
      <w:bCs/>
    </w:rPr>
  </w:style>
  <w:style w:type="character" w:styleId="aff0">
    <w:name w:val="Emphasis"/>
    <w:uiPriority w:val="99"/>
    <w:qFormat/>
    <w:rsid w:val="00F93ED5"/>
    <w:rPr>
      <w:rFonts w:cs="Times New Roman"/>
      <w:i/>
      <w:iCs/>
    </w:rPr>
  </w:style>
  <w:style w:type="paragraph" w:customStyle="1" w:styleId="213">
    <w:name w:val="Цитата 21"/>
    <w:basedOn w:val="a"/>
    <w:next w:val="a"/>
    <w:link w:val="QuoteChar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QuoteChar">
    <w:name w:val="Quote Char"/>
    <w:link w:val="213"/>
    <w:uiPriority w:val="99"/>
    <w:locked/>
    <w:rsid w:val="00F93ED5"/>
    <w:rPr>
      <w:rFonts w:ascii="Calibri" w:eastAsia="Times New Roman" w:hAnsi="Calibri" w:cs="Times New Roman"/>
      <w:i/>
      <w:iCs/>
      <w:color w:val="000000"/>
    </w:rPr>
  </w:style>
  <w:style w:type="paragraph" w:customStyle="1" w:styleId="19">
    <w:name w:val="Выделенная цитата1"/>
    <w:basedOn w:val="a"/>
    <w:next w:val="a"/>
    <w:link w:val="IntenseQuoteChar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IntenseQuoteChar">
    <w:name w:val="Intense Quote Char"/>
    <w:link w:val="19"/>
    <w:uiPriority w:val="99"/>
    <w:locked/>
    <w:rsid w:val="00F93ED5"/>
    <w:rPr>
      <w:rFonts w:ascii="Calibri" w:eastAsia="Times New Roman" w:hAnsi="Calibri" w:cs="Times New Roman"/>
      <w:b/>
      <w:bCs/>
      <w:i/>
      <w:iCs/>
      <w:color w:val="4F81BD"/>
    </w:rPr>
  </w:style>
  <w:style w:type="paragraph" w:styleId="aff1">
    <w:name w:val="No Spacing"/>
    <w:uiPriority w:val="99"/>
    <w:qFormat/>
    <w:rsid w:val="00F93ED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2b">
    <w:name w:val="Quote"/>
    <w:basedOn w:val="a"/>
    <w:next w:val="a"/>
    <w:link w:val="2c"/>
    <w:uiPriority w:val="99"/>
    <w:qFormat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2c">
    <w:name w:val="Цитата 2 Знак"/>
    <w:basedOn w:val="a0"/>
    <w:link w:val="2b"/>
    <w:uiPriority w:val="99"/>
    <w:rsid w:val="00F93ED5"/>
    <w:rPr>
      <w:rFonts w:ascii="Calibri" w:eastAsia="Times New Roman" w:hAnsi="Calibri" w:cs="Times New Roman"/>
      <w:i/>
      <w:iCs/>
      <w:color w:val="000000"/>
    </w:rPr>
  </w:style>
  <w:style w:type="paragraph" w:styleId="aff2">
    <w:name w:val="Intense Quote"/>
    <w:basedOn w:val="a"/>
    <w:next w:val="a"/>
    <w:link w:val="aff3"/>
    <w:uiPriority w:val="99"/>
    <w:qFormat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ff3">
    <w:name w:val="Выделенная цитата Знак"/>
    <w:basedOn w:val="a0"/>
    <w:link w:val="aff2"/>
    <w:uiPriority w:val="99"/>
    <w:rsid w:val="00F93ED5"/>
    <w:rPr>
      <w:rFonts w:ascii="Calibri" w:eastAsia="Times New Roman" w:hAnsi="Calibri" w:cs="Times New Roman"/>
      <w:b/>
      <w:bCs/>
      <w:i/>
      <w:iCs/>
      <w:color w:val="4F81BD"/>
    </w:rPr>
  </w:style>
  <w:style w:type="character" w:customStyle="1" w:styleId="130">
    <w:name w:val="Основной текст (13)_"/>
    <w:basedOn w:val="a0"/>
    <w:link w:val="131"/>
    <w:uiPriority w:val="99"/>
    <w:rsid w:val="00F93ED5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F93ED5"/>
    <w:pPr>
      <w:shd w:val="clear" w:color="auto" w:fill="FFFFFF"/>
      <w:spacing w:after="0" w:line="274" w:lineRule="exact"/>
      <w:jc w:val="both"/>
    </w:pPr>
    <w:rPr>
      <w:rFonts w:ascii="Times New Roman" w:eastAsiaTheme="minorHAnsi" w:hAnsi="Times New Roman" w:cs="Times New Roman"/>
      <w:i/>
      <w:iCs/>
      <w:sz w:val="28"/>
      <w:szCs w:val="28"/>
      <w:lang w:eastAsia="en-US"/>
    </w:rPr>
  </w:style>
  <w:style w:type="character" w:customStyle="1" w:styleId="aff4">
    <w:name w:val="Сноска_"/>
    <w:basedOn w:val="a0"/>
    <w:link w:val="aff5"/>
    <w:uiPriority w:val="99"/>
    <w:locked/>
    <w:rsid w:val="00F93ED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aff5">
    <w:name w:val="Сноска"/>
    <w:basedOn w:val="a"/>
    <w:link w:val="aff4"/>
    <w:uiPriority w:val="99"/>
    <w:rsid w:val="00F93ED5"/>
    <w:pPr>
      <w:shd w:val="clear" w:color="auto" w:fill="FFFFFF"/>
      <w:spacing w:after="0" w:line="235" w:lineRule="exact"/>
      <w:ind w:hanging="380"/>
      <w:jc w:val="both"/>
    </w:pPr>
    <w:rPr>
      <w:rFonts w:ascii="Times New Roman" w:eastAsiaTheme="minorHAnsi" w:hAnsi="Times New Roman" w:cs="Times New Roman"/>
      <w:sz w:val="18"/>
      <w:szCs w:val="18"/>
      <w:lang w:eastAsia="en-US"/>
    </w:rPr>
  </w:style>
  <w:style w:type="paragraph" w:customStyle="1" w:styleId="1a">
    <w:name w:val="Стиль1"/>
    <w:basedOn w:val="1"/>
    <w:uiPriority w:val="99"/>
    <w:rsid w:val="00F93ED5"/>
    <w:pPr>
      <w:jc w:val="center"/>
    </w:pPr>
    <w:rPr>
      <w:rFonts w:ascii="Times New Roman" w:eastAsia="Times New Roman" w:hAnsi="Times New Roman" w:cs="Times New Roman"/>
      <w:color w:val="365F91"/>
      <w:lang w:eastAsia="en-US"/>
    </w:rPr>
  </w:style>
  <w:style w:type="paragraph" w:customStyle="1" w:styleId="DecimalAligned">
    <w:name w:val="Decimal Aligned"/>
    <w:basedOn w:val="a"/>
    <w:uiPriority w:val="99"/>
    <w:rsid w:val="00F93ED5"/>
    <w:pPr>
      <w:tabs>
        <w:tab w:val="decimal" w:pos="360"/>
      </w:tabs>
    </w:pPr>
    <w:rPr>
      <w:rFonts w:ascii="Calibri" w:eastAsia="Times New Roman" w:hAnsi="Calibri" w:cs="Times New Roman"/>
      <w:lang w:eastAsia="en-US"/>
    </w:rPr>
  </w:style>
  <w:style w:type="character" w:styleId="aff6">
    <w:name w:val="Subtle Emphasis"/>
    <w:basedOn w:val="a0"/>
    <w:uiPriority w:val="99"/>
    <w:qFormat/>
    <w:rsid w:val="00F93ED5"/>
    <w:rPr>
      <w:rFonts w:cs="Times New Roman"/>
      <w:i/>
      <w:iCs/>
      <w:color w:val="808080"/>
    </w:rPr>
  </w:style>
  <w:style w:type="character" w:styleId="aff7">
    <w:name w:val="Intense Emphasis"/>
    <w:basedOn w:val="a0"/>
    <w:uiPriority w:val="99"/>
    <w:qFormat/>
    <w:rsid w:val="00F93ED5"/>
    <w:rPr>
      <w:rFonts w:cs="Times New Roman"/>
      <w:b/>
      <w:bCs/>
      <w:i/>
      <w:iCs/>
      <w:color w:val="4F81BD"/>
    </w:rPr>
  </w:style>
  <w:style w:type="character" w:styleId="aff8">
    <w:name w:val="Subtle Reference"/>
    <w:basedOn w:val="a0"/>
    <w:uiPriority w:val="99"/>
    <w:qFormat/>
    <w:rsid w:val="00F93ED5"/>
    <w:rPr>
      <w:rFonts w:cs="Times New Roman"/>
      <w:smallCaps/>
      <w:color w:val="C0504D"/>
      <w:u w:val="single"/>
    </w:rPr>
  </w:style>
  <w:style w:type="character" w:styleId="aff9">
    <w:name w:val="Intense Reference"/>
    <w:basedOn w:val="a0"/>
    <w:uiPriority w:val="99"/>
    <w:qFormat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styleId="affa">
    <w:name w:val="Book Title"/>
    <w:basedOn w:val="a0"/>
    <w:uiPriority w:val="99"/>
    <w:qFormat/>
    <w:rsid w:val="00F93ED5"/>
    <w:rPr>
      <w:rFonts w:cs="Times New Roman"/>
      <w:b/>
      <w:bCs/>
      <w:smallCaps/>
      <w:spacing w:val="5"/>
    </w:rPr>
  </w:style>
  <w:style w:type="paragraph" w:styleId="affb">
    <w:name w:val="TOC Heading"/>
    <w:basedOn w:val="1"/>
    <w:next w:val="a"/>
    <w:uiPriority w:val="99"/>
    <w:qFormat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customStyle="1" w:styleId="1b">
    <w:name w:val="Слабое выделение1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1c">
    <w:name w:val="Без интервала1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1d">
    <w:name w:val="Абзац списка1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1e">
    <w:name w:val="Сильное выделение1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1f">
    <w:name w:val="Слабая ссылка1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1f0">
    <w:name w:val="Сильная ссылка1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1f1">
    <w:name w:val="Название книги1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1f2">
    <w:name w:val="Заголовок оглавления1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styleId="affc">
    <w:name w:val="page number"/>
    <w:basedOn w:val="a0"/>
    <w:uiPriority w:val="99"/>
    <w:rsid w:val="00F93ED5"/>
    <w:rPr>
      <w:rFonts w:cs="Times New Roman"/>
    </w:rPr>
  </w:style>
  <w:style w:type="character" w:styleId="affd">
    <w:name w:val="line number"/>
    <w:basedOn w:val="a0"/>
    <w:uiPriority w:val="99"/>
    <w:rsid w:val="00F93ED5"/>
    <w:rPr>
      <w:rFonts w:cs="Times New Roman"/>
    </w:rPr>
  </w:style>
  <w:style w:type="character" w:customStyle="1" w:styleId="affe">
    <w:name w:val="Схема документа Знак"/>
    <w:basedOn w:val="a0"/>
    <w:link w:val="afff"/>
    <w:uiPriority w:val="99"/>
    <w:semiHidden/>
    <w:rsid w:val="00F93ED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afff">
    <w:name w:val="Document Map"/>
    <w:basedOn w:val="a"/>
    <w:link w:val="affe"/>
    <w:uiPriority w:val="99"/>
    <w:semiHidden/>
    <w:rsid w:val="00F93ED5"/>
    <w:pPr>
      <w:shd w:val="clear" w:color="auto" w:fill="000080"/>
    </w:pPr>
    <w:rPr>
      <w:rFonts w:ascii="Tahoma" w:eastAsia="Times New Roman" w:hAnsi="Tahoma" w:cs="Tahoma"/>
      <w:sz w:val="20"/>
      <w:szCs w:val="20"/>
      <w:lang w:eastAsia="en-US"/>
    </w:rPr>
  </w:style>
  <w:style w:type="character" w:customStyle="1" w:styleId="1f3">
    <w:name w:val="Схема документа Знак1"/>
    <w:basedOn w:val="a0"/>
    <w:uiPriority w:val="99"/>
    <w:semiHidden/>
    <w:rsid w:val="00F93ED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2d">
    <w:name w:val="Слабое выделение2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2e">
    <w:name w:val="Без интервала2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2f">
    <w:name w:val="Абзац списка2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22">
    <w:name w:val="Цитата 22"/>
    <w:basedOn w:val="a"/>
    <w:next w:val="a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paragraph" w:customStyle="1" w:styleId="2f0">
    <w:name w:val="Выделенная цитата2"/>
    <w:basedOn w:val="a"/>
    <w:next w:val="a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2f1">
    <w:name w:val="Сильное выделение2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2f2">
    <w:name w:val="Слабая ссылка2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2f3">
    <w:name w:val="Сильная ссылка2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2f4">
    <w:name w:val="Название книги2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2f5">
    <w:name w:val="Заголовок оглавления2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character" w:customStyle="1" w:styleId="34">
    <w:name w:val="Слабое выделение3"/>
    <w:basedOn w:val="a0"/>
    <w:uiPriority w:val="99"/>
    <w:rsid w:val="00F93ED5"/>
    <w:rPr>
      <w:rFonts w:cs="Times New Roman"/>
      <w:i/>
      <w:iCs/>
      <w:color w:val="808080"/>
    </w:rPr>
  </w:style>
  <w:style w:type="paragraph" w:customStyle="1" w:styleId="35">
    <w:name w:val="Без интервала3"/>
    <w:uiPriority w:val="99"/>
    <w:rsid w:val="00F93ED5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36">
    <w:name w:val="Абзац списка3"/>
    <w:basedOn w:val="a"/>
    <w:uiPriority w:val="99"/>
    <w:rsid w:val="00F93ED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30">
    <w:name w:val="Цитата 23"/>
    <w:basedOn w:val="a"/>
    <w:next w:val="a"/>
    <w:uiPriority w:val="99"/>
    <w:rsid w:val="00F93ED5"/>
    <w:rPr>
      <w:rFonts w:ascii="Calibri" w:eastAsia="Times New Roman" w:hAnsi="Calibri" w:cs="Times New Roman"/>
      <w:i/>
      <w:iCs/>
      <w:color w:val="000000"/>
      <w:lang w:eastAsia="en-US"/>
    </w:rPr>
  </w:style>
  <w:style w:type="paragraph" w:customStyle="1" w:styleId="37">
    <w:name w:val="Выделенная цитата3"/>
    <w:basedOn w:val="a"/>
    <w:next w:val="a"/>
    <w:uiPriority w:val="99"/>
    <w:rsid w:val="00F93ED5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38">
    <w:name w:val="Сильное выделение3"/>
    <w:basedOn w:val="a0"/>
    <w:uiPriority w:val="99"/>
    <w:rsid w:val="00F93ED5"/>
    <w:rPr>
      <w:rFonts w:cs="Times New Roman"/>
      <w:b/>
      <w:bCs/>
      <w:i/>
      <w:iCs/>
      <w:color w:val="4F81BD"/>
    </w:rPr>
  </w:style>
  <w:style w:type="character" w:customStyle="1" w:styleId="39">
    <w:name w:val="Слабая ссылка3"/>
    <w:basedOn w:val="a0"/>
    <w:uiPriority w:val="99"/>
    <w:rsid w:val="00F93ED5"/>
    <w:rPr>
      <w:rFonts w:cs="Times New Roman"/>
      <w:smallCaps/>
      <w:color w:val="C0504D"/>
      <w:u w:val="single"/>
    </w:rPr>
  </w:style>
  <w:style w:type="character" w:customStyle="1" w:styleId="3a">
    <w:name w:val="Сильная ссылка3"/>
    <w:basedOn w:val="a0"/>
    <w:uiPriority w:val="99"/>
    <w:rsid w:val="00F93ED5"/>
    <w:rPr>
      <w:rFonts w:cs="Times New Roman"/>
      <w:b/>
      <w:bCs/>
      <w:smallCaps/>
      <w:color w:val="C0504D"/>
      <w:spacing w:val="5"/>
      <w:u w:val="single"/>
    </w:rPr>
  </w:style>
  <w:style w:type="character" w:customStyle="1" w:styleId="3b">
    <w:name w:val="Название книги3"/>
    <w:basedOn w:val="a0"/>
    <w:uiPriority w:val="99"/>
    <w:rsid w:val="00F93ED5"/>
    <w:rPr>
      <w:rFonts w:cs="Times New Roman"/>
      <w:b/>
      <w:bCs/>
      <w:smallCaps/>
      <w:spacing w:val="5"/>
    </w:rPr>
  </w:style>
  <w:style w:type="paragraph" w:customStyle="1" w:styleId="3c">
    <w:name w:val="Заголовок оглавления3"/>
    <w:basedOn w:val="1"/>
    <w:next w:val="a"/>
    <w:uiPriority w:val="99"/>
    <w:rsid w:val="00F93ED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afff0">
    <w:name w:val="Normal (Web)"/>
    <w:basedOn w:val="a"/>
    <w:uiPriority w:val="99"/>
    <w:semiHidden/>
    <w:unhideWhenUsed/>
    <w:rsid w:val="00F93E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o">
    <w:name w:val="go"/>
    <w:basedOn w:val="a0"/>
    <w:rsid w:val="00F93E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bkng@mail.ru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kubkng@mail.ru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14</Pages>
  <Words>3967</Words>
  <Characters>22615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admin</cp:lastModifiedBy>
  <cp:revision>5</cp:revision>
  <cp:lastPrinted>2014-09-03T10:41:00Z</cp:lastPrinted>
  <dcterms:created xsi:type="dcterms:W3CDTF">2014-10-07T19:38:00Z</dcterms:created>
  <dcterms:modified xsi:type="dcterms:W3CDTF">2014-10-11T05:23:00Z</dcterms:modified>
</cp:coreProperties>
</file>