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insideH w:val="single" w:sz="4" w:space="0" w:color="000000"/>
        </w:tblBorders>
        <w:tblLook w:val="00A0"/>
      </w:tblPr>
      <w:tblGrid>
        <w:gridCol w:w="4643"/>
        <w:gridCol w:w="4643"/>
      </w:tblGrid>
      <w:tr w:rsidR="007F0143" w:rsidRPr="007B7EE0" w:rsidTr="007B7EE0">
        <w:trPr>
          <w:trHeight w:val="7188"/>
        </w:trPr>
        <w:tc>
          <w:tcPr>
            <w:tcW w:w="4643" w:type="dxa"/>
          </w:tcPr>
          <w:p w:rsidR="007F0143" w:rsidRDefault="007F0143" w:rsidP="004E6F91">
            <w:pPr>
              <w:spacing w:after="0" w:line="240" w:lineRule="auto"/>
              <w:rPr>
                <w:rFonts w:ascii="Times New Roman" w:hAnsi="Times New Roman"/>
                <w:bCs/>
                <w:caps/>
                <w:sz w:val="20"/>
                <w:szCs w:val="20"/>
              </w:rPr>
            </w:pPr>
            <w:r w:rsidRPr="00B97BE2">
              <w:rPr>
                <w:rFonts w:ascii="Times New Roman" w:hAnsi="Times New Roman"/>
                <w:bCs/>
                <w:caps/>
                <w:sz w:val="20"/>
                <w:szCs w:val="20"/>
              </w:rPr>
              <w:t xml:space="preserve">УДК </w:t>
            </w:r>
            <w:r>
              <w:rPr>
                <w:rFonts w:ascii="Times New Roman" w:hAnsi="Times New Roman"/>
                <w:bCs/>
                <w:caps/>
                <w:sz w:val="20"/>
                <w:szCs w:val="20"/>
              </w:rPr>
              <w:t>663.854.78</w:t>
            </w:r>
          </w:p>
          <w:p w:rsidR="007F0143" w:rsidRPr="00B97BE2" w:rsidRDefault="007F0143" w:rsidP="004E6F91">
            <w:pPr>
              <w:spacing w:after="0" w:line="240" w:lineRule="auto"/>
              <w:rPr>
                <w:rFonts w:ascii="Times New Roman" w:hAnsi="Times New Roman"/>
                <w:b/>
                <w:bCs/>
                <w:caps/>
                <w:sz w:val="20"/>
                <w:szCs w:val="20"/>
              </w:rPr>
            </w:pPr>
          </w:p>
          <w:p w:rsidR="007F0143" w:rsidRPr="00B97BE2" w:rsidRDefault="007F0143" w:rsidP="004E6F91">
            <w:pPr>
              <w:spacing w:after="0" w:line="240" w:lineRule="auto"/>
              <w:rPr>
                <w:rFonts w:ascii="Times New Roman" w:hAnsi="Times New Roman"/>
                <w:b/>
                <w:bCs/>
                <w:caps/>
                <w:sz w:val="20"/>
                <w:szCs w:val="20"/>
              </w:rPr>
            </w:pPr>
            <w:r w:rsidRPr="00B97BE2">
              <w:rPr>
                <w:rFonts w:ascii="Times New Roman" w:hAnsi="Times New Roman"/>
                <w:b/>
                <w:bCs/>
                <w:caps/>
                <w:sz w:val="20"/>
                <w:szCs w:val="20"/>
              </w:rPr>
              <w:t xml:space="preserve">влияние </w:t>
            </w:r>
            <w:r>
              <w:rPr>
                <w:rFonts w:ascii="Times New Roman" w:hAnsi="Times New Roman"/>
                <w:b/>
                <w:bCs/>
                <w:caps/>
                <w:sz w:val="20"/>
                <w:szCs w:val="20"/>
              </w:rPr>
              <w:t>УСЛОВИЙ ПРЕССОВАНИЯ СЕМЯН ЛЬНА НА ВЫХОД И КАЧЕСТВО МАСЛА</w:t>
            </w:r>
          </w:p>
          <w:p w:rsidR="007F0143" w:rsidRPr="00B97BE2" w:rsidRDefault="007F0143" w:rsidP="004E6F91">
            <w:pPr>
              <w:tabs>
                <w:tab w:val="left" w:pos="5670"/>
              </w:tabs>
              <w:spacing w:after="0" w:line="240" w:lineRule="auto"/>
              <w:rPr>
                <w:rFonts w:ascii="Times New Roman" w:hAnsi="Times New Roman"/>
                <w:bCs/>
                <w:caps/>
                <w:sz w:val="20"/>
                <w:szCs w:val="20"/>
              </w:rPr>
            </w:pPr>
          </w:p>
          <w:p w:rsidR="007F0143" w:rsidRPr="00B97BE2" w:rsidRDefault="007F0143" w:rsidP="004E6F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97BE2">
              <w:rPr>
                <w:rFonts w:ascii="Times New Roman" w:hAnsi="Times New Roman"/>
                <w:sz w:val="20"/>
                <w:szCs w:val="20"/>
              </w:rPr>
              <w:t>Мустафаев Сергей Кязимович</w:t>
            </w:r>
          </w:p>
          <w:p w:rsidR="007F0143" w:rsidRDefault="007F0143" w:rsidP="004E6F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97BE2">
              <w:rPr>
                <w:rFonts w:ascii="Times New Roman" w:hAnsi="Times New Roman"/>
                <w:sz w:val="20"/>
                <w:szCs w:val="20"/>
              </w:rPr>
              <w:t>д.т.н., профессор</w:t>
            </w:r>
          </w:p>
          <w:p w:rsidR="007F0143" w:rsidRPr="007B7EE0" w:rsidRDefault="007F0143" w:rsidP="004E6F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F0143" w:rsidRDefault="007F0143" w:rsidP="004E6F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Калиенко Екатерина Александровна</w:t>
            </w:r>
          </w:p>
          <w:p w:rsidR="007F0143" w:rsidRDefault="007F0143" w:rsidP="004E6F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7F0143" w:rsidRPr="00B97BE2" w:rsidRDefault="007F0143" w:rsidP="004E6F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Сонина Дарья Владимировна</w:t>
            </w:r>
          </w:p>
          <w:p w:rsidR="007F0143" w:rsidRPr="00B97BE2" w:rsidRDefault="007F0143" w:rsidP="004E6F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B97BE2">
              <w:rPr>
                <w:rFonts w:ascii="Times New Roman" w:hAnsi="Times New Roman"/>
                <w:i/>
                <w:sz w:val="20"/>
                <w:szCs w:val="20"/>
              </w:rPr>
              <w:t>Кубанский государственный технологический университет, Краснодар, Россия</w:t>
            </w:r>
          </w:p>
          <w:p w:rsidR="007F0143" w:rsidRPr="00B97BE2" w:rsidRDefault="007F0143" w:rsidP="004E6F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</w:p>
          <w:p w:rsidR="007F0143" w:rsidRPr="00B97BE2" w:rsidRDefault="007F0143" w:rsidP="004E6F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97BE2">
              <w:rPr>
                <w:rFonts w:ascii="Times New Roman" w:hAnsi="Times New Roman"/>
                <w:sz w:val="20"/>
                <w:szCs w:val="20"/>
              </w:rPr>
              <w:t>Ефименко Сергей Григорьевич</w:t>
            </w:r>
          </w:p>
          <w:p w:rsidR="007F0143" w:rsidRPr="007B7EE0" w:rsidRDefault="007F0143" w:rsidP="004E6F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к.б.н.</w:t>
            </w:r>
          </w:p>
          <w:p w:rsidR="007F0143" w:rsidRPr="00B97BE2" w:rsidRDefault="007F0143" w:rsidP="004E6F91">
            <w:pPr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B97BE2">
              <w:rPr>
                <w:rFonts w:ascii="Times New Roman" w:hAnsi="Times New Roman"/>
                <w:bCs/>
                <w:i/>
                <w:caps/>
                <w:sz w:val="20"/>
                <w:szCs w:val="20"/>
              </w:rPr>
              <w:t>В</w:t>
            </w:r>
            <w:r w:rsidRPr="00B97BE2">
              <w:rPr>
                <w:rFonts w:ascii="Times New Roman" w:hAnsi="Times New Roman"/>
                <w:bCs/>
                <w:i/>
                <w:sz w:val="20"/>
                <w:szCs w:val="20"/>
              </w:rPr>
              <w:t>сероссийский научно-исследовательский институт масличных культур, Краснодар, Россия</w:t>
            </w:r>
          </w:p>
          <w:p w:rsidR="007F0143" w:rsidRPr="00B97BE2" w:rsidRDefault="007F0143" w:rsidP="004E6F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F0143" w:rsidRPr="007B7EE0" w:rsidRDefault="007F0143" w:rsidP="004E6F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Изучено влияние технологических режимов прессования семян льна линум-типа и низколиноленового сорта на кислотное и перекисное числа масла, а также на массовую долю масла в получаемом жмыхе. Проведена математическая обработка результатов эксперимента</w:t>
            </w:r>
          </w:p>
          <w:p w:rsidR="007F0143" w:rsidRDefault="007F0143" w:rsidP="004E6F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F0143" w:rsidRPr="007B7EE0" w:rsidRDefault="007F0143" w:rsidP="004E6F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Ключевые слова: </w:t>
            </w:r>
            <w:r w:rsidRPr="00B97BE2">
              <w:rPr>
                <w:rFonts w:ascii="Times New Roman" w:hAnsi="Times New Roman"/>
                <w:sz w:val="20"/>
                <w:szCs w:val="20"/>
              </w:rPr>
              <w:t>СЕМЕНА ЛЬНА</w:t>
            </w:r>
            <w:r>
              <w:rPr>
                <w:rFonts w:ascii="Times New Roman" w:hAnsi="Times New Roman"/>
                <w:sz w:val="20"/>
                <w:szCs w:val="20"/>
              </w:rPr>
              <w:t>, ХОЛОДНОЕ ПРЕССОВАНИЕ, КАЧЕСТВО МАСЛА, МАСЛИЧНОСТЬ ЖМЫХА</w:t>
            </w:r>
          </w:p>
        </w:tc>
        <w:tc>
          <w:tcPr>
            <w:tcW w:w="4643" w:type="dxa"/>
          </w:tcPr>
          <w:p w:rsidR="007F0143" w:rsidRPr="007B7EE0" w:rsidRDefault="007F0143" w:rsidP="004E6F91">
            <w:pPr>
              <w:spacing w:after="0" w:line="240" w:lineRule="auto"/>
              <w:rPr>
                <w:rFonts w:ascii="Times New Roman" w:hAnsi="Times New Roman"/>
                <w:bCs/>
                <w:caps/>
                <w:sz w:val="20"/>
                <w:szCs w:val="20"/>
                <w:lang w:val="en-US"/>
              </w:rPr>
            </w:pPr>
            <w:r w:rsidRPr="00B97BE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UDC </w:t>
            </w:r>
            <w:r w:rsidRPr="007B7EE0">
              <w:rPr>
                <w:rFonts w:ascii="Times New Roman" w:hAnsi="Times New Roman"/>
                <w:sz w:val="20"/>
                <w:szCs w:val="20"/>
                <w:lang w:val="en-US"/>
              </w:rPr>
              <w:t>663.854.78</w:t>
            </w:r>
          </w:p>
          <w:p w:rsidR="007F0143" w:rsidRPr="00B97BE2" w:rsidRDefault="007F0143" w:rsidP="004E6F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7F0143" w:rsidRPr="00830832" w:rsidRDefault="007F0143" w:rsidP="004E6F91">
            <w:pPr>
              <w:spacing w:after="0" w:line="240" w:lineRule="auto"/>
              <w:rPr>
                <w:rFonts w:ascii="Times New Roman" w:hAnsi="Times New Roman"/>
                <w:b/>
                <w:bCs/>
                <w:cap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/>
                <w:bCs/>
                <w:caps/>
                <w:sz w:val="20"/>
                <w:szCs w:val="20"/>
                <w:lang w:val="en-US"/>
              </w:rPr>
              <w:t>The influence of conditions of pressing in flax seeds on the output and quality of oil</w:t>
            </w:r>
          </w:p>
          <w:p w:rsidR="007F0143" w:rsidRPr="00830832" w:rsidRDefault="007F0143" w:rsidP="004E6F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7F0143" w:rsidRPr="00B97BE2" w:rsidRDefault="007F0143" w:rsidP="004E6F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97BE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Mustafayev Sergey Kyazimovich </w:t>
            </w:r>
          </w:p>
          <w:p w:rsidR="007F0143" w:rsidRDefault="007F0143" w:rsidP="004E6F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de-DE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Dr.Sci.</w:t>
            </w:r>
            <w:r w:rsidRPr="00AE7509">
              <w:rPr>
                <w:rFonts w:ascii="Times New Roman" w:hAnsi="Times New Roman"/>
                <w:sz w:val="20"/>
                <w:szCs w:val="20"/>
                <w:lang w:val="de-DE"/>
              </w:rPr>
              <w:t>Tech., professor</w:t>
            </w:r>
          </w:p>
          <w:p w:rsidR="007F0143" w:rsidRPr="00AE7509" w:rsidRDefault="007F0143" w:rsidP="004E6F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de-DE"/>
              </w:rPr>
            </w:pPr>
          </w:p>
          <w:p w:rsidR="007F0143" w:rsidRDefault="007F0143" w:rsidP="004E6F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de-DE" w:eastAsia="ru-RU"/>
              </w:rPr>
            </w:pPr>
            <w:r w:rsidRPr="00AE7509">
              <w:rPr>
                <w:rFonts w:ascii="Times New Roman" w:hAnsi="Times New Roman"/>
                <w:sz w:val="20"/>
                <w:szCs w:val="20"/>
                <w:lang w:val="de-DE" w:eastAsia="ru-RU"/>
              </w:rPr>
              <w:t>Kalienko Ekaterina Alexandrovna</w:t>
            </w:r>
          </w:p>
          <w:p w:rsidR="007F0143" w:rsidRPr="00AE7509" w:rsidRDefault="007F0143" w:rsidP="004E6F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de-DE" w:eastAsia="ru-RU"/>
              </w:rPr>
            </w:pPr>
          </w:p>
          <w:p w:rsidR="007F0143" w:rsidRPr="00AE7509" w:rsidRDefault="007F0143" w:rsidP="004E6F91">
            <w:pPr>
              <w:tabs>
                <w:tab w:val="left" w:pos="5670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de-DE"/>
              </w:rPr>
            </w:pPr>
            <w:r w:rsidRPr="00AE7509">
              <w:rPr>
                <w:rFonts w:ascii="Times New Roman" w:hAnsi="Times New Roman"/>
                <w:bCs/>
                <w:sz w:val="20"/>
                <w:szCs w:val="20"/>
                <w:lang w:val="de-DE"/>
              </w:rPr>
              <w:t>Sonina Darya Vladimirovna</w:t>
            </w:r>
          </w:p>
          <w:p w:rsidR="007F0143" w:rsidRPr="00B97BE2" w:rsidRDefault="007F0143" w:rsidP="004E6F91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  <w:r w:rsidRPr="00B97BE2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Kuban State Technological University, Krasnodar,</w:t>
            </w:r>
            <w:r w:rsidRPr="00B97BE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B97BE2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Russia</w:t>
            </w:r>
          </w:p>
          <w:p w:rsidR="007F0143" w:rsidRPr="00B97BE2" w:rsidRDefault="007F0143" w:rsidP="004E6F91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 w:eastAsia="ru-RU"/>
              </w:rPr>
            </w:pPr>
          </w:p>
          <w:p w:rsidR="007F0143" w:rsidRPr="00B97BE2" w:rsidRDefault="007F0143" w:rsidP="004E6F91">
            <w:pPr>
              <w:tabs>
                <w:tab w:val="left" w:pos="5670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 w:rsidRPr="00B97BE2">
              <w:rPr>
                <w:rFonts w:ascii="Times New Roman" w:hAnsi="Times New Roman"/>
                <w:bCs/>
                <w:caps/>
                <w:sz w:val="20"/>
                <w:szCs w:val="20"/>
                <w:lang w:val="en-US"/>
              </w:rPr>
              <w:t>E</w:t>
            </w:r>
            <w:r w:rsidRPr="00B97BE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fimenko </w:t>
            </w:r>
            <w:r w:rsidRPr="00B97BE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Sergey Grigorievich </w:t>
            </w:r>
          </w:p>
          <w:p w:rsidR="007F0143" w:rsidRPr="00124D44" w:rsidRDefault="007F0143" w:rsidP="004E6F91">
            <w:pPr>
              <w:tabs>
                <w:tab w:val="left" w:pos="5670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 w:rsidRPr="00B97BE2">
              <w:rPr>
                <w:rFonts w:ascii="Times New Roman" w:hAnsi="Times New Roman"/>
                <w:bCs/>
                <w:caps/>
                <w:sz w:val="20"/>
                <w:szCs w:val="20"/>
                <w:lang w:val="en-US"/>
              </w:rPr>
              <w:t>C</w:t>
            </w:r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and.</w:t>
            </w:r>
            <w:r w:rsidRPr="00B97BE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Biol.</w:t>
            </w:r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Sci.</w:t>
            </w:r>
          </w:p>
          <w:p w:rsidR="007F0143" w:rsidRPr="00B97BE2" w:rsidRDefault="007F0143" w:rsidP="004E6F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97BE2">
              <w:rPr>
                <w:rFonts w:ascii="Times New Roman" w:hAnsi="Times New Roman"/>
                <w:bCs/>
                <w:i/>
                <w:caps/>
                <w:sz w:val="20"/>
                <w:szCs w:val="20"/>
                <w:lang w:val="en-US"/>
              </w:rPr>
              <w:t>a</w:t>
            </w:r>
            <w:r w:rsidRPr="00B97BE2">
              <w:rPr>
                <w:rFonts w:ascii="Times New Roman" w:hAnsi="Times New Roman"/>
                <w:bCs/>
                <w:i/>
                <w:sz w:val="20"/>
                <w:szCs w:val="20"/>
                <w:lang w:val="en-US"/>
              </w:rPr>
              <w:t>ll-Russian Research Institute of Oil Crops</w:t>
            </w:r>
            <w:r w:rsidRPr="00B97BE2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, Krasnodar,</w:t>
            </w:r>
            <w:r w:rsidRPr="00B97BE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B97BE2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Russia</w:t>
            </w:r>
          </w:p>
          <w:p w:rsidR="007F0143" w:rsidRPr="00B97BE2" w:rsidRDefault="007F0143" w:rsidP="004E6F91">
            <w:pPr>
              <w:tabs>
                <w:tab w:val="left" w:pos="5670"/>
              </w:tabs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  <w:lang w:val="en-US"/>
              </w:rPr>
            </w:pPr>
          </w:p>
          <w:p w:rsidR="007F0143" w:rsidRPr="008A637D" w:rsidRDefault="007F0143" w:rsidP="004E6F91">
            <w:pPr>
              <w:tabs>
                <w:tab w:val="left" w:pos="5670"/>
              </w:tabs>
              <w:spacing w:after="0" w:line="240" w:lineRule="auto"/>
              <w:rPr>
                <w:rStyle w:val="apple-style-span"/>
                <w:rFonts w:ascii="Times New Roman" w:hAnsi="Times New Roman"/>
                <w:sz w:val="20"/>
                <w:szCs w:val="20"/>
                <w:lang w:val="en-US"/>
              </w:rPr>
            </w:pPr>
            <w:r w:rsidRPr="008D1D16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This article studies technologies of cold pressing </w:t>
            </w:r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in flax seeds of low-linolenic </w:t>
            </w:r>
            <w:r w:rsidRPr="008D1D16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and ordinary sorts</w:t>
            </w:r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. We studied how conditions of </w:t>
            </w:r>
            <w:r w:rsidRPr="008D1D16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flux seeds pressing  influence acid and </w:t>
            </w:r>
            <w:r w:rsidRPr="008D1D16">
              <w:rPr>
                <w:rStyle w:val="apple-style-span"/>
                <w:rFonts w:ascii="Times New Roman" w:hAnsi="Times New Roman"/>
                <w:sz w:val="20"/>
                <w:szCs w:val="20"/>
                <w:lang w:val="en-US"/>
              </w:rPr>
              <w:t>peroxide values of oil as well as fraction of total mass in oilcake. The results of experiment have</w:t>
            </w:r>
            <w:r>
              <w:rPr>
                <w:rStyle w:val="apple-style-span"/>
                <w:rFonts w:ascii="Times New Roman" w:hAnsi="Times New Roman"/>
                <w:sz w:val="20"/>
                <w:szCs w:val="20"/>
                <w:lang w:val="en-US"/>
              </w:rPr>
              <w:t xml:space="preserve"> been mathematically processed</w:t>
            </w:r>
          </w:p>
          <w:p w:rsidR="007F0143" w:rsidRPr="008A637D" w:rsidRDefault="007F0143" w:rsidP="004E6F91">
            <w:pPr>
              <w:tabs>
                <w:tab w:val="left" w:pos="5670"/>
              </w:tabs>
              <w:spacing w:after="0" w:line="240" w:lineRule="auto"/>
              <w:rPr>
                <w:rStyle w:val="apple-style-span"/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7F0143" w:rsidRPr="008A637D" w:rsidRDefault="007F0143" w:rsidP="004E6F91">
            <w:pPr>
              <w:tabs>
                <w:tab w:val="left" w:pos="5670"/>
              </w:tabs>
              <w:spacing w:after="0" w:line="240" w:lineRule="auto"/>
              <w:rPr>
                <w:rStyle w:val="apple-style-span"/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7F0143" w:rsidRPr="00B97BE2" w:rsidRDefault="007F0143" w:rsidP="004E6F91">
            <w:pPr>
              <w:tabs>
                <w:tab w:val="left" w:pos="5670"/>
              </w:tabs>
              <w:spacing w:after="0" w:line="240" w:lineRule="auto"/>
              <w:rPr>
                <w:rFonts w:ascii="Times New Roman" w:hAnsi="Times New Roman"/>
                <w:bCs/>
                <w:caps/>
                <w:sz w:val="20"/>
                <w:szCs w:val="20"/>
                <w:lang w:val="en-US"/>
              </w:rPr>
            </w:pPr>
            <w:r w:rsidRPr="00AE3E3B">
              <w:rPr>
                <w:rStyle w:val="apple-style-span"/>
                <w:rFonts w:ascii="New times" w:hAnsi="New times" w:cs="Arial"/>
                <w:sz w:val="24"/>
                <w:szCs w:val="24"/>
                <w:lang w:val="en-US"/>
              </w:rPr>
              <w:t xml:space="preserve"> </w:t>
            </w:r>
            <w:r>
              <w:rPr>
                <w:rStyle w:val="apple-style-span"/>
                <w:rFonts w:ascii="Times New Roman" w:hAnsi="Times New Roman"/>
                <w:sz w:val="20"/>
                <w:szCs w:val="20"/>
                <w:lang w:val="en-US"/>
              </w:rPr>
              <w:t>Key</w:t>
            </w:r>
            <w:r w:rsidRPr="008D1D16">
              <w:rPr>
                <w:rStyle w:val="apple-style-span"/>
                <w:rFonts w:ascii="Times New Roman" w:hAnsi="Times New Roman"/>
                <w:sz w:val="20"/>
                <w:szCs w:val="20"/>
                <w:lang w:val="en-US"/>
              </w:rPr>
              <w:t>words:</w:t>
            </w:r>
            <w:r w:rsidRPr="00AE3E3B">
              <w:rPr>
                <w:rStyle w:val="apple-style-span"/>
                <w:rFonts w:ascii="New times" w:hAnsi="New times" w:cs="Arial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iCs/>
                <w:sz w:val="20"/>
                <w:szCs w:val="20"/>
                <w:lang w:val="en-US"/>
              </w:rPr>
              <w:t>FL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>А</w:t>
            </w:r>
            <w:r w:rsidRPr="008D1D16">
              <w:rPr>
                <w:rFonts w:ascii="Times New Roman" w:hAnsi="Times New Roman"/>
                <w:iCs/>
                <w:sz w:val="20"/>
                <w:szCs w:val="20"/>
                <w:lang w:val="en-US"/>
              </w:rPr>
              <w:t xml:space="preserve">X SEEDS, COLD PRESSING, QUALITY OF OIL, </w:t>
            </w:r>
            <w:r w:rsidRPr="008D1D16">
              <w:rPr>
                <w:rStyle w:val="s1"/>
                <w:rFonts w:ascii="Times New Roman" w:hAnsi="Times New Roman"/>
                <w:bCs/>
                <w:sz w:val="20"/>
                <w:szCs w:val="20"/>
                <w:lang w:val="en-US"/>
              </w:rPr>
              <w:t>OIL BEARING ABILITY OF OILCAKE</w:t>
            </w:r>
          </w:p>
        </w:tc>
      </w:tr>
    </w:tbl>
    <w:p w:rsidR="007F0143" w:rsidRDefault="007F0143" w:rsidP="006A786B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7F0143" w:rsidRDefault="007F0143" w:rsidP="006A786B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B6527D">
        <w:rPr>
          <w:rFonts w:ascii="Times New Roman" w:hAnsi="Times New Roman"/>
          <w:sz w:val="28"/>
          <w:szCs w:val="28"/>
        </w:rPr>
        <w:t xml:space="preserve">равильному питанию человека </w:t>
      </w:r>
      <w:r>
        <w:rPr>
          <w:rFonts w:ascii="Times New Roman" w:hAnsi="Times New Roman"/>
          <w:sz w:val="28"/>
          <w:szCs w:val="28"/>
        </w:rPr>
        <w:t xml:space="preserve">в настоящее время </w:t>
      </w:r>
      <w:r w:rsidRPr="00B6527D">
        <w:rPr>
          <w:rFonts w:ascii="Times New Roman" w:hAnsi="Times New Roman"/>
          <w:sz w:val="28"/>
          <w:szCs w:val="28"/>
        </w:rPr>
        <w:t xml:space="preserve">уделяется </w:t>
      </w:r>
      <w:r>
        <w:rPr>
          <w:rFonts w:ascii="Times New Roman" w:hAnsi="Times New Roman"/>
          <w:sz w:val="28"/>
          <w:szCs w:val="28"/>
        </w:rPr>
        <w:t>всё больше внимания. Важная роль в этом вопросе отводится функциональным продуктам питания. В 2010 году правительством Российской Федерации было издано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 распоряжение, в соответствии с которым одной из важных задач </w:t>
      </w:r>
      <w:r w:rsidRPr="00B6527D">
        <w:rPr>
          <w:rFonts w:ascii="Times New Roman" w:hAnsi="Times New Roman"/>
          <w:sz w:val="28"/>
          <w:szCs w:val="28"/>
        </w:rPr>
        <w:t xml:space="preserve">государственной политики Российской Федерации в области здорового питания </w:t>
      </w:r>
      <w:r>
        <w:rPr>
          <w:rFonts w:ascii="Times New Roman" w:hAnsi="Times New Roman"/>
          <w:sz w:val="28"/>
          <w:szCs w:val="28"/>
        </w:rPr>
        <w:t>является развитие производства специализированных пищевых продуктов и продуктов функционального назначения в целях сохранения и укрепления здоровья населения, профилактики заболеваний, обусловленных неполноценным и несбалансированным питанием [1].</w:t>
      </w:r>
    </w:p>
    <w:p w:rsidR="007F0143" w:rsidRPr="00253CD0" w:rsidRDefault="007F0143" w:rsidP="00DF4968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функциональном пищевом продукте обязательно наличие физиологически функциональных пищевых ингредиентов, причём их содержание в функциональном пищевом продукте должно составлять не менее 15 % от суточной физиологической потребности в таком ингредиенте </w:t>
      </w:r>
      <w:r w:rsidRPr="006D7CD1">
        <w:rPr>
          <w:rFonts w:ascii="Times New Roman" w:hAnsi="Times New Roman"/>
          <w:sz w:val="28"/>
          <w:szCs w:val="28"/>
        </w:rPr>
        <w:t>[2].</w:t>
      </w:r>
    </w:p>
    <w:p w:rsidR="007F0143" w:rsidRDefault="007F0143" w:rsidP="00DF4968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Pr="006D7CD1">
        <w:rPr>
          <w:rFonts w:ascii="Times New Roman" w:hAnsi="Times New Roman"/>
          <w:sz w:val="28"/>
          <w:szCs w:val="28"/>
        </w:rPr>
        <w:t xml:space="preserve"> числу физиологически функ</w:t>
      </w:r>
      <w:r>
        <w:rPr>
          <w:rFonts w:ascii="Times New Roman" w:hAnsi="Times New Roman"/>
          <w:sz w:val="28"/>
          <w:szCs w:val="28"/>
        </w:rPr>
        <w:t xml:space="preserve">циональных пищевых ингредиентов </w:t>
      </w:r>
      <w:r w:rsidRPr="006D7CD1">
        <w:rPr>
          <w:rFonts w:ascii="Times New Roman" w:hAnsi="Times New Roman"/>
          <w:sz w:val="28"/>
          <w:szCs w:val="28"/>
        </w:rPr>
        <w:t>относятся полиненасыщенные жирные кислоты</w:t>
      </w:r>
      <w:r>
        <w:rPr>
          <w:rFonts w:ascii="Times New Roman" w:hAnsi="Times New Roman"/>
          <w:sz w:val="28"/>
          <w:szCs w:val="28"/>
        </w:rPr>
        <w:t>, которые</w:t>
      </w:r>
      <w:r w:rsidRPr="006D7CD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положительно влияют на метаболизм углеводов, на липидный обмен, на устойчивость организма к онкологическим патологиям, поддерживают функции сердечно-сосудистой системы, оказывают эффект укрепления иммунной системы человека [3].</w:t>
      </w:r>
    </w:p>
    <w:p w:rsidR="007F0143" w:rsidRDefault="007F0143" w:rsidP="00DF4968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Одним из растительных источников, содержащим большое количество полиненасыщенных жирных кислот, является растительное масло, получаемое из семян льна.</w:t>
      </w:r>
    </w:p>
    <w:p w:rsidR="007F0143" w:rsidRDefault="007F0143" w:rsidP="00DF4968">
      <w:pPr>
        <w:spacing w:after="0" w:line="360" w:lineRule="auto"/>
        <w:ind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 классификации масличных культур в соответствии со спецификой жирнокислотного состава их масел лен выделен в особый линум-тип. Для этого типа масличных семян характерно наличие в составе масла 1-10 % стеариновой кислоты, по 10-20 % олеиновой и линолевой кислот и свыше 50%  линоленовой </w:t>
      </w:r>
      <w:r>
        <w:rPr>
          <w:rFonts w:ascii="Times New Roman" w:hAnsi="Times New Roman"/>
          <w:sz w:val="28"/>
          <w:szCs w:val="28"/>
        </w:rPr>
        <w:t>[4].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Высокое содержание в льняных маслах полиненасыщенных жирных кислот (особенно линоленовой) обусловливает их низкую стойкость к окислению. Процесс окисления масел сдерживается содержащимися в них антиоксидантами – токоферолами. Содержание токоферолов в липидах льна колеблется в пределах 50,1 – 140,2 мг/100г, причем, значительная часть токоферолов представлена изомерами, обладающими наиболее выраженными антиоксидантными свойствами [4].</w:t>
      </w:r>
    </w:p>
    <w:p w:rsidR="007F0143" w:rsidRDefault="007F0143" w:rsidP="00DF4968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Кроме токоферолов в семенах льна способствуют сдерживанию процессов окисления в масле каротиноиды, содержание которых составляет  0,2 – 0,9 % и фосфолипиды. Их количество в льняном масле варьирует от 0,44 до 0,72 % [4]. Также на окисляемость масел влияет их жирнокислотный состав. Чем больше в  состав масла входит ненасыщенных жирных кислот, тем быстрее протекают окислительные процессы. Так как в составе льняного масла содержание линоленовой кислоты существенно превышает все другие растительные масла, то это масло окисляется</w:t>
      </w:r>
      <w:r w:rsidRPr="007058D0">
        <w:t xml:space="preserve"> </w:t>
      </w:r>
      <w:r>
        <w:rPr>
          <w:rFonts w:ascii="Times New Roman" w:hAnsi="Times New Roman"/>
          <w:sz w:val="28"/>
          <w:szCs w:val="28"/>
        </w:rPr>
        <w:t>быстрее других. В связи с этим выводятся сорта льна с меньшим содержанием линоленовой кислоты.</w:t>
      </w:r>
    </w:p>
    <w:p w:rsidR="007F0143" w:rsidRDefault="007F0143" w:rsidP="00E41F91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</w:rPr>
        <w:t>Выведены сорта льна Иволга, Линол [5], К-2001 [6], а также Сюрприз [7], характеризующиеся существенно более низким содержанием</w:t>
      </w:r>
      <w:r>
        <w:rPr>
          <w:rFonts w:ascii="Times New Roman" w:hAnsi="Times New Roman"/>
          <w:i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линоленовой кислоты в маслах этих семян по сравнению с сортами семян льна линум-типа. </w:t>
      </w:r>
      <w:r>
        <w:rPr>
          <w:rFonts w:ascii="Times New Roman" w:hAnsi="Times New Roman"/>
          <w:sz w:val="28"/>
          <w:szCs w:val="28"/>
        </w:rPr>
        <w:t>За счет более низкого содержания линоленовой кислоты семена льна сорта Сюрприз лучше хранятся по сравнению с семенами льна сорта ВНИИМК</w:t>
      </w:r>
      <w:r w:rsidRPr="0083083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630, принадлежащего к линум-типу. </w:t>
      </w:r>
      <w:r w:rsidRPr="00702ED9">
        <w:rPr>
          <w:rFonts w:ascii="Times New Roman" w:hAnsi="Times New Roman"/>
          <w:sz w:val="28"/>
          <w:szCs w:val="28"/>
        </w:rPr>
        <w:t>Разница прироста перекисного числа масла в семенах этих сортов за 180 суток хранения в сухом состоянии составила 28</w:t>
      </w:r>
      <w:r>
        <w:rPr>
          <w:rFonts w:ascii="Times New Roman" w:hAnsi="Times New Roman"/>
          <w:sz w:val="28"/>
          <w:szCs w:val="28"/>
        </w:rPr>
        <w:t xml:space="preserve"> </w:t>
      </w:r>
      <w:r w:rsidRPr="00702ED9">
        <w:rPr>
          <w:rFonts w:ascii="Times New Roman" w:hAnsi="Times New Roman"/>
          <w:sz w:val="28"/>
          <w:szCs w:val="28"/>
        </w:rPr>
        <w:t>%</w:t>
      </w:r>
      <w:r>
        <w:rPr>
          <w:rFonts w:ascii="Times New Roman" w:hAnsi="Times New Roman"/>
          <w:sz w:val="28"/>
          <w:szCs w:val="28"/>
        </w:rPr>
        <w:t xml:space="preserve"> [7]. Также и устойчивость масел из семян льна низколиноленовых сортов к окислению возрастает и превышает устойчивость масел сортов линум-типа в 5 – 10 раз [4]. Это связано ещё и с высоким содержанием токоферолов в масле из семян льна сорта Сюрприз, представленных в основном δ-изомерами [7]. </w:t>
      </w:r>
    </w:p>
    <w:p w:rsidR="007F0143" w:rsidRPr="002A767C" w:rsidRDefault="007F0143" w:rsidP="00E41F91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Жирнокислотный состав масел низколиноленовых сортов льна имеет оптимальное соотношение ω-6 и ω-3 жирных кислот, так как по </w:t>
      </w:r>
      <w:r w:rsidRPr="002A767C">
        <w:rPr>
          <w:rFonts w:ascii="Times New Roman" w:eastAsia="Batang" w:hAnsi="Times New Roman"/>
          <w:sz w:val="28"/>
          <w:szCs w:val="28"/>
        </w:rPr>
        <w:t>рекомендация</w:t>
      </w:r>
      <w:r>
        <w:rPr>
          <w:rFonts w:ascii="Times New Roman" w:eastAsia="Batang" w:hAnsi="Times New Roman"/>
          <w:sz w:val="28"/>
          <w:szCs w:val="28"/>
        </w:rPr>
        <w:t>м</w:t>
      </w:r>
      <w:r w:rsidRPr="002A767C">
        <w:rPr>
          <w:rFonts w:ascii="Times New Roman" w:eastAsia="Batang" w:hAnsi="Times New Roman"/>
          <w:sz w:val="28"/>
          <w:szCs w:val="28"/>
        </w:rPr>
        <w:t xml:space="preserve"> </w:t>
      </w:r>
      <w:r>
        <w:rPr>
          <w:rFonts w:ascii="Times New Roman" w:eastAsia="Batang" w:hAnsi="Times New Roman"/>
          <w:sz w:val="28"/>
          <w:szCs w:val="28"/>
        </w:rPr>
        <w:t xml:space="preserve">Института питания РАМН </w:t>
      </w:r>
      <w:r w:rsidRPr="002A767C">
        <w:rPr>
          <w:rFonts w:ascii="Times New Roman" w:eastAsia="Batang" w:hAnsi="Times New Roman"/>
          <w:sz w:val="28"/>
          <w:szCs w:val="28"/>
        </w:rPr>
        <w:t>соотноше</w:t>
      </w:r>
      <w:r>
        <w:rPr>
          <w:rFonts w:ascii="Times New Roman" w:eastAsia="Batang" w:hAnsi="Times New Roman"/>
          <w:sz w:val="28"/>
          <w:szCs w:val="28"/>
        </w:rPr>
        <w:t>ние</w:t>
      </w:r>
      <w:r w:rsidRPr="002A767C">
        <w:rPr>
          <w:rFonts w:ascii="Times New Roman" w:eastAsia="Batang" w:hAnsi="Times New Roman"/>
          <w:sz w:val="28"/>
          <w:szCs w:val="28"/>
        </w:rPr>
        <w:t xml:space="preserve"> поли</w:t>
      </w:r>
      <w:r>
        <w:rPr>
          <w:rFonts w:ascii="Times New Roman" w:eastAsia="Batang" w:hAnsi="Times New Roman"/>
          <w:sz w:val="28"/>
          <w:szCs w:val="28"/>
        </w:rPr>
        <w:t>ненасыщенных жирных кислот ω-6:ω</w:t>
      </w:r>
      <w:r w:rsidRPr="002A767C">
        <w:rPr>
          <w:rFonts w:ascii="Times New Roman" w:eastAsia="Batang" w:hAnsi="Times New Roman"/>
          <w:sz w:val="28"/>
          <w:szCs w:val="28"/>
        </w:rPr>
        <w:t xml:space="preserve">-3 </w:t>
      </w:r>
      <w:r w:rsidRPr="00E41F91">
        <w:rPr>
          <w:rFonts w:ascii="Times New Roman" w:eastAsia="Batang" w:hAnsi="Times New Roman"/>
          <w:sz w:val="28"/>
          <w:szCs w:val="28"/>
        </w:rPr>
        <w:t xml:space="preserve">для здорового питания </w:t>
      </w:r>
      <w:r w:rsidRPr="002A767C">
        <w:rPr>
          <w:rFonts w:ascii="Times New Roman" w:eastAsia="Batang" w:hAnsi="Times New Roman"/>
          <w:sz w:val="28"/>
          <w:szCs w:val="28"/>
        </w:rPr>
        <w:t>составляет (5-10):1</w:t>
      </w:r>
      <w:r>
        <w:rPr>
          <w:rFonts w:ascii="Times New Roman" w:eastAsia="Batang" w:hAnsi="Times New Roman"/>
          <w:sz w:val="28"/>
          <w:szCs w:val="28"/>
        </w:rPr>
        <w:t>, а</w:t>
      </w:r>
      <w:r w:rsidRPr="002A767C">
        <w:rPr>
          <w:rFonts w:ascii="Times New Roman" w:eastAsia="Batang" w:hAnsi="Times New Roman"/>
          <w:sz w:val="28"/>
          <w:szCs w:val="28"/>
        </w:rPr>
        <w:t xml:space="preserve"> </w:t>
      </w:r>
      <w:r w:rsidRPr="00E41F91">
        <w:rPr>
          <w:rFonts w:ascii="Times New Roman" w:eastAsia="Batang" w:hAnsi="Times New Roman"/>
          <w:sz w:val="28"/>
          <w:szCs w:val="28"/>
        </w:rPr>
        <w:t xml:space="preserve">при некоторых заболеваниях </w:t>
      </w:r>
      <w:r>
        <w:rPr>
          <w:rFonts w:ascii="Times New Roman" w:eastAsia="Batang" w:hAnsi="Times New Roman"/>
          <w:sz w:val="28"/>
          <w:szCs w:val="28"/>
        </w:rPr>
        <w:t xml:space="preserve">для лечебного питания </w:t>
      </w:r>
      <w:r w:rsidRPr="002A767C">
        <w:rPr>
          <w:rFonts w:ascii="Times New Roman" w:eastAsia="Batang" w:hAnsi="Times New Roman"/>
          <w:sz w:val="28"/>
          <w:szCs w:val="28"/>
        </w:rPr>
        <w:t>(3-5):1.</w:t>
      </w:r>
      <w:r>
        <w:rPr>
          <w:rFonts w:ascii="Times New Roman" w:eastAsia="Batang" w:hAnsi="Times New Roman"/>
          <w:sz w:val="28"/>
          <w:szCs w:val="28"/>
        </w:rPr>
        <w:t xml:space="preserve"> В жирнокислотном составе масла</w:t>
      </w:r>
      <w:r w:rsidRPr="00E41F91">
        <w:rPr>
          <w:rFonts w:ascii="Times New Roman" w:eastAsia="Batang" w:hAnsi="Times New Roman"/>
          <w:sz w:val="28"/>
          <w:szCs w:val="28"/>
        </w:rPr>
        <w:t xml:space="preserve"> </w:t>
      </w:r>
      <w:r>
        <w:rPr>
          <w:rFonts w:ascii="Times New Roman" w:eastAsia="Batang" w:hAnsi="Times New Roman"/>
          <w:sz w:val="28"/>
          <w:szCs w:val="28"/>
        </w:rPr>
        <w:t>семян льна традиционного сорта линум-типа ВНИИМК</w:t>
      </w:r>
      <w:r w:rsidRPr="00830832">
        <w:rPr>
          <w:rFonts w:ascii="Times New Roman" w:eastAsia="Batang" w:hAnsi="Times New Roman"/>
          <w:sz w:val="28"/>
          <w:szCs w:val="28"/>
        </w:rPr>
        <w:t xml:space="preserve"> </w:t>
      </w:r>
      <w:r>
        <w:rPr>
          <w:rFonts w:ascii="Times New Roman" w:eastAsia="Batang" w:hAnsi="Times New Roman"/>
          <w:sz w:val="28"/>
          <w:szCs w:val="28"/>
        </w:rPr>
        <w:t>630 соотношение линолевая ω-6 кислота: линоленовая ω</w:t>
      </w:r>
      <w:r w:rsidRPr="00E41F91">
        <w:rPr>
          <w:rFonts w:ascii="Times New Roman" w:eastAsia="Batang" w:hAnsi="Times New Roman"/>
          <w:sz w:val="28"/>
          <w:szCs w:val="28"/>
        </w:rPr>
        <w:t xml:space="preserve">-3 кислота </w:t>
      </w:r>
      <w:r>
        <w:rPr>
          <w:rFonts w:ascii="Times New Roman" w:eastAsia="Batang" w:hAnsi="Times New Roman"/>
          <w:sz w:val="28"/>
          <w:szCs w:val="28"/>
        </w:rPr>
        <w:t>составляет 0,16:1, а в новом сорте Сюрприз 11,8</w:t>
      </w:r>
      <w:r w:rsidRPr="00E41F91">
        <w:rPr>
          <w:rFonts w:ascii="Times New Roman" w:eastAsia="Batang" w:hAnsi="Times New Roman"/>
          <w:sz w:val="28"/>
          <w:szCs w:val="28"/>
        </w:rPr>
        <w:t>:1</w:t>
      </w:r>
      <w:r>
        <w:rPr>
          <w:rFonts w:ascii="Times New Roman" w:eastAsia="Batang" w:hAnsi="Times New Roman"/>
          <w:sz w:val="28"/>
          <w:szCs w:val="28"/>
        </w:rPr>
        <w:t>,</w:t>
      </w:r>
      <w:r w:rsidRPr="00E41F91">
        <w:rPr>
          <w:rFonts w:ascii="Times New Roman" w:eastAsia="Batang" w:hAnsi="Times New Roman"/>
          <w:sz w:val="28"/>
          <w:szCs w:val="28"/>
        </w:rPr>
        <w:t xml:space="preserve"> что практически соответствует рекомендациям </w:t>
      </w:r>
      <w:r>
        <w:rPr>
          <w:rFonts w:ascii="Times New Roman" w:eastAsia="Batang" w:hAnsi="Times New Roman"/>
          <w:sz w:val="28"/>
          <w:szCs w:val="28"/>
        </w:rPr>
        <w:t>Института питания РАМН для здорового питания [7</w:t>
      </w:r>
      <w:r w:rsidRPr="00E41F91">
        <w:rPr>
          <w:rFonts w:ascii="Times New Roman" w:eastAsia="Batang" w:hAnsi="Times New Roman"/>
          <w:sz w:val="28"/>
          <w:szCs w:val="28"/>
        </w:rPr>
        <w:t xml:space="preserve">]. </w:t>
      </w:r>
    </w:p>
    <w:p w:rsidR="007F0143" w:rsidRPr="00E00ED8" w:rsidRDefault="007F0143" w:rsidP="00DF4968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Поскольку льняное масло легко окисляется, для пищевых целей его необходимо получать методом холодного прессования (отжима). Метод холодного отжима является самым оптимальным, поскольку оборудование для холодного прессования имеет относительно малую производительность и  отличается щадящим давлением и низкой температурой при отжиме. При этом термин «холодное прессование» не имеет чётких границ по температуре процесса. Температура, при которой прессование считается холодным, в странах ЕС составляет 27-30 </w:t>
      </w:r>
      <w:r>
        <w:rPr>
          <w:rFonts w:ascii="Times New Roman" w:hAnsi="Times New Roman"/>
          <w:sz w:val="28"/>
          <w:szCs w:val="28"/>
          <w:lang w:eastAsia="ru-RU"/>
        </w:rPr>
        <w:t>ºС, а в США температура прессования в диапазоне 60-99 ºС</w:t>
      </w:r>
      <w:r>
        <w:rPr>
          <w:rFonts w:ascii="Times New Roman" w:hAnsi="Times New Roman"/>
          <w:sz w:val="28"/>
          <w:szCs w:val="28"/>
        </w:rPr>
        <w:t xml:space="preserve"> всё ещё считается холодным отжимом [8]. Очевидно, это связано с тем, что в странах ЕС под первым холодным отжимом (</w:t>
      </w:r>
      <w:r>
        <w:rPr>
          <w:rFonts w:ascii="Times New Roman" w:hAnsi="Times New Roman"/>
          <w:sz w:val="28"/>
          <w:szCs w:val="28"/>
          <w:lang w:val="en-US"/>
        </w:rPr>
        <w:t>extra</w:t>
      </w:r>
      <w:r w:rsidRPr="005B24A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virgin</w:t>
      </w:r>
      <w:r w:rsidRPr="005B24A4">
        <w:rPr>
          <w:rFonts w:ascii="Times New Roman" w:hAnsi="Times New Roman"/>
          <w:sz w:val="28"/>
          <w:szCs w:val="28"/>
        </w:rPr>
        <w:t xml:space="preserve">) </w:t>
      </w:r>
      <w:r>
        <w:rPr>
          <w:rFonts w:ascii="Times New Roman" w:hAnsi="Times New Roman"/>
          <w:sz w:val="28"/>
          <w:szCs w:val="28"/>
        </w:rPr>
        <w:t xml:space="preserve">понимают технологию получения оливкового масла, где не используются шнековые прессы. В литературе встречаются и другие температурные диапазоны холодного прессования. Согласно [8] оптимальная температура на прессе 32-40 </w:t>
      </w:r>
      <w:r>
        <w:rPr>
          <w:rFonts w:ascii="Times New Roman" w:hAnsi="Times New Roman"/>
          <w:sz w:val="28"/>
          <w:szCs w:val="28"/>
          <w:lang w:eastAsia="ru-RU"/>
        </w:rPr>
        <w:t>ºС</w:t>
      </w:r>
      <w:r>
        <w:rPr>
          <w:rFonts w:ascii="Times New Roman" w:hAnsi="Times New Roman"/>
          <w:sz w:val="28"/>
          <w:szCs w:val="28"/>
        </w:rPr>
        <w:t xml:space="preserve"> и не должна превышать 50 </w:t>
      </w:r>
      <w:r>
        <w:rPr>
          <w:rFonts w:ascii="Times New Roman" w:hAnsi="Times New Roman"/>
          <w:sz w:val="28"/>
          <w:szCs w:val="28"/>
          <w:lang w:eastAsia="ru-RU"/>
        </w:rPr>
        <w:t>ºС.</w:t>
      </w:r>
    </w:p>
    <w:p w:rsidR="007F0143" w:rsidRDefault="007F0143" w:rsidP="00DF4968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Целью данной работы является изучение технологических режимов холодного прессования семян льна низколиноленового сорта и линум-типа  с последующим исследованием показателей качества получаемых масла и жмыха.</w:t>
      </w:r>
    </w:p>
    <w:p w:rsidR="007F0143" w:rsidRDefault="007F0143" w:rsidP="00DF4968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Для проведения исследований использовали семена льна масличного двух сортов: новый сорт Сюрприз и известный, широко распространённый сорт семян льна линум-типа ВНИИМК 630. Оба сорта были выращены на </w:t>
      </w:r>
      <w:r w:rsidRPr="00702ED9">
        <w:rPr>
          <w:rFonts w:ascii="Times New Roman" w:hAnsi="Times New Roman"/>
          <w:sz w:val="28"/>
          <w:szCs w:val="28"/>
        </w:rPr>
        <w:t>ЦЭБ ВНИИМК</w:t>
      </w:r>
      <w:r>
        <w:rPr>
          <w:rFonts w:ascii="Times New Roman" w:hAnsi="Times New Roman"/>
          <w:sz w:val="28"/>
          <w:szCs w:val="28"/>
          <w:lang w:eastAsia="ru-RU"/>
        </w:rPr>
        <w:t xml:space="preserve"> в 2013 году в одинаковых условиях и собраны в августе того же года. В ходе исследований в семенах и масле определяли кислотное и перекисное числа по методикам [9,10,11] соответственно. Массовую долю масла в семенах и жмыхах определяли на </w:t>
      </w:r>
      <w:r w:rsidRPr="009A4FC7">
        <w:rPr>
          <w:rFonts w:ascii="Times New Roman" w:hAnsi="Times New Roman"/>
          <w:sz w:val="28"/>
          <w:szCs w:val="28"/>
        </w:rPr>
        <w:t>ЯМР-анализатор</w:t>
      </w:r>
      <w:r>
        <w:rPr>
          <w:rFonts w:ascii="Times New Roman" w:hAnsi="Times New Roman"/>
          <w:sz w:val="28"/>
          <w:szCs w:val="28"/>
        </w:rPr>
        <w:t>е</w:t>
      </w:r>
      <w:r w:rsidRPr="009A4FC7">
        <w:rPr>
          <w:rFonts w:ascii="Times New Roman" w:hAnsi="Times New Roman"/>
          <w:sz w:val="28"/>
          <w:szCs w:val="28"/>
        </w:rPr>
        <w:t xml:space="preserve"> АМВ-1006М. Методика выполнения измерений осуществляла</w:t>
      </w:r>
      <w:r>
        <w:rPr>
          <w:rFonts w:ascii="Times New Roman" w:hAnsi="Times New Roman"/>
          <w:sz w:val="28"/>
          <w:szCs w:val="28"/>
        </w:rPr>
        <w:t>сь по соответствующему ГОСТу [12</w:t>
      </w:r>
      <w:r w:rsidRPr="008A08A0">
        <w:rPr>
          <w:rFonts w:ascii="Times New Roman" w:hAnsi="Times New Roman"/>
          <w:sz w:val="28"/>
          <w:szCs w:val="28"/>
        </w:rPr>
        <w:t>].</w:t>
      </w:r>
      <w:r>
        <w:rPr>
          <w:rFonts w:ascii="Times New Roman" w:hAnsi="Times New Roman"/>
          <w:sz w:val="28"/>
          <w:szCs w:val="28"/>
        </w:rPr>
        <w:t xml:space="preserve"> Эксперименты проводили</w:t>
      </w:r>
      <w:r w:rsidRPr="00FB6887">
        <w:rPr>
          <w:rFonts w:ascii="Times New Roman" w:hAnsi="Times New Roman"/>
          <w:sz w:val="28"/>
          <w:szCs w:val="28"/>
        </w:rPr>
        <w:t xml:space="preserve"> в трёхкратной повторности, что позволило провести их математическую обработку, посчитать ошибку каждого метода анализа и оценить значимость отличия средних путём сравнения расчётных и таблич</w:t>
      </w:r>
      <w:r>
        <w:rPr>
          <w:rFonts w:ascii="Times New Roman" w:hAnsi="Times New Roman"/>
          <w:sz w:val="28"/>
          <w:szCs w:val="28"/>
        </w:rPr>
        <w:t>ных значений критерия Стьюдента [13].</w:t>
      </w:r>
    </w:p>
    <w:p w:rsidR="007F0143" w:rsidRPr="002B3DFA" w:rsidRDefault="007F0143" w:rsidP="002B3DFA">
      <w:pPr>
        <w:spacing w:after="0" w:line="36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Для извлечения масла холодным прессованием применялся лабораторный пресс фирмы «Фармет» [14], оборудованный частотным преобразователем и тремя насадками с диаметром выходного отверстия 10, 8 и </w:t>
      </w:r>
      <w:smartTag w:uri="urn:schemas-microsoft-com:office:smarttags" w:element="country-region">
        <w:r>
          <w:rPr>
            <w:rFonts w:ascii="Times New Roman" w:hAnsi="Times New Roman"/>
            <w:sz w:val="28"/>
            <w:szCs w:val="28"/>
          </w:rPr>
          <w:t>6 мм</w:t>
        </w:r>
      </w:smartTag>
      <w:r>
        <w:rPr>
          <w:rFonts w:ascii="Times New Roman" w:hAnsi="Times New Roman"/>
          <w:sz w:val="28"/>
          <w:szCs w:val="28"/>
        </w:rPr>
        <w:t>.</w:t>
      </w:r>
    </w:p>
    <w:p w:rsidR="007F0143" w:rsidRDefault="007F0143" w:rsidP="008E264A">
      <w:pPr>
        <w:spacing w:after="0" w:line="360" w:lineRule="auto"/>
        <w:ind w:firstLine="6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помощи частотного преобразователя число оборотов шнекового вала варьируется в диапазоне 20-80 с</w:t>
      </w:r>
      <w:r>
        <w:rPr>
          <w:rFonts w:ascii="Times New Roman" w:hAnsi="Times New Roman"/>
          <w:sz w:val="28"/>
          <w:szCs w:val="28"/>
          <w:vertAlign w:val="superscript"/>
        </w:rPr>
        <w:t>-1</w:t>
      </w:r>
      <w:r>
        <w:rPr>
          <w:rFonts w:ascii="Times New Roman" w:hAnsi="Times New Roman"/>
          <w:sz w:val="28"/>
          <w:szCs w:val="28"/>
        </w:rPr>
        <w:t>.</w:t>
      </w:r>
    </w:p>
    <w:p w:rsidR="007F0143" w:rsidRDefault="007F0143" w:rsidP="00DF4968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П</w:t>
      </w:r>
      <w:r w:rsidRPr="00FB6887">
        <w:rPr>
          <w:rFonts w:ascii="Times New Roman" w:hAnsi="Times New Roman"/>
          <w:sz w:val="28"/>
          <w:szCs w:val="28"/>
        </w:rPr>
        <w:t>еред прессованием</w:t>
      </w:r>
      <w:r>
        <w:rPr>
          <w:rFonts w:ascii="Times New Roman" w:hAnsi="Times New Roman"/>
          <w:sz w:val="28"/>
          <w:szCs w:val="28"/>
          <w:lang w:eastAsia="ru-RU"/>
        </w:rPr>
        <w:t xml:space="preserve"> в семенах льна определяли массовую долю масла (исходную масличность) и его кислотное и перекисное числа. Полученные данные приведены в таблице 1.</w:t>
      </w:r>
    </w:p>
    <w:p w:rsidR="007F0143" w:rsidRDefault="007F0143" w:rsidP="00DF4968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F0143" w:rsidRPr="00FB6887" w:rsidRDefault="007F0143" w:rsidP="00E7727C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FB6887">
        <w:rPr>
          <w:rFonts w:ascii="Times New Roman" w:hAnsi="Times New Roman"/>
          <w:spacing w:val="60"/>
          <w:sz w:val="28"/>
          <w:szCs w:val="28"/>
        </w:rPr>
        <w:t xml:space="preserve">Таблица </w:t>
      </w:r>
      <w:r>
        <w:rPr>
          <w:rFonts w:ascii="Times New Roman" w:hAnsi="Times New Roman"/>
          <w:sz w:val="28"/>
          <w:szCs w:val="28"/>
        </w:rPr>
        <w:t>1</w:t>
      </w:r>
      <w:r w:rsidRPr="00FB688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– Показатели качества семян льна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790"/>
        <w:gridCol w:w="4496"/>
      </w:tblGrid>
      <w:tr w:rsidR="007F0143" w:rsidRPr="00D2540A" w:rsidTr="00CE08AE">
        <w:tc>
          <w:tcPr>
            <w:tcW w:w="4928" w:type="dxa"/>
          </w:tcPr>
          <w:p w:rsidR="007F0143" w:rsidRPr="0006092B" w:rsidRDefault="007F0143" w:rsidP="00CE08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6092B">
              <w:rPr>
                <w:rFonts w:ascii="Times New Roman" w:hAnsi="Times New Roman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4642" w:type="dxa"/>
          </w:tcPr>
          <w:p w:rsidR="007F0143" w:rsidRPr="0006092B" w:rsidRDefault="007F0143" w:rsidP="00CE08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6092B">
              <w:rPr>
                <w:rFonts w:ascii="Times New Roman" w:hAnsi="Times New Roman"/>
                <w:sz w:val="28"/>
                <w:szCs w:val="28"/>
              </w:rPr>
              <w:t>Значение показателя</w:t>
            </w:r>
          </w:p>
        </w:tc>
      </w:tr>
      <w:tr w:rsidR="007F0143" w:rsidRPr="00D2540A" w:rsidTr="00CE08AE">
        <w:trPr>
          <w:trHeight w:val="377"/>
        </w:trPr>
        <w:tc>
          <w:tcPr>
            <w:tcW w:w="9570" w:type="dxa"/>
            <w:gridSpan w:val="2"/>
            <w:tcBorders>
              <w:bottom w:val="nil"/>
            </w:tcBorders>
            <w:vAlign w:val="center"/>
          </w:tcPr>
          <w:p w:rsidR="007F0143" w:rsidRPr="004B6E6C" w:rsidRDefault="007F0143" w:rsidP="00CE08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6E6C">
              <w:rPr>
                <w:rFonts w:ascii="Times New Roman" w:hAnsi="Times New Roman"/>
                <w:sz w:val="28"/>
                <w:szCs w:val="28"/>
              </w:rPr>
              <w:t>Сорт Сюрприз</w:t>
            </w:r>
          </w:p>
        </w:tc>
      </w:tr>
      <w:tr w:rsidR="007F0143" w:rsidRPr="00D2540A" w:rsidTr="00CE08AE">
        <w:trPr>
          <w:trHeight w:val="435"/>
        </w:trPr>
        <w:tc>
          <w:tcPr>
            <w:tcW w:w="4928" w:type="dxa"/>
            <w:tcBorders>
              <w:top w:val="nil"/>
              <w:bottom w:val="nil"/>
            </w:tcBorders>
            <w:vAlign w:val="center"/>
          </w:tcPr>
          <w:p w:rsidR="007F0143" w:rsidRPr="004B6E6C" w:rsidRDefault="007F0143" w:rsidP="00957F68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4B6E6C">
              <w:rPr>
                <w:rFonts w:ascii="Times New Roman" w:hAnsi="Times New Roman"/>
                <w:sz w:val="28"/>
                <w:szCs w:val="28"/>
              </w:rPr>
              <w:t>Массовая доля масла, % а.с.в.</w:t>
            </w:r>
          </w:p>
          <w:p w:rsidR="007F0143" w:rsidRPr="004B6E6C" w:rsidRDefault="007F0143" w:rsidP="00957F68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4B6E6C">
              <w:rPr>
                <w:rFonts w:ascii="Times New Roman" w:hAnsi="Times New Roman"/>
                <w:sz w:val="28"/>
                <w:szCs w:val="28"/>
              </w:rPr>
              <w:t>Кислотное число, мг</w:t>
            </w:r>
            <w:r w:rsidRPr="004B6E6C">
              <w:rPr>
                <w:rFonts w:ascii="Times New Roman" w:hAnsi="Times New Roman"/>
                <w:sz w:val="28"/>
                <w:szCs w:val="28"/>
                <w:lang w:val="en-US"/>
              </w:rPr>
              <w:t>KOH</w:t>
            </w:r>
            <w:r w:rsidRPr="004B6E6C">
              <w:rPr>
                <w:rFonts w:ascii="Times New Roman" w:hAnsi="Times New Roman"/>
                <w:sz w:val="28"/>
                <w:szCs w:val="28"/>
              </w:rPr>
              <w:t>/г</w:t>
            </w:r>
          </w:p>
        </w:tc>
        <w:tc>
          <w:tcPr>
            <w:tcW w:w="4642" w:type="dxa"/>
            <w:tcBorders>
              <w:top w:val="nil"/>
              <w:bottom w:val="nil"/>
            </w:tcBorders>
            <w:vAlign w:val="center"/>
          </w:tcPr>
          <w:p w:rsidR="007F0143" w:rsidRPr="004B6E6C" w:rsidRDefault="007F0143" w:rsidP="00957F68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6E6C">
              <w:rPr>
                <w:rFonts w:ascii="Times New Roman" w:hAnsi="Times New Roman"/>
                <w:sz w:val="28"/>
                <w:szCs w:val="28"/>
              </w:rPr>
              <w:t>47,4</w:t>
            </w:r>
          </w:p>
          <w:p w:rsidR="007F0143" w:rsidRPr="004B6E6C" w:rsidRDefault="007F0143" w:rsidP="00957F68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6E6C">
              <w:rPr>
                <w:rFonts w:ascii="Times New Roman" w:hAnsi="Times New Roman"/>
                <w:sz w:val="28"/>
                <w:szCs w:val="28"/>
              </w:rPr>
              <w:t>1,34±0,03</w:t>
            </w:r>
          </w:p>
        </w:tc>
      </w:tr>
      <w:tr w:rsidR="007F0143" w:rsidRPr="00D2540A" w:rsidTr="00CE08AE">
        <w:trPr>
          <w:trHeight w:val="427"/>
        </w:trPr>
        <w:tc>
          <w:tcPr>
            <w:tcW w:w="4928" w:type="dxa"/>
            <w:tcBorders>
              <w:top w:val="nil"/>
              <w:bottom w:val="nil"/>
            </w:tcBorders>
            <w:vAlign w:val="center"/>
          </w:tcPr>
          <w:p w:rsidR="007F0143" w:rsidRPr="004B6E6C" w:rsidRDefault="007F0143" w:rsidP="00957F68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4B6E6C">
              <w:rPr>
                <w:rFonts w:ascii="Times New Roman" w:hAnsi="Times New Roman"/>
                <w:sz w:val="28"/>
                <w:szCs w:val="28"/>
              </w:rPr>
              <w:t xml:space="preserve">Перекисное число, </w:t>
            </w:r>
          </w:p>
          <w:p w:rsidR="007F0143" w:rsidRPr="004B6E6C" w:rsidRDefault="007F0143" w:rsidP="00957F68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4B6E6C">
              <w:rPr>
                <w:rFonts w:ascii="Times New Roman" w:hAnsi="Times New Roman"/>
                <w:sz w:val="28"/>
                <w:szCs w:val="28"/>
              </w:rPr>
              <w:t>мэкв активного кислорода/кг</w:t>
            </w:r>
          </w:p>
        </w:tc>
        <w:tc>
          <w:tcPr>
            <w:tcW w:w="4642" w:type="dxa"/>
            <w:tcBorders>
              <w:top w:val="nil"/>
              <w:bottom w:val="nil"/>
            </w:tcBorders>
            <w:vAlign w:val="center"/>
          </w:tcPr>
          <w:p w:rsidR="007F0143" w:rsidRPr="004B6E6C" w:rsidRDefault="007F0143" w:rsidP="00957F68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6E6C">
              <w:rPr>
                <w:rFonts w:ascii="Times New Roman" w:hAnsi="Times New Roman"/>
                <w:sz w:val="28"/>
                <w:szCs w:val="28"/>
              </w:rPr>
              <w:t>1,89±0,07</w:t>
            </w:r>
          </w:p>
        </w:tc>
      </w:tr>
      <w:tr w:rsidR="007F0143" w:rsidRPr="00D2540A" w:rsidTr="00CE08AE">
        <w:trPr>
          <w:trHeight w:val="443"/>
        </w:trPr>
        <w:tc>
          <w:tcPr>
            <w:tcW w:w="9570" w:type="dxa"/>
            <w:gridSpan w:val="2"/>
            <w:tcBorders>
              <w:top w:val="nil"/>
              <w:bottom w:val="nil"/>
            </w:tcBorders>
            <w:vAlign w:val="center"/>
          </w:tcPr>
          <w:p w:rsidR="007F0143" w:rsidRPr="004B6E6C" w:rsidRDefault="007F0143" w:rsidP="00CE08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6E6C">
              <w:rPr>
                <w:rFonts w:ascii="Times New Roman" w:hAnsi="Times New Roman"/>
                <w:sz w:val="28"/>
                <w:szCs w:val="28"/>
              </w:rPr>
              <w:t>Сорт ВНИИМК 630</w:t>
            </w:r>
          </w:p>
        </w:tc>
      </w:tr>
      <w:tr w:rsidR="007F0143" w:rsidRPr="00D2540A" w:rsidTr="00CE08AE">
        <w:trPr>
          <w:trHeight w:val="411"/>
        </w:trPr>
        <w:tc>
          <w:tcPr>
            <w:tcW w:w="4928" w:type="dxa"/>
            <w:tcBorders>
              <w:top w:val="nil"/>
              <w:bottom w:val="nil"/>
            </w:tcBorders>
            <w:vAlign w:val="center"/>
          </w:tcPr>
          <w:p w:rsidR="007F0143" w:rsidRPr="004B6E6C" w:rsidRDefault="007F0143" w:rsidP="00957F68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4B6E6C">
              <w:rPr>
                <w:rFonts w:ascii="Times New Roman" w:hAnsi="Times New Roman"/>
                <w:sz w:val="28"/>
                <w:szCs w:val="28"/>
              </w:rPr>
              <w:t>Массовая доля масла, % а.с.в.</w:t>
            </w:r>
          </w:p>
          <w:p w:rsidR="007F0143" w:rsidRPr="004B6E6C" w:rsidRDefault="007F0143" w:rsidP="00957F68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4B6E6C">
              <w:rPr>
                <w:rFonts w:ascii="Times New Roman" w:hAnsi="Times New Roman"/>
                <w:sz w:val="28"/>
                <w:szCs w:val="28"/>
              </w:rPr>
              <w:t>Кислотное число, мг</w:t>
            </w:r>
            <w:r w:rsidRPr="004B6E6C">
              <w:rPr>
                <w:rFonts w:ascii="Times New Roman" w:hAnsi="Times New Roman"/>
                <w:sz w:val="28"/>
                <w:szCs w:val="28"/>
                <w:lang w:val="en-US"/>
              </w:rPr>
              <w:t>KOH</w:t>
            </w:r>
            <w:r w:rsidRPr="004B6E6C">
              <w:rPr>
                <w:rFonts w:ascii="Times New Roman" w:hAnsi="Times New Roman"/>
                <w:sz w:val="28"/>
                <w:szCs w:val="28"/>
              </w:rPr>
              <w:t>/г</w:t>
            </w:r>
          </w:p>
        </w:tc>
        <w:tc>
          <w:tcPr>
            <w:tcW w:w="4642" w:type="dxa"/>
            <w:tcBorders>
              <w:top w:val="nil"/>
              <w:bottom w:val="nil"/>
            </w:tcBorders>
            <w:vAlign w:val="center"/>
          </w:tcPr>
          <w:p w:rsidR="007F0143" w:rsidRPr="004B6E6C" w:rsidRDefault="007F0143" w:rsidP="00957F68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6E6C">
              <w:rPr>
                <w:rFonts w:ascii="Times New Roman" w:hAnsi="Times New Roman"/>
                <w:sz w:val="28"/>
                <w:szCs w:val="28"/>
              </w:rPr>
              <w:t>50,3</w:t>
            </w:r>
          </w:p>
          <w:p w:rsidR="007F0143" w:rsidRPr="004B6E6C" w:rsidRDefault="007F0143" w:rsidP="00957F68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6E6C">
              <w:rPr>
                <w:rFonts w:ascii="Times New Roman" w:hAnsi="Times New Roman"/>
                <w:sz w:val="28"/>
                <w:szCs w:val="28"/>
              </w:rPr>
              <w:t>1,28±0,03</w:t>
            </w:r>
          </w:p>
        </w:tc>
      </w:tr>
      <w:tr w:rsidR="007F0143" w:rsidRPr="00D2540A" w:rsidTr="00CE08AE">
        <w:trPr>
          <w:trHeight w:val="574"/>
        </w:trPr>
        <w:tc>
          <w:tcPr>
            <w:tcW w:w="4928" w:type="dxa"/>
            <w:tcBorders>
              <w:top w:val="nil"/>
            </w:tcBorders>
            <w:vAlign w:val="center"/>
          </w:tcPr>
          <w:p w:rsidR="007F0143" w:rsidRPr="004B6E6C" w:rsidRDefault="007F0143" w:rsidP="00957F68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4B6E6C">
              <w:rPr>
                <w:rFonts w:ascii="Times New Roman" w:hAnsi="Times New Roman"/>
                <w:sz w:val="28"/>
                <w:szCs w:val="28"/>
              </w:rPr>
              <w:t xml:space="preserve">Перекисное число, </w:t>
            </w:r>
          </w:p>
          <w:p w:rsidR="007F0143" w:rsidRPr="004B6E6C" w:rsidRDefault="007F0143" w:rsidP="00957F68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4B6E6C">
              <w:rPr>
                <w:rFonts w:ascii="Times New Roman" w:hAnsi="Times New Roman"/>
                <w:sz w:val="28"/>
                <w:szCs w:val="28"/>
              </w:rPr>
              <w:t>мэкв активного кислорода/кг</w:t>
            </w:r>
          </w:p>
        </w:tc>
        <w:tc>
          <w:tcPr>
            <w:tcW w:w="4642" w:type="dxa"/>
            <w:tcBorders>
              <w:top w:val="nil"/>
            </w:tcBorders>
            <w:vAlign w:val="center"/>
          </w:tcPr>
          <w:p w:rsidR="007F0143" w:rsidRPr="004B6E6C" w:rsidRDefault="007F0143" w:rsidP="00957F68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6E6C">
              <w:rPr>
                <w:rFonts w:ascii="Times New Roman" w:hAnsi="Times New Roman"/>
                <w:sz w:val="28"/>
                <w:szCs w:val="28"/>
              </w:rPr>
              <w:t>2,13±0,07</w:t>
            </w:r>
          </w:p>
        </w:tc>
      </w:tr>
    </w:tbl>
    <w:p w:rsidR="007F0143" w:rsidRDefault="007F0143" w:rsidP="00E7727C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B6887">
        <w:rPr>
          <w:rFonts w:ascii="Times New Roman" w:hAnsi="Times New Roman"/>
          <w:sz w:val="28"/>
          <w:szCs w:val="28"/>
        </w:rPr>
        <w:tab/>
      </w:r>
    </w:p>
    <w:p w:rsidR="007F0143" w:rsidRPr="00FB6887" w:rsidRDefault="007F0143" w:rsidP="008E264A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B6887">
        <w:rPr>
          <w:rFonts w:ascii="Times New Roman" w:hAnsi="Times New Roman"/>
          <w:sz w:val="28"/>
          <w:szCs w:val="28"/>
        </w:rPr>
        <w:t xml:space="preserve">Из анализа данных таблицы следует, что </w:t>
      </w:r>
      <w:r>
        <w:rPr>
          <w:rFonts w:ascii="Times New Roman" w:hAnsi="Times New Roman"/>
          <w:sz w:val="28"/>
          <w:szCs w:val="28"/>
        </w:rPr>
        <w:t xml:space="preserve">разница кислотного числа масла в семенах исследуемых сортов не превышает ошибку опыта, а разница в остальных показателях </w:t>
      </w:r>
      <w:r w:rsidRPr="00FB6887">
        <w:rPr>
          <w:rFonts w:ascii="Times New Roman" w:hAnsi="Times New Roman"/>
          <w:sz w:val="28"/>
          <w:szCs w:val="28"/>
        </w:rPr>
        <w:t>сем</w:t>
      </w:r>
      <w:r>
        <w:rPr>
          <w:rFonts w:ascii="Times New Roman" w:hAnsi="Times New Roman"/>
          <w:sz w:val="28"/>
          <w:szCs w:val="28"/>
        </w:rPr>
        <w:t>ян</w:t>
      </w:r>
      <w:r w:rsidRPr="00FB688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льна</w:t>
      </w:r>
      <w:r w:rsidRPr="001A20E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значима (превышает ошибку опыта). При этом в семенах льна сорта ВНИИМК 630 массовая доля масла и его перекисное число незначительно выше значений тех же показателей в семенах льна сорта Сюрприз.</w:t>
      </w:r>
    </w:p>
    <w:p w:rsidR="007F0143" w:rsidRDefault="007F0143" w:rsidP="004B6E6C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 проведения эксперимента строилась  матрица  планирования</w:t>
      </w:r>
      <w:r>
        <w:rPr>
          <w:rFonts w:ascii="Times New Roman" w:hAnsi="Times New Roman"/>
          <w:b/>
          <w:sz w:val="28"/>
          <w:szCs w:val="28"/>
        </w:rPr>
        <w:t xml:space="preserve">, </w:t>
      </w:r>
      <w:r w:rsidRPr="001609A7">
        <w:rPr>
          <w:rFonts w:ascii="Times New Roman" w:hAnsi="Times New Roman"/>
          <w:sz w:val="28"/>
          <w:szCs w:val="28"/>
        </w:rPr>
        <w:t>где</w:t>
      </w:r>
      <w:r>
        <w:rPr>
          <w:rFonts w:ascii="Times New Roman" w:hAnsi="Times New Roman"/>
          <w:sz w:val="28"/>
          <w:szCs w:val="28"/>
        </w:rPr>
        <w:t xml:space="preserve"> изменяющимися параметрами служили диаметр выходного отверстия пресса и скорость вращения шнекового вала. Использовали диаметры выходного отверстия 6 и 8 мм, чтобы температура прессования была как можно ниже, а скорость вращения шнекового вала выбрали в среднем диапазоне имеющихся значений. Выбранная матрица планирования эксперимента представлена </w:t>
      </w:r>
      <w:r w:rsidRPr="00CD4AAA">
        <w:rPr>
          <w:rFonts w:ascii="Times New Roman" w:hAnsi="Times New Roman"/>
          <w:sz w:val="28"/>
          <w:szCs w:val="28"/>
        </w:rPr>
        <w:t>в таблице</w:t>
      </w:r>
      <w:r>
        <w:rPr>
          <w:rFonts w:ascii="Times New Roman" w:hAnsi="Times New Roman"/>
          <w:sz w:val="28"/>
          <w:szCs w:val="28"/>
        </w:rPr>
        <w:t xml:space="preserve"> 2</w:t>
      </w:r>
      <w:r w:rsidRPr="00CD4AAA">
        <w:rPr>
          <w:rFonts w:ascii="Times New Roman" w:hAnsi="Times New Roman"/>
          <w:sz w:val="28"/>
          <w:szCs w:val="28"/>
        </w:rPr>
        <w:t>.</w:t>
      </w:r>
    </w:p>
    <w:p w:rsidR="007F0143" w:rsidRDefault="007F0143" w:rsidP="00CD4AAA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7F0143" w:rsidRDefault="007F0143" w:rsidP="00CD4AA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40"/>
          <w:sz w:val="28"/>
          <w:szCs w:val="28"/>
          <w:lang w:eastAsia="ru-RU"/>
        </w:rPr>
        <w:t>Таблица 2</w:t>
      </w:r>
      <w:r>
        <w:rPr>
          <w:rFonts w:ascii="Times New Roman" w:hAnsi="Times New Roman"/>
          <w:sz w:val="28"/>
          <w:szCs w:val="28"/>
        </w:rPr>
        <w:t xml:space="preserve"> – Матрица планирования эксперимента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109"/>
        <w:gridCol w:w="3088"/>
        <w:gridCol w:w="3089"/>
      </w:tblGrid>
      <w:tr w:rsidR="007F0143" w:rsidRPr="00D2540A" w:rsidTr="00CE08AE">
        <w:tc>
          <w:tcPr>
            <w:tcW w:w="3190" w:type="dxa"/>
            <w:vMerge w:val="restart"/>
            <w:vAlign w:val="center"/>
          </w:tcPr>
          <w:p w:rsidR="007F0143" w:rsidRPr="00D2540A" w:rsidRDefault="007F0143" w:rsidP="00CE08AE">
            <w:pPr>
              <w:tabs>
                <w:tab w:val="left" w:pos="2310"/>
              </w:tabs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Номер экспери</w:t>
            </w:r>
            <w:r w:rsidRPr="00D2540A">
              <w:rPr>
                <w:rFonts w:ascii="Times New Roman" w:hAnsi="Times New Roman"/>
                <w:sz w:val="28"/>
                <w:szCs w:val="28"/>
              </w:rPr>
              <w:t>мента</w:t>
            </w:r>
          </w:p>
        </w:tc>
        <w:tc>
          <w:tcPr>
            <w:tcW w:w="6381" w:type="dxa"/>
            <w:gridSpan w:val="2"/>
            <w:vAlign w:val="center"/>
          </w:tcPr>
          <w:p w:rsidR="007F0143" w:rsidRPr="00D2540A" w:rsidRDefault="007F0143" w:rsidP="00CE08AE">
            <w:pPr>
              <w:tabs>
                <w:tab w:val="left" w:pos="2310"/>
              </w:tabs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2540A">
              <w:rPr>
                <w:rFonts w:ascii="Times New Roman" w:hAnsi="Times New Roman"/>
                <w:sz w:val="28"/>
                <w:szCs w:val="28"/>
              </w:rPr>
              <w:t>Условия прессования</w:t>
            </w:r>
          </w:p>
        </w:tc>
      </w:tr>
      <w:tr w:rsidR="007F0143" w:rsidRPr="00D2540A" w:rsidTr="00CE08AE">
        <w:tc>
          <w:tcPr>
            <w:tcW w:w="0" w:type="auto"/>
            <w:vMerge/>
            <w:vAlign w:val="center"/>
          </w:tcPr>
          <w:p w:rsidR="007F0143" w:rsidRPr="00D2540A" w:rsidRDefault="007F0143" w:rsidP="00CE08A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90" w:type="dxa"/>
            <w:vAlign w:val="center"/>
          </w:tcPr>
          <w:p w:rsidR="007F0143" w:rsidRPr="00D2540A" w:rsidRDefault="007F0143" w:rsidP="00CE08AE">
            <w:pPr>
              <w:tabs>
                <w:tab w:val="left" w:pos="2310"/>
              </w:tabs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2540A">
              <w:rPr>
                <w:rFonts w:ascii="Times New Roman" w:hAnsi="Times New Roman"/>
                <w:sz w:val="28"/>
                <w:szCs w:val="28"/>
              </w:rPr>
              <w:t>Диаметр выходного отверстия, мм</w:t>
            </w:r>
          </w:p>
        </w:tc>
        <w:tc>
          <w:tcPr>
            <w:tcW w:w="3191" w:type="dxa"/>
            <w:vAlign w:val="center"/>
          </w:tcPr>
          <w:p w:rsidR="007F0143" w:rsidRPr="008E264A" w:rsidRDefault="007F0143" w:rsidP="00CE08AE">
            <w:pPr>
              <w:tabs>
                <w:tab w:val="left" w:pos="2310"/>
              </w:tabs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2540A">
              <w:rPr>
                <w:rFonts w:ascii="Times New Roman" w:hAnsi="Times New Roman"/>
                <w:sz w:val="28"/>
                <w:szCs w:val="28"/>
              </w:rPr>
              <w:t xml:space="preserve">Скорость вращения шнекового вала, </w:t>
            </w: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-1</w:t>
            </w:r>
          </w:p>
        </w:tc>
      </w:tr>
      <w:tr w:rsidR="007F0143" w:rsidRPr="00D2540A" w:rsidTr="00CE08AE">
        <w:trPr>
          <w:trHeight w:val="662"/>
        </w:trPr>
        <w:tc>
          <w:tcPr>
            <w:tcW w:w="3190" w:type="dxa"/>
            <w:tcBorders>
              <w:bottom w:val="nil"/>
            </w:tcBorders>
            <w:vAlign w:val="center"/>
          </w:tcPr>
          <w:p w:rsidR="007F0143" w:rsidRPr="00D2540A" w:rsidRDefault="007F0143" w:rsidP="00CE08AE">
            <w:pPr>
              <w:tabs>
                <w:tab w:val="left" w:pos="2310"/>
              </w:tabs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2540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190" w:type="dxa"/>
            <w:tcBorders>
              <w:bottom w:val="nil"/>
            </w:tcBorders>
            <w:vAlign w:val="center"/>
          </w:tcPr>
          <w:p w:rsidR="007F0143" w:rsidRPr="00D2540A" w:rsidRDefault="007F0143" w:rsidP="00CE08AE">
            <w:pPr>
              <w:tabs>
                <w:tab w:val="left" w:pos="2310"/>
              </w:tabs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2540A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3191" w:type="dxa"/>
            <w:tcBorders>
              <w:bottom w:val="nil"/>
            </w:tcBorders>
            <w:vAlign w:val="center"/>
          </w:tcPr>
          <w:p w:rsidR="007F0143" w:rsidRPr="00D2540A" w:rsidRDefault="007F0143" w:rsidP="00CE08AE">
            <w:pPr>
              <w:tabs>
                <w:tab w:val="left" w:pos="2310"/>
              </w:tabs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2540A">
              <w:rPr>
                <w:rFonts w:ascii="Times New Roman" w:hAnsi="Times New Roman"/>
                <w:sz w:val="28"/>
                <w:szCs w:val="28"/>
              </w:rPr>
              <w:t>57</w:t>
            </w:r>
          </w:p>
        </w:tc>
      </w:tr>
      <w:tr w:rsidR="007F0143" w:rsidRPr="00D2540A" w:rsidTr="00CE08AE">
        <w:trPr>
          <w:trHeight w:val="701"/>
        </w:trPr>
        <w:tc>
          <w:tcPr>
            <w:tcW w:w="3190" w:type="dxa"/>
            <w:tcBorders>
              <w:top w:val="nil"/>
              <w:bottom w:val="nil"/>
            </w:tcBorders>
            <w:vAlign w:val="center"/>
          </w:tcPr>
          <w:p w:rsidR="007F0143" w:rsidRPr="00D2540A" w:rsidRDefault="007F0143" w:rsidP="00CE08AE">
            <w:pPr>
              <w:tabs>
                <w:tab w:val="left" w:pos="2310"/>
              </w:tabs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2540A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190" w:type="dxa"/>
            <w:tcBorders>
              <w:top w:val="nil"/>
              <w:bottom w:val="nil"/>
            </w:tcBorders>
            <w:vAlign w:val="center"/>
          </w:tcPr>
          <w:p w:rsidR="007F0143" w:rsidRPr="00D2540A" w:rsidRDefault="007F0143" w:rsidP="00CE08AE">
            <w:pPr>
              <w:tabs>
                <w:tab w:val="left" w:pos="2310"/>
              </w:tabs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2540A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3191" w:type="dxa"/>
            <w:tcBorders>
              <w:top w:val="nil"/>
              <w:bottom w:val="nil"/>
            </w:tcBorders>
            <w:vAlign w:val="center"/>
          </w:tcPr>
          <w:p w:rsidR="007F0143" w:rsidRPr="00D2540A" w:rsidRDefault="007F0143" w:rsidP="00CE08AE">
            <w:pPr>
              <w:tabs>
                <w:tab w:val="left" w:pos="2310"/>
              </w:tabs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2540A">
              <w:rPr>
                <w:rFonts w:ascii="Times New Roman" w:hAnsi="Times New Roman"/>
                <w:sz w:val="28"/>
                <w:szCs w:val="28"/>
              </w:rPr>
              <w:t>57</w:t>
            </w:r>
          </w:p>
        </w:tc>
      </w:tr>
      <w:tr w:rsidR="007F0143" w:rsidRPr="00D2540A" w:rsidTr="00CE08AE">
        <w:trPr>
          <w:trHeight w:val="697"/>
        </w:trPr>
        <w:tc>
          <w:tcPr>
            <w:tcW w:w="3190" w:type="dxa"/>
            <w:tcBorders>
              <w:top w:val="nil"/>
              <w:bottom w:val="nil"/>
            </w:tcBorders>
            <w:vAlign w:val="center"/>
          </w:tcPr>
          <w:p w:rsidR="007F0143" w:rsidRPr="00D2540A" w:rsidRDefault="007F0143" w:rsidP="00CE08AE">
            <w:pPr>
              <w:tabs>
                <w:tab w:val="left" w:pos="2310"/>
              </w:tabs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2540A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3190" w:type="dxa"/>
            <w:tcBorders>
              <w:top w:val="nil"/>
              <w:bottom w:val="nil"/>
            </w:tcBorders>
            <w:vAlign w:val="center"/>
          </w:tcPr>
          <w:p w:rsidR="007F0143" w:rsidRPr="00D2540A" w:rsidRDefault="007F0143" w:rsidP="00CE08AE">
            <w:pPr>
              <w:tabs>
                <w:tab w:val="left" w:pos="2310"/>
              </w:tabs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2540A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3191" w:type="dxa"/>
            <w:tcBorders>
              <w:top w:val="nil"/>
              <w:bottom w:val="nil"/>
            </w:tcBorders>
            <w:vAlign w:val="center"/>
          </w:tcPr>
          <w:p w:rsidR="007F0143" w:rsidRPr="00D2540A" w:rsidRDefault="007F0143" w:rsidP="00CE08AE">
            <w:pPr>
              <w:tabs>
                <w:tab w:val="left" w:pos="2310"/>
              </w:tabs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2540A">
              <w:rPr>
                <w:rFonts w:ascii="Times New Roman" w:hAnsi="Times New Roman"/>
                <w:sz w:val="28"/>
                <w:szCs w:val="28"/>
              </w:rPr>
              <w:t>38</w:t>
            </w:r>
          </w:p>
        </w:tc>
      </w:tr>
      <w:tr w:rsidR="007F0143" w:rsidRPr="00D2540A" w:rsidTr="00CE08AE">
        <w:trPr>
          <w:trHeight w:val="707"/>
        </w:trPr>
        <w:tc>
          <w:tcPr>
            <w:tcW w:w="3190" w:type="dxa"/>
            <w:tcBorders>
              <w:top w:val="nil"/>
            </w:tcBorders>
            <w:vAlign w:val="center"/>
          </w:tcPr>
          <w:p w:rsidR="007F0143" w:rsidRPr="00D2540A" w:rsidRDefault="007F0143" w:rsidP="00CE08AE">
            <w:pPr>
              <w:tabs>
                <w:tab w:val="left" w:pos="2310"/>
              </w:tabs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2540A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3190" w:type="dxa"/>
            <w:tcBorders>
              <w:top w:val="nil"/>
            </w:tcBorders>
            <w:vAlign w:val="center"/>
          </w:tcPr>
          <w:p w:rsidR="007F0143" w:rsidRPr="00D2540A" w:rsidRDefault="007F0143" w:rsidP="00CE08AE">
            <w:pPr>
              <w:tabs>
                <w:tab w:val="left" w:pos="2310"/>
              </w:tabs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2540A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3191" w:type="dxa"/>
            <w:tcBorders>
              <w:top w:val="nil"/>
            </w:tcBorders>
            <w:vAlign w:val="center"/>
          </w:tcPr>
          <w:p w:rsidR="007F0143" w:rsidRPr="00D2540A" w:rsidRDefault="007F0143" w:rsidP="00CE08AE">
            <w:pPr>
              <w:tabs>
                <w:tab w:val="left" w:pos="2310"/>
              </w:tabs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2540A">
              <w:rPr>
                <w:rFonts w:ascii="Times New Roman" w:hAnsi="Times New Roman"/>
                <w:sz w:val="28"/>
                <w:szCs w:val="28"/>
              </w:rPr>
              <w:t>38</w:t>
            </w:r>
          </w:p>
        </w:tc>
      </w:tr>
    </w:tbl>
    <w:p w:rsidR="007F0143" w:rsidRDefault="007F0143" w:rsidP="00CD4AAA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7F0143" w:rsidRDefault="007F0143" w:rsidP="00E7727C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Функцией отклика являлись кислотное и перекисное числа масла, а также массовая доля масла в жмыхе.</w:t>
      </w:r>
      <w:r w:rsidRPr="00E7727C">
        <w:rPr>
          <w:rFonts w:ascii="Times New Roman" w:hAnsi="Times New Roman"/>
          <w:sz w:val="28"/>
          <w:szCs w:val="28"/>
        </w:rPr>
        <w:t xml:space="preserve"> </w:t>
      </w:r>
    </w:p>
    <w:p w:rsidR="007F0143" w:rsidRDefault="007F0143" w:rsidP="00832422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Результаты по влиянию режимов прессования на кислотное и перекисное числа масла приведены в таблице </w:t>
      </w:r>
      <w:r w:rsidRPr="00830832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.</w:t>
      </w:r>
    </w:p>
    <w:p w:rsidR="007F0143" w:rsidRDefault="007F0143" w:rsidP="00417BD9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7F0143" w:rsidRDefault="007F0143" w:rsidP="00417BD9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7F0143" w:rsidRDefault="007F0143" w:rsidP="00417BD9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7F0143" w:rsidRDefault="007F0143" w:rsidP="00417BD9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7F0143" w:rsidRPr="00750AAE" w:rsidRDefault="007F0143" w:rsidP="00417BD9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7F0143" w:rsidRDefault="007F0143" w:rsidP="00417BD9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60"/>
          <w:sz w:val="28"/>
          <w:szCs w:val="28"/>
        </w:rPr>
        <w:t>Т</w:t>
      </w:r>
      <w:r w:rsidRPr="00E3435F">
        <w:rPr>
          <w:rFonts w:ascii="Times New Roman" w:hAnsi="Times New Roman"/>
          <w:spacing w:val="60"/>
          <w:sz w:val="28"/>
          <w:szCs w:val="28"/>
        </w:rPr>
        <w:t>аблица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830832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- Влияние условий прессования семян льна на кислотное и перекисное числа масла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285"/>
        <w:gridCol w:w="1521"/>
        <w:gridCol w:w="73"/>
        <w:gridCol w:w="1425"/>
        <w:gridCol w:w="1425"/>
        <w:gridCol w:w="153"/>
        <w:gridCol w:w="1404"/>
      </w:tblGrid>
      <w:tr w:rsidR="007F0143" w:rsidRPr="00D2540A" w:rsidTr="00E64BD9">
        <w:tc>
          <w:tcPr>
            <w:tcW w:w="3481" w:type="dxa"/>
            <w:vMerge w:val="restart"/>
            <w:vAlign w:val="center"/>
          </w:tcPr>
          <w:p w:rsidR="007F0143" w:rsidRPr="0006092B" w:rsidRDefault="007F0143" w:rsidP="00CE08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6092B">
              <w:rPr>
                <w:rFonts w:ascii="Times New Roman" w:hAnsi="Times New Roman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6090" w:type="dxa"/>
            <w:gridSpan w:val="6"/>
          </w:tcPr>
          <w:p w:rsidR="007F0143" w:rsidRPr="0006092B" w:rsidRDefault="007F0143" w:rsidP="00CE08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6092B">
              <w:rPr>
                <w:rFonts w:ascii="Times New Roman" w:hAnsi="Times New Roman"/>
                <w:sz w:val="28"/>
                <w:szCs w:val="28"/>
              </w:rPr>
              <w:t>Значение показателя</w:t>
            </w:r>
          </w:p>
        </w:tc>
      </w:tr>
      <w:tr w:rsidR="007F0143" w:rsidRPr="00D2540A" w:rsidTr="00E64BD9">
        <w:trPr>
          <w:trHeight w:val="728"/>
        </w:trPr>
        <w:tc>
          <w:tcPr>
            <w:tcW w:w="3481" w:type="dxa"/>
            <w:vMerge/>
          </w:tcPr>
          <w:p w:rsidR="007F0143" w:rsidRPr="0006092B" w:rsidRDefault="007F0143" w:rsidP="00CE08A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4" w:type="dxa"/>
          </w:tcPr>
          <w:p w:rsidR="007F0143" w:rsidRPr="0006092B" w:rsidRDefault="007F0143" w:rsidP="00CE08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6092B">
              <w:rPr>
                <w:rFonts w:ascii="Times New Roman" w:hAnsi="Times New Roman"/>
                <w:sz w:val="28"/>
                <w:szCs w:val="28"/>
                <w:lang w:val="en-US"/>
              </w:rPr>
              <w:t>d</w:t>
            </w:r>
            <w:r w:rsidRPr="0006092B">
              <w:rPr>
                <w:rFonts w:ascii="Times New Roman" w:hAnsi="Times New Roman"/>
                <w:sz w:val="28"/>
                <w:szCs w:val="28"/>
              </w:rPr>
              <w:t>=10 мм</w:t>
            </w:r>
          </w:p>
          <w:p w:rsidR="007F0143" w:rsidRPr="0006092B" w:rsidRDefault="007F0143" w:rsidP="00CE08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6092B">
              <w:rPr>
                <w:rFonts w:ascii="Times New Roman" w:hAnsi="Times New Roman"/>
                <w:sz w:val="28"/>
                <w:szCs w:val="28"/>
                <w:lang w:val="en-US"/>
              </w:rPr>
              <w:t>n</w:t>
            </w:r>
            <w:r w:rsidRPr="0006092B">
              <w:rPr>
                <w:rFonts w:ascii="Times New Roman" w:hAnsi="Times New Roman"/>
                <w:sz w:val="28"/>
                <w:szCs w:val="28"/>
              </w:rPr>
              <w:t>=57 с</w:t>
            </w:r>
            <w:r w:rsidRPr="0006092B">
              <w:rPr>
                <w:rFonts w:ascii="Times New Roman" w:hAnsi="Times New Roman"/>
                <w:sz w:val="28"/>
                <w:szCs w:val="28"/>
                <w:vertAlign w:val="superscript"/>
              </w:rPr>
              <w:t>-1</w:t>
            </w:r>
          </w:p>
        </w:tc>
        <w:tc>
          <w:tcPr>
            <w:tcW w:w="1512" w:type="dxa"/>
            <w:gridSpan w:val="2"/>
          </w:tcPr>
          <w:p w:rsidR="007F0143" w:rsidRPr="0006092B" w:rsidRDefault="007F0143" w:rsidP="00CE08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6092B">
              <w:rPr>
                <w:rFonts w:ascii="Times New Roman" w:hAnsi="Times New Roman"/>
                <w:sz w:val="28"/>
                <w:szCs w:val="28"/>
                <w:lang w:val="en-US"/>
              </w:rPr>
              <w:t>d</w:t>
            </w:r>
            <w:r w:rsidRPr="0006092B">
              <w:rPr>
                <w:rFonts w:ascii="Times New Roman" w:hAnsi="Times New Roman"/>
                <w:sz w:val="28"/>
                <w:szCs w:val="28"/>
              </w:rPr>
              <w:t>=8 мм</w:t>
            </w:r>
          </w:p>
          <w:p w:rsidR="007F0143" w:rsidRPr="0006092B" w:rsidRDefault="007F0143" w:rsidP="00CE08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6092B">
              <w:rPr>
                <w:rFonts w:ascii="Times New Roman" w:hAnsi="Times New Roman"/>
                <w:sz w:val="28"/>
                <w:szCs w:val="28"/>
                <w:lang w:val="en-US"/>
              </w:rPr>
              <w:t>n</w:t>
            </w:r>
            <w:r w:rsidRPr="0006092B">
              <w:rPr>
                <w:rFonts w:ascii="Times New Roman" w:hAnsi="Times New Roman"/>
                <w:sz w:val="28"/>
                <w:szCs w:val="28"/>
              </w:rPr>
              <w:t>=57 с</w:t>
            </w:r>
            <w:r w:rsidRPr="0006092B">
              <w:rPr>
                <w:rFonts w:ascii="Times New Roman" w:hAnsi="Times New Roman"/>
                <w:sz w:val="28"/>
                <w:szCs w:val="28"/>
                <w:vertAlign w:val="superscript"/>
              </w:rPr>
              <w:t>-1</w:t>
            </w:r>
          </w:p>
        </w:tc>
        <w:tc>
          <w:tcPr>
            <w:tcW w:w="1595" w:type="dxa"/>
            <w:gridSpan w:val="2"/>
          </w:tcPr>
          <w:p w:rsidR="007F0143" w:rsidRPr="0006092B" w:rsidRDefault="007F0143" w:rsidP="00CE08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6092B">
              <w:rPr>
                <w:rFonts w:ascii="Times New Roman" w:hAnsi="Times New Roman"/>
                <w:sz w:val="28"/>
                <w:szCs w:val="28"/>
                <w:lang w:val="en-US"/>
              </w:rPr>
              <w:t>d</w:t>
            </w:r>
            <w:r w:rsidRPr="0006092B">
              <w:rPr>
                <w:rFonts w:ascii="Times New Roman" w:hAnsi="Times New Roman"/>
                <w:sz w:val="28"/>
                <w:szCs w:val="28"/>
              </w:rPr>
              <w:t>=10 мм</w:t>
            </w:r>
          </w:p>
          <w:p w:rsidR="007F0143" w:rsidRPr="0006092B" w:rsidRDefault="007F0143" w:rsidP="00CE08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6092B">
              <w:rPr>
                <w:rFonts w:ascii="Times New Roman" w:hAnsi="Times New Roman"/>
                <w:sz w:val="28"/>
                <w:szCs w:val="28"/>
                <w:lang w:val="en-US"/>
              </w:rPr>
              <w:t>n</w:t>
            </w:r>
            <w:r w:rsidRPr="0006092B">
              <w:rPr>
                <w:rFonts w:ascii="Times New Roman" w:hAnsi="Times New Roman"/>
                <w:sz w:val="28"/>
                <w:szCs w:val="28"/>
              </w:rPr>
              <w:t>=38 с</w:t>
            </w:r>
            <w:r w:rsidRPr="0006092B">
              <w:rPr>
                <w:rFonts w:ascii="Times New Roman" w:hAnsi="Times New Roman"/>
                <w:sz w:val="28"/>
                <w:szCs w:val="28"/>
                <w:vertAlign w:val="superscript"/>
              </w:rPr>
              <w:t>-1</w:t>
            </w:r>
          </w:p>
        </w:tc>
        <w:tc>
          <w:tcPr>
            <w:tcW w:w="1429" w:type="dxa"/>
          </w:tcPr>
          <w:p w:rsidR="007F0143" w:rsidRPr="0006092B" w:rsidRDefault="007F0143" w:rsidP="00CE08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6092B">
              <w:rPr>
                <w:rFonts w:ascii="Times New Roman" w:hAnsi="Times New Roman"/>
                <w:sz w:val="28"/>
                <w:szCs w:val="28"/>
                <w:lang w:val="en-US"/>
              </w:rPr>
              <w:t>d</w:t>
            </w:r>
            <w:r w:rsidRPr="0006092B">
              <w:rPr>
                <w:rFonts w:ascii="Times New Roman" w:hAnsi="Times New Roman"/>
                <w:sz w:val="28"/>
                <w:szCs w:val="28"/>
              </w:rPr>
              <w:t>=8 мм</w:t>
            </w:r>
          </w:p>
          <w:p w:rsidR="007F0143" w:rsidRPr="0006092B" w:rsidRDefault="007F0143" w:rsidP="00B842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6092B">
              <w:rPr>
                <w:rFonts w:ascii="Times New Roman" w:hAnsi="Times New Roman"/>
                <w:sz w:val="28"/>
                <w:szCs w:val="28"/>
                <w:lang w:val="en-US"/>
              </w:rPr>
              <w:t>n</w:t>
            </w:r>
            <w:r w:rsidRPr="0006092B">
              <w:rPr>
                <w:rFonts w:ascii="Times New Roman" w:hAnsi="Times New Roman"/>
                <w:sz w:val="28"/>
                <w:szCs w:val="28"/>
              </w:rPr>
              <w:t>=38 с</w:t>
            </w:r>
            <w:r w:rsidRPr="0006092B">
              <w:rPr>
                <w:rFonts w:ascii="Times New Roman" w:hAnsi="Times New Roman"/>
                <w:sz w:val="28"/>
                <w:szCs w:val="28"/>
                <w:vertAlign w:val="superscript"/>
              </w:rPr>
              <w:t>-1</w:t>
            </w:r>
          </w:p>
        </w:tc>
      </w:tr>
      <w:tr w:rsidR="007F0143" w:rsidRPr="00D2540A" w:rsidTr="00E64BD9">
        <w:trPr>
          <w:trHeight w:val="363"/>
        </w:trPr>
        <w:tc>
          <w:tcPr>
            <w:tcW w:w="9571" w:type="dxa"/>
            <w:gridSpan w:val="7"/>
            <w:tcBorders>
              <w:bottom w:val="nil"/>
            </w:tcBorders>
            <w:vAlign w:val="center"/>
          </w:tcPr>
          <w:p w:rsidR="007F0143" w:rsidRPr="0006092B" w:rsidRDefault="007F0143" w:rsidP="00B8428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6092B">
              <w:rPr>
                <w:rFonts w:ascii="Times New Roman" w:hAnsi="Times New Roman"/>
                <w:sz w:val="28"/>
                <w:szCs w:val="28"/>
              </w:rPr>
              <w:t>Сорт Сюрприз</w:t>
            </w:r>
          </w:p>
        </w:tc>
      </w:tr>
      <w:tr w:rsidR="007F0143" w:rsidRPr="00D2540A" w:rsidTr="00E64BD9">
        <w:tc>
          <w:tcPr>
            <w:tcW w:w="3481" w:type="dxa"/>
            <w:tcBorders>
              <w:top w:val="nil"/>
              <w:bottom w:val="nil"/>
            </w:tcBorders>
          </w:tcPr>
          <w:p w:rsidR="007F0143" w:rsidRPr="0006092B" w:rsidRDefault="007F0143" w:rsidP="00CE08A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F0143" w:rsidRPr="0006092B" w:rsidRDefault="007F0143" w:rsidP="00CE08A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6092B">
              <w:rPr>
                <w:rFonts w:ascii="Times New Roman" w:hAnsi="Times New Roman"/>
                <w:sz w:val="28"/>
                <w:szCs w:val="28"/>
              </w:rPr>
              <w:t xml:space="preserve">Кислотное число масла, </w:t>
            </w:r>
          </w:p>
          <w:p w:rsidR="007F0143" w:rsidRPr="0006092B" w:rsidRDefault="007F0143" w:rsidP="00CE08A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6092B">
              <w:rPr>
                <w:rFonts w:ascii="Times New Roman" w:hAnsi="Times New Roman"/>
                <w:sz w:val="28"/>
                <w:szCs w:val="28"/>
              </w:rPr>
              <w:t xml:space="preserve">мг </w:t>
            </w:r>
            <w:r w:rsidRPr="0006092B">
              <w:rPr>
                <w:rFonts w:ascii="Times New Roman" w:hAnsi="Times New Roman"/>
                <w:sz w:val="28"/>
                <w:szCs w:val="28"/>
                <w:lang w:val="en-US"/>
              </w:rPr>
              <w:t>KOH</w:t>
            </w:r>
            <w:r w:rsidRPr="0006092B">
              <w:rPr>
                <w:rFonts w:ascii="Times New Roman" w:hAnsi="Times New Roman"/>
                <w:sz w:val="28"/>
                <w:szCs w:val="28"/>
              </w:rPr>
              <w:t>/г</w:t>
            </w:r>
          </w:p>
          <w:p w:rsidR="007F0143" w:rsidRPr="0006092B" w:rsidRDefault="007F0143" w:rsidP="00CE08A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6092B">
              <w:rPr>
                <w:rFonts w:ascii="Times New Roman" w:hAnsi="Times New Roman"/>
                <w:sz w:val="28"/>
                <w:szCs w:val="28"/>
              </w:rPr>
              <w:t>Перекисное число масла,</w:t>
            </w:r>
          </w:p>
          <w:p w:rsidR="007F0143" w:rsidRPr="0006092B" w:rsidRDefault="007F0143" w:rsidP="0006092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vertAlign w:val="subscript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мэкв </w:t>
            </w:r>
            <w:r w:rsidRPr="0006092B">
              <w:rPr>
                <w:rFonts w:ascii="Times New Roman" w:hAnsi="Times New Roman"/>
                <w:sz w:val="28"/>
                <w:szCs w:val="28"/>
              </w:rPr>
              <w:t>активного кислорода/кг</w:t>
            </w:r>
          </w:p>
          <w:p w:rsidR="007F0143" w:rsidRPr="0006092B" w:rsidRDefault="007F0143" w:rsidP="00CE08A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30" w:type="dxa"/>
            <w:gridSpan w:val="2"/>
            <w:tcBorders>
              <w:top w:val="nil"/>
              <w:bottom w:val="nil"/>
            </w:tcBorders>
          </w:tcPr>
          <w:p w:rsidR="007F0143" w:rsidRPr="0006092B" w:rsidRDefault="007F0143" w:rsidP="00CE08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F0143" w:rsidRPr="0006092B" w:rsidRDefault="007F0143" w:rsidP="00CE08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6092B">
              <w:rPr>
                <w:rFonts w:ascii="Times New Roman" w:hAnsi="Times New Roman"/>
                <w:sz w:val="28"/>
                <w:szCs w:val="28"/>
              </w:rPr>
              <w:t>2,26±0,03</w:t>
            </w:r>
          </w:p>
          <w:p w:rsidR="007F0143" w:rsidRPr="0006092B" w:rsidRDefault="007F0143" w:rsidP="00CE08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F0143" w:rsidRPr="0006092B" w:rsidRDefault="007F0143" w:rsidP="00CE08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6092B">
              <w:rPr>
                <w:rFonts w:ascii="Times New Roman" w:hAnsi="Times New Roman"/>
                <w:sz w:val="28"/>
                <w:szCs w:val="28"/>
              </w:rPr>
              <w:t>1,31±0,08</w:t>
            </w:r>
          </w:p>
        </w:tc>
        <w:tc>
          <w:tcPr>
            <w:tcW w:w="1436" w:type="dxa"/>
            <w:tcBorders>
              <w:top w:val="nil"/>
              <w:bottom w:val="nil"/>
            </w:tcBorders>
          </w:tcPr>
          <w:p w:rsidR="007F0143" w:rsidRPr="0006092B" w:rsidRDefault="007F0143" w:rsidP="00CE08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F0143" w:rsidRPr="0006092B" w:rsidRDefault="007F0143" w:rsidP="00CE08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6092B">
              <w:rPr>
                <w:rFonts w:ascii="Times New Roman" w:hAnsi="Times New Roman"/>
                <w:sz w:val="28"/>
                <w:szCs w:val="28"/>
              </w:rPr>
              <w:t>2,36±0,03</w:t>
            </w:r>
          </w:p>
          <w:p w:rsidR="007F0143" w:rsidRPr="0006092B" w:rsidRDefault="007F0143" w:rsidP="00CE08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F0143" w:rsidRPr="0006092B" w:rsidRDefault="007F0143" w:rsidP="00CE08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6092B">
              <w:rPr>
                <w:rFonts w:ascii="Times New Roman" w:hAnsi="Times New Roman"/>
                <w:sz w:val="28"/>
                <w:szCs w:val="28"/>
              </w:rPr>
              <w:t>1,63±0,07</w:t>
            </w:r>
          </w:p>
        </w:tc>
        <w:tc>
          <w:tcPr>
            <w:tcW w:w="1436" w:type="dxa"/>
            <w:tcBorders>
              <w:top w:val="nil"/>
              <w:bottom w:val="nil"/>
            </w:tcBorders>
          </w:tcPr>
          <w:p w:rsidR="007F0143" w:rsidRPr="0006092B" w:rsidRDefault="007F0143" w:rsidP="00CE08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F0143" w:rsidRPr="0006092B" w:rsidRDefault="007F0143" w:rsidP="00CE08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6092B">
              <w:rPr>
                <w:rFonts w:ascii="Times New Roman" w:hAnsi="Times New Roman"/>
                <w:sz w:val="28"/>
                <w:szCs w:val="28"/>
              </w:rPr>
              <w:t>2,57±0,03</w:t>
            </w:r>
          </w:p>
          <w:p w:rsidR="007F0143" w:rsidRPr="0006092B" w:rsidRDefault="007F0143" w:rsidP="00CE08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F0143" w:rsidRPr="0006092B" w:rsidRDefault="007F0143" w:rsidP="00CE08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6092B">
              <w:rPr>
                <w:rFonts w:ascii="Times New Roman" w:hAnsi="Times New Roman"/>
                <w:sz w:val="28"/>
                <w:szCs w:val="28"/>
              </w:rPr>
              <w:t>1,81±0,08</w:t>
            </w:r>
          </w:p>
        </w:tc>
        <w:tc>
          <w:tcPr>
            <w:tcW w:w="1588" w:type="dxa"/>
            <w:gridSpan w:val="2"/>
            <w:tcBorders>
              <w:top w:val="nil"/>
              <w:bottom w:val="nil"/>
            </w:tcBorders>
          </w:tcPr>
          <w:p w:rsidR="007F0143" w:rsidRPr="0006092B" w:rsidRDefault="007F0143" w:rsidP="00CE08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F0143" w:rsidRPr="0006092B" w:rsidRDefault="007F0143" w:rsidP="00CE08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6092B">
              <w:rPr>
                <w:rFonts w:ascii="Times New Roman" w:hAnsi="Times New Roman"/>
                <w:sz w:val="28"/>
                <w:szCs w:val="28"/>
              </w:rPr>
              <w:t>3,04±0,03</w:t>
            </w:r>
          </w:p>
          <w:p w:rsidR="007F0143" w:rsidRPr="0006092B" w:rsidRDefault="007F0143" w:rsidP="00CE08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F0143" w:rsidRPr="0006092B" w:rsidRDefault="007F0143" w:rsidP="00CE08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6092B">
              <w:rPr>
                <w:rFonts w:ascii="Times New Roman" w:hAnsi="Times New Roman"/>
                <w:sz w:val="28"/>
                <w:szCs w:val="28"/>
              </w:rPr>
              <w:t>2,4±0,08</w:t>
            </w:r>
          </w:p>
        </w:tc>
      </w:tr>
      <w:tr w:rsidR="007F0143" w:rsidRPr="00D2540A" w:rsidTr="00E64BD9">
        <w:trPr>
          <w:trHeight w:val="465"/>
        </w:trPr>
        <w:tc>
          <w:tcPr>
            <w:tcW w:w="9571" w:type="dxa"/>
            <w:gridSpan w:val="7"/>
            <w:tcBorders>
              <w:top w:val="nil"/>
              <w:bottom w:val="nil"/>
            </w:tcBorders>
            <w:vAlign w:val="center"/>
          </w:tcPr>
          <w:p w:rsidR="007F0143" w:rsidRPr="0006092B" w:rsidRDefault="007F0143" w:rsidP="00CE08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6092B">
              <w:rPr>
                <w:rFonts w:ascii="Times New Roman" w:hAnsi="Times New Roman"/>
                <w:sz w:val="28"/>
                <w:szCs w:val="28"/>
              </w:rPr>
              <w:t xml:space="preserve">          Сорт ВНИИМК 630</w:t>
            </w:r>
          </w:p>
        </w:tc>
      </w:tr>
      <w:tr w:rsidR="007F0143" w:rsidRPr="00D2540A" w:rsidTr="00E64BD9">
        <w:trPr>
          <w:trHeight w:val="527"/>
        </w:trPr>
        <w:tc>
          <w:tcPr>
            <w:tcW w:w="3481" w:type="dxa"/>
            <w:tcBorders>
              <w:top w:val="nil"/>
            </w:tcBorders>
          </w:tcPr>
          <w:p w:rsidR="007F0143" w:rsidRPr="0006092B" w:rsidRDefault="007F0143" w:rsidP="00CE08A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F0143" w:rsidRPr="0006092B" w:rsidRDefault="007F0143" w:rsidP="00CE08A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6092B">
              <w:rPr>
                <w:rFonts w:ascii="Times New Roman" w:hAnsi="Times New Roman"/>
                <w:sz w:val="28"/>
                <w:szCs w:val="28"/>
              </w:rPr>
              <w:t xml:space="preserve">Кислотное число масла, </w:t>
            </w:r>
          </w:p>
          <w:p w:rsidR="007F0143" w:rsidRPr="0006092B" w:rsidRDefault="007F0143" w:rsidP="00CE08A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6092B">
              <w:rPr>
                <w:rFonts w:ascii="Times New Roman" w:hAnsi="Times New Roman"/>
                <w:sz w:val="28"/>
                <w:szCs w:val="28"/>
              </w:rPr>
              <w:t xml:space="preserve">мг </w:t>
            </w:r>
            <w:r w:rsidRPr="0006092B">
              <w:rPr>
                <w:rFonts w:ascii="Times New Roman" w:hAnsi="Times New Roman"/>
                <w:sz w:val="28"/>
                <w:szCs w:val="28"/>
                <w:lang w:val="en-US"/>
              </w:rPr>
              <w:t>KOH</w:t>
            </w:r>
            <w:r w:rsidRPr="0006092B">
              <w:rPr>
                <w:rFonts w:ascii="Times New Roman" w:hAnsi="Times New Roman"/>
                <w:sz w:val="28"/>
                <w:szCs w:val="28"/>
              </w:rPr>
              <w:t>/г</w:t>
            </w:r>
          </w:p>
          <w:p w:rsidR="007F0143" w:rsidRPr="0006092B" w:rsidRDefault="007F0143" w:rsidP="00CE08A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6092B">
              <w:rPr>
                <w:rFonts w:ascii="Times New Roman" w:hAnsi="Times New Roman"/>
                <w:sz w:val="28"/>
                <w:szCs w:val="28"/>
              </w:rPr>
              <w:t>Перекисное число масла,</w:t>
            </w:r>
          </w:p>
          <w:p w:rsidR="007F0143" w:rsidRPr="0006092B" w:rsidRDefault="007F0143" w:rsidP="00CE08A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6092B">
              <w:rPr>
                <w:rFonts w:ascii="Times New Roman" w:hAnsi="Times New Roman"/>
                <w:sz w:val="28"/>
                <w:szCs w:val="28"/>
              </w:rPr>
              <w:t xml:space="preserve"> мэкв активного кислорода/кг</w:t>
            </w:r>
          </w:p>
          <w:p w:rsidR="007F0143" w:rsidRPr="0006092B" w:rsidRDefault="007F0143" w:rsidP="00CE08A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30" w:type="dxa"/>
            <w:gridSpan w:val="2"/>
            <w:tcBorders>
              <w:top w:val="nil"/>
            </w:tcBorders>
          </w:tcPr>
          <w:p w:rsidR="007F0143" w:rsidRPr="0006092B" w:rsidRDefault="007F0143" w:rsidP="00CE08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F0143" w:rsidRPr="0006092B" w:rsidRDefault="007F0143" w:rsidP="00CE08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6092B">
              <w:rPr>
                <w:rFonts w:ascii="Times New Roman" w:hAnsi="Times New Roman"/>
                <w:sz w:val="28"/>
                <w:szCs w:val="28"/>
              </w:rPr>
              <w:t>2,36±0,03</w:t>
            </w:r>
          </w:p>
          <w:p w:rsidR="007F0143" w:rsidRPr="0006092B" w:rsidRDefault="007F0143" w:rsidP="00CE08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F0143" w:rsidRPr="0006092B" w:rsidRDefault="007F0143" w:rsidP="00CE08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6092B">
              <w:rPr>
                <w:rFonts w:ascii="Times New Roman" w:hAnsi="Times New Roman"/>
                <w:sz w:val="28"/>
                <w:szCs w:val="28"/>
              </w:rPr>
              <w:t>2,87±0,08</w:t>
            </w:r>
          </w:p>
        </w:tc>
        <w:tc>
          <w:tcPr>
            <w:tcW w:w="1436" w:type="dxa"/>
            <w:tcBorders>
              <w:top w:val="nil"/>
            </w:tcBorders>
          </w:tcPr>
          <w:p w:rsidR="007F0143" w:rsidRPr="0006092B" w:rsidRDefault="007F0143" w:rsidP="00CE08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F0143" w:rsidRPr="0006092B" w:rsidRDefault="007F0143" w:rsidP="00CE08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6092B">
              <w:rPr>
                <w:rFonts w:ascii="Times New Roman" w:hAnsi="Times New Roman"/>
                <w:sz w:val="28"/>
                <w:szCs w:val="28"/>
              </w:rPr>
              <w:t>2,46±0,03</w:t>
            </w:r>
          </w:p>
          <w:p w:rsidR="007F0143" w:rsidRPr="0006092B" w:rsidRDefault="007F0143" w:rsidP="00CE08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F0143" w:rsidRPr="0006092B" w:rsidRDefault="007F0143" w:rsidP="00CE08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6092B">
              <w:rPr>
                <w:rFonts w:ascii="Times New Roman" w:hAnsi="Times New Roman"/>
                <w:sz w:val="28"/>
                <w:szCs w:val="28"/>
              </w:rPr>
              <w:t>3,13±0,07</w:t>
            </w:r>
          </w:p>
        </w:tc>
        <w:tc>
          <w:tcPr>
            <w:tcW w:w="1436" w:type="dxa"/>
            <w:tcBorders>
              <w:top w:val="nil"/>
            </w:tcBorders>
          </w:tcPr>
          <w:p w:rsidR="007F0143" w:rsidRPr="0006092B" w:rsidRDefault="007F0143" w:rsidP="00CE08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F0143" w:rsidRPr="0006092B" w:rsidRDefault="007F0143" w:rsidP="00CE08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6092B">
              <w:rPr>
                <w:rFonts w:ascii="Times New Roman" w:hAnsi="Times New Roman"/>
                <w:sz w:val="28"/>
                <w:szCs w:val="28"/>
              </w:rPr>
              <w:t>2,77±0,03</w:t>
            </w:r>
          </w:p>
          <w:p w:rsidR="007F0143" w:rsidRPr="0006092B" w:rsidRDefault="007F0143" w:rsidP="00CE08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F0143" w:rsidRPr="0006092B" w:rsidRDefault="007F0143" w:rsidP="00CE08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6092B">
              <w:rPr>
                <w:rFonts w:ascii="Times New Roman" w:hAnsi="Times New Roman"/>
                <w:sz w:val="28"/>
                <w:szCs w:val="28"/>
              </w:rPr>
              <w:t>3,31±0,08</w:t>
            </w:r>
          </w:p>
        </w:tc>
        <w:tc>
          <w:tcPr>
            <w:tcW w:w="1588" w:type="dxa"/>
            <w:gridSpan w:val="2"/>
            <w:tcBorders>
              <w:top w:val="nil"/>
            </w:tcBorders>
          </w:tcPr>
          <w:p w:rsidR="007F0143" w:rsidRPr="0006092B" w:rsidRDefault="007F0143" w:rsidP="00CE08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F0143" w:rsidRPr="0006092B" w:rsidRDefault="007F0143" w:rsidP="00CE08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6092B">
              <w:rPr>
                <w:rFonts w:ascii="Times New Roman" w:hAnsi="Times New Roman"/>
                <w:sz w:val="28"/>
                <w:szCs w:val="28"/>
              </w:rPr>
              <w:t>2,86±0,03</w:t>
            </w:r>
          </w:p>
          <w:p w:rsidR="007F0143" w:rsidRPr="0006092B" w:rsidRDefault="007F0143" w:rsidP="00CE08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F0143" w:rsidRPr="0006092B" w:rsidRDefault="007F0143" w:rsidP="00CE08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6092B">
              <w:rPr>
                <w:rFonts w:ascii="Times New Roman" w:hAnsi="Times New Roman"/>
                <w:sz w:val="28"/>
                <w:szCs w:val="28"/>
              </w:rPr>
              <w:t>3,55±0,08</w:t>
            </w:r>
          </w:p>
        </w:tc>
      </w:tr>
    </w:tbl>
    <w:p w:rsidR="007F0143" w:rsidRDefault="007F0143" w:rsidP="00E64BD9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7F0143" w:rsidRPr="000E577B" w:rsidRDefault="007F0143" w:rsidP="00E64BD9">
      <w:pPr>
        <w:spacing w:after="0" w:line="360" w:lineRule="auto"/>
        <w:ind w:firstLine="851"/>
        <w:jc w:val="both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Все средние значения исследуемых показателей значимо отличались друг от друга, то есть имеется существенная разница в изменении кислотного и перекисного чисел в зависимости от условий прессования.</w:t>
      </w:r>
      <w:r w:rsidRPr="000E577B">
        <w:rPr>
          <w:rFonts w:ascii="Times New Roman" w:hAnsi="Times New Roman"/>
          <w:sz w:val="28"/>
          <w:szCs w:val="28"/>
        </w:rPr>
        <w:t xml:space="preserve"> </w:t>
      </w:r>
      <w:r w:rsidRPr="00FB6887">
        <w:rPr>
          <w:rFonts w:ascii="Times New Roman" w:hAnsi="Times New Roman"/>
          <w:sz w:val="28"/>
          <w:szCs w:val="28"/>
        </w:rPr>
        <w:t>Из представленных данных следует, что</w:t>
      </w:r>
      <w:r>
        <w:rPr>
          <w:rFonts w:ascii="Times New Roman" w:hAnsi="Times New Roman"/>
          <w:sz w:val="28"/>
          <w:szCs w:val="28"/>
        </w:rPr>
        <w:t>,</w:t>
      </w:r>
      <w:r w:rsidRPr="00FB6887">
        <w:rPr>
          <w:rFonts w:ascii="Times New Roman" w:hAnsi="Times New Roman"/>
          <w:sz w:val="28"/>
          <w:szCs w:val="28"/>
        </w:rPr>
        <w:t xml:space="preserve"> чем жестче режимы прессования</w:t>
      </w:r>
      <w:r>
        <w:rPr>
          <w:rFonts w:ascii="Times New Roman" w:hAnsi="Times New Roman"/>
          <w:sz w:val="28"/>
          <w:szCs w:val="28"/>
        </w:rPr>
        <w:t xml:space="preserve"> (меньше диаметр выходного отверстия и ниже скорость вращения шнекового вала)</w:t>
      </w:r>
      <w:r w:rsidRPr="00FB6887">
        <w:rPr>
          <w:rFonts w:ascii="Times New Roman" w:hAnsi="Times New Roman"/>
          <w:sz w:val="28"/>
          <w:szCs w:val="28"/>
        </w:rPr>
        <w:t xml:space="preserve">, тем ниже качество масла по </w:t>
      </w:r>
      <w:r>
        <w:rPr>
          <w:rFonts w:ascii="Times New Roman" w:hAnsi="Times New Roman"/>
          <w:sz w:val="28"/>
          <w:szCs w:val="28"/>
        </w:rPr>
        <w:t>кислотному и перекисному числам. О</w:t>
      </w:r>
      <w:r w:rsidRPr="00FB6887">
        <w:rPr>
          <w:rFonts w:ascii="Times New Roman" w:hAnsi="Times New Roman"/>
          <w:sz w:val="28"/>
          <w:szCs w:val="28"/>
        </w:rPr>
        <w:t>днако</w:t>
      </w:r>
      <w:r>
        <w:rPr>
          <w:rFonts w:ascii="Times New Roman" w:hAnsi="Times New Roman"/>
          <w:sz w:val="28"/>
          <w:szCs w:val="28"/>
        </w:rPr>
        <w:t>,</w:t>
      </w:r>
      <w:r w:rsidRPr="00FB6887">
        <w:rPr>
          <w:rFonts w:ascii="Times New Roman" w:hAnsi="Times New Roman"/>
          <w:sz w:val="28"/>
          <w:szCs w:val="28"/>
        </w:rPr>
        <w:t xml:space="preserve"> все </w:t>
      </w:r>
      <w:r>
        <w:rPr>
          <w:rFonts w:ascii="Times New Roman" w:hAnsi="Times New Roman"/>
          <w:sz w:val="28"/>
          <w:szCs w:val="28"/>
        </w:rPr>
        <w:t xml:space="preserve">полученные </w:t>
      </w:r>
      <w:r w:rsidRPr="00FB6887">
        <w:rPr>
          <w:rFonts w:ascii="Times New Roman" w:hAnsi="Times New Roman"/>
          <w:sz w:val="28"/>
          <w:szCs w:val="28"/>
        </w:rPr>
        <w:t>значения не превышают требован</w:t>
      </w:r>
      <w:r>
        <w:rPr>
          <w:rFonts w:ascii="Times New Roman" w:hAnsi="Times New Roman"/>
          <w:sz w:val="28"/>
          <w:szCs w:val="28"/>
        </w:rPr>
        <w:t>ий Технического регламента таможенного союза на масложировую продукцию [15] и Технического регламента на масложировую продукцию РФ [16]. При этом масло, получаемое из семян льна сорта Сюрприз, при всех условиях прессования было лучше по кислотному и перекисному числам по сравнению с маслом, получаемым при тех же режимах из семян сорта ВНИИМК 630.</w:t>
      </w:r>
    </w:p>
    <w:p w:rsidR="007F0143" w:rsidRDefault="007F0143" w:rsidP="00E7727C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Полученные данные обрабатывали с помощью программы </w:t>
      </w:r>
      <w:r>
        <w:rPr>
          <w:rFonts w:ascii="Times New Roman" w:hAnsi="Times New Roman"/>
          <w:sz w:val="28"/>
          <w:szCs w:val="28"/>
          <w:lang w:val="en-US"/>
        </w:rPr>
        <w:t>MathCAD</w:t>
      </w:r>
      <w:r>
        <w:rPr>
          <w:rFonts w:ascii="Times New Roman" w:hAnsi="Times New Roman"/>
          <w:sz w:val="28"/>
          <w:szCs w:val="28"/>
        </w:rPr>
        <w:t>, в результате чего были получены следующие уравнения регрессии</w:t>
      </w:r>
    </w:p>
    <w:p w:rsidR="007F0143" w:rsidRDefault="007F0143" w:rsidP="00990C13">
      <w:pPr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сорта Сюрприз :</w:t>
      </w:r>
    </w:p>
    <w:p w:rsidR="007F0143" w:rsidRDefault="007F0143" w:rsidP="00BD0A28">
      <w:pPr>
        <w:jc w:val="center"/>
      </w:pPr>
      <w:r w:rsidRPr="008A637D">
        <w:t xml:space="preserve">                           </w:t>
      </w:r>
    </w:p>
    <w:p w:rsidR="007F0143" w:rsidRPr="008A637D" w:rsidRDefault="007F0143" w:rsidP="00BD0A28">
      <w:pPr>
        <w:jc w:val="center"/>
        <w:rPr>
          <w:rFonts w:ascii="Times New Roman" w:hAnsi="Times New Roman"/>
          <w:i/>
          <w:iCs/>
          <w:sz w:val="28"/>
          <w:szCs w:val="28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0.6pt;height:18.6pt">
            <v:imagedata r:id="rId7" o:title="" chromakey="white"/>
          </v:shape>
        </w:pict>
      </w:r>
      <w:r w:rsidRPr="008A637D">
        <w:rPr>
          <w:rFonts w:ascii="Times New Roman" w:hAnsi="Times New Roman"/>
          <w:i/>
          <w:iCs/>
          <w:sz w:val="28"/>
          <w:szCs w:val="28"/>
        </w:rPr>
        <w:t xml:space="preserve">                           </w:t>
      </w:r>
      <w:r>
        <w:rPr>
          <w:rFonts w:ascii="Times New Roman" w:hAnsi="Times New Roman"/>
          <w:iCs/>
          <w:sz w:val="28"/>
          <w:szCs w:val="28"/>
        </w:rPr>
        <w:t>(1)</w:t>
      </w:r>
    </w:p>
    <w:p w:rsidR="007F0143" w:rsidRDefault="007F0143" w:rsidP="00E64BD9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7F0143" w:rsidRDefault="007F0143" w:rsidP="0064515C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где </w:t>
      </w:r>
      <w:r>
        <w:rPr>
          <w:rFonts w:ascii="Times New Roman" w:hAnsi="Times New Roman"/>
          <w:sz w:val="28"/>
          <w:szCs w:val="28"/>
          <w:lang w:val="en-US"/>
        </w:rPr>
        <w:t>d</w:t>
      </w:r>
      <w:r w:rsidRPr="003459B4">
        <w:rPr>
          <w:rFonts w:ascii="Times New Roman" w:hAnsi="Times New Roman"/>
          <w:sz w:val="28"/>
          <w:szCs w:val="28"/>
        </w:rPr>
        <w:t xml:space="preserve"> – </w:t>
      </w:r>
      <w:r>
        <w:rPr>
          <w:rFonts w:ascii="Times New Roman" w:hAnsi="Times New Roman"/>
          <w:sz w:val="28"/>
          <w:szCs w:val="28"/>
        </w:rPr>
        <w:t>диаметр выходного отверстия пресса, мм;</w:t>
      </w:r>
    </w:p>
    <w:p w:rsidR="007F0143" w:rsidRDefault="007F0143" w:rsidP="0064515C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Pr="003459B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n</w:t>
      </w:r>
      <w:r w:rsidRPr="003459B4">
        <w:rPr>
          <w:rFonts w:ascii="Times New Roman" w:hAnsi="Times New Roman"/>
          <w:sz w:val="28"/>
          <w:szCs w:val="28"/>
        </w:rPr>
        <w:t xml:space="preserve"> – </w:t>
      </w:r>
      <w:r>
        <w:rPr>
          <w:rFonts w:ascii="Times New Roman" w:hAnsi="Times New Roman"/>
          <w:sz w:val="28"/>
          <w:szCs w:val="28"/>
        </w:rPr>
        <w:t>частота вращения шнекового вала, с</w:t>
      </w:r>
      <w:r>
        <w:rPr>
          <w:rFonts w:ascii="Times New Roman" w:hAnsi="Times New Roman"/>
          <w:sz w:val="28"/>
          <w:szCs w:val="28"/>
          <w:vertAlign w:val="superscript"/>
        </w:rPr>
        <w:t>-1</w:t>
      </w:r>
      <w:r>
        <w:rPr>
          <w:rFonts w:ascii="Times New Roman" w:hAnsi="Times New Roman"/>
          <w:sz w:val="28"/>
          <w:szCs w:val="28"/>
        </w:rPr>
        <w:t>.</w:t>
      </w:r>
    </w:p>
    <w:p w:rsidR="007F0143" w:rsidRDefault="007F0143" w:rsidP="0064515C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7F0143" w:rsidRPr="0064515C" w:rsidRDefault="007F0143" w:rsidP="0064515C">
      <w:pPr>
        <w:spacing w:after="0" w:line="360" w:lineRule="auto"/>
        <w:jc w:val="center"/>
        <w:rPr>
          <w:i/>
        </w:rPr>
      </w:pPr>
      <w:r w:rsidRPr="0064515C">
        <w:t xml:space="preserve">                                            </w:t>
      </w:r>
      <w:r>
        <w:pict>
          <v:shape id="_x0000_i1026" type="#_x0000_t75" style="width:192pt;height:18.6pt">
            <v:imagedata r:id="rId8" o:title="" chromakey="white"/>
          </v:shape>
        </w:pict>
      </w:r>
      <w:r>
        <w:rPr>
          <w:rFonts w:ascii="Times New Roman" w:hAnsi="Times New Roman"/>
          <w:iCs/>
          <w:sz w:val="28"/>
          <w:szCs w:val="28"/>
        </w:rPr>
        <w:tab/>
      </w:r>
      <w:r>
        <w:rPr>
          <w:rFonts w:ascii="Times New Roman" w:hAnsi="Times New Roman"/>
          <w:iCs/>
          <w:sz w:val="28"/>
          <w:szCs w:val="28"/>
        </w:rPr>
        <w:tab/>
      </w:r>
      <w:r>
        <w:rPr>
          <w:rFonts w:ascii="Times New Roman" w:hAnsi="Times New Roman"/>
          <w:iCs/>
          <w:sz w:val="28"/>
          <w:szCs w:val="28"/>
        </w:rPr>
        <w:tab/>
        <w:t xml:space="preserve">            (2)</w:t>
      </w:r>
    </w:p>
    <w:p w:rsidR="007F0143" w:rsidRPr="008A637D" w:rsidRDefault="007F0143" w:rsidP="0064515C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7F0143" w:rsidRDefault="007F0143" w:rsidP="0064515C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где </w:t>
      </w:r>
      <w:r>
        <w:rPr>
          <w:rFonts w:ascii="Times New Roman" w:hAnsi="Times New Roman"/>
          <w:sz w:val="28"/>
          <w:szCs w:val="28"/>
          <w:lang w:val="en-US"/>
        </w:rPr>
        <w:t>d</w:t>
      </w:r>
      <w:r w:rsidRPr="003459B4">
        <w:rPr>
          <w:rFonts w:ascii="Times New Roman" w:hAnsi="Times New Roman"/>
          <w:sz w:val="28"/>
          <w:szCs w:val="28"/>
        </w:rPr>
        <w:t xml:space="preserve"> – </w:t>
      </w:r>
      <w:r>
        <w:rPr>
          <w:rFonts w:ascii="Times New Roman" w:hAnsi="Times New Roman"/>
          <w:sz w:val="28"/>
          <w:szCs w:val="28"/>
        </w:rPr>
        <w:t>диаметр выходного отверстия пресса, мм;</w:t>
      </w:r>
    </w:p>
    <w:p w:rsidR="007F0143" w:rsidRDefault="007F0143" w:rsidP="0064515C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Pr="003459B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n</w:t>
      </w:r>
      <w:r w:rsidRPr="003459B4">
        <w:rPr>
          <w:rFonts w:ascii="Times New Roman" w:hAnsi="Times New Roman"/>
          <w:sz w:val="28"/>
          <w:szCs w:val="28"/>
        </w:rPr>
        <w:t xml:space="preserve"> – </w:t>
      </w:r>
      <w:r>
        <w:rPr>
          <w:rFonts w:ascii="Times New Roman" w:hAnsi="Times New Roman"/>
          <w:sz w:val="28"/>
          <w:szCs w:val="28"/>
        </w:rPr>
        <w:t>частота вращения шнекового вала, с</w:t>
      </w:r>
      <w:r>
        <w:rPr>
          <w:rFonts w:ascii="Times New Roman" w:hAnsi="Times New Roman"/>
          <w:sz w:val="28"/>
          <w:szCs w:val="28"/>
          <w:vertAlign w:val="superscript"/>
        </w:rPr>
        <w:t>-1</w:t>
      </w:r>
      <w:r>
        <w:rPr>
          <w:rFonts w:ascii="Times New Roman" w:hAnsi="Times New Roman"/>
          <w:sz w:val="28"/>
          <w:szCs w:val="28"/>
        </w:rPr>
        <w:t>.</w:t>
      </w:r>
    </w:p>
    <w:p w:rsidR="007F0143" w:rsidRPr="008A637D" w:rsidRDefault="007F0143" w:rsidP="00E64BD9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- для сорта ВНИИМК 630:</w:t>
      </w:r>
    </w:p>
    <w:p w:rsidR="007F0143" w:rsidRDefault="007F0143" w:rsidP="00E64BD9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7F0143" w:rsidRPr="008A637D" w:rsidRDefault="007F0143" w:rsidP="0084158F">
      <w:pPr>
        <w:tabs>
          <w:tab w:val="left" w:pos="939"/>
        </w:tabs>
        <w:ind w:right="-2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pict>
          <v:shape id="_x0000_s1026" type="#_x0000_t75" style="position:absolute;margin-left:59.8pt;margin-top:-.2pt;width:333.65pt;height:18.65pt;z-index:251658240">
            <v:imagedata r:id="rId9" o:title="" chromakey="white"/>
            <w10:wrap type="square" side="right"/>
          </v:shape>
        </w:pict>
      </w:r>
      <w:r w:rsidRPr="008A637D">
        <w:rPr>
          <w:rFonts w:ascii="Times New Roman" w:hAnsi="Times New Roman"/>
          <w:i/>
          <w:sz w:val="28"/>
          <w:szCs w:val="28"/>
        </w:rPr>
        <w:t xml:space="preserve">         </w:t>
      </w:r>
      <w:r w:rsidRPr="008A637D">
        <w:rPr>
          <w:rFonts w:ascii="Times New Roman" w:hAnsi="Times New Roman"/>
          <w:sz w:val="28"/>
          <w:szCs w:val="28"/>
        </w:rPr>
        <w:t>(3)</w:t>
      </w:r>
    </w:p>
    <w:p w:rsidR="007F0143" w:rsidRPr="008A637D" w:rsidRDefault="007F0143" w:rsidP="00E64BD9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7F0143" w:rsidRDefault="007F0143" w:rsidP="00E64BD9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где </w:t>
      </w:r>
      <w:r>
        <w:rPr>
          <w:rFonts w:ascii="Times New Roman" w:hAnsi="Times New Roman"/>
          <w:sz w:val="28"/>
          <w:szCs w:val="28"/>
          <w:lang w:val="en-US"/>
        </w:rPr>
        <w:t>d</w:t>
      </w:r>
      <w:r w:rsidRPr="003459B4">
        <w:rPr>
          <w:rFonts w:ascii="Times New Roman" w:hAnsi="Times New Roman"/>
          <w:sz w:val="28"/>
          <w:szCs w:val="28"/>
        </w:rPr>
        <w:t xml:space="preserve"> – </w:t>
      </w:r>
      <w:r>
        <w:rPr>
          <w:rFonts w:ascii="Times New Roman" w:hAnsi="Times New Roman"/>
          <w:sz w:val="28"/>
          <w:szCs w:val="28"/>
        </w:rPr>
        <w:t>диаметр выходного отверстия пресса, мм;</w:t>
      </w:r>
    </w:p>
    <w:p w:rsidR="007F0143" w:rsidRDefault="007F0143" w:rsidP="00E64BD9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>
        <w:rPr>
          <w:rFonts w:ascii="Times New Roman" w:hAnsi="Times New Roman"/>
          <w:sz w:val="28"/>
          <w:szCs w:val="28"/>
          <w:lang w:val="en-US"/>
        </w:rPr>
        <w:t>n</w:t>
      </w:r>
      <w:r w:rsidRPr="003459B4">
        <w:rPr>
          <w:rFonts w:ascii="Times New Roman" w:hAnsi="Times New Roman"/>
          <w:sz w:val="28"/>
          <w:szCs w:val="28"/>
        </w:rPr>
        <w:t xml:space="preserve"> – </w:t>
      </w:r>
      <w:r>
        <w:rPr>
          <w:rFonts w:ascii="Times New Roman" w:hAnsi="Times New Roman"/>
          <w:sz w:val="28"/>
          <w:szCs w:val="28"/>
        </w:rPr>
        <w:t>частота вращения шнекового вала, с</w:t>
      </w:r>
      <w:r>
        <w:rPr>
          <w:rFonts w:ascii="Times New Roman" w:hAnsi="Times New Roman"/>
          <w:sz w:val="28"/>
          <w:szCs w:val="28"/>
          <w:vertAlign w:val="superscript"/>
        </w:rPr>
        <w:t>-1</w:t>
      </w:r>
      <w:r>
        <w:rPr>
          <w:rFonts w:ascii="Times New Roman" w:hAnsi="Times New Roman"/>
          <w:sz w:val="28"/>
          <w:szCs w:val="28"/>
        </w:rPr>
        <w:t>.</w:t>
      </w:r>
    </w:p>
    <w:p w:rsidR="007F0143" w:rsidRDefault="007F0143" w:rsidP="00E64BD9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7F0143" w:rsidRPr="008A637D" w:rsidRDefault="007F0143" w:rsidP="0084158F">
      <w:pPr>
        <w:tabs>
          <w:tab w:val="right" w:pos="2180"/>
        </w:tabs>
        <w:ind w:right="-2"/>
        <w:rPr>
          <w:rFonts w:ascii="Times New Roman" w:hAnsi="Times New Roman"/>
          <w:i/>
        </w:rPr>
      </w:pPr>
      <w:r>
        <w:rPr>
          <w:noProof/>
          <w:lang w:eastAsia="ru-RU"/>
        </w:rPr>
        <w:pict>
          <v:shape id="_x0000_s1027" type="#_x0000_t75" style="position:absolute;margin-left:118.3pt;margin-top:-.15pt;width:217.3pt;height:18.65pt;z-index:251659264">
            <v:imagedata r:id="rId10" o:title="" chromakey="white"/>
            <w10:wrap type="square" side="right"/>
          </v:shape>
        </w:pict>
      </w:r>
      <w:r w:rsidRPr="008A637D">
        <w:rPr>
          <w:rFonts w:ascii="Times New Roman" w:hAnsi="Times New Roman"/>
          <w:sz w:val="28"/>
          <w:szCs w:val="28"/>
        </w:rPr>
        <w:t xml:space="preserve"> </w:t>
      </w:r>
      <w:r w:rsidRPr="008A637D">
        <w:rPr>
          <w:rFonts w:ascii="Times New Roman" w:hAnsi="Times New Roman"/>
          <w:sz w:val="28"/>
          <w:szCs w:val="28"/>
        </w:rPr>
        <w:tab/>
        <w:t>(4)</w:t>
      </w:r>
    </w:p>
    <w:p w:rsidR="007F0143" w:rsidRPr="008A637D" w:rsidRDefault="007F0143" w:rsidP="00E64BD9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7F0143" w:rsidRDefault="007F0143" w:rsidP="00E64BD9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где </w:t>
      </w:r>
      <w:r>
        <w:rPr>
          <w:rFonts w:ascii="Times New Roman" w:hAnsi="Times New Roman"/>
          <w:sz w:val="28"/>
          <w:szCs w:val="28"/>
          <w:lang w:val="en-US"/>
        </w:rPr>
        <w:t>d</w:t>
      </w:r>
      <w:r w:rsidRPr="003459B4">
        <w:rPr>
          <w:rFonts w:ascii="Times New Roman" w:hAnsi="Times New Roman"/>
          <w:sz w:val="28"/>
          <w:szCs w:val="28"/>
        </w:rPr>
        <w:t xml:space="preserve"> – </w:t>
      </w:r>
      <w:r>
        <w:rPr>
          <w:rFonts w:ascii="Times New Roman" w:hAnsi="Times New Roman"/>
          <w:sz w:val="28"/>
          <w:szCs w:val="28"/>
        </w:rPr>
        <w:t>диаметр выходного отверстия, мм;</w:t>
      </w:r>
    </w:p>
    <w:p w:rsidR="007F0143" w:rsidRDefault="007F0143" w:rsidP="00E64BD9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Pr="003459B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n</w:t>
      </w:r>
      <w:r w:rsidRPr="003459B4">
        <w:rPr>
          <w:rFonts w:ascii="Times New Roman" w:hAnsi="Times New Roman"/>
          <w:sz w:val="28"/>
          <w:szCs w:val="28"/>
        </w:rPr>
        <w:t xml:space="preserve"> – </w:t>
      </w:r>
      <w:r>
        <w:rPr>
          <w:rFonts w:ascii="Times New Roman" w:hAnsi="Times New Roman"/>
          <w:sz w:val="28"/>
          <w:szCs w:val="28"/>
        </w:rPr>
        <w:t>частота вращения шнекового вала, с</w:t>
      </w:r>
      <w:r>
        <w:rPr>
          <w:rFonts w:ascii="Times New Roman" w:hAnsi="Times New Roman"/>
          <w:sz w:val="28"/>
          <w:szCs w:val="28"/>
          <w:vertAlign w:val="superscript"/>
        </w:rPr>
        <w:t>-1</w:t>
      </w:r>
      <w:r>
        <w:rPr>
          <w:rFonts w:ascii="Times New Roman" w:hAnsi="Times New Roman"/>
          <w:sz w:val="28"/>
          <w:szCs w:val="28"/>
        </w:rPr>
        <w:t>.</w:t>
      </w:r>
    </w:p>
    <w:p w:rsidR="007F0143" w:rsidRDefault="007F0143" w:rsidP="00E7727C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Адекватность полученных уравнений проверяли по критерию Фишера [13]. Уравнения 1-4 адекватно описывают полученные экспериментальные данные, так как расчётный критерий Фишера был существенно ниже табличных значений. Полученные уравнения можно использовать для  прогнозирования значений показателей качества льняных масел,</w:t>
      </w:r>
      <w:r w:rsidRPr="00680A4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получаемых холодным прессованием из семян линум-типа и низколиноленовых сортов.</w:t>
      </w:r>
    </w:p>
    <w:p w:rsidR="007F0143" w:rsidRDefault="007F0143" w:rsidP="00DF4968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В зависимости от условий прессования температура жмыха варьировала в пределах 40-50</w:t>
      </w:r>
      <w:r w:rsidRPr="008A637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ºС, а также изменялась и массовая доля масла в жмыхе (остаточная масличность жмыха). Результаты определения массовой доли масла в жмыхе представлены в таблице </w:t>
      </w:r>
      <w:r w:rsidRPr="00830832">
        <w:rPr>
          <w:rFonts w:ascii="Times New Roman" w:hAnsi="Times New Roman"/>
          <w:sz w:val="28"/>
          <w:szCs w:val="28"/>
          <w:lang w:eastAsia="ru-RU"/>
        </w:rPr>
        <w:t>4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7F0143" w:rsidRDefault="007F0143" w:rsidP="00DF4968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F0143" w:rsidRDefault="007F0143" w:rsidP="000E577B">
      <w:pPr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Т а б л и ц а </w:t>
      </w:r>
      <w:r w:rsidRPr="00830832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– Влияние условий прессования семян льна на массовую долю масла в жмыхе</w:t>
      </w:r>
      <w:r>
        <w:rPr>
          <w:rFonts w:ascii="Times New Roman" w:hAnsi="Times New Roman"/>
          <w:bCs/>
          <w:sz w:val="28"/>
          <w:szCs w:val="28"/>
        </w:rPr>
        <w:t>.</w:t>
      </w:r>
    </w:p>
    <w:tbl>
      <w:tblPr>
        <w:tblW w:w="9464" w:type="dxa"/>
        <w:tblCellMar>
          <w:left w:w="0" w:type="dxa"/>
          <w:right w:w="0" w:type="dxa"/>
        </w:tblCellMar>
        <w:tblLook w:val="00A0"/>
      </w:tblPr>
      <w:tblGrid>
        <w:gridCol w:w="3369"/>
        <w:gridCol w:w="2693"/>
        <w:gridCol w:w="3402"/>
      </w:tblGrid>
      <w:tr w:rsidR="007F0143" w:rsidRPr="0006092B" w:rsidTr="00CE08AE">
        <w:trPr>
          <w:trHeight w:val="1039"/>
        </w:trPr>
        <w:tc>
          <w:tcPr>
            <w:tcW w:w="33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7F0143" w:rsidRPr="0006092B" w:rsidRDefault="007F0143" w:rsidP="00CE08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6092B">
              <w:rPr>
                <w:rFonts w:ascii="Times New Roman" w:hAnsi="Times New Roman"/>
                <w:bCs/>
                <w:sz w:val="28"/>
                <w:szCs w:val="28"/>
              </w:rPr>
              <w:t xml:space="preserve">Условия прессования </w:t>
            </w:r>
          </w:p>
        </w:tc>
        <w:tc>
          <w:tcPr>
            <w:tcW w:w="60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7F0143" w:rsidRPr="0006092B" w:rsidRDefault="007F0143" w:rsidP="00CE08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6092B">
              <w:rPr>
                <w:rFonts w:ascii="Times New Roman" w:hAnsi="Times New Roman"/>
                <w:sz w:val="28"/>
                <w:szCs w:val="28"/>
              </w:rPr>
              <w:t>Массовая доля масла в жмыхе, % а.с.в. из семян сортов</w:t>
            </w:r>
          </w:p>
        </w:tc>
      </w:tr>
      <w:tr w:rsidR="007F0143" w:rsidRPr="0006092B" w:rsidTr="00CE08AE">
        <w:trPr>
          <w:trHeight w:val="452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F0143" w:rsidRPr="0006092B" w:rsidRDefault="007F0143" w:rsidP="00CE08A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7F0143" w:rsidRPr="0006092B" w:rsidRDefault="007F0143" w:rsidP="00CE08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6092B">
              <w:rPr>
                <w:rFonts w:ascii="Times New Roman" w:hAnsi="Times New Roman"/>
                <w:sz w:val="28"/>
                <w:szCs w:val="28"/>
              </w:rPr>
              <w:t>ВНИИМК 630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7F0143" w:rsidRPr="0006092B" w:rsidRDefault="007F0143" w:rsidP="00CE08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6092B">
              <w:rPr>
                <w:rFonts w:ascii="Times New Roman" w:hAnsi="Times New Roman"/>
                <w:sz w:val="28"/>
                <w:szCs w:val="28"/>
              </w:rPr>
              <w:t>Сюрприз</w:t>
            </w:r>
          </w:p>
        </w:tc>
      </w:tr>
      <w:tr w:rsidR="007F0143" w:rsidRPr="0006092B" w:rsidTr="00CE08AE">
        <w:trPr>
          <w:trHeight w:val="779"/>
        </w:trPr>
        <w:tc>
          <w:tcPr>
            <w:tcW w:w="336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7F0143" w:rsidRPr="0006092B" w:rsidRDefault="007F0143" w:rsidP="00830832">
            <w:pPr>
              <w:jc w:val="center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 w:rsidRPr="0006092B">
              <w:rPr>
                <w:rFonts w:ascii="Times New Roman" w:hAnsi="Times New Roman"/>
                <w:sz w:val="28"/>
                <w:szCs w:val="28"/>
                <w:lang w:val="en-US"/>
              </w:rPr>
              <w:t>d = 10</w:t>
            </w:r>
            <w:r w:rsidRPr="0006092B">
              <w:rPr>
                <w:rFonts w:ascii="Times New Roman" w:hAnsi="Times New Roman"/>
                <w:sz w:val="28"/>
                <w:szCs w:val="28"/>
              </w:rPr>
              <w:t xml:space="preserve"> мм,</w:t>
            </w:r>
            <w:r w:rsidRPr="0006092B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n = </w:t>
            </w:r>
            <w:r w:rsidRPr="0006092B">
              <w:rPr>
                <w:rFonts w:ascii="Times New Roman" w:hAnsi="Times New Roman"/>
                <w:sz w:val="28"/>
                <w:szCs w:val="28"/>
              </w:rPr>
              <w:t>57 с</w:t>
            </w:r>
            <w:r w:rsidRPr="0006092B">
              <w:rPr>
                <w:rFonts w:ascii="Times New Roman" w:hAnsi="Times New Roman"/>
                <w:sz w:val="28"/>
                <w:szCs w:val="28"/>
                <w:vertAlign w:val="superscript"/>
              </w:rPr>
              <w:t>-1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7F0143" w:rsidRPr="0006092B" w:rsidRDefault="007F0143" w:rsidP="00CE08AE">
            <w:pPr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06092B">
              <w:rPr>
                <w:rFonts w:ascii="Times New Roman" w:hAnsi="Times New Roman"/>
                <w:bCs/>
                <w:sz w:val="28"/>
                <w:szCs w:val="28"/>
              </w:rPr>
              <w:t xml:space="preserve"> 21,3±0,2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7F0143" w:rsidRPr="0006092B" w:rsidRDefault="007F0143" w:rsidP="00CE08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6092B">
              <w:rPr>
                <w:rFonts w:ascii="Times New Roman" w:hAnsi="Times New Roman"/>
                <w:bCs/>
                <w:sz w:val="28"/>
                <w:szCs w:val="28"/>
              </w:rPr>
              <w:t>19,1±0,2</w:t>
            </w:r>
          </w:p>
        </w:tc>
      </w:tr>
      <w:tr w:rsidR="007F0143" w:rsidRPr="0006092B" w:rsidTr="00CE08AE">
        <w:trPr>
          <w:trHeight w:val="678"/>
        </w:trPr>
        <w:tc>
          <w:tcPr>
            <w:tcW w:w="336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7F0143" w:rsidRPr="0006092B" w:rsidRDefault="007F0143" w:rsidP="0083083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6092B">
              <w:rPr>
                <w:rFonts w:ascii="Times New Roman" w:hAnsi="Times New Roman"/>
                <w:sz w:val="28"/>
                <w:szCs w:val="28"/>
                <w:lang w:val="en-US"/>
              </w:rPr>
              <w:t>d = 10</w:t>
            </w:r>
            <w:r w:rsidRPr="0006092B">
              <w:rPr>
                <w:rFonts w:ascii="Times New Roman" w:hAnsi="Times New Roman"/>
                <w:sz w:val="28"/>
                <w:szCs w:val="28"/>
              </w:rPr>
              <w:t xml:space="preserve"> мм,</w:t>
            </w:r>
            <w:r w:rsidRPr="0006092B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n = </w:t>
            </w:r>
            <w:r w:rsidRPr="0006092B">
              <w:rPr>
                <w:rFonts w:ascii="Times New Roman" w:hAnsi="Times New Roman"/>
                <w:sz w:val="28"/>
                <w:szCs w:val="28"/>
              </w:rPr>
              <w:t>38 с</w:t>
            </w:r>
            <w:r w:rsidRPr="0006092B">
              <w:rPr>
                <w:rFonts w:ascii="Times New Roman" w:hAnsi="Times New Roman"/>
                <w:sz w:val="28"/>
                <w:szCs w:val="28"/>
                <w:vertAlign w:val="superscript"/>
              </w:rPr>
              <w:t>-1</w:t>
            </w:r>
          </w:p>
        </w:tc>
        <w:tc>
          <w:tcPr>
            <w:tcW w:w="269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7F0143" w:rsidRPr="0006092B" w:rsidRDefault="007F0143" w:rsidP="00CE08AE">
            <w:pPr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06092B">
              <w:rPr>
                <w:rFonts w:ascii="Times New Roman" w:hAnsi="Times New Roman"/>
                <w:bCs/>
                <w:color w:val="FF0000"/>
                <w:sz w:val="28"/>
                <w:szCs w:val="28"/>
              </w:rPr>
              <w:t xml:space="preserve"> </w:t>
            </w:r>
            <w:r w:rsidRPr="0006092B">
              <w:rPr>
                <w:rFonts w:ascii="Times New Roman" w:hAnsi="Times New Roman"/>
                <w:bCs/>
                <w:sz w:val="28"/>
                <w:szCs w:val="28"/>
              </w:rPr>
              <w:t>19,7±0,1</w:t>
            </w:r>
          </w:p>
        </w:tc>
        <w:tc>
          <w:tcPr>
            <w:tcW w:w="340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7F0143" w:rsidRPr="0006092B" w:rsidRDefault="007F0143" w:rsidP="00CE08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6092B">
              <w:rPr>
                <w:rFonts w:ascii="Times New Roman" w:hAnsi="Times New Roman"/>
                <w:bCs/>
                <w:sz w:val="28"/>
                <w:szCs w:val="28"/>
              </w:rPr>
              <w:t>18,5±0,2</w:t>
            </w:r>
          </w:p>
        </w:tc>
      </w:tr>
      <w:tr w:rsidR="007F0143" w:rsidRPr="0006092B" w:rsidTr="00CE08AE">
        <w:trPr>
          <w:trHeight w:val="676"/>
        </w:trPr>
        <w:tc>
          <w:tcPr>
            <w:tcW w:w="336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7F0143" w:rsidRPr="0006092B" w:rsidRDefault="007F0143" w:rsidP="0083083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6092B">
              <w:rPr>
                <w:rFonts w:ascii="Times New Roman" w:hAnsi="Times New Roman"/>
                <w:sz w:val="28"/>
                <w:szCs w:val="28"/>
                <w:lang w:val="en-US"/>
              </w:rPr>
              <w:t>d = 8</w:t>
            </w:r>
            <w:r w:rsidRPr="0006092B">
              <w:rPr>
                <w:rFonts w:ascii="Times New Roman" w:hAnsi="Times New Roman"/>
                <w:sz w:val="28"/>
                <w:szCs w:val="28"/>
              </w:rPr>
              <w:t xml:space="preserve"> мм,</w:t>
            </w:r>
            <w:r w:rsidRPr="0006092B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n = </w:t>
            </w:r>
            <w:r w:rsidRPr="0006092B">
              <w:rPr>
                <w:rFonts w:ascii="Times New Roman" w:hAnsi="Times New Roman"/>
                <w:sz w:val="28"/>
                <w:szCs w:val="28"/>
              </w:rPr>
              <w:t>57 с</w:t>
            </w:r>
            <w:r w:rsidRPr="0006092B">
              <w:rPr>
                <w:rFonts w:ascii="Times New Roman" w:hAnsi="Times New Roman"/>
                <w:sz w:val="28"/>
                <w:szCs w:val="28"/>
                <w:vertAlign w:val="superscript"/>
              </w:rPr>
              <w:t>-1</w:t>
            </w:r>
          </w:p>
        </w:tc>
        <w:tc>
          <w:tcPr>
            <w:tcW w:w="269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7F0143" w:rsidRPr="0006092B" w:rsidRDefault="007F0143" w:rsidP="00CE08AE">
            <w:pPr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06092B">
              <w:rPr>
                <w:rFonts w:ascii="Times New Roman" w:hAnsi="Times New Roman"/>
                <w:bCs/>
                <w:color w:val="FF0000"/>
                <w:sz w:val="28"/>
                <w:szCs w:val="28"/>
              </w:rPr>
              <w:t xml:space="preserve"> </w:t>
            </w:r>
            <w:r w:rsidRPr="0006092B">
              <w:rPr>
                <w:rFonts w:ascii="Times New Roman" w:hAnsi="Times New Roman"/>
                <w:bCs/>
                <w:sz w:val="28"/>
                <w:szCs w:val="28"/>
              </w:rPr>
              <w:t>19,3±0,2</w:t>
            </w:r>
          </w:p>
        </w:tc>
        <w:tc>
          <w:tcPr>
            <w:tcW w:w="340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7F0143" w:rsidRPr="0006092B" w:rsidRDefault="007F0143" w:rsidP="00CE08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6092B">
              <w:rPr>
                <w:rFonts w:ascii="Times New Roman" w:hAnsi="Times New Roman"/>
                <w:bCs/>
                <w:sz w:val="28"/>
                <w:szCs w:val="28"/>
              </w:rPr>
              <w:t>18,2±0,1</w:t>
            </w:r>
          </w:p>
        </w:tc>
      </w:tr>
      <w:tr w:rsidR="007F0143" w:rsidRPr="0006092B" w:rsidTr="00CE08AE">
        <w:trPr>
          <w:trHeight w:val="660"/>
        </w:trPr>
        <w:tc>
          <w:tcPr>
            <w:tcW w:w="336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7F0143" w:rsidRPr="0006092B" w:rsidRDefault="007F0143" w:rsidP="00830832">
            <w:pPr>
              <w:tabs>
                <w:tab w:val="left" w:pos="592"/>
                <w:tab w:val="left" w:pos="1993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6092B">
              <w:rPr>
                <w:rFonts w:ascii="Times New Roman" w:hAnsi="Times New Roman"/>
                <w:sz w:val="28"/>
                <w:szCs w:val="28"/>
                <w:lang w:val="en-US"/>
              </w:rPr>
              <w:t>d = 8</w:t>
            </w:r>
            <w:r w:rsidRPr="0006092B">
              <w:rPr>
                <w:rFonts w:ascii="Times New Roman" w:hAnsi="Times New Roman"/>
                <w:sz w:val="28"/>
                <w:szCs w:val="28"/>
              </w:rPr>
              <w:t xml:space="preserve"> мм,</w:t>
            </w:r>
            <w:r w:rsidRPr="0006092B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n = </w:t>
            </w:r>
            <w:r w:rsidRPr="0006092B">
              <w:rPr>
                <w:rFonts w:ascii="Times New Roman" w:hAnsi="Times New Roman"/>
                <w:sz w:val="28"/>
                <w:szCs w:val="28"/>
              </w:rPr>
              <w:t>38 с</w:t>
            </w:r>
            <w:r w:rsidRPr="0006092B">
              <w:rPr>
                <w:rFonts w:ascii="Times New Roman" w:hAnsi="Times New Roman"/>
                <w:sz w:val="28"/>
                <w:szCs w:val="28"/>
                <w:vertAlign w:val="superscript"/>
              </w:rPr>
              <w:t>-1</w:t>
            </w:r>
          </w:p>
        </w:tc>
        <w:tc>
          <w:tcPr>
            <w:tcW w:w="269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7F0143" w:rsidRPr="0006092B" w:rsidRDefault="007F0143" w:rsidP="00CE08AE">
            <w:pPr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06092B">
              <w:rPr>
                <w:rFonts w:ascii="Times New Roman" w:hAnsi="Times New Roman"/>
                <w:bCs/>
                <w:color w:val="FF0000"/>
                <w:sz w:val="28"/>
                <w:szCs w:val="28"/>
              </w:rPr>
              <w:t xml:space="preserve"> </w:t>
            </w:r>
            <w:r w:rsidRPr="0006092B">
              <w:rPr>
                <w:rFonts w:ascii="Times New Roman" w:hAnsi="Times New Roman"/>
                <w:bCs/>
                <w:sz w:val="28"/>
                <w:szCs w:val="28"/>
              </w:rPr>
              <w:t>17,8±0,1</w:t>
            </w:r>
          </w:p>
        </w:tc>
        <w:tc>
          <w:tcPr>
            <w:tcW w:w="340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7F0143" w:rsidRPr="0006092B" w:rsidRDefault="007F0143" w:rsidP="00CE08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6092B">
              <w:rPr>
                <w:rFonts w:ascii="Times New Roman" w:hAnsi="Times New Roman"/>
                <w:bCs/>
                <w:sz w:val="28"/>
                <w:szCs w:val="28"/>
              </w:rPr>
              <w:t>17,0±0,2</w:t>
            </w:r>
          </w:p>
        </w:tc>
      </w:tr>
    </w:tbl>
    <w:p w:rsidR="007F0143" w:rsidRDefault="007F0143" w:rsidP="00B8428F">
      <w:pPr>
        <w:tabs>
          <w:tab w:val="left" w:pos="567"/>
        </w:tabs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7F0143" w:rsidRDefault="007F0143" w:rsidP="00DF4968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Из анализа данных таблицы </w:t>
      </w:r>
      <w:r w:rsidRPr="00830832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следует, что масличность жмыха из семян сорта ВНИИМК 630 незначительно выше масличности жмыха из семян сорта Сюрприз, что может быть связано с более высокой исходной масличностью семян линум-типа и их несколько отличающимися реологическими свойствами. В жмыхе из обоих сортов семян льна наибольшей была масличность жмыха, полученная при самых мягких условиях прессования</w:t>
      </w:r>
      <w:r w:rsidRPr="00CA76C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</w:t>
      </w:r>
      <w:r w:rsidRPr="00D2540A">
        <w:rPr>
          <w:rFonts w:ascii="Times New Roman" w:hAnsi="Times New Roman"/>
          <w:sz w:val="28"/>
          <w:szCs w:val="28"/>
          <w:lang w:val="en-US"/>
        </w:rPr>
        <w:t>d</w:t>
      </w:r>
      <w:r>
        <w:rPr>
          <w:rFonts w:ascii="Times New Roman" w:hAnsi="Times New Roman"/>
          <w:sz w:val="28"/>
          <w:szCs w:val="28"/>
        </w:rPr>
        <w:t xml:space="preserve"> = 10 </w:t>
      </w:r>
      <w:r w:rsidRPr="00D2540A">
        <w:rPr>
          <w:rFonts w:ascii="Times New Roman" w:hAnsi="Times New Roman"/>
          <w:sz w:val="28"/>
          <w:szCs w:val="28"/>
        </w:rPr>
        <w:t>мм</w:t>
      </w:r>
      <w:r>
        <w:rPr>
          <w:rFonts w:ascii="Times New Roman" w:hAnsi="Times New Roman"/>
          <w:sz w:val="28"/>
          <w:szCs w:val="28"/>
        </w:rPr>
        <w:t>,</w:t>
      </w:r>
      <w:r w:rsidRPr="00CA76CD">
        <w:rPr>
          <w:rFonts w:ascii="Times New Roman" w:hAnsi="Times New Roman"/>
          <w:sz w:val="28"/>
          <w:szCs w:val="28"/>
        </w:rPr>
        <w:t xml:space="preserve"> </w:t>
      </w:r>
      <w:r w:rsidRPr="00D2540A">
        <w:rPr>
          <w:rFonts w:ascii="Times New Roman" w:hAnsi="Times New Roman"/>
          <w:sz w:val="28"/>
          <w:szCs w:val="28"/>
          <w:lang w:val="en-US"/>
        </w:rPr>
        <w:t>n</w:t>
      </w:r>
      <w:r w:rsidRPr="00CA76CD">
        <w:rPr>
          <w:rFonts w:ascii="Times New Roman" w:hAnsi="Times New Roman"/>
          <w:sz w:val="28"/>
          <w:szCs w:val="28"/>
        </w:rPr>
        <w:t xml:space="preserve"> = </w:t>
      </w:r>
      <w:r>
        <w:rPr>
          <w:rFonts w:ascii="Times New Roman" w:hAnsi="Times New Roman"/>
          <w:sz w:val="28"/>
          <w:szCs w:val="28"/>
        </w:rPr>
        <w:t>57 с</w:t>
      </w:r>
      <w:r>
        <w:rPr>
          <w:rFonts w:ascii="Times New Roman" w:hAnsi="Times New Roman"/>
          <w:sz w:val="28"/>
          <w:szCs w:val="28"/>
          <w:vertAlign w:val="superscript"/>
        </w:rPr>
        <w:t>-1</w:t>
      </w:r>
      <w:r>
        <w:rPr>
          <w:rFonts w:ascii="Times New Roman" w:hAnsi="Times New Roman"/>
          <w:sz w:val="28"/>
          <w:szCs w:val="28"/>
        </w:rPr>
        <w:t>), а наименьшая - при наиболее жёстких</w:t>
      </w:r>
      <w:r w:rsidRPr="00CA76C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</w:t>
      </w:r>
      <w:r w:rsidRPr="00D2540A">
        <w:rPr>
          <w:rFonts w:ascii="Times New Roman" w:hAnsi="Times New Roman"/>
          <w:sz w:val="28"/>
          <w:szCs w:val="28"/>
          <w:lang w:val="en-US"/>
        </w:rPr>
        <w:t>d</w:t>
      </w:r>
      <w:r>
        <w:rPr>
          <w:rFonts w:ascii="Times New Roman" w:hAnsi="Times New Roman"/>
          <w:sz w:val="28"/>
          <w:szCs w:val="28"/>
        </w:rPr>
        <w:t xml:space="preserve"> = 8</w:t>
      </w:r>
      <w:r w:rsidRPr="00D2540A">
        <w:rPr>
          <w:rFonts w:ascii="Times New Roman" w:hAnsi="Times New Roman"/>
          <w:sz w:val="28"/>
          <w:szCs w:val="28"/>
        </w:rPr>
        <w:t xml:space="preserve"> мм</w:t>
      </w:r>
      <w:r>
        <w:rPr>
          <w:rFonts w:ascii="Times New Roman" w:hAnsi="Times New Roman"/>
          <w:sz w:val="28"/>
          <w:szCs w:val="28"/>
        </w:rPr>
        <w:t>,</w:t>
      </w:r>
      <w:r w:rsidRPr="00CA76CD">
        <w:rPr>
          <w:rFonts w:ascii="Times New Roman" w:hAnsi="Times New Roman"/>
          <w:sz w:val="28"/>
          <w:szCs w:val="28"/>
        </w:rPr>
        <w:t xml:space="preserve"> </w:t>
      </w:r>
      <w:r w:rsidRPr="00D2540A">
        <w:rPr>
          <w:rFonts w:ascii="Times New Roman" w:hAnsi="Times New Roman"/>
          <w:sz w:val="28"/>
          <w:szCs w:val="28"/>
          <w:lang w:val="en-US"/>
        </w:rPr>
        <w:t>n</w:t>
      </w:r>
      <w:r w:rsidRPr="00CA76CD">
        <w:rPr>
          <w:rFonts w:ascii="Times New Roman" w:hAnsi="Times New Roman"/>
          <w:sz w:val="28"/>
          <w:szCs w:val="28"/>
        </w:rPr>
        <w:t xml:space="preserve"> = </w:t>
      </w:r>
      <w:r>
        <w:rPr>
          <w:rFonts w:ascii="Times New Roman" w:hAnsi="Times New Roman"/>
          <w:sz w:val="28"/>
          <w:szCs w:val="28"/>
        </w:rPr>
        <w:t>38 с</w:t>
      </w:r>
      <w:r>
        <w:rPr>
          <w:rFonts w:ascii="Times New Roman" w:hAnsi="Times New Roman"/>
          <w:sz w:val="28"/>
          <w:szCs w:val="28"/>
          <w:vertAlign w:val="superscript"/>
        </w:rPr>
        <w:t>-1</w:t>
      </w:r>
      <w:r>
        <w:rPr>
          <w:rFonts w:ascii="Times New Roman" w:hAnsi="Times New Roman"/>
          <w:sz w:val="28"/>
          <w:szCs w:val="28"/>
        </w:rPr>
        <w:t>).  В жмыхе  из семян сорта Сюрприз эта разница составляла 2,1 %, а в жмыхе сорта ВНИИМК 630 – 3,5 %.</w:t>
      </w:r>
    </w:p>
    <w:p w:rsidR="007F0143" w:rsidRDefault="007F0143" w:rsidP="00DF4968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Математическая обработка позволила получить следующие уравнения регрессии с помощью программы </w:t>
      </w:r>
      <w:r>
        <w:rPr>
          <w:rFonts w:ascii="Times New Roman" w:hAnsi="Times New Roman"/>
          <w:sz w:val="28"/>
          <w:szCs w:val="28"/>
          <w:lang w:val="en-US"/>
        </w:rPr>
        <w:t>MathCAD</w:t>
      </w:r>
      <w:r>
        <w:rPr>
          <w:rFonts w:ascii="Times New Roman" w:hAnsi="Times New Roman"/>
          <w:sz w:val="28"/>
          <w:szCs w:val="28"/>
        </w:rPr>
        <w:t xml:space="preserve">: </w:t>
      </w:r>
    </w:p>
    <w:p w:rsidR="007F0143" w:rsidRPr="001B0EF2" w:rsidRDefault="007F0143" w:rsidP="0064515C">
      <w:pPr>
        <w:pStyle w:val="ListParagraph"/>
        <w:spacing w:after="0" w:line="36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для сорта Сюрприз: </w:t>
      </w:r>
    </w:p>
    <w:p w:rsidR="007F0143" w:rsidRPr="001B0EF2" w:rsidRDefault="007F0143" w:rsidP="0064515C">
      <w:pPr>
        <w:pStyle w:val="ListParagraph"/>
        <w:spacing w:after="0" w:line="36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</w:p>
    <w:p w:rsidR="007F0143" w:rsidRPr="00AE7509" w:rsidRDefault="007F0143" w:rsidP="0064515C">
      <w:pPr>
        <w:tabs>
          <w:tab w:val="center" w:pos="4742"/>
          <w:tab w:val="right" w:pos="9070"/>
        </w:tabs>
        <w:spacing w:after="0" w:line="360" w:lineRule="auto"/>
        <w:ind w:firstLine="414"/>
        <w:contextualSpacing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</w:r>
      <w:r w:rsidRPr="0084158F">
        <w:rPr>
          <w:rFonts w:ascii="Times New Roman" w:hAnsi="Times New Roman"/>
          <w:sz w:val="28"/>
          <w:szCs w:val="28"/>
          <w:lang w:eastAsia="ru-RU"/>
        </w:rPr>
        <w:fldChar w:fldCharType="begin"/>
      </w:r>
      <w:r w:rsidRPr="0084158F">
        <w:rPr>
          <w:rFonts w:ascii="Times New Roman" w:hAnsi="Times New Roman"/>
          <w:sz w:val="28"/>
          <w:szCs w:val="28"/>
          <w:lang w:eastAsia="ru-RU"/>
        </w:rPr>
        <w:instrText xml:space="preserve"> QUOTE </w:instrText>
      </w:r>
      <w:r w:rsidRPr="004C042D">
        <w:rPr>
          <w:position w:val="-11"/>
        </w:rPr>
        <w:pict>
          <v:shape id="_x0000_i1027" type="#_x0000_t75" style="width:305.4pt;height:18.6pt">
            <v:imagedata r:id="rId11" o:title="" chromakey="white"/>
          </v:shape>
        </w:pict>
      </w:r>
      <w:r w:rsidRPr="0084158F">
        <w:rPr>
          <w:rFonts w:ascii="Times New Roman" w:hAnsi="Times New Roman"/>
          <w:sz w:val="28"/>
          <w:szCs w:val="28"/>
          <w:lang w:eastAsia="ru-RU"/>
        </w:rPr>
        <w:instrText xml:space="preserve"> </w:instrText>
      </w:r>
      <w:r w:rsidRPr="0084158F">
        <w:rPr>
          <w:rFonts w:ascii="Times New Roman" w:hAnsi="Times New Roman"/>
          <w:sz w:val="28"/>
          <w:szCs w:val="28"/>
          <w:lang w:eastAsia="ru-RU"/>
        </w:rPr>
        <w:fldChar w:fldCharType="separate"/>
      </w:r>
      <w:r w:rsidRPr="004C042D">
        <w:rPr>
          <w:position w:val="-11"/>
        </w:rPr>
        <w:pict>
          <v:shape id="_x0000_i1028" type="#_x0000_t75" style="width:305.4pt;height:18.6pt">
            <v:imagedata r:id="rId11" o:title="" chromakey="white"/>
          </v:shape>
        </w:pict>
      </w:r>
      <w:r w:rsidRPr="0084158F">
        <w:rPr>
          <w:rFonts w:ascii="Times New Roman" w:hAnsi="Times New Roman"/>
          <w:sz w:val="28"/>
          <w:szCs w:val="28"/>
          <w:lang w:eastAsia="ru-RU"/>
        </w:rPr>
        <w:fldChar w:fldCharType="end"/>
      </w:r>
      <w:r>
        <w:rPr>
          <w:rFonts w:ascii="Times New Roman" w:hAnsi="Times New Roman"/>
          <w:sz w:val="28"/>
          <w:szCs w:val="28"/>
          <w:lang w:eastAsia="ru-RU"/>
        </w:rPr>
        <w:tab/>
      </w:r>
      <w:r w:rsidRPr="008A637D">
        <w:rPr>
          <w:rFonts w:ascii="Times New Roman" w:hAnsi="Times New Roman"/>
          <w:sz w:val="28"/>
          <w:szCs w:val="28"/>
          <w:lang w:eastAsia="ru-RU"/>
        </w:rPr>
        <w:t>(5)</w:t>
      </w:r>
    </w:p>
    <w:p w:rsidR="007F0143" w:rsidRPr="00AE7509" w:rsidRDefault="007F0143" w:rsidP="0064515C">
      <w:pPr>
        <w:tabs>
          <w:tab w:val="center" w:pos="4742"/>
          <w:tab w:val="right" w:pos="9070"/>
        </w:tabs>
        <w:spacing w:after="0" w:line="360" w:lineRule="auto"/>
        <w:ind w:firstLine="414"/>
        <w:contextualSpacing/>
        <w:rPr>
          <w:rFonts w:ascii="Times New Roman" w:hAnsi="Times New Roman"/>
          <w:sz w:val="28"/>
          <w:szCs w:val="28"/>
          <w:lang w:eastAsia="ru-RU"/>
        </w:rPr>
      </w:pPr>
    </w:p>
    <w:p w:rsidR="007F0143" w:rsidRDefault="007F0143" w:rsidP="00990C1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где </w:t>
      </w:r>
      <w:r>
        <w:rPr>
          <w:rFonts w:ascii="Times New Roman" w:hAnsi="Times New Roman"/>
          <w:sz w:val="28"/>
          <w:szCs w:val="28"/>
          <w:lang w:val="en-US"/>
        </w:rPr>
        <w:t>d</w:t>
      </w:r>
      <w:r w:rsidRPr="003459B4">
        <w:rPr>
          <w:rFonts w:ascii="Times New Roman" w:hAnsi="Times New Roman"/>
          <w:sz w:val="28"/>
          <w:szCs w:val="28"/>
        </w:rPr>
        <w:t xml:space="preserve"> – </w:t>
      </w:r>
      <w:r>
        <w:rPr>
          <w:rFonts w:ascii="Times New Roman" w:hAnsi="Times New Roman"/>
          <w:sz w:val="28"/>
          <w:szCs w:val="28"/>
        </w:rPr>
        <w:t>диаметр выходного отверстия, мм;</w:t>
      </w:r>
    </w:p>
    <w:p w:rsidR="007F0143" w:rsidRDefault="007F0143" w:rsidP="00990C1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Pr="003459B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n</w:t>
      </w:r>
      <w:r w:rsidRPr="003459B4">
        <w:rPr>
          <w:rFonts w:ascii="Times New Roman" w:hAnsi="Times New Roman"/>
          <w:sz w:val="28"/>
          <w:szCs w:val="28"/>
        </w:rPr>
        <w:t xml:space="preserve"> – </w:t>
      </w:r>
      <w:r>
        <w:rPr>
          <w:rFonts w:ascii="Times New Roman" w:hAnsi="Times New Roman"/>
          <w:sz w:val="28"/>
          <w:szCs w:val="28"/>
        </w:rPr>
        <w:t>частота вращения шнекового вала, с</w:t>
      </w:r>
      <w:r>
        <w:rPr>
          <w:rFonts w:ascii="Times New Roman" w:hAnsi="Times New Roman"/>
          <w:sz w:val="28"/>
          <w:szCs w:val="28"/>
          <w:vertAlign w:val="superscript"/>
        </w:rPr>
        <w:t>-1</w:t>
      </w:r>
      <w:r>
        <w:rPr>
          <w:rFonts w:ascii="Times New Roman" w:hAnsi="Times New Roman"/>
          <w:sz w:val="28"/>
          <w:szCs w:val="28"/>
        </w:rPr>
        <w:t>.</w:t>
      </w:r>
    </w:p>
    <w:p w:rsidR="007F0143" w:rsidRDefault="007F0143" w:rsidP="0064515C">
      <w:pPr>
        <w:spacing w:after="0" w:line="360" w:lineRule="auto"/>
        <w:ind w:firstLine="851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для сорта ВНИИМК 630:</w:t>
      </w:r>
    </w:p>
    <w:p w:rsidR="007F0143" w:rsidRDefault="007F0143" w:rsidP="00DF4968">
      <w:pPr>
        <w:spacing w:after="0" w:line="360" w:lineRule="auto"/>
        <w:ind w:firstLine="851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F0143" w:rsidRDefault="007F0143" w:rsidP="008A637D">
      <w:pPr>
        <w:spacing w:after="0" w:line="360" w:lineRule="auto"/>
        <w:ind w:left="851" w:firstLine="283"/>
        <w:contextualSpacing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pict>
          <v:shape id="_x0000_s1028" type="#_x0000_t75" style="position:absolute;left:0;text-align:left;margin-left:97.05pt;margin-top:.1pt;width:315pt;height:18.65pt;z-index:251660288">
            <v:imagedata r:id="rId12" o:title="" chromakey="white"/>
            <w10:wrap type="square" side="right"/>
          </v:shape>
        </w:pict>
      </w:r>
      <w:r w:rsidRPr="008A637D">
        <w:rPr>
          <w:rFonts w:ascii="Times New Roman" w:hAnsi="Times New Roman"/>
          <w:sz w:val="28"/>
          <w:szCs w:val="28"/>
        </w:rPr>
        <w:t>(6)</w:t>
      </w:r>
    </w:p>
    <w:p w:rsidR="007F0143" w:rsidRDefault="007F0143" w:rsidP="00990C1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7F0143" w:rsidRDefault="007F0143" w:rsidP="00990C1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где </w:t>
      </w:r>
      <w:r>
        <w:rPr>
          <w:rFonts w:ascii="Times New Roman" w:hAnsi="Times New Roman"/>
          <w:sz w:val="28"/>
          <w:szCs w:val="28"/>
          <w:lang w:val="en-US"/>
        </w:rPr>
        <w:t>d</w:t>
      </w:r>
      <w:r w:rsidRPr="003459B4">
        <w:rPr>
          <w:rFonts w:ascii="Times New Roman" w:hAnsi="Times New Roman"/>
          <w:sz w:val="28"/>
          <w:szCs w:val="28"/>
        </w:rPr>
        <w:t xml:space="preserve"> – </w:t>
      </w:r>
      <w:r>
        <w:rPr>
          <w:rFonts w:ascii="Times New Roman" w:hAnsi="Times New Roman"/>
          <w:sz w:val="28"/>
          <w:szCs w:val="28"/>
        </w:rPr>
        <w:t>диаметр выходного отверстия, мм;</w:t>
      </w:r>
    </w:p>
    <w:p w:rsidR="007F0143" w:rsidRDefault="007F0143" w:rsidP="00990C1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Pr="003459B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n</w:t>
      </w:r>
      <w:r w:rsidRPr="003459B4">
        <w:rPr>
          <w:rFonts w:ascii="Times New Roman" w:hAnsi="Times New Roman"/>
          <w:sz w:val="28"/>
          <w:szCs w:val="28"/>
        </w:rPr>
        <w:t xml:space="preserve"> – </w:t>
      </w:r>
      <w:r>
        <w:rPr>
          <w:rFonts w:ascii="Times New Roman" w:hAnsi="Times New Roman"/>
          <w:sz w:val="28"/>
          <w:szCs w:val="28"/>
        </w:rPr>
        <w:t>частота вращения шнекового вала, с</w:t>
      </w:r>
      <w:r>
        <w:rPr>
          <w:rFonts w:ascii="Times New Roman" w:hAnsi="Times New Roman"/>
          <w:sz w:val="28"/>
          <w:szCs w:val="28"/>
          <w:vertAlign w:val="superscript"/>
        </w:rPr>
        <w:t>-1</w:t>
      </w:r>
      <w:r>
        <w:rPr>
          <w:rFonts w:ascii="Times New Roman" w:hAnsi="Times New Roman"/>
          <w:sz w:val="28"/>
          <w:szCs w:val="28"/>
        </w:rPr>
        <w:t>.</w:t>
      </w:r>
    </w:p>
    <w:p w:rsidR="007F0143" w:rsidRDefault="007F0143" w:rsidP="00DF4968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DF6FB3">
        <w:rPr>
          <w:rFonts w:ascii="Times New Roman" w:hAnsi="Times New Roman"/>
          <w:sz w:val="28"/>
          <w:szCs w:val="28"/>
        </w:rPr>
        <w:t xml:space="preserve">Адекватность </w:t>
      </w:r>
      <w:r>
        <w:rPr>
          <w:rFonts w:ascii="Times New Roman" w:hAnsi="Times New Roman"/>
          <w:sz w:val="28"/>
          <w:szCs w:val="28"/>
        </w:rPr>
        <w:t>уравнений проверяли по критерию Фишера [13</w:t>
      </w:r>
      <w:r w:rsidRPr="00DF6FB3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</w:rPr>
        <w:t xml:space="preserve">, в результате определили, что уравнения 5 и 6 адекватно описывают полученные экспериментальные данные. </w:t>
      </w:r>
    </w:p>
    <w:p w:rsidR="007F0143" w:rsidRDefault="007F0143" w:rsidP="00B346BE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 данных таблицы 5</w:t>
      </w:r>
      <w:r w:rsidRPr="00B346B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видно, что остаточная масличность жмыха из семян льна обоих сортов после его однократного прессования существенно превышает 7-8 %, характерные для двукратного прессования [17], что экономически невыгодно. Поэтому для повышения рентабельности производства целесообразно проводить двукратное прессование. В классической технологии при первом прессовании (форпрессовании) извлекается 60 – 85 % масла, а полученный жмых отправляют на дополнительное извлечение масла. Предварительно его измельчают и проводят влаго-тепловую обработку, то есть дополнительно увлажняют и пропаривают при температуре 110-120 </w:t>
      </w:r>
      <w:r>
        <w:rPr>
          <w:rFonts w:ascii="Times New Roman" w:hAnsi="Times New Roman"/>
          <w:sz w:val="28"/>
          <w:szCs w:val="28"/>
          <w:lang w:eastAsia="ru-RU"/>
        </w:rPr>
        <w:t>ºС</w:t>
      </w:r>
      <w:r>
        <w:rPr>
          <w:rFonts w:ascii="Times New Roman" w:hAnsi="Times New Roman"/>
          <w:sz w:val="28"/>
          <w:szCs w:val="28"/>
        </w:rPr>
        <w:t>.</w:t>
      </w:r>
      <w:r w:rsidRPr="00DE0418">
        <w:rPr>
          <w:rFonts w:ascii="Noto Sans" w:hAnsi="Noto Sans"/>
          <w:sz w:val="24"/>
          <w:szCs w:val="24"/>
          <w:lang w:eastAsia="ru-RU"/>
        </w:rPr>
        <w:t xml:space="preserve"> </w:t>
      </w:r>
      <w:r w:rsidRPr="00DE0418">
        <w:rPr>
          <w:rFonts w:ascii="Times New Roman" w:hAnsi="Times New Roman"/>
          <w:sz w:val="28"/>
          <w:szCs w:val="28"/>
          <w:lang w:eastAsia="ru-RU"/>
        </w:rPr>
        <w:t>Окончательный отжим масла – экспеллирование осуществляется в жестких условиях, в результате чего содержан</w:t>
      </w:r>
      <w:r>
        <w:rPr>
          <w:rFonts w:ascii="Times New Roman" w:hAnsi="Times New Roman"/>
          <w:sz w:val="28"/>
          <w:szCs w:val="28"/>
          <w:lang w:eastAsia="ru-RU"/>
        </w:rPr>
        <w:t xml:space="preserve">ие масла в жмыхе снижается до </w:t>
      </w:r>
      <w:r w:rsidRPr="00DE0418">
        <w:rPr>
          <w:rFonts w:ascii="Times New Roman" w:hAnsi="Times New Roman"/>
          <w:sz w:val="28"/>
          <w:szCs w:val="28"/>
          <w:lang w:eastAsia="ru-RU"/>
        </w:rPr>
        <w:t>7</w:t>
      </w:r>
      <w:r>
        <w:rPr>
          <w:rFonts w:ascii="Times New Roman" w:hAnsi="Times New Roman"/>
          <w:sz w:val="28"/>
          <w:szCs w:val="28"/>
          <w:lang w:eastAsia="ru-RU"/>
        </w:rPr>
        <w:t xml:space="preserve">-8 % </w:t>
      </w:r>
      <w:r>
        <w:rPr>
          <w:rFonts w:ascii="Times New Roman" w:hAnsi="Times New Roman"/>
          <w:sz w:val="28"/>
          <w:szCs w:val="28"/>
        </w:rPr>
        <w:t>[17].</w:t>
      </w:r>
      <w:r>
        <w:rPr>
          <w:rFonts w:ascii="Times New Roman" w:hAnsi="Times New Roman"/>
          <w:sz w:val="28"/>
          <w:szCs w:val="28"/>
          <w:lang w:eastAsia="ru-RU"/>
        </w:rPr>
        <w:t xml:space="preserve"> Однако, для семян льна, имеющих в жирнокислотном составе масла большое количество легкоокисляемой линоленовой кислоты, такая технология позволяет использовать масло второго прессования только для технических целей и непригодна для получения пищевого масла.</w:t>
      </w:r>
    </w:p>
    <w:p w:rsidR="007F0143" w:rsidRDefault="007F0143" w:rsidP="003C04C9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Таким образом, однократное прессование семян льна в мягких режимах (первый холодный отжим) позволяет получить пищевое льняное масло высокого качества по кислотному и перекисному числам как из семян новых низколиноленовых сортов, так и из семян сортов линум-типа. </w:t>
      </w:r>
    </w:p>
    <w:p w:rsidR="007F0143" w:rsidRDefault="007F0143" w:rsidP="003C04C9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Получены уравнения регрессии, адекватно отражающие экспериментальные данные зависимости массовой доли масла и его основных показателей качества от числа оборотов шнекового вала и диаметра выходного отверстия пресса.</w:t>
      </w:r>
    </w:p>
    <w:p w:rsidR="007F0143" w:rsidRDefault="007F0143" w:rsidP="003C04C9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>Остаточная масличность жмыха</w:t>
      </w:r>
      <w:r>
        <w:rPr>
          <w:rFonts w:ascii="Times New Roman" w:hAnsi="Times New Roman"/>
          <w:sz w:val="28"/>
          <w:szCs w:val="28"/>
        </w:rPr>
        <w:t xml:space="preserve"> при первом холодном отжиме семян льна существенно  превышает известную </w:t>
      </w:r>
      <w:r>
        <w:rPr>
          <w:rFonts w:ascii="Times New Roman" w:hAnsi="Times New Roman"/>
          <w:sz w:val="28"/>
          <w:szCs w:val="28"/>
          <w:lang w:eastAsia="ru-RU"/>
        </w:rPr>
        <w:t>остаточную масличность жмыха</w:t>
      </w:r>
      <w:r>
        <w:rPr>
          <w:rFonts w:ascii="Times New Roman" w:hAnsi="Times New Roman"/>
          <w:sz w:val="28"/>
          <w:szCs w:val="28"/>
        </w:rPr>
        <w:t xml:space="preserve"> при двукратном прессовании.</w:t>
      </w:r>
    </w:p>
    <w:p w:rsidR="007F0143" w:rsidRDefault="007F0143" w:rsidP="003C04C9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повышения рентабельности производства льняного масла целесообразно проводить исследования в направлении разработки технологии двукратного прессования семян льна, позволяющей получать пищевое масло.</w:t>
      </w:r>
    </w:p>
    <w:p w:rsidR="007F0143" w:rsidRDefault="007F0143" w:rsidP="00454DD5">
      <w:pPr>
        <w:spacing w:after="0" w:line="360" w:lineRule="auto"/>
        <w:ind w:firstLine="142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7F0143" w:rsidRPr="00AC6695" w:rsidRDefault="007F0143" w:rsidP="00454DD5">
      <w:pPr>
        <w:spacing w:after="0" w:line="360" w:lineRule="auto"/>
        <w:ind w:firstLine="142"/>
        <w:jc w:val="center"/>
        <w:rPr>
          <w:rFonts w:ascii="Times New Roman" w:hAnsi="Times New Roman"/>
          <w:b/>
          <w:sz w:val="24"/>
          <w:szCs w:val="24"/>
        </w:rPr>
      </w:pPr>
      <w:r w:rsidRPr="00AC6695">
        <w:rPr>
          <w:rFonts w:ascii="Times New Roman" w:hAnsi="Times New Roman"/>
          <w:b/>
          <w:sz w:val="24"/>
          <w:szCs w:val="24"/>
        </w:rPr>
        <w:t>Литература</w:t>
      </w:r>
    </w:p>
    <w:p w:rsidR="007F0143" w:rsidRPr="006A786B" w:rsidRDefault="007F0143" w:rsidP="004B6E6C">
      <w:pPr>
        <w:pStyle w:val="ListParagraph"/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A786B">
        <w:rPr>
          <w:rFonts w:ascii="Times New Roman" w:hAnsi="Times New Roman"/>
          <w:sz w:val="24"/>
          <w:szCs w:val="24"/>
        </w:rPr>
        <w:t>Распоряжение Правительства РФ от 25 октября 2010 г. №1873-р. Основы государственной политики Российской Федерации в области здорового питания населения на период до 2020 г.</w:t>
      </w:r>
    </w:p>
    <w:p w:rsidR="007F0143" w:rsidRPr="006A786B" w:rsidRDefault="007F0143" w:rsidP="004B6E6C">
      <w:pPr>
        <w:pStyle w:val="ListParagraph"/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ГОСТ Р 52349 – 2005 </w:t>
      </w:r>
      <w:r w:rsidRPr="006A786B">
        <w:rPr>
          <w:rFonts w:ascii="Times New Roman" w:hAnsi="Times New Roman"/>
          <w:sz w:val="24"/>
          <w:szCs w:val="24"/>
        </w:rPr>
        <w:t>Продукты пищевые. Продукты пищевые функцион</w:t>
      </w:r>
      <w:r>
        <w:rPr>
          <w:rFonts w:ascii="Times New Roman" w:hAnsi="Times New Roman"/>
          <w:sz w:val="24"/>
          <w:szCs w:val="24"/>
        </w:rPr>
        <w:t>альные. Термины и определения. М.: Стандартинформ,</w:t>
      </w:r>
      <w:r w:rsidRPr="006A786B">
        <w:rPr>
          <w:rFonts w:ascii="Times New Roman" w:hAnsi="Times New Roman"/>
          <w:sz w:val="24"/>
          <w:szCs w:val="24"/>
        </w:rPr>
        <w:t xml:space="preserve"> 2</w:t>
      </w:r>
      <w:r>
        <w:rPr>
          <w:rFonts w:ascii="Times New Roman" w:hAnsi="Times New Roman"/>
          <w:sz w:val="24"/>
          <w:szCs w:val="24"/>
        </w:rPr>
        <w:t>006.</w:t>
      </w:r>
      <w:r w:rsidRPr="006A786B">
        <w:rPr>
          <w:rFonts w:ascii="Times New Roman" w:hAnsi="Times New Roman"/>
          <w:sz w:val="24"/>
          <w:szCs w:val="24"/>
        </w:rPr>
        <w:t xml:space="preserve"> 12 с.</w:t>
      </w:r>
    </w:p>
    <w:p w:rsidR="007F0143" w:rsidRDefault="007F0143" w:rsidP="004B6E6C">
      <w:pPr>
        <w:pStyle w:val="ListParagraph"/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ГОСТ Р 54059 – 2010 </w:t>
      </w:r>
      <w:r w:rsidRPr="006A786B">
        <w:rPr>
          <w:rFonts w:ascii="Times New Roman" w:hAnsi="Times New Roman"/>
          <w:sz w:val="24"/>
          <w:szCs w:val="24"/>
        </w:rPr>
        <w:t>Продукты пищевые функциональные. Ингридиенты пищевые функциональные. Кла</w:t>
      </w:r>
      <w:r>
        <w:rPr>
          <w:rFonts w:ascii="Times New Roman" w:hAnsi="Times New Roman"/>
          <w:sz w:val="24"/>
          <w:szCs w:val="24"/>
        </w:rPr>
        <w:t xml:space="preserve">ссификация и общие требования. </w:t>
      </w:r>
      <w:r w:rsidRPr="006A786B">
        <w:rPr>
          <w:rFonts w:ascii="Times New Roman" w:hAnsi="Times New Roman"/>
          <w:sz w:val="24"/>
          <w:szCs w:val="24"/>
        </w:rPr>
        <w:t xml:space="preserve"> М.: Стандартинформ</w:t>
      </w:r>
      <w:r>
        <w:rPr>
          <w:rFonts w:ascii="Times New Roman" w:hAnsi="Times New Roman"/>
          <w:sz w:val="24"/>
          <w:szCs w:val="24"/>
        </w:rPr>
        <w:t xml:space="preserve">, 2011. </w:t>
      </w:r>
      <w:r w:rsidRPr="006A786B">
        <w:rPr>
          <w:rFonts w:ascii="Times New Roman" w:hAnsi="Times New Roman"/>
          <w:sz w:val="24"/>
          <w:szCs w:val="24"/>
        </w:rPr>
        <w:t>12 с.</w:t>
      </w:r>
    </w:p>
    <w:p w:rsidR="007F0143" w:rsidRPr="006A786B" w:rsidRDefault="007F0143" w:rsidP="004B6E6C">
      <w:pPr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A786B">
        <w:rPr>
          <w:rFonts w:ascii="Times New Roman" w:hAnsi="Times New Roman"/>
          <w:sz w:val="24"/>
          <w:szCs w:val="24"/>
        </w:rPr>
        <w:t>Технология отрасли (приемка, обработка и хранение масличных семян) : учебник / С.К.</w:t>
      </w:r>
      <w:r>
        <w:rPr>
          <w:rFonts w:ascii="Times New Roman" w:hAnsi="Times New Roman"/>
          <w:sz w:val="24"/>
          <w:szCs w:val="24"/>
        </w:rPr>
        <w:t xml:space="preserve"> </w:t>
      </w:r>
      <w:r w:rsidRPr="006A786B">
        <w:rPr>
          <w:rFonts w:ascii="Times New Roman" w:hAnsi="Times New Roman"/>
          <w:sz w:val="24"/>
          <w:szCs w:val="24"/>
        </w:rPr>
        <w:t>Мустафаев</w:t>
      </w:r>
      <w:r>
        <w:rPr>
          <w:rFonts w:ascii="Times New Roman" w:hAnsi="Times New Roman"/>
          <w:sz w:val="24"/>
          <w:szCs w:val="24"/>
        </w:rPr>
        <w:t xml:space="preserve">, Л.А. Мхитарьян, Е.П. Корнена и др. СПб. :ГИОРД, 2012. </w:t>
      </w:r>
      <w:r w:rsidRPr="006A786B">
        <w:rPr>
          <w:rFonts w:ascii="Times New Roman" w:hAnsi="Times New Roman"/>
          <w:sz w:val="24"/>
          <w:szCs w:val="24"/>
        </w:rPr>
        <w:t xml:space="preserve"> 248 с.</w:t>
      </w:r>
    </w:p>
    <w:p w:rsidR="007F0143" w:rsidRPr="0003090D" w:rsidRDefault="007F0143" w:rsidP="004B6E6C">
      <w:pPr>
        <w:numPr>
          <w:ilvl w:val="0"/>
          <w:numId w:val="7"/>
        </w:numPr>
        <w:tabs>
          <w:tab w:val="center" w:pos="-354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3090D">
        <w:rPr>
          <w:rFonts w:ascii="Times New Roman" w:hAnsi="Times New Roman"/>
          <w:sz w:val="24"/>
          <w:szCs w:val="24"/>
        </w:rPr>
        <w:t>Экспертиза масел, жиров и продуктов их переработки. Качество и безопасность: Учебно-справочное пособие / Е.П. Корнена, С.А. Калманович, Е.В. Мартовщук и др. Новосибирск: Изд-во Сибирского университета, 2007. 272 с.</w:t>
      </w:r>
    </w:p>
    <w:p w:rsidR="007F0143" w:rsidRPr="0003090D" w:rsidRDefault="007F0143" w:rsidP="004B6E6C">
      <w:pPr>
        <w:numPr>
          <w:ilvl w:val="0"/>
          <w:numId w:val="7"/>
        </w:numPr>
        <w:tabs>
          <w:tab w:val="center" w:pos="-354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3090D">
        <w:rPr>
          <w:rFonts w:ascii="Times New Roman" w:hAnsi="Times New Roman"/>
          <w:sz w:val="24"/>
          <w:szCs w:val="24"/>
        </w:rPr>
        <w:t>Скляров С.В. Горлов С.Л. Хозяйственная ценность образца льна масличного К-2001 в связи с селекцией на низколиноленовость // Сборник материалов 6-й международной конференции молодых ученых и специалистов «Инновационные направления исследований в селекции и технологии возделывания масличных культур». 2011. С.289.</w:t>
      </w:r>
    </w:p>
    <w:p w:rsidR="007F0143" w:rsidRPr="000510A3" w:rsidRDefault="007F0143" w:rsidP="004B6E6C">
      <w:pPr>
        <w:pStyle w:val="ListParagraph"/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hAnsi="Times New Roman"/>
          <w:color w:val="FF0000"/>
          <w:sz w:val="24"/>
          <w:szCs w:val="24"/>
        </w:rPr>
      </w:pPr>
      <w:r w:rsidRPr="0003090D">
        <w:rPr>
          <w:rFonts w:ascii="Times New Roman" w:hAnsi="Times New Roman"/>
          <w:bCs/>
          <w:color w:val="000000"/>
          <w:sz w:val="24"/>
          <w:szCs w:val="24"/>
        </w:rPr>
        <w:t>Мустафаев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С.К.</w:t>
      </w:r>
      <w:r w:rsidRPr="0003090D">
        <w:rPr>
          <w:rFonts w:ascii="Times New Roman" w:hAnsi="Times New Roman"/>
          <w:bCs/>
          <w:color w:val="000000"/>
          <w:sz w:val="24"/>
          <w:szCs w:val="24"/>
        </w:rPr>
        <w:t>, Ефименко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С.Г.</w:t>
      </w:r>
      <w:r w:rsidRPr="0003090D">
        <w:rPr>
          <w:rFonts w:ascii="Times New Roman" w:hAnsi="Times New Roman"/>
          <w:bCs/>
          <w:color w:val="000000"/>
          <w:sz w:val="24"/>
          <w:szCs w:val="24"/>
        </w:rPr>
        <w:t>, Моруженко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Е. А.</w:t>
      </w:r>
      <w:r w:rsidRPr="0003090D">
        <w:rPr>
          <w:rFonts w:ascii="Times New Roman" w:hAnsi="Times New Roman"/>
          <w:bCs/>
          <w:color w:val="000000"/>
          <w:sz w:val="24"/>
          <w:szCs w:val="24"/>
        </w:rPr>
        <w:t xml:space="preserve"> Влияние особенностей новых селекционных сортов льна на показатели качества масла в семенах при хранении // Политематический сетевой электронный научный журнал Кубанского государственного аграрного университета</w:t>
      </w:r>
      <w:r>
        <w:rPr>
          <w:rFonts w:ascii="Times New Roman" w:hAnsi="Times New Roman"/>
          <w:bCs/>
          <w:color w:val="000000"/>
          <w:sz w:val="24"/>
          <w:szCs w:val="24"/>
        </w:rPr>
        <w:t>.</w:t>
      </w:r>
      <w:r w:rsidRPr="0003090D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Краснодар: КубГАУ, 2014. </w:t>
      </w:r>
      <w:r w:rsidRPr="0003090D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4C1016">
        <w:rPr>
          <w:rFonts w:ascii="Times New Roman" w:hAnsi="Times New Roman"/>
          <w:bCs/>
          <w:sz w:val="24"/>
          <w:szCs w:val="24"/>
        </w:rPr>
        <w:t>№03(097).</w:t>
      </w:r>
      <w:r w:rsidRPr="000510A3">
        <w:rPr>
          <w:rFonts w:ascii="Times New Roman" w:hAnsi="Times New Roman"/>
          <w:bCs/>
          <w:color w:val="FF0000"/>
          <w:sz w:val="24"/>
          <w:szCs w:val="24"/>
        </w:rPr>
        <w:t xml:space="preserve">  </w:t>
      </w:r>
    </w:p>
    <w:p w:rsidR="007F0143" w:rsidRPr="006A786B" w:rsidRDefault="007F0143" w:rsidP="004B6E6C">
      <w:pPr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A786B">
        <w:rPr>
          <w:rFonts w:ascii="Times New Roman" w:hAnsi="Times New Roman"/>
          <w:sz w:val="24"/>
          <w:szCs w:val="24"/>
        </w:rPr>
        <w:t>Гусева</w:t>
      </w:r>
      <w:r>
        <w:rPr>
          <w:rFonts w:ascii="Times New Roman" w:hAnsi="Times New Roman"/>
          <w:sz w:val="24"/>
          <w:szCs w:val="24"/>
        </w:rPr>
        <w:t xml:space="preserve"> Д.А.,</w:t>
      </w:r>
      <w:r w:rsidRPr="000510A3">
        <w:rPr>
          <w:rFonts w:ascii="Times New Roman" w:hAnsi="Times New Roman"/>
          <w:sz w:val="24"/>
          <w:szCs w:val="24"/>
        </w:rPr>
        <w:t xml:space="preserve"> </w:t>
      </w:r>
      <w:r w:rsidRPr="006A786B">
        <w:rPr>
          <w:rFonts w:ascii="Times New Roman" w:hAnsi="Times New Roman"/>
          <w:sz w:val="24"/>
          <w:szCs w:val="24"/>
        </w:rPr>
        <w:t>Прозоровская</w:t>
      </w:r>
      <w:r>
        <w:rPr>
          <w:rFonts w:ascii="Times New Roman" w:hAnsi="Times New Roman"/>
          <w:sz w:val="24"/>
          <w:szCs w:val="24"/>
        </w:rPr>
        <w:t xml:space="preserve"> Н</w:t>
      </w:r>
      <w:r w:rsidRPr="006A786B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Н., </w:t>
      </w:r>
      <w:r w:rsidRPr="006A786B">
        <w:rPr>
          <w:rFonts w:ascii="Times New Roman" w:hAnsi="Times New Roman"/>
          <w:sz w:val="24"/>
          <w:szCs w:val="24"/>
        </w:rPr>
        <w:t>Санжаков</w:t>
      </w:r>
      <w:r>
        <w:rPr>
          <w:rFonts w:ascii="Times New Roman" w:hAnsi="Times New Roman"/>
          <w:sz w:val="24"/>
          <w:szCs w:val="24"/>
        </w:rPr>
        <w:t xml:space="preserve"> М.А, </w:t>
      </w:r>
      <w:r w:rsidRPr="006A786B">
        <w:rPr>
          <w:rFonts w:ascii="Times New Roman" w:hAnsi="Times New Roman"/>
          <w:sz w:val="24"/>
          <w:szCs w:val="24"/>
        </w:rPr>
        <w:t>Широнин</w:t>
      </w:r>
      <w:r>
        <w:rPr>
          <w:rFonts w:ascii="Times New Roman" w:hAnsi="Times New Roman"/>
          <w:sz w:val="24"/>
          <w:szCs w:val="24"/>
        </w:rPr>
        <w:t xml:space="preserve"> А.В.</w:t>
      </w:r>
      <w:r w:rsidRPr="006A786B">
        <w:rPr>
          <w:rFonts w:ascii="Times New Roman" w:hAnsi="Times New Roman"/>
          <w:sz w:val="24"/>
          <w:szCs w:val="24"/>
        </w:rPr>
        <w:t>Сравнительный анализ льняного масла т</w:t>
      </w:r>
      <w:r>
        <w:rPr>
          <w:rFonts w:ascii="Times New Roman" w:hAnsi="Times New Roman"/>
          <w:sz w:val="24"/>
          <w:szCs w:val="24"/>
        </w:rPr>
        <w:t>рех вариантов холодного отжима //</w:t>
      </w:r>
      <w:r w:rsidRPr="006A786B">
        <w:rPr>
          <w:rFonts w:ascii="Times New Roman" w:hAnsi="Times New Roman"/>
          <w:sz w:val="24"/>
          <w:szCs w:val="24"/>
        </w:rPr>
        <w:t xml:space="preserve"> М</w:t>
      </w:r>
      <w:r>
        <w:rPr>
          <w:rFonts w:ascii="Times New Roman" w:hAnsi="Times New Roman"/>
          <w:sz w:val="24"/>
          <w:szCs w:val="24"/>
        </w:rPr>
        <w:t>асложировая промышленность. 2011</w:t>
      </w:r>
      <w:r w:rsidRPr="006A786B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№3. С 30-32.</w:t>
      </w:r>
    </w:p>
    <w:p w:rsidR="007F0143" w:rsidRPr="006A786B" w:rsidRDefault="007F0143" w:rsidP="004B6E6C">
      <w:pPr>
        <w:numPr>
          <w:ilvl w:val="0"/>
          <w:numId w:val="7"/>
        </w:numPr>
        <w:spacing w:after="0" w:line="240" w:lineRule="auto"/>
        <w:ind w:left="0" w:firstLine="0"/>
        <w:jc w:val="both"/>
        <w:rPr>
          <w:rStyle w:val="reference-text"/>
          <w:rFonts w:ascii="Times New Roman" w:hAnsi="Times New Roman"/>
          <w:iCs/>
          <w:sz w:val="24"/>
          <w:szCs w:val="24"/>
        </w:rPr>
      </w:pPr>
      <w:r w:rsidRPr="006A786B">
        <w:rPr>
          <w:rStyle w:val="reference-text"/>
          <w:rFonts w:ascii="Times New Roman" w:hAnsi="Times New Roman"/>
          <w:iCs/>
          <w:sz w:val="24"/>
          <w:szCs w:val="24"/>
        </w:rPr>
        <w:t>Лабораторный практикум по технологии производства растительных масел</w:t>
      </w:r>
      <w:r>
        <w:rPr>
          <w:rStyle w:val="reference-text"/>
          <w:rFonts w:ascii="Times New Roman" w:hAnsi="Times New Roman"/>
          <w:iCs/>
          <w:sz w:val="24"/>
          <w:szCs w:val="24"/>
        </w:rPr>
        <w:t>: Справочное пособие /</w:t>
      </w:r>
      <w:r w:rsidRPr="006A786B">
        <w:rPr>
          <w:rStyle w:val="reference-text"/>
          <w:rFonts w:ascii="Times New Roman" w:hAnsi="Times New Roman"/>
          <w:iCs/>
          <w:sz w:val="24"/>
          <w:szCs w:val="24"/>
        </w:rPr>
        <w:t xml:space="preserve"> Копейковский В. М.</w:t>
      </w:r>
      <w:r>
        <w:rPr>
          <w:rStyle w:val="reference-text"/>
          <w:rFonts w:ascii="Times New Roman" w:hAnsi="Times New Roman"/>
          <w:iCs/>
          <w:sz w:val="24"/>
          <w:szCs w:val="24"/>
        </w:rPr>
        <w:t>, Мосян А. К., Мхитарьянц Л. А. и др.</w:t>
      </w:r>
      <w:r w:rsidRPr="006A786B">
        <w:rPr>
          <w:rStyle w:val="reference-text"/>
          <w:rFonts w:ascii="Times New Roman" w:hAnsi="Times New Roman"/>
          <w:iCs/>
          <w:sz w:val="24"/>
          <w:szCs w:val="24"/>
        </w:rPr>
        <w:t xml:space="preserve"> </w:t>
      </w:r>
      <w:r>
        <w:rPr>
          <w:rStyle w:val="reference-text"/>
          <w:rFonts w:ascii="Times New Roman" w:hAnsi="Times New Roman"/>
          <w:iCs/>
          <w:sz w:val="24"/>
          <w:szCs w:val="24"/>
        </w:rPr>
        <w:t xml:space="preserve">М.: Агропромиздат, 1990. </w:t>
      </w:r>
      <w:r w:rsidRPr="006A786B">
        <w:rPr>
          <w:rStyle w:val="reference-text"/>
          <w:rFonts w:ascii="Times New Roman" w:hAnsi="Times New Roman"/>
          <w:iCs/>
          <w:sz w:val="24"/>
          <w:szCs w:val="24"/>
        </w:rPr>
        <w:t>191 с.</w:t>
      </w:r>
    </w:p>
    <w:p w:rsidR="007F0143" w:rsidRPr="006A786B" w:rsidRDefault="007F0143" w:rsidP="004B6E6C">
      <w:pPr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6A786B">
        <w:rPr>
          <w:rFonts w:ascii="Times New Roman" w:hAnsi="Times New Roman"/>
          <w:sz w:val="24"/>
          <w:szCs w:val="24"/>
          <w:lang w:eastAsia="ru-RU"/>
        </w:rPr>
        <w:t>ГОСТ Р 52110 – 2003 Масла растительные. Методы определения кислотного числа.</w:t>
      </w:r>
      <w:r>
        <w:rPr>
          <w:rFonts w:ascii="Times New Roman" w:hAnsi="Times New Roman"/>
          <w:sz w:val="24"/>
          <w:szCs w:val="24"/>
        </w:rPr>
        <w:t xml:space="preserve"> </w:t>
      </w:r>
      <w:r w:rsidRPr="006A786B">
        <w:rPr>
          <w:rFonts w:ascii="Times New Roman" w:hAnsi="Times New Roman"/>
          <w:sz w:val="24"/>
          <w:szCs w:val="24"/>
          <w:lang w:eastAsia="ru-RU"/>
        </w:rPr>
        <w:t xml:space="preserve"> М.: ИПК: </w:t>
      </w:r>
      <w:r>
        <w:rPr>
          <w:rFonts w:ascii="Times New Roman" w:hAnsi="Times New Roman"/>
          <w:sz w:val="24"/>
          <w:szCs w:val="24"/>
          <w:lang w:eastAsia="ru-RU"/>
        </w:rPr>
        <w:t xml:space="preserve">Издательство стандартов, 2003. </w:t>
      </w:r>
      <w:r w:rsidRPr="006A786B">
        <w:rPr>
          <w:rFonts w:ascii="Times New Roman" w:hAnsi="Times New Roman"/>
          <w:sz w:val="24"/>
          <w:szCs w:val="24"/>
          <w:lang w:eastAsia="ru-RU"/>
        </w:rPr>
        <w:t xml:space="preserve"> 11с.</w:t>
      </w:r>
    </w:p>
    <w:p w:rsidR="007F0143" w:rsidRDefault="007F0143" w:rsidP="004B6E6C">
      <w:pPr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A786B">
        <w:rPr>
          <w:rFonts w:ascii="Times New Roman" w:hAnsi="Times New Roman"/>
          <w:sz w:val="24"/>
          <w:szCs w:val="24"/>
          <w:lang w:eastAsia="ru-RU"/>
        </w:rPr>
        <w:t>ГОСТ Р 51487-99. Масла растительные и жиры животные. Методы определения перекисного числа. - М.:</w:t>
      </w:r>
      <w:r w:rsidRPr="006A786B">
        <w:rPr>
          <w:rFonts w:ascii="Times New Roman" w:hAnsi="Times New Roman"/>
          <w:sz w:val="24"/>
          <w:szCs w:val="24"/>
        </w:rPr>
        <w:t xml:space="preserve"> Госстандарт России: Изд – во стандартов, 2000. – 8 с.</w:t>
      </w:r>
    </w:p>
    <w:p w:rsidR="007F0143" w:rsidRPr="006A786B" w:rsidRDefault="007F0143" w:rsidP="004B6E6C">
      <w:pPr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A786B">
        <w:rPr>
          <w:rFonts w:ascii="Times New Roman" w:hAnsi="Times New Roman"/>
          <w:sz w:val="24"/>
          <w:szCs w:val="24"/>
        </w:rPr>
        <w:t>ГОСТ 8.596-2010 ЯМР – анализаторы масличности и влажности сельскохозяйственных материалов. Методика повер</w:t>
      </w:r>
      <w:r>
        <w:rPr>
          <w:rFonts w:ascii="Times New Roman" w:hAnsi="Times New Roman"/>
          <w:sz w:val="24"/>
          <w:szCs w:val="24"/>
        </w:rPr>
        <w:t xml:space="preserve">ки. М.: Стандарт Информ, 2012. </w:t>
      </w:r>
      <w:r w:rsidRPr="006A786B">
        <w:rPr>
          <w:rFonts w:ascii="Times New Roman" w:hAnsi="Times New Roman"/>
          <w:sz w:val="24"/>
          <w:szCs w:val="24"/>
        </w:rPr>
        <w:t xml:space="preserve"> 12с.</w:t>
      </w:r>
    </w:p>
    <w:p w:rsidR="007F0143" w:rsidRPr="006A786B" w:rsidRDefault="007F0143" w:rsidP="004B6E6C">
      <w:pPr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A786B">
        <w:rPr>
          <w:rFonts w:ascii="Times New Roman" w:hAnsi="Times New Roman"/>
          <w:bCs/>
          <w:sz w:val="24"/>
          <w:szCs w:val="24"/>
        </w:rPr>
        <w:t>Закгейм А.Ю. Введение в моделирование химико-технологических процессов. М:</w:t>
      </w:r>
      <w:r>
        <w:rPr>
          <w:rFonts w:ascii="Times New Roman" w:hAnsi="Times New Roman"/>
          <w:bCs/>
          <w:sz w:val="24"/>
          <w:szCs w:val="24"/>
        </w:rPr>
        <w:t xml:space="preserve"> Химия,</w:t>
      </w:r>
      <w:r w:rsidRPr="006A786B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1982. </w:t>
      </w:r>
      <w:r w:rsidRPr="006A786B">
        <w:rPr>
          <w:rFonts w:ascii="Times New Roman" w:hAnsi="Times New Roman"/>
          <w:bCs/>
          <w:sz w:val="24"/>
          <w:szCs w:val="24"/>
        </w:rPr>
        <w:t>288с.</w:t>
      </w:r>
    </w:p>
    <w:p w:rsidR="007F0143" w:rsidRPr="006A786B" w:rsidRDefault="007F0143" w:rsidP="004B6E6C">
      <w:pPr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A786B">
        <w:rPr>
          <w:rFonts w:ascii="Times New Roman" w:hAnsi="Times New Roman"/>
          <w:sz w:val="24"/>
          <w:szCs w:val="24"/>
        </w:rPr>
        <w:t xml:space="preserve">Пугачев П. М. Рапс в России и его переработка на оборудовании Фармет </w:t>
      </w:r>
      <w:r>
        <w:rPr>
          <w:rFonts w:ascii="Times New Roman" w:hAnsi="Times New Roman"/>
          <w:sz w:val="24"/>
          <w:szCs w:val="24"/>
        </w:rPr>
        <w:t xml:space="preserve">// </w:t>
      </w:r>
      <w:r w:rsidRPr="006A786B">
        <w:rPr>
          <w:rFonts w:ascii="Times New Roman" w:hAnsi="Times New Roman"/>
          <w:sz w:val="24"/>
          <w:szCs w:val="24"/>
        </w:rPr>
        <w:t>11-я международная конференция «Масложировая индустрия» 26-27 октября 2011 г., С-П.</w:t>
      </w:r>
    </w:p>
    <w:p w:rsidR="007F0143" w:rsidRPr="00B66AF8" w:rsidRDefault="007F0143" w:rsidP="004B6E6C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B66AF8">
        <w:rPr>
          <w:rFonts w:ascii="Times New Roman" w:hAnsi="Times New Roman"/>
          <w:sz w:val="24"/>
          <w:szCs w:val="24"/>
        </w:rPr>
        <w:t>Технический регламент Таможенного союза «Технический регламен</w:t>
      </w:r>
      <w:r>
        <w:rPr>
          <w:rFonts w:ascii="Times New Roman" w:hAnsi="Times New Roman"/>
          <w:sz w:val="24"/>
          <w:szCs w:val="24"/>
        </w:rPr>
        <w:t>т на масложировую продукцию» (ТР ТС</w:t>
      </w:r>
      <w:r w:rsidRPr="00B66AF8">
        <w:rPr>
          <w:rFonts w:ascii="Times New Roman" w:hAnsi="Times New Roman"/>
          <w:sz w:val="24"/>
          <w:szCs w:val="24"/>
        </w:rPr>
        <w:t>): принят решением комиссии Таможенного союза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B66AF8">
        <w:rPr>
          <w:rFonts w:ascii="Times New Roman" w:hAnsi="Times New Roman"/>
          <w:sz w:val="24"/>
          <w:szCs w:val="24"/>
        </w:rPr>
        <w:t>883 от 9 октября 2011г.</w:t>
      </w:r>
    </w:p>
    <w:p w:rsidR="007F0143" w:rsidRPr="00B66AF8" w:rsidRDefault="007F0143" w:rsidP="004B6E6C">
      <w:pPr>
        <w:pStyle w:val="ListBullet"/>
        <w:numPr>
          <w:ilvl w:val="0"/>
          <w:numId w:val="7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66AF8">
        <w:rPr>
          <w:rFonts w:ascii="Times New Roman" w:hAnsi="Times New Roman"/>
          <w:sz w:val="24"/>
          <w:szCs w:val="24"/>
        </w:rPr>
        <w:t>Технический регламент на масложировую продукцию: Федер. закон Росс. Федерации от 24 июня 2008 г. №90-ФЗ: принят Гос. Думой Федер. собр. Росс. Федерации 11 июня 2008 г.: одоб. Советом Федерации 18 июня 2008 г.</w:t>
      </w:r>
    </w:p>
    <w:p w:rsidR="007F0143" w:rsidRDefault="007F0143" w:rsidP="004B6E6C">
      <w:pPr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Технология отрасли (Производство растительных масел) : учебник / Л. А. Мхитарьянц, Е. П. Корнена, Е. В. Мартовщук и др. СПб. : ГИОРД, 2009.  352 с.</w:t>
      </w:r>
    </w:p>
    <w:p w:rsidR="007F0143" w:rsidRDefault="007F0143" w:rsidP="008E6E8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7F0143" w:rsidRDefault="007F0143" w:rsidP="008E6E8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  <w:lang w:val="en-US"/>
        </w:rPr>
        <w:t>References</w:t>
      </w:r>
    </w:p>
    <w:p w:rsidR="007F0143" w:rsidRDefault="007F0143" w:rsidP="008E6E8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7F0143" w:rsidRPr="00750AAE" w:rsidRDefault="007F0143" w:rsidP="00750AAE">
      <w:pPr>
        <w:pStyle w:val="1"/>
        <w:spacing w:after="0" w:line="240" w:lineRule="auto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750AAE">
        <w:rPr>
          <w:rFonts w:ascii="Times New Roman" w:hAnsi="Times New Roman"/>
          <w:sz w:val="24"/>
          <w:szCs w:val="24"/>
          <w:lang w:val="en-US" w:eastAsia="ru-RU"/>
        </w:rPr>
        <w:t>1.</w:t>
      </w:r>
      <w:r w:rsidRPr="00750AAE">
        <w:rPr>
          <w:rFonts w:ascii="Times New Roman" w:hAnsi="Times New Roman"/>
          <w:sz w:val="24"/>
          <w:szCs w:val="24"/>
          <w:lang w:val="en-US" w:eastAsia="ru-RU"/>
        </w:rPr>
        <w:tab/>
        <w:t>Rasporjazhenie Pravitel'stva RF ot 25 oktjabrja 2010 g. №1873-r. Osnovy gosudarstvennoj politiki Rossijskoj Federacii v oblasti zdorovogo pitanija naselenija na period do 2020 g.</w:t>
      </w:r>
    </w:p>
    <w:p w:rsidR="007F0143" w:rsidRPr="00750AAE" w:rsidRDefault="007F0143" w:rsidP="00750AAE">
      <w:pPr>
        <w:pStyle w:val="1"/>
        <w:spacing w:after="0" w:line="240" w:lineRule="auto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750AAE">
        <w:rPr>
          <w:rFonts w:ascii="Times New Roman" w:hAnsi="Times New Roman"/>
          <w:sz w:val="24"/>
          <w:szCs w:val="24"/>
          <w:lang w:val="en-US" w:eastAsia="ru-RU"/>
        </w:rPr>
        <w:t>2.</w:t>
      </w:r>
      <w:r w:rsidRPr="00750AAE">
        <w:rPr>
          <w:rFonts w:ascii="Times New Roman" w:hAnsi="Times New Roman"/>
          <w:sz w:val="24"/>
          <w:szCs w:val="24"/>
          <w:lang w:val="en-US" w:eastAsia="ru-RU"/>
        </w:rPr>
        <w:tab/>
        <w:t>GOST R 52349 – 2005 Produkty pishhevye. Produkty pishhevye funkcional'nye. Terminy i opredelenija. M.: Standartinform, 2006. 12 s.</w:t>
      </w:r>
    </w:p>
    <w:p w:rsidR="007F0143" w:rsidRPr="00750AAE" w:rsidRDefault="007F0143" w:rsidP="00750AAE">
      <w:pPr>
        <w:pStyle w:val="1"/>
        <w:spacing w:after="0" w:line="240" w:lineRule="auto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750AAE">
        <w:rPr>
          <w:rFonts w:ascii="Times New Roman" w:hAnsi="Times New Roman"/>
          <w:sz w:val="24"/>
          <w:szCs w:val="24"/>
          <w:lang w:val="en-US" w:eastAsia="ru-RU"/>
        </w:rPr>
        <w:t>3.</w:t>
      </w:r>
      <w:r w:rsidRPr="00750AAE">
        <w:rPr>
          <w:rFonts w:ascii="Times New Roman" w:hAnsi="Times New Roman"/>
          <w:sz w:val="24"/>
          <w:szCs w:val="24"/>
          <w:lang w:val="en-US" w:eastAsia="ru-RU"/>
        </w:rPr>
        <w:tab/>
        <w:t>GOST R 54059 – 2010 Produkty pishhevye funkcional'nye. Ingridienty pishhevye funkcional'nye. Klassifikacija i obshhie trebovanija.  M.: Standartinform, 2011. 12 s.</w:t>
      </w:r>
    </w:p>
    <w:p w:rsidR="007F0143" w:rsidRPr="00750AAE" w:rsidRDefault="007F0143" w:rsidP="00750AAE">
      <w:pPr>
        <w:pStyle w:val="1"/>
        <w:spacing w:after="0" w:line="240" w:lineRule="auto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750AAE">
        <w:rPr>
          <w:rFonts w:ascii="Times New Roman" w:hAnsi="Times New Roman"/>
          <w:sz w:val="24"/>
          <w:szCs w:val="24"/>
          <w:lang w:val="en-US" w:eastAsia="ru-RU"/>
        </w:rPr>
        <w:t>4.</w:t>
      </w:r>
      <w:r w:rsidRPr="00750AAE">
        <w:rPr>
          <w:rFonts w:ascii="Times New Roman" w:hAnsi="Times New Roman"/>
          <w:sz w:val="24"/>
          <w:szCs w:val="24"/>
          <w:lang w:val="en-US" w:eastAsia="ru-RU"/>
        </w:rPr>
        <w:tab/>
        <w:t>Tehnologija otrasli (priemka, obrabotka i hranenie maslichnyh semjan) : uchebnik / S.K. Mustafaev, L.A. Mhitar'jan, E.P. Kornena i dr. SPb. :GIORD, 2012.  248 s.</w:t>
      </w:r>
    </w:p>
    <w:p w:rsidR="007F0143" w:rsidRPr="00750AAE" w:rsidRDefault="007F0143" w:rsidP="00750AAE">
      <w:pPr>
        <w:pStyle w:val="1"/>
        <w:spacing w:after="0" w:line="240" w:lineRule="auto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750AAE">
        <w:rPr>
          <w:rFonts w:ascii="Times New Roman" w:hAnsi="Times New Roman"/>
          <w:sz w:val="24"/>
          <w:szCs w:val="24"/>
          <w:lang w:val="en-US" w:eastAsia="ru-RU"/>
        </w:rPr>
        <w:t>5.</w:t>
      </w:r>
      <w:r w:rsidRPr="00750AAE">
        <w:rPr>
          <w:rFonts w:ascii="Times New Roman" w:hAnsi="Times New Roman"/>
          <w:sz w:val="24"/>
          <w:szCs w:val="24"/>
          <w:lang w:val="en-US" w:eastAsia="ru-RU"/>
        </w:rPr>
        <w:tab/>
        <w:t>Jekspertiza masel, zhirov i produktov ih pererabotki. Kachestvo i bezopasnost': Uchebno-spravochnoe posobie / E.P. Kornena, S.A. Kalmanovich, E.V. Martovshhuk i dr. Novosibirsk: Izd-vo Sibirskogo universiteta, 2007. 272 s.</w:t>
      </w:r>
    </w:p>
    <w:p w:rsidR="007F0143" w:rsidRPr="00750AAE" w:rsidRDefault="007F0143" w:rsidP="00750AAE">
      <w:pPr>
        <w:pStyle w:val="1"/>
        <w:spacing w:after="0" w:line="240" w:lineRule="auto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750AAE">
        <w:rPr>
          <w:rFonts w:ascii="Times New Roman" w:hAnsi="Times New Roman"/>
          <w:sz w:val="24"/>
          <w:szCs w:val="24"/>
          <w:lang w:val="en-US" w:eastAsia="ru-RU"/>
        </w:rPr>
        <w:t>6.</w:t>
      </w:r>
      <w:r w:rsidRPr="00750AAE">
        <w:rPr>
          <w:rFonts w:ascii="Times New Roman" w:hAnsi="Times New Roman"/>
          <w:sz w:val="24"/>
          <w:szCs w:val="24"/>
          <w:lang w:val="en-US" w:eastAsia="ru-RU"/>
        </w:rPr>
        <w:tab/>
        <w:t>Skljarov S.V. Gorlov S.L. Hozjajstvennaja cennost' obrazca l'na maslichnogo K-2001 v svjazi s selekciej na nizkolinolenovost' // Sbornik materialov 6-j mezhdunarodnoj konferencii molodyh uchenyh i specialistov «Innovacionnye napravlenija issledovanij v selekcii i tehnologii vozdelyvanija maslichnyh kul'tur». 2011. S.289.</w:t>
      </w:r>
    </w:p>
    <w:p w:rsidR="007F0143" w:rsidRPr="00750AAE" w:rsidRDefault="007F0143" w:rsidP="00750AAE">
      <w:pPr>
        <w:pStyle w:val="1"/>
        <w:spacing w:after="0" w:line="240" w:lineRule="auto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750AAE">
        <w:rPr>
          <w:rFonts w:ascii="Times New Roman" w:hAnsi="Times New Roman"/>
          <w:sz w:val="24"/>
          <w:szCs w:val="24"/>
          <w:lang w:val="en-US" w:eastAsia="ru-RU"/>
        </w:rPr>
        <w:t>7.</w:t>
      </w:r>
      <w:r w:rsidRPr="00750AAE">
        <w:rPr>
          <w:rFonts w:ascii="Times New Roman" w:hAnsi="Times New Roman"/>
          <w:sz w:val="24"/>
          <w:szCs w:val="24"/>
          <w:lang w:val="en-US" w:eastAsia="ru-RU"/>
        </w:rPr>
        <w:tab/>
        <w:t xml:space="preserve">Mustafaev S.K., Efimenko S.G., Moruzhenko E. A. Vlijanie osobennostej novyh selekcionnyh sortov l'na na pokazateli kachestva masla v semenah pri hranenii // Politematicheskij setevoj jelektronnyj nauchnyj zhurnal Kubanskogo gosudarstvennogo agrarnogo universiteta. Krasnodar: KubGAU, 2014.  №03(097).  </w:t>
      </w:r>
    </w:p>
    <w:p w:rsidR="007F0143" w:rsidRPr="00750AAE" w:rsidRDefault="007F0143" w:rsidP="00750AAE">
      <w:pPr>
        <w:pStyle w:val="1"/>
        <w:spacing w:after="0" w:line="240" w:lineRule="auto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750AAE">
        <w:rPr>
          <w:rFonts w:ascii="Times New Roman" w:hAnsi="Times New Roman"/>
          <w:sz w:val="24"/>
          <w:szCs w:val="24"/>
          <w:lang w:val="en-US" w:eastAsia="ru-RU"/>
        </w:rPr>
        <w:t>8.</w:t>
      </w:r>
      <w:r w:rsidRPr="00750AAE">
        <w:rPr>
          <w:rFonts w:ascii="Times New Roman" w:hAnsi="Times New Roman"/>
          <w:sz w:val="24"/>
          <w:szCs w:val="24"/>
          <w:lang w:val="en-US" w:eastAsia="ru-RU"/>
        </w:rPr>
        <w:tab/>
        <w:t>Guseva D.A., Prozorovskaja N.N., Sanzhakov M.A, Shironin A.V.Sravnitel'nyj analiz l'njanogo masla treh variantov holodnogo otzhima // Maslozhirovaja promyshlennost'. 2011. №3. S 30-32.</w:t>
      </w:r>
    </w:p>
    <w:p w:rsidR="007F0143" w:rsidRPr="00750AAE" w:rsidRDefault="007F0143" w:rsidP="00750AAE">
      <w:pPr>
        <w:pStyle w:val="1"/>
        <w:spacing w:after="0" w:line="240" w:lineRule="auto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750AAE">
        <w:rPr>
          <w:rFonts w:ascii="Times New Roman" w:hAnsi="Times New Roman"/>
          <w:sz w:val="24"/>
          <w:szCs w:val="24"/>
          <w:lang w:val="en-US" w:eastAsia="ru-RU"/>
        </w:rPr>
        <w:t>9.</w:t>
      </w:r>
      <w:r w:rsidRPr="00750AAE">
        <w:rPr>
          <w:rFonts w:ascii="Times New Roman" w:hAnsi="Times New Roman"/>
          <w:sz w:val="24"/>
          <w:szCs w:val="24"/>
          <w:lang w:val="en-US" w:eastAsia="ru-RU"/>
        </w:rPr>
        <w:tab/>
        <w:t>Laboratornyj praktikum po tehnologii proizvodstva rastitel'nyh masel: Spravochnoe posobie / Kopejkovskij V. M., Mosjan A. K., Mhitar'janc L. A. i dr. M.: Agropromizdat, 1990. 191 s.</w:t>
      </w:r>
    </w:p>
    <w:p w:rsidR="007F0143" w:rsidRPr="00750AAE" w:rsidRDefault="007F0143" w:rsidP="00750AAE">
      <w:pPr>
        <w:pStyle w:val="1"/>
        <w:spacing w:after="0" w:line="240" w:lineRule="auto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750AAE">
        <w:rPr>
          <w:rFonts w:ascii="Times New Roman" w:hAnsi="Times New Roman"/>
          <w:sz w:val="24"/>
          <w:szCs w:val="24"/>
          <w:lang w:val="en-US" w:eastAsia="ru-RU"/>
        </w:rPr>
        <w:t>10.</w:t>
      </w:r>
      <w:r w:rsidRPr="00750AAE">
        <w:rPr>
          <w:rFonts w:ascii="Times New Roman" w:hAnsi="Times New Roman"/>
          <w:sz w:val="24"/>
          <w:szCs w:val="24"/>
          <w:lang w:val="en-US" w:eastAsia="ru-RU"/>
        </w:rPr>
        <w:tab/>
        <w:t>GOST R 52110 – 2003 Masla rastitel'nye. Metody opredelenija kislotnogo chisla.  M.: IPK: Izdatel'stvo standartov, 2003.  11s.</w:t>
      </w:r>
    </w:p>
    <w:p w:rsidR="007F0143" w:rsidRPr="00750AAE" w:rsidRDefault="007F0143" w:rsidP="00750AAE">
      <w:pPr>
        <w:pStyle w:val="1"/>
        <w:spacing w:after="0" w:line="240" w:lineRule="auto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750AAE">
        <w:rPr>
          <w:rFonts w:ascii="Times New Roman" w:hAnsi="Times New Roman"/>
          <w:sz w:val="24"/>
          <w:szCs w:val="24"/>
          <w:lang w:val="en-US" w:eastAsia="ru-RU"/>
        </w:rPr>
        <w:t>11.</w:t>
      </w:r>
      <w:r w:rsidRPr="00750AAE">
        <w:rPr>
          <w:rFonts w:ascii="Times New Roman" w:hAnsi="Times New Roman"/>
          <w:sz w:val="24"/>
          <w:szCs w:val="24"/>
          <w:lang w:val="en-US" w:eastAsia="ru-RU"/>
        </w:rPr>
        <w:tab/>
        <w:t>GOST R 51487-99. Masla rastitel'nye i zhiry zhivotnye. Metody opredelenija perekisnogo chisla. - M.: Gosstandart Rossii: Izd – vo standartov, 2000. – 8 s.</w:t>
      </w:r>
    </w:p>
    <w:p w:rsidR="007F0143" w:rsidRPr="00750AAE" w:rsidRDefault="007F0143" w:rsidP="00750AAE">
      <w:pPr>
        <w:pStyle w:val="1"/>
        <w:spacing w:after="0" w:line="240" w:lineRule="auto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750AAE">
        <w:rPr>
          <w:rFonts w:ascii="Times New Roman" w:hAnsi="Times New Roman"/>
          <w:sz w:val="24"/>
          <w:szCs w:val="24"/>
          <w:lang w:val="en-US" w:eastAsia="ru-RU"/>
        </w:rPr>
        <w:t>12.</w:t>
      </w:r>
      <w:r w:rsidRPr="00750AAE">
        <w:rPr>
          <w:rFonts w:ascii="Times New Roman" w:hAnsi="Times New Roman"/>
          <w:sz w:val="24"/>
          <w:szCs w:val="24"/>
          <w:lang w:val="en-US" w:eastAsia="ru-RU"/>
        </w:rPr>
        <w:tab/>
        <w:t>GOST 8.596-2010 JaMR – analizatory maslichnosti i vlazhnosti sel'skohozjajstvennyh materialov. Metodika poverki. M.: Standart Inform, 2012.  12s.</w:t>
      </w:r>
    </w:p>
    <w:p w:rsidR="007F0143" w:rsidRPr="00750AAE" w:rsidRDefault="007F0143" w:rsidP="00750AAE">
      <w:pPr>
        <w:pStyle w:val="1"/>
        <w:spacing w:after="0" w:line="240" w:lineRule="auto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750AAE">
        <w:rPr>
          <w:rFonts w:ascii="Times New Roman" w:hAnsi="Times New Roman"/>
          <w:sz w:val="24"/>
          <w:szCs w:val="24"/>
          <w:lang w:val="en-US" w:eastAsia="ru-RU"/>
        </w:rPr>
        <w:t>13.</w:t>
      </w:r>
      <w:r w:rsidRPr="00750AAE">
        <w:rPr>
          <w:rFonts w:ascii="Times New Roman" w:hAnsi="Times New Roman"/>
          <w:sz w:val="24"/>
          <w:szCs w:val="24"/>
          <w:lang w:val="en-US" w:eastAsia="ru-RU"/>
        </w:rPr>
        <w:tab/>
        <w:t>Zakgejm A.Ju. Vvedenie v modelirovanie himiko-tehnologicheskih processov. M: Himija, 1982. 288s.</w:t>
      </w:r>
    </w:p>
    <w:p w:rsidR="007F0143" w:rsidRPr="00750AAE" w:rsidRDefault="007F0143" w:rsidP="00750AAE">
      <w:pPr>
        <w:pStyle w:val="1"/>
        <w:spacing w:after="0" w:line="240" w:lineRule="auto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750AAE">
        <w:rPr>
          <w:rFonts w:ascii="Times New Roman" w:hAnsi="Times New Roman"/>
          <w:sz w:val="24"/>
          <w:szCs w:val="24"/>
          <w:lang w:val="en-US" w:eastAsia="ru-RU"/>
        </w:rPr>
        <w:t>14.</w:t>
      </w:r>
      <w:r w:rsidRPr="00750AAE">
        <w:rPr>
          <w:rFonts w:ascii="Times New Roman" w:hAnsi="Times New Roman"/>
          <w:sz w:val="24"/>
          <w:szCs w:val="24"/>
          <w:lang w:val="en-US" w:eastAsia="ru-RU"/>
        </w:rPr>
        <w:tab/>
        <w:t>Pugachev P. M. Raps v Rossii i ego pererabotka na oborudovanii Farmet // 11-ja mezhdunarodnaja konferencija «Maslozhirovaja industrija» 26-27 oktjabrja 2011 g., S-P.</w:t>
      </w:r>
    </w:p>
    <w:p w:rsidR="007F0143" w:rsidRPr="00750AAE" w:rsidRDefault="007F0143" w:rsidP="00750AAE">
      <w:pPr>
        <w:pStyle w:val="1"/>
        <w:spacing w:after="0" w:line="240" w:lineRule="auto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750AAE">
        <w:rPr>
          <w:rFonts w:ascii="Times New Roman" w:hAnsi="Times New Roman"/>
          <w:sz w:val="24"/>
          <w:szCs w:val="24"/>
          <w:lang w:val="en-US" w:eastAsia="ru-RU"/>
        </w:rPr>
        <w:t>15.</w:t>
      </w:r>
      <w:r w:rsidRPr="00750AAE">
        <w:rPr>
          <w:rFonts w:ascii="Times New Roman" w:hAnsi="Times New Roman"/>
          <w:sz w:val="24"/>
          <w:szCs w:val="24"/>
          <w:lang w:val="en-US" w:eastAsia="ru-RU"/>
        </w:rPr>
        <w:tab/>
        <w:t>Tehnicheskij reglament Tamozhennogo sojuza «Tehnicheskij reglament na maslozhirovuju produkciju» (TR TS): prinjat resheniem komissii Tamozhennogo sojuza № 883 ot 9 oktjabrja 2011g.</w:t>
      </w:r>
    </w:p>
    <w:p w:rsidR="007F0143" w:rsidRPr="00750AAE" w:rsidRDefault="007F0143" w:rsidP="00750AAE">
      <w:pPr>
        <w:pStyle w:val="1"/>
        <w:spacing w:after="0" w:line="240" w:lineRule="auto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750AAE">
        <w:rPr>
          <w:rFonts w:ascii="Times New Roman" w:hAnsi="Times New Roman"/>
          <w:sz w:val="24"/>
          <w:szCs w:val="24"/>
          <w:lang w:val="en-US" w:eastAsia="ru-RU"/>
        </w:rPr>
        <w:t>16.</w:t>
      </w:r>
      <w:r w:rsidRPr="00750AAE">
        <w:rPr>
          <w:rFonts w:ascii="Times New Roman" w:hAnsi="Times New Roman"/>
          <w:sz w:val="24"/>
          <w:szCs w:val="24"/>
          <w:lang w:val="en-US" w:eastAsia="ru-RU"/>
        </w:rPr>
        <w:tab/>
        <w:t>Tehnicheskij reglament na maslozhirovuju produkciju: Feder. zakon Ross. Federacii ot 24 ijunja 2008 g. №90-FZ: prinjat Gos. Dumoj Feder. sobr. Ross. Federacii 11 ijunja 2008 g.: odob. Sovetom Federacii 18 ijunja 2008 g.</w:t>
      </w:r>
    </w:p>
    <w:p w:rsidR="007F0143" w:rsidRPr="00750AAE" w:rsidRDefault="007F0143" w:rsidP="00750AAE">
      <w:pPr>
        <w:pStyle w:val="1"/>
        <w:spacing w:after="0" w:line="240" w:lineRule="auto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750AAE">
        <w:rPr>
          <w:rFonts w:ascii="Times New Roman" w:hAnsi="Times New Roman"/>
          <w:sz w:val="24"/>
          <w:szCs w:val="24"/>
          <w:lang w:val="en-US" w:eastAsia="ru-RU"/>
        </w:rPr>
        <w:t>17.</w:t>
      </w:r>
      <w:r w:rsidRPr="00750AAE">
        <w:rPr>
          <w:rFonts w:ascii="Times New Roman" w:hAnsi="Times New Roman"/>
          <w:sz w:val="24"/>
          <w:szCs w:val="24"/>
          <w:lang w:val="en-US" w:eastAsia="ru-RU"/>
        </w:rPr>
        <w:tab/>
        <w:t>Tehnologija otrasli (Proizvodstvo rastitel'nyh masel) : uchebnik / L. A. Mhitar'janc, E. P. Kornena, E. V. Martovshhuk i dr. SPb. : GIORD, 2009.  352 s.</w:t>
      </w:r>
    </w:p>
    <w:p w:rsidR="007F0143" w:rsidRDefault="007F0143" w:rsidP="00750AAE">
      <w:pPr>
        <w:pStyle w:val="1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en-US" w:eastAsia="ru-RU"/>
        </w:rPr>
      </w:pPr>
    </w:p>
    <w:p w:rsidR="007F0143" w:rsidRPr="008E6E8A" w:rsidRDefault="007F0143" w:rsidP="00750AA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</w:p>
    <w:sectPr w:rsidR="007F0143" w:rsidRPr="008E6E8A" w:rsidSect="004B6E6C">
      <w:headerReference w:type="even" r:id="rId13"/>
      <w:headerReference w:type="default" r:id="rId14"/>
      <w:footerReference w:type="default" r:id="rId15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0143" w:rsidRDefault="007F0143" w:rsidP="00B8428F">
      <w:pPr>
        <w:spacing w:after="0" w:line="240" w:lineRule="auto"/>
      </w:pPr>
      <w:r>
        <w:separator/>
      </w:r>
    </w:p>
  </w:endnote>
  <w:endnote w:type="continuationSeparator" w:id="1">
    <w:p w:rsidR="007F0143" w:rsidRDefault="007F0143" w:rsidP="00B842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ew time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ўа¬»¬¦¬ў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Noto Sans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0143" w:rsidRPr="00DF4CF5" w:rsidRDefault="007F0143" w:rsidP="00DF4CF5">
    <w:pPr>
      <w:pStyle w:val="Footer"/>
    </w:pPr>
    <w:r w:rsidRPr="009872A0">
      <w:rPr>
        <w:rFonts w:ascii="Times New Roman" w:hAnsi="Times New Roman"/>
        <w:sz w:val="24"/>
        <w:szCs w:val="24"/>
      </w:rPr>
      <w:t>http://ej.kubagro.ru/201</w:t>
    </w:r>
    <w:r w:rsidRPr="009872A0">
      <w:rPr>
        <w:rFonts w:ascii="Times New Roman" w:hAnsi="Times New Roman"/>
        <w:sz w:val="24"/>
        <w:szCs w:val="24"/>
        <w:lang w:val="en-US"/>
      </w:rPr>
      <w:t>4</w:t>
    </w:r>
    <w:r w:rsidRPr="009872A0">
      <w:rPr>
        <w:rFonts w:ascii="Times New Roman" w:hAnsi="Times New Roman"/>
        <w:sz w:val="24"/>
        <w:szCs w:val="24"/>
      </w:rPr>
      <w:t>/</w:t>
    </w:r>
    <w:r w:rsidRPr="009872A0">
      <w:rPr>
        <w:rFonts w:ascii="Times New Roman" w:hAnsi="Times New Roman"/>
        <w:sz w:val="24"/>
        <w:szCs w:val="24"/>
        <w:lang w:val="en-US"/>
      </w:rPr>
      <w:t>06</w:t>
    </w:r>
    <w:r w:rsidRPr="009872A0">
      <w:rPr>
        <w:rFonts w:ascii="Times New Roman" w:hAnsi="Times New Roman"/>
        <w:sz w:val="24"/>
        <w:szCs w:val="24"/>
      </w:rPr>
      <w:t>/pdf/</w:t>
    </w:r>
    <w:r>
      <w:rPr>
        <w:rFonts w:ascii="Times New Roman" w:hAnsi="Times New Roman"/>
        <w:sz w:val="24"/>
        <w:szCs w:val="24"/>
        <w:lang w:val="en-US"/>
      </w:rPr>
      <w:t>103</w:t>
    </w:r>
    <w:r w:rsidRPr="009872A0">
      <w:rPr>
        <w:rFonts w:ascii="Times New Roman" w:hAnsi="Times New Roman"/>
        <w:sz w:val="24"/>
        <w:szCs w:val="24"/>
      </w:rPr>
      <w:t>.pdf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0143" w:rsidRDefault="007F0143" w:rsidP="00B8428F">
      <w:pPr>
        <w:spacing w:after="0" w:line="240" w:lineRule="auto"/>
      </w:pPr>
      <w:r>
        <w:separator/>
      </w:r>
    </w:p>
  </w:footnote>
  <w:footnote w:type="continuationSeparator" w:id="1">
    <w:p w:rsidR="007F0143" w:rsidRDefault="007F0143" w:rsidP="00B842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0143" w:rsidRDefault="007F0143" w:rsidP="00D52CF1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F0143" w:rsidRDefault="007F0143" w:rsidP="006A2CB9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0143" w:rsidRPr="006A2CB9" w:rsidRDefault="007F0143" w:rsidP="00D52CF1">
    <w:pPr>
      <w:pStyle w:val="Header"/>
      <w:framePr w:wrap="around" w:vAnchor="text" w:hAnchor="margin" w:xAlign="right" w:y="1"/>
      <w:rPr>
        <w:rStyle w:val="PageNumber"/>
        <w:rFonts w:ascii="Times New Roman" w:hAnsi="Times New Roman"/>
        <w:sz w:val="28"/>
        <w:szCs w:val="28"/>
      </w:rPr>
    </w:pPr>
    <w:r w:rsidRPr="006A2CB9">
      <w:rPr>
        <w:rStyle w:val="PageNumber"/>
        <w:rFonts w:ascii="Times New Roman" w:hAnsi="Times New Roman"/>
        <w:sz w:val="28"/>
        <w:szCs w:val="28"/>
      </w:rPr>
      <w:fldChar w:fldCharType="begin"/>
    </w:r>
    <w:r w:rsidRPr="006A2CB9">
      <w:rPr>
        <w:rStyle w:val="PageNumber"/>
        <w:rFonts w:ascii="Times New Roman" w:hAnsi="Times New Roman"/>
        <w:sz w:val="28"/>
        <w:szCs w:val="28"/>
      </w:rPr>
      <w:instrText xml:space="preserve">PAGE  </w:instrText>
    </w:r>
    <w:r w:rsidRPr="006A2CB9">
      <w:rPr>
        <w:rStyle w:val="PageNumber"/>
        <w:rFonts w:ascii="Times New Roman" w:hAnsi="Times New Roman"/>
        <w:sz w:val="28"/>
        <w:szCs w:val="28"/>
      </w:rPr>
      <w:fldChar w:fldCharType="separate"/>
    </w:r>
    <w:r>
      <w:rPr>
        <w:rStyle w:val="PageNumber"/>
        <w:rFonts w:ascii="Times New Roman" w:hAnsi="Times New Roman"/>
        <w:noProof/>
        <w:sz w:val="28"/>
        <w:szCs w:val="28"/>
      </w:rPr>
      <w:t>13</w:t>
    </w:r>
    <w:r w:rsidRPr="006A2CB9">
      <w:rPr>
        <w:rStyle w:val="PageNumber"/>
        <w:rFonts w:ascii="Times New Roman" w:hAnsi="Times New Roman"/>
        <w:sz w:val="28"/>
        <w:szCs w:val="28"/>
      </w:rPr>
      <w:fldChar w:fldCharType="end"/>
    </w:r>
  </w:p>
  <w:p w:rsidR="007F0143" w:rsidRPr="006A2CB9" w:rsidRDefault="007F0143" w:rsidP="006A2CB9">
    <w:pPr>
      <w:pStyle w:val="Header"/>
      <w:ind w:right="360"/>
      <w:rPr>
        <w:rFonts w:ascii="Times New Roman" w:hAnsi="Times New Roman"/>
        <w:sz w:val="24"/>
        <w:szCs w:val="24"/>
      </w:rPr>
    </w:pPr>
    <w:r w:rsidRPr="006A2CB9">
      <w:rPr>
        <w:rFonts w:ascii="Times New Roman" w:hAnsi="Times New Roman"/>
        <w:sz w:val="24"/>
        <w:szCs w:val="24"/>
      </w:rPr>
      <w:t>Научный журнал КубГАУ, №</w:t>
    </w:r>
    <w:r w:rsidRPr="006A2CB9">
      <w:rPr>
        <w:rFonts w:ascii="Times New Roman" w:hAnsi="Times New Roman"/>
        <w:sz w:val="24"/>
        <w:szCs w:val="24"/>
        <w:lang w:val="en-US"/>
      </w:rPr>
      <w:t>100</w:t>
    </w:r>
    <w:r w:rsidRPr="006A2CB9">
      <w:rPr>
        <w:rFonts w:ascii="Times New Roman" w:hAnsi="Times New Roman"/>
        <w:sz w:val="24"/>
        <w:szCs w:val="24"/>
      </w:rPr>
      <w:t>(</w:t>
    </w:r>
    <w:r w:rsidRPr="006A2CB9">
      <w:rPr>
        <w:rFonts w:ascii="Times New Roman" w:hAnsi="Times New Roman"/>
        <w:sz w:val="24"/>
        <w:szCs w:val="24"/>
        <w:lang w:val="en-US"/>
      </w:rPr>
      <w:t>06</w:t>
    </w:r>
    <w:r w:rsidRPr="006A2CB9">
      <w:rPr>
        <w:rFonts w:ascii="Times New Roman" w:hAnsi="Times New Roman"/>
        <w:sz w:val="24"/>
        <w:szCs w:val="24"/>
      </w:rPr>
      <w:t>), 201</w:t>
    </w:r>
    <w:r w:rsidRPr="006A2CB9">
      <w:rPr>
        <w:rFonts w:ascii="Times New Roman" w:hAnsi="Times New Roman"/>
        <w:sz w:val="24"/>
        <w:szCs w:val="24"/>
        <w:lang w:val="en-US"/>
      </w:rPr>
      <w:t>4</w:t>
    </w:r>
    <w:r w:rsidRPr="006A2CB9">
      <w:rPr>
        <w:rFonts w:ascii="Times New Roman" w:hAnsi="Times New Roman"/>
        <w:sz w:val="24"/>
        <w:szCs w:val="24"/>
      </w:rPr>
      <w:t xml:space="preserve"> года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E116B0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B7C37DE"/>
    <w:multiLevelType w:val="hybridMultilevel"/>
    <w:tmpl w:val="F7C284DA"/>
    <w:lvl w:ilvl="0" w:tplc="12DC0938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2">
    <w:nsid w:val="65082BD8"/>
    <w:multiLevelType w:val="hybridMultilevel"/>
    <w:tmpl w:val="1FA0A664"/>
    <w:lvl w:ilvl="0" w:tplc="CCEAB0A4">
      <w:start w:val="6"/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1"/>
  </w:num>
  <w:num w:numId="8">
    <w:abstractNumId w:val="0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F4968"/>
    <w:rsid w:val="000072B1"/>
    <w:rsid w:val="00025D86"/>
    <w:rsid w:val="00026029"/>
    <w:rsid w:val="000279DD"/>
    <w:rsid w:val="0003090D"/>
    <w:rsid w:val="0004109B"/>
    <w:rsid w:val="00041130"/>
    <w:rsid w:val="00042C88"/>
    <w:rsid w:val="00043084"/>
    <w:rsid w:val="000510A3"/>
    <w:rsid w:val="00055290"/>
    <w:rsid w:val="0006092B"/>
    <w:rsid w:val="00065643"/>
    <w:rsid w:val="000659E7"/>
    <w:rsid w:val="0007524A"/>
    <w:rsid w:val="000850B7"/>
    <w:rsid w:val="000B1AB2"/>
    <w:rsid w:val="000C0B0B"/>
    <w:rsid w:val="000C32FE"/>
    <w:rsid w:val="000D2303"/>
    <w:rsid w:val="000D52F3"/>
    <w:rsid w:val="000D757C"/>
    <w:rsid w:val="000E4394"/>
    <w:rsid w:val="000E4947"/>
    <w:rsid w:val="000E577B"/>
    <w:rsid w:val="000F329F"/>
    <w:rsid w:val="000F5547"/>
    <w:rsid w:val="001143FF"/>
    <w:rsid w:val="001144A5"/>
    <w:rsid w:val="00121B3C"/>
    <w:rsid w:val="00123717"/>
    <w:rsid w:val="00124D44"/>
    <w:rsid w:val="001356EE"/>
    <w:rsid w:val="00136086"/>
    <w:rsid w:val="00145D61"/>
    <w:rsid w:val="00147C8F"/>
    <w:rsid w:val="00156E09"/>
    <w:rsid w:val="001609A7"/>
    <w:rsid w:val="00163C96"/>
    <w:rsid w:val="00171E60"/>
    <w:rsid w:val="00187794"/>
    <w:rsid w:val="00187FD6"/>
    <w:rsid w:val="001A20E1"/>
    <w:rsid w:val="001B0EF2"/>
    <w:rsid w:val="001B0FA9"/>
    <w:rsid w:val="001B11DB"/>
    <w:rsid w:val="001D3157"/>
    <w:rsid w:val="001D4146"/>
    <w:rsid w:val="001D4A44"/>
    <w:rsid w:val="001E0E05"/>
    <w:rsid w:val="001E7818"/>
    <w:rsid w:val="001E7FB8"/>
    <w:rsid w:val="001F1722"/>
    <w:rsid w:val="00210464"/>
    <w:rsid w:val="00240C86"/>
    <w:rsid w:val="00253CD0"/>
    <w:rsid w:val="002636AE"/>
    <w:rsid w:val="00275D5F"/>
    <w:rsid w:val="00277712"/>
    <w:rsid w:val="0028234D"/>
    <w:rsid w:val="002876F2"/>
    <w:rsid w:val="00291DD8"/>
    <w:rsid w:val="00294164"/>
    <w:rsid w:val="00296032"/>
    <w:rsid w:val="002A767C"/>
    <w:rsid w:val="002B3BE8"/>
    <w:rsid w:val="002B3DFA"/>
    <w:rsid w:val="002C1F8E"/>
    <w:rsid w:val="002C65DD"/>
    <w:rsid w:val="002D189E"/>
    <w:rsid w:val="002E0454"/>
    <w:rsid w:val="002F3554"/>
    <w:rsid w:val="00333871"/>
    <w:rsid w:val="003358C7"/>
    <w:rsid w:val="00342EE7"/>
    <w:rsid w:val="003459B4"/>
    <w:rsid w:val="003529BE"/>
    <w:rsid w:val="00361473"/>
    <w:rsid w:val="00362089"/>
    <w:rsid w:val="00367C3C"/>
    <w:rsid w:val="00377A44"/>
    <w:rsid w:val="00380584"/>
    <w:rsid w:val="00381970"/>
    <w:rsid w:val="003A4041"/>
    <w:rsid w:val="003A7512"/>
    <w:rsid w:val="003C04C9"/>
    <w:rsid w:val="003C4331"/>
    <w:rsid w:val="003F79AD"/>
    <w:rsid w:val="00403FFF"/>
    <w:rsid w:val="00407385"/>
    <w:rsid w:val="004100C2"/>
    <w:rsid w:val="004107E8"/>
    <w:rsid w:val="00414530"/>
    <w:rsid w:val="00417BD9"/>
    <w:rsid w:val="00436C9C"/>
    <w:rsid w:val="00454DD5"/>
    <w:rsid w:val="00457058"/>
    <w:rsid w:val="004659E8"/>
    <w:rsid w:val="00470794"/>
    <w:rsid w:val="00481901"/>
    <w:rsid w:val="0049473B"/>
    <w:rsid w:val="00497E35"/>
    <w:rsid w:val="004A1487"/>
    <w:rsid w:val="004A26CE"/>
    <w:rsid w:val="004A7ABB"/>
    <w:rsid w:val="004B6E6C"/>
    <w:rsid w:val="004C042D"/>
    <w:rsid w:val="004C1016"/>
    <w:rsid w:val="004C1285"/>
    <w:rsid w:val="004C5FBF"/>
    <w:rsid w:val="004E19EA"/>
    <w:rsid w:val="004E1F44"/>
    <w:rsid w:val="004E2B7A"/>
    <w:rsid w:val="004E6F91"/>
    <w:rsid w:val="004E7583"/>
    <w:rsid w:val="00505556"/>
    <w:rsid w:val="0050648D"/>
    <w:rsid w:val="005242DA"/>
    <w:rsid w:val="00524CA3"/>
    <w:rsid w:val="00527BB1"/>
    <w:rsid w:val="005329C7"/>
    <w:rsid w:val="00534FE9"/>
    <w:rsid w:val="00535F4D"/>
    <w:rsid w:val="00541361"/>
    <w:rsid w:val="00552A69"/>
    <w:rsid w:val="00563810"/>
    <w:rsid w:val="005674E8"/>
    <w:rsid w:val="0057386D"/>
    <w:rsid w:val="00581966"/>
    <w:rsid w:val="005847D1"/>
    <w:rsid w:val="00587189"/>
    <w:rsid w:val="005909C2"/>
    <w:rsid w:val="00593390"/>
    <w:rsid w:val="00597513"/>
    <w:rsid w:val="005A16D5"/>
    <w:rsid w:val="005A5094"/>
    <w:rsid w:val="005B24A4"/>
    <w:rsid w:val="005D31F1"/>
    <w:rsid w:val="006158C7"/>
    <w:rsid w:val="0061627C"/>
    <w:rsid w:val="00616B91"/>
    <w:rsid w:val="00632E71"/>
    <w:rsid w:val="0064424A"/>
    <w:rsid w:val="0064515C"/>
    <w:rsid w:val="00647BA5"/>
    <w:rsid w:val="00653F9F"/>
    <w:rsid w:val="006640F5"/>
    <w:rsid w:val="00670ECC"/>
    <w:rsid w:val="0067262F"/>
    <w:rsid w:val="0067752B"/>
    <w:rsid w:val="00677C5E"/>
    <w:rsid w:val="00677FB6"/>
    <w:rsid w:val="00680A49"/>
    <w:rsid w:val="00684EF4"/>
    <w:rsid w:val="006A02AD"/>
    <w:rsid w:val="006A2CB9"/>
    <w:rsid w:val="006A5F75"/>
    <w:rsid w:val="006A6FC4"/>
    <w:rsid w:val="006A786B"/>
    <w:rsid w:val="006B1D36"/>
    <w:rsid w:val="006B3FAB"/>
    <w:rsid w:val="006D1F3C"/>
    <w:rsid w:val="006D4FF9"/>
    <w:rsid w:val="006D7CD1"/>
    <w:rsid w:val="006E27A8"/>
    <w:rsid w:val="006F1E5B"/>
    <w:rsid w:val="006F3C0C"/>
    <w:rsid w:val="00702ED9"/>
    <w:rsid w:val="00704D70"/>
    <w:rsid w:val="007058D0"/>
    <w:rsid w:val="00711BC7"/>
    <w:rsid w:val="00712F46"/>
    <w:rsid w:val="00714446"/>
    <w:rsid w:val="00717F83"/>
    <w:rsid w:val="007326E6"/>
    <w:rsid w:val="00732F16"/>
    <w:rsid w:val="00735A11"/>
    <w:rsid w:val="00740044"/>
    <w:rsid w:val="00750AAE"/>
    <w:rsid w:val="0075394D"/>
    <w:rsid w:val="00753E52"/>
    <w:rsid w:val="00774F0F"/>
    <w:rsid w:val="00775AEE"/>
    <w:rsid w:val="00782B77"/>
    <w:rsid w:val="00796647"/>
    <w:rsid w:val="00796F24"/>
    <w:rsid w:val="007A79CD"/>
    <w:rsid w:val="007B7EE0"/>
    <w:rsid w:val="007C4A61"/>
    <w:rsid w:val="007D451C"/>
    <w:rsid w:val="007E01CF"/>
    <w:rsid w:val="007E062E"/>
    <w:rsid w:val="007E23B2"/>
    <w:rsid w:val="007F0143"/>
    <w:rsid w:val="007F0327"/>
    <w:rsid w:val="007F57BA"/>
    <w:rsid w:val="00816732"/>
    <w:rsid w:val="00820056"/>
    <w:rsid w:val="0082275B"/>
    <w:rsid w:val="00830832"/>
    <w:rsid w:val="00832422"/>
    <w:rsid w:val="0084158F"/>
    <w:rsid w:val="00843B42"/>
    <w:rsid w:val="00853290"/>
    <w:rsid w:val="00853330"/>
    <w:rsid w:val="0087083A"/>
    <w:rsid w:val="008A08A0"/>
    <w:rsid w:val="008A637D"/>
    <w:rsid w:val="008A6E02"/>
    <w:rsid w:val="008B2D89"/>
    <w:rsid w:val="008C1A89"/>
    <w:rsid w:val="008C2EC8"/>
    <w:rsid w:val="008C3930"/>
    <w:rsid w:val="008C3BAD"/>
    <w:rsid w:val="008D1D16"/>
    <w:rsid w:val="008E264A"/>
    <w:rsid w:val="008E45FF"/>
    <w:rsid w:val="008E6E8A"/>
    <w:rsid w:val="009149E9"/>
    <w:rsid w:val="00923BDA"/>
    <w:rsid w:val="00930DEA"/>
    <w:rsid w:val="0094173B"/>
    <w:rsid w:val="0095517C"/>
    <w:rsid w:val="00957F68"/>
    <w:rsid w:val="009633B5"/>
    <w:rsid w:val="009722E5"/>
    <w:rsid w:val="00980C9E"/>
    <w:rsid w:val="009872A0"/>
    <w:rsid w:val="00990C13"/>
    <w:rsid w:val="009A4FC7"/>
    <w:rsid w:val="009A7E5E"/>
    <w:rsid w:val="009F3DB2"/>
    <w:rsid w:val="00A023D3"/>
    <w:rsid w:val="00A02C32"/>
    <w:rsid w:val="00A108F5"/>
    <w:rsid w:val="00A1340C"/>
    <w:rsid w:val="00A1517A"/>
    <w:rsid w:val="00A262EA"/>
    <w:rsid w:val="00A37511"/>
    <w:rsid w:val="00A4022A"/>
    <w:rsid w:val="00A41407"/>
    <w:rsid w:val="00A44F56"/>
    <w:rsid w:val="00A45745"/>
    <w:rsid w:val="00A5349C"/>
    <w:rsid w:val="00A61767"/>
    <w:rsid w:val="00A7049D"/>
    <w:rsid w:val="00A77BC2"/>
    <w:rsid w:val="00A82BB3"/>
    <w:rsid w:val="00A95A24"/>
    <w:rsid w:val="00AA1E04"/>
    <w:rsid w:val="00AA2073"/>
    <w:rsid w:val="00AC0461"/>
    <w:rsid w:val="00AC6695"/>
    <w:rsid w:val="00AE3E3B"/>
    <w:rsid w:val="00AE473A"/>
    <w:rsid w:val="00AE7509"/>
    <w:rsid w:val="00AF011F"/>
    <w:rsid w:val="00AF0E9B"/>
    <w:rsid w:val="00B03F61"/>
    <w:rsid w:val="00B1431A"/>
    <w:rsid w:val="00B2680D"/>
    <w:rsid w:val="00B3051C"/>
    <w:rsid w:val="00B341ED"/>
    <w:rsid w:val="00B346BE"/>
    <w:rsid w:val="00B44142"/>
    <w:rsid w:val="00B50D92"/>
    <w:rsid w:val="00B60892"/>
    <w:rsid w:val="00B6527D"/>
    <w:rsid w:val="00B66AF8"/>
    <w:rsid w:val="00B70E68"/>
    <w:rsid w:val="00B75643"/>
    <w:rsid w:val="00B81170"/>
    <w:rsid w:val="00B8228B"/>
    <w:rsid w:val="00B8428F"/>
    <w:rsid w:val="00B84A7A"/>
    <w:rsid w:val="00B959A3"/>
    <w:rsid w:val="00B97BE2"/>
    <w:rsid w:val="00BC4816"/>
    <w:rsid w:val="00BD0A28"/>
    <w:rsid w:val="00BD14DF"/>
    <w:rsid w:val="00BE1BE5"/>
    <w:rsid w:val="00BF5D43"/>
    <w:rsid w:val="00BF782B"/>
    <w:rsid w:val="00BF78F3"/>
    <w:rsid w:val="00C2315E"/>
    <w:rsid w:val="00C2516B"/>
    <w:rsid w:val="00C36817"/>
    <w:rsid w:val="00C4004F"/>
    <w:rsid w:val="00C43A4A"/>
    <w:rsid w:val="00C448C1"/>
    <w:rsid w:val="00C5003C"/>
    <w:rsid w:val="00C51D98"/>
    <w:rsid w:val="00C56362"/>
    <w:rsid w:val="00C60B95"/>
    <w:rsid w:val="00CA43A5"/>
    <w:rsid w:val="00CA76CD"/>
    <w:rsid w:val="00CB1960"/>
    <w:rsid w:val="00CB419F"/>
    <w:rsid w:val="00CB4AF0"/>
    <w:rsid w:val="00CC3CA9"/>
    <w:rsid w:val="00CD3039"/>
    <w:rsid w:val="00CD4AAA"/>
    <w:rsid w:val="00CE08AE"/>
    <w:rsid w:val="00CE7644"/>
    <w:rsid w:val="00CF7C26"/>
    <w:rsid w:val="00D01E7D"/>
    <w:rsid w:val="00D05436"/>
    <w:rsid w:val="00D05B6A"/>
    <w:rsid w:val="00D074BF"/>
    <w:rsid w:val="00D10023"/>
    <w:rsid w:val="00D1554F"/>
    <w:rsid w:val="00D2540A"/>
    <w:rsid w:val="00D31160"/>
    <w:rsid w:val="00D31BC9"/>
    <w:rsid w:val="00D34757"/>
    <w:rsid w:val="00D50926"/>
    <w:rsid w:val="00D52CF1"/>
    <w:rsid w:val="00D62917"/>
    <w:rsid w:val="00D71197"/>
    <w:rsid w:val="00D718A6"/>
    <w:rsid w:val="00D7294F"/>
    <w:rsid w:val="00DA0F64"/>
    <w:rsid w:val="00DC13AF"/>
    <w:rsid w:val="00DC164C"/>
    <w:rsid w:val="00DC4284"/>
    <w:rsid w:val="00DC4836"/>
    <w:rsid w:val="00DC56D0"/>
    <w:rsid w:val="00DC7736"/>
    <w:rsid w:val="00DE0418"/>
    <w:rsid w:val="00DE1E1D"/>
    <w:rsid w:val="00DE6386"/>
    <w:rsid w:val="00DF4968"/>
    <w:rsid w:val="00DF4CF5"/>
    <w:rsid w:val="00DF6FB3"/>
    <w:rsid w:val="00E00ED8"/>
    <w:rsid w:val="00E133D4"/>
    <w:rsid w:val="00E15071"/>
    <w:rsid w:val="00E3173A"/>
    <w:rsid w:val="00E3335B"/>
    <w:rsid w:val="00E3435F"/>
    <w:rsid w:val="00E4003D"/>
    <w:rsid w:val="00E40EFC"/>
    <w:rsid w:val="00E41F91"/>
    <w:rsid w:val="00E47922"/>
    <w:rsid w:val="00E50669"/>
    <w:rsid w:val="00E51371"/>
    <w:rsid w:val="00E529EE"/>
    <w:rsid w:val="00E5339E"/>
    <w:rsid w:val="00E63F34"/>
    <w:rsid w:val="00E64BD9"/>
    <w:rsid w:val="00E72D0A"/>
    <w:rsid w:val="00E76694"/>
    <w:rsid w:val="00E77074"/>
    <w:rsid w:val="00E7727C"/>
    <w:rsid w:val="00E80166"/>
    <w:rsid w:val="00E821C7"/>
    <w:rsid w:val="00E87907"/>
    <w:rsid w:val="00E93D0A"/>
    <w:rsid w:val="00EA5256"/>
    <w:rsid w:val="00EA5E5F"/>
    <w:rsid w:val="00EB3FB4"/>
    <w:rsid w:val="00EC1812"/>
    <w:rsid w:val="00EC450D"/>
    <w:rsid w:val="00EC7F5E"/>
    <w:rsid w:val="00EC7FF3"/>
    <w:rsid w:val="00EF31E5"/>
    <w:rsid w:val="00EF4A7F"/>
    <w:rsid w:val="00EF4D7F"/>
    <w:rsid w:val="00F06AAA"/>
    <w:rsid w:val="00F07FD5"/>
    <w:rsid w:val="00F32195"/>
    <w:rsid w:val="00F350EE"/>
    <w:rsid w:val="00F400E1"/>
    <w:rsid w:val="00F8433C"/>
    <w:rsid w:val="00FA3164"/>
    <w:rsid w:val="00FB0ABB"/>
    <w:rsid w:val="00FB11A6"/>
    <w:rsid w:val="00FB1A9B"/>
    <w:rsid w:val="00FB55F3"/>
    <w:rsid w:val="00FB6887"/>
    <w:rsid w:val="00FC5D7E"/>
    <w:rsid w:val="00FD0258"/>
    <w:rsid w:val="00FE0ACA"/>
    <w:rsid w:val="00FE3092"/>
    <w:rsid w:val="00FE3DC7"/>
    <w:rsid w:val="00FE5464"/>
    <w:rsid w:val="00FF7A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ountry-region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4968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DF4968"/>
    <w:pPr>
      <w:ind w:left="720"/>
      <w:contextualSpacing/>
    </w:pPr>
  </w:style>
  <w:style w:type="table" w:styleId="TableGrid">
    <w:name w:val="Table Grid"/>
    <w:basedOn w:val="TableNormal"/>
    <w:uiPriority w:val="99"/>
    <w:rsid w:val="00DF4968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DF4968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F4968"/>
    <w:rPr>
      <w:rFonts w:ascii="Tahoma" w:hAnsi="Tahoma" w:cs="Times New Roman"/>
      <w:sz w:val="16"/>
    </w:rPr>
  </w:style>
  <w:style w:type="character" w:customStyle="1" w:styleId="reference-text">
    <w:name w:val="reference-text"/>
    <w:basedOn w:val="DefaultParagraphFont"/>
    <w:uiPriority w:val="99"/>
    <w:rsid w:val="00832422"/>
    <w:rPr>
      <w:rFonts w:cs="Times New Roman"/>
    </w:rPr>
  </w:style>
  <w:style w:type="paragraph" w:styleId="ListBullet">
    <w:name w:val="List Bullet"/>
    <w:basedOn w:val="Normal"/>
    <w:uiPriority w:val="99"/>
    <w:rsid w:val="00B66AF8"/>
    <w:pPr>
      <w:numPr>
        <w:numId w:val="3"/>
      </w:numPr>
      <w:contextualSpacing/>
    </w:pPr>
    <w:rPr>
      <w:rFonts w:eastAsia="Times New Roman"/>
      <w:lang w:eastAsia="ru-RU"/>
    </w:rPr>
  </w:style>
  <w:style w:type="paragraph" w:styleId="Header">
    <w:name w:val="header"/>
    <w:basedOn w:val="Normal"/>
    <w:link w:val="HeaderChar"/>
    <w:uiPriority w:val="99"/>
    <w:rsid w:val="00B8428F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B8428F"/>
    <w:rPr>
      <w:rFonts w:cs="Times New Roman"/>
      <w:lang w:eastAsia="en-US"/>
    </w:rPr>
  </w:style>
  <w:style w:type="paragraph" w:styleId="Footer">
    <w:name w:val="footer"/>
    <w:basedOn w:val="Normal"/>
    <w:link w:val="FooterChar"/>
    <w:uiPriority w:val="99"/>
    <w:semiHidden/>
    <w:rsid w:val="00B8428F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B8428F"/>
    <w:rPr>
      <w:rFonts w:cs="Times New Roman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BD0A28"/>
    <w:rPr>
      <w:rFonts w:cs="Times New Roman"/>
      <w:color w:val="808080"/>
    </w:rPr>
  </w:style>
  <w:style w:type="character" w:customStyle="1" w:styleId="apple-style-span">
    <w:name w:val="apple-style-span"/>
    <w:basedOn w:val="DefaultParagraphFont"/>
    <w:uiPriority w:val="99"/>
    <w:rsid w:val="0064515C"/>
    <w:rPr>
      <w:rFonts w:cs="Times New Roman"/>
    </w:rPr>
  </w:style>
  <w:style w:type="character" w:customStyle="1" w:styleId="s1">
    <w:name w:val="s1"/>
    <w:basedOn w:val="DefaultParagraphFont"/>
    <w:uiPriority w:val="99"/>
    <w:rsid w:val="0064515C"/>
    <w:rPr>
      <w:rFonts w:cs="Times New Roman"/>
    </w:rPr>
  </w:style>
  <w:style w:type="paragraph" w:customStyle="1" w:styleId="1">
    <w:name w:val="Абзац списка1"/>
    <w:basedOn w:val="Normal"/>
    <w:uiPriority w:val="99"/>
    <w:rsid w:val="008E6E8A"/>
    <w:pPr>
      <w:ind w:left="720"/>
      <w:contextualSpacing/>
    </w:pPr>
    <w:rPr>
      <w:rFonts w:eastAsia="Times New Roman"/>
    </w:rPr>
  </w:style>
  <w:style w:type="character" w:styleId="PageNumber">
    <w:name w:val="page number"/>
    <w:basedOn w:val="DefaultParagraphFont"/>
    <w:uiPriority w:val="99"/>
    <w:rsid w:val="006A2CB9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974</TotalTime>
  <Pages>13</Pages>
  <Words>3256</Words>
  <Characters>18563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50</cp:revision>
  <cp:lastPrinted>2014-06-13T16:22:00Z</cp:lastPrinted>
  <dcterms:created xsi:type="dcterms:W3CDTF">2014-02-16T09:46:00Z</dcterms:created>
  <dcterms:modified xsi:type="dcterms:W3CDTF">2014-06-28T23:12:00Z</dcterms:modified>
</cp:coreProperties>
</file>