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54C52" w:rsidRPr="00DC2F6F" w:rsidTr="00DC2F6F">
        <w:tc>
          <w:tcPr>
            <w:tcW w:w="4643" w:type="dxa"/>
          </w:tcPr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2F6F">
              <w:rPr>
                <w:rFonts w:ascii="Times New Roman" w:hAnsi="Times New Roman"/>
                <w:sz w:val="20"/>
                <w:szCs w:val="20"/>
              </w:rPr>
              <w:t>УДК 331.91</w:t>
            </w:r>
          </w:p>
          <w:p w:rsidR="00654C52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C2F6F">
              <w:rPr>
                <w:rFonts w:ascii="Times New Roman" w:hAnsi="Times New Roman"/>
                <w:b/>
                <w:sz w:val="20"/>
                <w:szCs w:val="20"/>
              </w:rPr>
              <w:t>ЗАРУБЕЖНЫЙ ОПЫТ ИСПОЛЬЗОВАНИЯ ТРУДОВЫХ РЕСУРСОВ В ПРЕДПРИНИМАТЕЛЬСКОЙ ДЕЯТЕЛЬНОСТИ (НА ПРИМЕРЕ ЕС)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2F6F">
              <w:rPr>
                <w:rFonts w:ascii="Times New Roman" w:hAnsi="Times New Roman"/>
                <w:sz w:val="20"/>
                <w:szCs w:val="20"/>
              </w:rPr>
              <w:t>Климова Наталья Владимировна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2F6F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2F6F">
              <w:rPr>
                <w:rFonts w:ascii="Times New Roman" w:hAnsi="Times New Roman"/>
                <w:sz w:val="20"/>
                <w:szCs w:val="20"/>
              </w:rPr>
              <w:t>Гулько Мария Владимировна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2F6F">
              <w:rPr>
                <w:rFonts w:ascii="Times New Roman" w:hAnsi="Times New Roman"/>
                <w:sz w:val="20"/>
                <w:szCs w:val="20"/>
              </w:rPr>
              <w:t>студент экономического факультета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C2F6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54C52" w:rsidRPr="002E38E0" w:rsidRDefault="00654C52" w:rsidP="00DC2F6F">
            <w:pPr>
              <w:spacing w:after="0" w:line="240" w:lineRule="auto"/>
              <w:rPr>
                <w:rFonts w:ascii="Times New Roman" w:hAnsi="Times New Roman"/>
                <w:i/>
                <w:lang w:val="en-US"/>
              </w:rPr>
            </w:pPr>
            <w:r w:rsidRPr="00DC2F6F">
              <w:rPr>
                <w:rFonts w:ascii="Times New Roman" w:hAnsi="Times New Roman"/>
                <w:sz w:val="20"/>
                <w:szCs w:val="20"/>
              </w:rPr>
              <w:t>В данной статье рассматривается динамика уровня безработицы по странам ЕС во взаимосвязи с заработной платой. Анализируется почасовая  оплата труда по категориям мужчины и женщины, а также в зависимости от возраста и уровня образования, включая сопоставление с данными по России. Выявлена положительная тенденция решения проблемы безработицы благодаря росту экономики ЕС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2F6F">
              <w:rPr>
                <w:rFonts w:ascii="Times New Roman" w:hAnsi="Times New Roman"/>
                <w:sz w:val="20"/>
                <w:szCs w:val="20"/>
              </w:rPr>
              <w:t>Ключевые слова: ТРУДОВЫЕ РЕСУРСЫ, ЕВРОПЕЙСКИЙ СОЮЗ, БЕЗРАБОТИЦА, ЗАРАБОТОК</w:t>
            </w:r>
          </w:p>
        </w:tc>
        <w:tc>
          <w:tcPr>
            <w:tcW w:w="4643" w:type="dxa"/>
          </w:tcPr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>UDC 331.91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C2F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FOREIGN EXPERIENCE OF USING HUMAN RESOURCES IN BUSINESS ( ON THE EXAMPLE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DC2F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EU)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>Klimova Nataia Vladimirovna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>Dr.Sci.Econ., professor</w:t>
            </w:r>
          </w:p>
          <w:p w:rsidR="00654C52" w:rsidRPr="00DC2F6F" w:rsidRDefault="00654C52" w:rsidP="00DC2F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>Gulko Maria Vladimirovna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student оf thе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>conomics department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DC2F6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DC2F6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C2F6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C2F6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DC2F6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DC2F6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C2F6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DC2F6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DC2F6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DC2F6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DC2F6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article examines the dynamics of unemployment in EU countries in relation to wages.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</w:t>
            </w: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nalyzed hourly wage categories, men and women, as well as depending on the age and level of education, including a comparison with the data on </w:t>
            </w:r>
            <w:smartTag w:uri="urn:schemas-microsoft-com:office:smarttags" w:element="place">
              <w:smartTag w:uri="urn:schemas-microsoft-com:office:smarttags" w:element="country-region">
                <w:r w:rsidRPr="00DC2F6F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A positive trend tackles unemployment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due to growth of the EU economy has been presented</w:t>
            </w:r>
          </w:p>
          <w:p w:rsidR="00654C52" w:rsidRPr="00DC2F6F" w:rsidRDefault="00654C52" w:rsidP="00DC2F6F">
            <w:pPr>
              <w:spacing w:after="0" w:line="240" w:lineRule="auto"/>
              <w:rPr>
                <w:rFonts w:ascii="Baskerville Old Face" w:hAnsi="Baskerville Old Face"/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Baskerville Old Face" w:hAnsi="Baskerville Old Face"/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Baskerville Old Face" w:hAnsi="Baskerville Old Face"/>
                <w:sz w:val="20"/>
                <w:szCs w:val="20"/>
                <w:lang w:val="en-US"/>
              </w:rPr>
            </w:pPr>
          </w:p>
          <w:p w:rsidR="00654C52" w:rsidRPr="00DC2F6F" w:rsidRDefault="00654C52" w:rsidP="00DC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HUMAN RESOURCES, EUROPEAN </w:t>
            </w:r>
            <w:smartTag w:uri="urn:schemas-microsoft-com:office:smarttags" w:element="place">
              <w:r w:rsidRPr="00DC2F6F">
                <w:rPr>
                  <w:rFonts w:ascii="Times New Roman" w:hAnsi="Times New Roman"/>
                  <w:sz w:val="20"/>
                  <w:szCs w:val="20"/>
                  <w:lang w:val="en-US"/>
                </w:rPr>
                <w:t>UNION</w:t>
              </w:r>
            </w:smartTag>
            <w:r w:rsidRPr="00DC2F6F">
              <w:rPr>
                <w:rFonts w:ascii="Times New Roman" w:hAnsi="Times New Roman"/>
                <w:sz w:val="20"/>
                <w:szCs w:val="20"/>
                <w:lang w:val="en-US"/>
              </w:rPr>
              <w:t>, UNEMPLOYMENT,</w:t>
            </w:r>
            <w:r w:rsidRPr="00DC2F6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EARNINGS</w:t>
            </w:r>
            <w:r w:rsidRPr="00DC2F6F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 xml:space="preserve">  </w:t>
            </w:r>
          </w:p>
        </w:tc>
      </w:tr>
    </w:tbl>
    <w:p w:rsidR="00654C52" w:rsidRPr="006C366D" w:rsidRDefault="00654C52" w:rsidP="006C366D">
      <w:pPr>
        <w:shd w:val="clear" w:color="auto" w:fill="FFFFFF"/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654C52" w:rsidRDefault="00654C52" w:rsidP="007C3F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 xml:space="preserve">Европейский союз (ЕС) </w:t>
      </w:r>
      <w:bookmarkStart w:id="0" w:name="_GoBack"/>
      <w:bookmarkEnd w:id="0"/>
      <w:r w:rsidRPr="005D48EB">
        <w:rPr>
          <w:rFonts w:ascii="Times New Roman" w:hAnsi="Times New Roman"/>
          <w:sz w:val="28"/>
          <w:szCs w:val="28"/>
        </w:rPr>
        <w:t>является уникальным экономическим и поли</w:t>
      </w:r>
      <w:r>
        <w:rPr>
          <w:rFonts w:ascii="Times New Roman" w:hAnsi="Times New Roman"/>
          <w:sz w:val="28"/>
          <w:szCs w:val="28"/>
        </w:rPr>
        <w:t>тическим партнерством между 28</w:t>
      </w:r>
      <w:r w:rsidRPr="005D48EB">
        <w:rPr>
          <w:rFonts w:ascii="Times New Roman" w:hAnsi="Times New Roman"/>
          <w:sz w:val="28"/>
          <w:szCs w:val="28"/>
        </w:rPr>
        <w:t xml:space="preserve"> европейскими странами, которые вместе покрывают большую часть континента. Деятельность ЕС основана на верховенстве закона – договорах, добровольно и демократически согласован</w:t>
      </w:r>
      <w:r>
        <w:rPr>
          <w:rFonts w:ascii="Times New Roman" w:hAnsi="Times New Roman"/>
          <w:sz w:val="28"/>
          <w:szCs w:val="28"/>
        </w:rPr>
        <w:t xml:space="preserve">ных всеми странами-членами. </w:t>
      </w:r>
      <w:r w:rsidRPr="005D48EB">
        <w:rPr>
          <w:rFonts w:ascii="Times New Roman" w:hAnsi="Times New Roman"/>
          <w:sz w:val="28"/>
          <w:szCs w:val="28"/>
        </w:rPr>
        <w:t>Европейский союз был создан в период после Второй мировой войны для содействия экономическому сотрудничеству. Страны, которые торгуют друг с другом, должны были стать экономически взаимозависи</w:t>
      </w:r>
      <w:r>
        <w:rPr>
          <w:rFonts w:ascii="Times New Roman" w:hAnsi="Times New Roman"/>
          <w:sz w:val="28"/>
          <w:szCs w:val="28"/>
        </w:rPr>
        <w:t xml:space="preserve">мыми, чтобы избежать конфликта. </w:t>
      </w:r>
      <w:r w:rsidRPr="005D48EB">
        <w:rPr>
          <w:rFonts w:ascii="Times New Roman" w:hAnsi="Times New Roman"/>
          <w:sz w:val="28"/>
          <w:szCs w:val="28"/>
        </w:rPr>
        <w:t>Первое название интеграционного объединения – Европейское экономическое сообщество (ЕЭ</w:t>
      </w:r>
      <w:r>
        <w:rPr>
          <w:rFonts w:ascii="Times New Roman" w:hAnsi="Times New Roman"/>
          <w:sz w:val="28"/>
          <w:szCs w:val="28"/>
        </w:rPr>
        <w:t xml:space="preserve">С), включало шесть </w:t>
      </w:r>
      <w:r w:rsidRPr="005D48EB">
        <w:rPr>
          <w:rFonts w:ascii="Times New Roman" w:hAnsi="Times New Roman"/>
          <w:sz w:val="28"/>
          <w:szCs w:val="28"/>
        </w:rPr>
        <w:t>стран: Бельгия, Германия, Франция, Италия,</w:t>
      </w:r>
      <w:r>
        <w:rPr>
          <w:rFonts w:ascii="Times New Roman" w:hAnsi="Times New Roman"/>
          <w:sz w:val="28"/>
          <w:szCs w:val="28"/>
        </w:rPr>
        <w:t xml:space="preserve"> Люксембург и Нидерланды [1</w:t>
      </w:r>
      <w:r w:rsidRPr="005D48EB">
        <w:rPr>
          <w:rFonts w:ascii="Times New Roman" w:hAnsi="Times New Roman"/>
          <w:sz w:val="28"/>
          <w:szCs w:val="28"/>
        </w:rPr>
        <w:t>].</w:t>
      </w:r>
    </w:p>
    <w:p w:rsidR="00654C52" w:rsidRPr="005D48EB" w:rsidRDefault="00654C52" w:rsidP="007C3F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Экономический союз превратился в организацию, охватывающую сферы политики, начиная от помощи в развитии и заканчивая пом</w:t>
      </w:r>
      <w:r>
        <w:rPr>
          <w:rFonts w:ascii="Times New Roman" w:hAnsi="Times New Roman"/>
          <w:sz w:val="28"/>
          <w:szCs w:val="28"/>
        </w:rPr>
        <w:t>ощью в защите окружающей среды.</w:t>
      </w:r>
      <w:r w:rsidRPr="00453B80">
        <w:rPr>
          <w:rFonts w:ascii="Times New Roman" w:hAnsi="Times New Roman"/>
          <w:sz w:val="28"/>
          <w:szCs w:val="28"/>
        </w:rPr>
        <w:t xml:space="preserve"> </w:t>
      </w:r>
      <w:r w:rsidRPr="005D48EB">
        <w:rPr>
          <w:rFonts w:ascii="Times New Roman" w:hAnsi="Times New Roman"/>
          <w:sz w:val="28"/>
          <w:szCs w:val="28"/>
        </w:rPr>
        <w:t xml:space="preserve">Изменение названия с ЕЭС в Европейский </w:t>
      </w:r>
      <w:r>
        <w:rPr>
          <w:rFonts w:ascii="Times New Roman" w:hAnsi="Times New Roman"/>
          <w:sz w:val="28"/>
          <w:szCs w:val="28"/>
        </w:rPr>
        <w:t>союз (ЕС) произошло в 1993 году.</w:t>
      </w:r>
    </w:p>
    <w:p w:rsidR="00654C52" w:rsidRDefault="00654C52" w:rsidP="002E38E0">
      <w:pPr>
        <w:shd w:val="clear" w:color="auto" w:fill="FFFFFF"/>
        <w:spacing w:after="0" w:line="360" w:lineRule="auto"/>
        <w:ind w:firstLine="709"/>
        <w:rPr>
          <w:rStyle w:val="apple-converted-space"/>
          <w:rFonts w:ascii="Times New Roman" w:hAnsi="Times New Roman"/>
          <w:sz w:val="28"/>
          <w:szCs w:val="28"/>
          <w:lang w:val="en-US"/>
        </w:rPr>
      </w:pPr>
      <w:r w:rsidRPr="005D48EB">
        <w:rPr>
          <w:rFonts w:ascii="Times New Roman" w:hAnsi="Times New Roman"/>
          <w:sz w:val="28"/>
          <w:szCs w:val="28"/>
        </w:rPr>
        <w:t xml:space="preserve">С момента учреждения 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>Евросоюза</w:t>
      </w:r>
      <w:r w:rsidRPr="005D48EB">
        <w:rPr>
          <w:rFonts w:ascii="Times New Roman" w:hAnsi="Times New Roman"/>
          <w:sz w:val="28"/>
          <w:szCs w:val="28"/>
        </w:rPr>
        <w:t xml:space="preserve"> на территории всех госу</w:t>
      </w:r>
      <w:r>
        <w:rPr>
          <w:rFonts w:ascii="Times New Roman" w:hAnsi="Times New Roman"/>
          <w:sz w:val="28"/>
          <w:szCs w:val="28"/>
        </w:rPr>
        <w:t>дарств-членов был создан единый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D48EB">
        <w:rPr>
          <w:rFonts w:ascii="Times New Roman" w:hAnsi="Times New Roman"/>
          <w:sz w:val="28"/>
          <w:szCs w:val="28"/>
        </w:rPr>
        <w:t>рынок.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7" w:anchor="cite_note-29" w:history="1">
        <w:r w:rsidRPr="002E38E0">
          <w:rPr>
            <w:rStyle w:val="Hyperlink"/>
          </w:rPr>
          <w:t>http://ru.wikipedia.org/wiki/%D0%95%D0%B2%D1%80%D0%BE%D0%BF%D0%B5%D0%B9%D1%81%D0%BA%D0%B8%D0%B9_%D1%81%D0%BE%D1%8E%D0%B7 - cite_note-29</w:t>
        </w:r>
      </w:hyperlink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</w:p>
    <w:p w:rsidR="00654C52" w:rsidRPr="005D48EB" w:rsidRDefault="00654C52" w:rsidP="002E38E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Союз, как единая экономика, произвёл в 2012 году валовой внутренний продукт в объёме 15,39 трилл.</w:t>
      </w:r>
      <w:r w:rsidRPr="00924478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5D48EB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лларов, что составляет более 19</w:t>
      </w:r>
      <w:r w:rsidRPr="005D48EB">
        <w:rPr>
          <w:rFonts w:ascii="Times New Roman" w:hAnsi="Times New Roman"/>
          <w:sz w:val="28"/>
          <w:szCs w:val="28"/>
        </w:rPr>
        <w:t xml:space="preserve">% мирового объёма производства. </w:t>
      </w:r>
    </w:p>
    <w:p w:rsidR="00654C52" w:rsidRPr="005D48EB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В современных условиях актуальны для ЕС проблемы безработицы, так как уровень безработицы в мае 2012 года составлял 11,1%, это в 2 раза больше</w:t>
      </w:r>
      <w:r>
        <w:rPr>
          <w:rFonts w:ascii="Times New Roman" w:hAnsi="Times New Roman"/>
          <w:sz w:val="28"/>
          <w:szCs w:val="28"/>
        </w:rPr>
        <w:t xml:space="preserve"> уровня безработицы в России </w:t>
      </w:r>
      <w:r w:rsidRPr="00924478">
        <w:rPr>
          <w:rFonts w:ascii="Times New Roman" w:hAnsi="Times New Roman"/>
          <w:sz w:val="28"/>
          <w:szCs w:val="28"/>
        </w:rPr>
        <w:t>[5]</w:t>
      </w:r>
      <w:r w:rsidRPr="005D48EB">
        <w:rPr>
          <w:rFonts w:ascii="Times New Roman" w:hAnsi="Times New Roman"/>
          <w:sz w:val="28"/>
          <w:szCs w:val="28"/>
        </w:rPr>
        <w:t>.</w:t>
      </w:r>
    </w:p>
    <w:p w:rsidR="00654C52" w:rsidRPr="005D48EB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D48EB">
        <w:rPr>
          <w:rFonts w:ascii="Times New Roman" w:hAnsi="Times New Roman"/>
          <w:sz w:val="28"/>
          <w:szCs w:val="28"/>
        </w:rPr>
        <w:t>Таблица 1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5D48EB">
        <w:rPr>
          <w:rFonts w:ascii="Times New Roman" w:hAnsi="Times New Roman"/>
          <w:sz w:val="28"/>
          <w:szCs w:val="28"/>
        </w:rPr>
        <w:t xml:space="preserve">Уровень безработицы в странах 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>Евросоюза и в России</w:t>
      </w:r>
      <w:r>
        <w:rPr>
          <w:rFonts w:ascii="Times New Roman" w:hAnsi="Times New Roman"/>
          <w:sz w:val="28"/>
          <w:szCs w:val="28"/>
          <w:shd w:val="clear" w:color="auto" w:fill="FFFFFF"/>
        </w:rPr>
        <w:t>, %</w:t>
      </w:r>
    </w:p>
    <w:tbl>
      <w:tblPr>
        <w:tblW w:w="4775" w:type="pct"/>
        <w:jc w:val="center"/>
        <w:tblInd w:w="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75"/>
        <w:gridCol w:w="1641"/>
        <w:gridCol w:w="1651"/>
        <w:gridCol w:w="2001"/>
      </w:tblGrid>
      <w:tr w:rsidR="00654C52" w:rsidRPr="00DC2F6F" w:rsidTr="007C3FFC">
        <w:trPr>
          <w:trHeight w:val="6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 w:rsidRPr="00DC2F6F">
                <w:rPr>
                  <w:rFonts w:ascii="Times New Roman" w:hAnsi="Times New Roman"/>
                  <w:sz w:val="24"/>
                  <w:szCs w:val="24"/>
                </w:rPr>
                <w:t>2002 г</w:t>
              </w:r>
            </w:smartTag>
            <w:r w:rsidRPr="00DC2F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DC2F6F">
                <w:rPr>
                  <w:rFonts w:ascii="Times New Roman" w:hAnsi="Times New Roman"/>
                  <w:sz w:val="24"/>
                  <w:szCs w:val="24"/>
                </w:rPr>
                <w:t>2007 г</w:t>
              </w:r>
            </w:smartTag>
            <w:r w:rsidRPr="00DC2F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DC2F6F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DC2F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54C52" w:rsidRPr="00DC2F6F" w:rsidTr="007C3FFC">
        <w:trPr>
          <w:trHeight w:val="300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Испания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Cs/>
                <w:sz w:val="24"/>
                <w:szCs w:val="24"/>
              </w:rPr>
              <w:t>25,1</w:t>
            </w:r>
          </w:p>
        </w:tc>
      </w:tr>
      <w:tr w:rsidR="00654C52" w:rsidRPr="00DC2F6F" w:rsidTr="007C3FFC">
        <w:trPr>
          <w:trHeight w:val="221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Греция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</w:tr>
      <w:tr w:rsidR="00654C52" w:rsidRPr="00DC2F6F" w:rsidTr="007C3FFC">
        <w:trPr>
          <w:trHeight w:val="14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Португалия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654C52" w:rsidRPr="00DC2F6F" w:rsidTr="007C3FFC">
        <w:trPr>
          <w:trHeight w:val="19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Латвия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654C52" w:rsidRPr="00DC2F6F" w:rsidTr="007C3FFC">
        <w:trPr>
          <w:trHeight w:val="286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Ирландия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654C52" w:rsidRPr="00DC2F6F" w:rsidTr="007C3FFC">
        <w:trPr>
          <w:trHeight w:val="6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Словакия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Cs/>
                <w:sz w:val="24"/>
                <w:szCs w:val="24"/>
              </w:rPr>
              <w:t>10,3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</w:tr>
      <w:tr w:rsidR="00654C52" w:rsidRPr="00DC2F6F" w:rsidTr="007C3FFC">
        <w:trPr>
          <w:trHeight w:val="115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Литва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</w:tr>
      <w:tr w:rsidR="00654C52" w:rsidRPr="00DC2F6F" w:rsidTr="007C3FFC">
        <w:trPr>
          <w:trHeight w:val="6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Болгария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654C52" w:rsidRPr="00DC2F6F" w:rsidTr="007C3FFC">
        <w:trPr>
          <w:trHeight w:val="243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Кипр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3,85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</w:tr>
      <w:tr w:rsidR="00654C52" w:rsidRPr="00DC2F6F" w:rsidTr="007C3FFC">
        <w:trPr>
          <w:trHeight w:val="6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Италия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</w:tr>
      <w:tr w:rsidR="00654C52" w:rsidRPr="00DC2F6F" w:rsidTr="007C3FFC">
        <w:trPr>
          <w:trHeight w:val="19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Эстония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654C52" w:rsidRPr="00DC2F6F" w:rsidTr="007C3FFC">
        <w:trPr>
          <w:trHeight w:val="257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Франция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654C52" w:rsidRPr="00DC2F6F" w:rsidTr="007C3FFC">
        <w:trPr>
          <w:trHeight w:val="180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Венгрия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</w:tr>
      <w:tr w:rsidR="00654C52" w:rsidRPr="00DC2F6F" w:rsidTr="007C3FFC">
        <w:trPr>
          <w:trHeight w:val="24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Польша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654C52" w:rsidRPr="00DC2F6F" w:rsidTr="007C3FFC">
        <w:trPr>
          <w:trHeight w:val="286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Словения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654C52" w:rsidRPr="00DC2F6F" w:rsidTr="007C3FFC">
        <w:trPr>
          <w:trHeight w:val="335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Дания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654C52" w:rsidRPr="00DC2F6F" w:rsidTr="007C3FFC">
        <w:trPr>
          <w:trHeight w:val="257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</w:tr>
      <w:tr w:rsidR="00654C52" w:rsidRPr="00DC2F6F" w:rsidTr="007C3FFC">
        <w:trPr>
          <w:trHeight w:val="180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Финляндия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654C52" w:rsidRPr="00DC2F6F" w:rsidTr="007C3FFC">
        <w:trPr>
          <w:trHeight w:val="6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Швеция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  <w:tr w:rsidR="00654C52" w:rsidRPr="00DC2F6F" w:rsidTr="007C3FFC">
        <w:trPr>
          <w:trHeight w:val="14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Бельгия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654C52" w:rsidRPr="00DC2F6F" w:rsidTr="007C3FFC">
        <w:trPr>
          <w:trHeight w:val="194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Румыния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654C52" w:rsidRPr="00DC2F6F" w:rsidTr="007C3FFC">
        <w:trPr>
          <w:trHeight w:val="257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Чехия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654C52" w:rsidRPr="00DC2F6F" w:rsidTr="007C3FFC">
        <w:trPr>
          <w:trHeight w:val="132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Мальта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654C52" w:rsidRPr="00DC2F6F" w:rsidTr="007C3FFC">
        <w:trPr>
          <w:trHeight w:val="243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Германия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654C52" w:rsidRPr="00DC2F6F" w:rsidTr="007C3FFC">
        <w:trPr>
          <w:trHeight w:val="286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Нидерланды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Cs/>
                <w:sz w:val="24"/>
                <w:szCs w:val="24"/>
              </w:rPr>
              <w:t>2,85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</w:tr>
      <w:tr w:rsidR="00654C52" w:rsidRPr="00DC2F6F" w:rsidTr="007C3FFC">
        <w:trPr>
          <w:trHeight w:val="336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Люксембург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Cs/>
                <w:sz w:val="24"/>
                <w:szCs w:val="24"/>
              </w:rPr>
              <w:t>2,6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654C52" w:rsidRPr="00DC2F6F" w:rsidTr="007C3FFC">
        <w:trPr>
          <w:trHeight w:val="257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Австрия 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654C52" w:rsidRPr="00DC2F6F" w:rsidTr="007C3FFC">
        <w:trPr>
          <w:trHeight w:val="257"/>
          <w:jc w:val="center"/>
        </w:trPr>
        <w:tc>
          <w:tcPr>
            <w:tcW w:w="2016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Россия</w:t>
            </w:r>
          </w:p>
        </w:tc>
        <w:tc>
          <w:tcPr>
            <w:tcW w:w="925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8,3</w:t>
            </w:r>
          </w:p>
        </w:tc>
        <w:tc>
          <w:tcPr>
            <w:tcW w:w="931" w:type="pct"/>
            <w:vAlign w:val="center"/>
          </w:tcPr>
          <w:p w:rsidR="00654C52" w:rsidRPr="00DC2F6F" w:rsidRDefault="00654C52" w:rsidP="00A30C8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5,8</w:t>
            </w:r>
          </w:p>
        </w:tc>
        <w:tc>
          <w:tcPr>
            <w:tcW w:w="1128" w:type="pct"/>
            <w:vAlign w:val="center"/>
          </w:tcPr>
          <w:p w:rsidR="00654C52" w:rsidRPr="00DC2F6F" w:rsidRDefault="00654C52" w:rsidP="00453B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bCs/>
                <w:sz w:val="24"/>
                <w:szCs w:val="24"/>
              </w:rPr>
              <w:t>5,3</w:t>
            </w:r>
          </w:p>
        </w:tc>
      </w:tr>
    </w:tbl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54C52" w:rsidRPr="005D48EB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 xml:space="preserve">Из таблицы 1 видно, что наивысший уровень безработицы наблюдается в Испании – 25,1%, а наименьший – в Австрии – 4,5%. По сравнению с </w:t>
      </w:r>
      <w:smartTag w:uri="urn:schemas-microsoft-com:office:smarttags" w:element="metricconverter">
        <w:smartTagPr>
          <w:attr w:name="ProductID" w:val="2002 г"/>
        </w:smartTagPr>
        <w:r w:rsidRPr="005D48EB">
          <w:rPr>
            <w:rFonts w:ascii="Times New Roman" w:hAnsi="Times New Roman"/>
            <w:sz w:val="28"/>
            <w:szCs w:val="28"/>
          </w:rPr>
          <w:t>2002 г</w:t>
        </w:r>
      </w:smartTag>
      <w:r w:rsidRPr="005D48EB">
        <w:rPr>
          <w:rFonts w:ascii="Times New Roman" w:hAnsi="Times New Roman"/>
          <w:sz w:val="28"/>
          <w:szCs w:val="28"/>
        </w:rPr>
        <w:t>. в большинстве стран Евросоюза уровень безработицы вырос в среднем на 4,9%. Причем значительно увеличилась безработица в Испании (14%), Греции (11,1%), Португал</w:t>
      </w:r>
      <w:r>
        <w:rPr>
          <w:rFonts w:ascii="Times New Roman" w:hAnsi="Times New Roman"/>
          <w:sz w:val="28"/>
          <w:szCs w:val="28"/>
        </w:rPr>
        <w:t>ии (10,8%) и Ирландии (10,5%).</w:t>
      </w:r>
    </w:p>
    <w:p w:rsidR="00654C52" w:rsidRDefault="00654C52" w:rsidP="006E6D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 xml:space="preserve">Средний почасовой заработок в 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>Евросоюзе</w:t>
      </w:r>
      <w:r w:rsidRPr="005D48EB">
        <w:rPr>
          <w:rFonts w:ascii="Times New Roman" w:hAnsi="Times New Roman"/>
          <w:sz w:val="28"/>
          <w:szCs w:val="28"/>
        </w:rPr>
        <w:t xml:space="preserve"> составляет 11,9 € на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5D48EB">
          <w:rPr>
            <w:rFonts w:ascii="Times New Roman" w:hAnsi="Times New Roman"/>
            <w:sz w:val="28"/>
            <w:szCs w:val="28"/>
          </w:rPr>
          <w:t>2011 г</w:t>
        </w:r>
      </w:smartTag>
      <w:r w:rsidRPr="005D48EB">
        <w:rPr>
          <w:rFonts w:ascii="Times New Roman" w:hAnsi="Times New Roman"/>
          <w:sz w:val="28"/>
          <w:szCs w:val="28"/>
        </w:rPr>
        <w:t>., причем женщины получают в среднем 11€ в час, а мужчины – 12,8. Самый высокий показатель почасовой заработной платы в Дании – 25 € в час, среди женщин - 23,8 €, среди мужчин – 26,7 €. А самый низкий в Болгарии 1,5 € в час. Однако в России средний показатель почасовой заработной платы выше, чем ми</w:t>
      </w:r>
      <w:r>
        <w:rPr>
          <w:rFonts w:ascii="Times New Roman" w:hAnsi="Times New Roman"/>
          <w:sz w:val="28"/>
          <w:szCs w:val="28"/>
        </w:rPr>
        <w:t xml:space="preserve">нимальный уровень в Евросоюзе </w:t>
      </w:r>
      <w:r w:rsidRPr="00924478">
        <w:rPr>
          <w:rFonts w:ascii="Times New Roman" w:hAnsi="Times New Roman"/>
          <w:sz w:val="28"/>
          <w:szCs w:val="28"/>
        </w:rPr>
        <w:t>[6].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48EB">
        <w:rPr>
          <w:rFonts w:ascii="Times New Roman" w:hAnsi="Times New Roman"/>
          <w:sz w:val="28"/>
          <w:szCs w:val="28"/>
        </w:rPr>
        <w:t>Статистические данные по среднечасовым показателям заработной платы приведены в таблице 2.</w:t>
      </w: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Pr="005D48EB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D48EB">
        <w:rPr>
          <w:rFonts w:ascii="Times New Roman" w:hAnsi="Times New Roman"/>
          <w:sz w:val="28"/>
          <w:szCs w:val="28"/>
        </w:rPr>
        <w:t xml:space="preserve">Таблица 2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5D48EB">
        <w:rPr>
          <w:rFonts w:ascii="Times New Roman" w:hAnsi="Times New Roman"/>
          <w:sz w:val="28"/>
          <w:szCs w:val="28"/>
        </w:rPr>
        <w:t>Средний почасовой показатель заработной платы в ЕС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 xml:space="preserve"> и в России</w:t>
      </w:r>
    </w:p>
    <w:tbl>
      <w:tblPr>
        <w:tblW w:w="4887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6"/>
        <w:gridCol w:w="85"/>
        <w:gridCol w:w="1608"/>
        <w:gridCol w:w="71"/>
        <w:gridCol w:w="2274"/>
        <w:gridCol w:w="53"/>
        <w:gridCol w:w="2269"/>
      </w:tblGrid>
      <w:tr w:rsidR="00654C52" w:rsidRPr="00DC2F6F" w:rsidTr="002E38E0">
        <w:tc>
          <w:tcPr>
            <w:tcW w:w="1543" w:type="pct"/>
            <w:gridSpan w:val="2"/>
            <w:vMerge w:val="restart"/>
            <w:vAlign w:val="center"/>
          </w:tcPr>
          <w:p w:rsidR="00654C52" w:rsidRPr="00DC2F6F" w:rsidRDefault="00654C52" w:rsidP="00631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3457" w:type="pct"/>
            <w:gridSpan w:val="5"/>
            <w:vAlign w:val="center"/>
          </w:tcPr>
          <w:p w:rsidR="00654C52" w:rsidRPr="00DC2F6F" w:rsidRDefault="00654C52" w:rsidP="00631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Средняя почасовая заработная плата,€</w:t>
            </w:r>
          </w:p>
        </w:tc>
      </w:tr>
      <w:tr w:rsidR="00654C52" w:rsidRPr="00DC2F6F" w:rsidTr="002E38E0">
        <w:tc>
          <w:tcPr>
            <w:tcW w:w="1543" w:type="pct"/>
            <w:gridSpan w:val="2"/>
            <w:vMerge/>
            <w:vAlign w:val="center"/>
          </w:tcPr>
          <w:p w:rsidR="00654C52" w:rsidRPr="00DC2F6F" w:rsidRDefault="00654C52" w:rsidP="00B97E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654C52" w:rsidRPr="00DC2F6F" w:rsidRDefault="00654C52" w:rsidP="00546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282" w:type="pct"/>
            <w:gridSpan w:val="2"/>
            <w:vAlign w:val="center"/>
          </w:tcPr>
          <w:p w:rsidR="00654C52" w:rsidRPr="00DC2F6F" w:rsidRDefault="00654C52" w:rsidP="00B97E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1250" w:type="pct"/>
            <w:vAlign w:val="center"/>
          </w:tcPr>
          <w:p w:rsidR="00654C52" w:rsidRPr="00DC2F6F" w:rsidRDefault="00654C52" w:rsidP="00631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0" w:type="pct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Дания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Ирландия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Люксембург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Бельгия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Финляндия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Германия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Нидерланды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Швеция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Франция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Австрия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Великобритания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Италия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Испания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Кипр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Мальта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Словения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Португалия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Чехия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Эстония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654C52" w:rsidRPr="00DC2F6F" w:rsidTr="002E38E0">
        <w:tc>
          <w:tcPr>
            <w:tcW w:w="1543" w:type="pct"/>
            <w:gridSpan w:val="2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Польша </w:t>
            </w:r>
          </w:p>
        </w:tc>
        <w:tc>
          <w:tcPr>
            <w:tcW w:w="925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2" w:type="pct"/>
            <w:gridSpan w:val="2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250" w:type="pct"/>
          </w:tcPr>
          <w:p w:rsidR="00654C52" w:rsidRPr="00DC2F6F" w:rsidRDefault="00654C52" w:rsidP="00227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654C52" w:rsidRPr="00DC2F6F" w:rsidTr="002E38E0">
        <w:trPr>
          <w:trHeight w:val="194"/>
        </w:trPr>
        <w:tc>
          <w:tcPr>
            <w:tcW w:w="1496" w:type="pct"/>
            <w:vAlign w:val="center"/>
          </w:tcPr>
          <w:p w:rsidR="00654C52" w:rsidRPr="00DC2F6F" w:rsidRDefault="00654C52" w:rsidP="00DC2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Словакия </w:t>
            </w:r>
          </w:p>
        </w:tc>
        <w:tc>
          <w:tcPr>
            <w:tcW w:w="933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292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279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654C52" w:rsidRPr="00DC2F6F" w:rsidTr="002E38E0">
        <w:trPr>
          <w:trHeight w:val="194"/>
        </w:trPr>
        <w:tc>
          <w:tcPr>
            <w:tcW w:w="1496" w:type="pct"/>
            <w:vAlign w:val="center"/>
          </w:tcPr>
          <w:p w:rsidR="00654C52" w:rsidRPr="00DC2F6F" w:rsidRDefault="00654C52" w:rsidP="00DC2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Венгрия </w:t>
            </w:r>
          </w:p>
        </w:tc>
        <w:tc>
          <w:tcPr>
            <w:tcW w:w="933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292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279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654C52" w:rsidRPr="00DC2F6F" w:rsidTr="002E38E0">
        <w:trPr>
          <w:trHeight w:val="194"/>
        </w:trPr>
        <w:tc>
          <w:tcPr>
            <w:tcW w:w="1496" w:type="pct"/>
            <w:vAlign w:val="center"/>
          </w:tcPr>
          <w:p w:rsidR="00654C52" w:rsidRPr="00DC2F6F" w:rsidRDefault="00654C52" w:rsidP="00DC2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Латвия </w:t>
            </w:r>
          </w:p>
        </w:tc>
        <w:tc>
          <w:tcPr>
            <w:tcW w:w="933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92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279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654C52" w:rsidRPr="00DC2F6F" w:rsidTr="002E38E0">
        <w:trPr>
          <w:trHeight w:val="194"/>
        </w:trPr>
        <w:tc>
          <w:tcPr>
            <w:tcW w:w="1496" w:type="pct"/>
            <w:vAlign w:val="center"/>
          </w:tcPr>
          <w:p w:rsidR="00654C52" w:rsidRPr="00DC2F6F" w:rsidRDefault="00654C52" w:rsidP="00DC2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Литва </w:t>
            </w:r>
          </w:p>
        </w:tc>
        <w:tc>
          <w:tcPr>
            <w:tcW w:w="933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292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9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654C52" w:rsidRPr="00DC2F6F" w:rsidTr="002E38E0">
        <w:trPr>
          <w:trHeight w:val="194"/>
        </w:trPr>
        <w:tc>
          <w:tcPr>
            <w:tcW w:w="1496" w:type="pct"/>
            <w:vAlign w:val="center"/>
          </w:tcPr>
          <w:p w:rsidR="00654C52" w:rsidRPr="00DC2F6F" w:rsidRDefault="00654C52" w:rsidP="00DC2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Румыния </w:t>
            </w:r>
          </w:p>
        </w:tc>
        <w:tc>
          <w:tcPr>
            <w:tcW w:w="933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9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654C52" w:rsidRPr="00DC2F6F" w:rsidTr="002E38E0">
        <w:trPr>
          <w:trHeight w:val="194"/>
        </w:trPr>
        <w:tc>
          <w:tcPr>
            <w:tcW w:w="1496" w:type="pct"/>
            <w:vAlign w:val="center"/>
          </w:tcPr>
          <w:p w:rsidR="00654C52" w:rsidRPr="00DC2F6F" w:rsidRDefault="00654C52" w:rsidP="00DC2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Болгария </w:t>
            </w:r>
          </w:p>
        </w:tc>
        <w:tc>
          <w:tcPr>
            <w:tcW w:w="933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92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279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654C52" w:rsidRPr="00DC2F6F" w:rsidTr="002E38E0">
        <w:trPr>
          <w:trHeight w:val="194"/>
        </w:trPr>
        <w:tc>
          <w:tcPr>
            <w:tcW w:w="1496" w:type="pct"/>
            <w:vAlign w:val="center"/>
          </w:tcPr>
          <w:p w:rsidR="00654C52" w:rsidRPr="00DC2F6F" w:rsidRDefault="00654C52" w:rsidP="00DC2F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Россия</w:t>
            </w:r>
          </w:p>
        </w:tc>
        <w:tc>
          <w:tcPr>
            <w:tcW w:w="933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2,7</w:t>
            </w:r>
          </w:p>
        </w:tc>
        <w:tc>
          <w:tcPr>
            <w:tcW w:w="1292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2,8</w:t>
            </w:r>
          </w:p>
        </w:tc>
        <w:tc>
          <w:tcPr>
            <w:tcW w:w="1279" w:type="pct"/>
            <w:gridSpan w:val="2"/>
          </w:tcPr>
          <w:p w:rsidR="00654C52" w:rsidRPr="00DC2F6F" w:rsidRDefault="00654C52" w:rsidP="00DC2F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2,7</w:t>
            </w:r>
          </w:p>
        </w:tc>
      </w:tr>
    </w:tbl>
    <w:p w:rsidR="00654C52" w:rsidRDefault="00654C52" w:rsidP="005465F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4C52" w:rsidRPr="005D48EB" w:rsidRDefault="00654C52" w:rsidP="005465F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 xml:space="preserve">В среднем в Евросоюзе в </w:t>
      </w:r>
      <w:smartTag w:uri="urn:schemas-microsoft-com:office:smarttags" w:element="metricconverter">
        <w:smartTagPr>
          <w:attr w:name="ProductID" w:val="2011 г"/>
        </w:smartTagPr>
        <w:r w:rsidRPr="005D48EB">
          <w:rPr>
            <w:rFonts w:ascii="Times New Roman" w:hAnsi="Times New Roman"/>
            <w:sz w:val="28"/>
            <w:szCs w:val="28"/>
          </w:rPr>
          <w:t>2011 г</w:t>
        </w:r>
      </w:smartTag>
      <w:r w:rsidRPr="005D48EB">
        <w:rPr>
          <w:rFonts w:ascii="Times New Roman" w:hAnsi="Times New Roman"/>
          <w:sz w:val="28"/>
          <w:szCs w:val="28"/>
        </w:rPr>
        <w:t>. 17% – это низкооплачиваемые сотрудники, причем среди мужчин 13% с низкой заработной платой, а среди жен</w:t>
      </w:r>
      <w:r>
        <w:rPr>
          <w:rFonts w:ascii="Times New Roman" w:hAnsi="Times New Roman"/>
          <w:sz w:val="28"/>
          <w:szCs w:val="28"/>
        </w:rPr>
        <w:t>щин – 21,2%</w:t>
      </w:r>
      <w:r w:rsidRPr="005D48EB">
        <w:rPr>
          <w:rFonts w:ascii="Times New Roman" w:hAnsi="Times New Roman"/>
          <w:sz w:val="28"/>
          <w:szCs w:val="28"/>
        </w:rPr>
        <w:t>.</w:t>
      </w:r>
    </w:p>
    <w:p w:rsidR="00654C52" w:rsidRDefault="00654C52" w:rsidP="007C3F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Как видно из таблицы 3, самый высокий уровень низкооплачиваемых рабо</w:t>
      </w:r>
      <w:r>
        <w:rPr>
          <w:rFonts w:ascii="Times New Roman" w:hAnsi="Times New Roman"/>
          <w:sz w:val="28"/>
          <w:szCs w:val="28"/>
        </w:rPr>
        <w:t>тников – в Латвии (27,8%). Самая низкая заработная плата у мужчин, которые</w:t>
      </w:r>
      <w:r w:rsidRPr="005D48EB">
        <w:rPr>
          <w:rFonts w:ascii="Times New Roman" w:hAnsi="Times New Roman"/>
          <w:sz w:val="28"/>
          <w:szCs w:val="28"/>
        </w:rPr>
        <w:t xml:space="preserve"> проживают в Латвии – 26,7%, а женщины – на Кипре (31,4%). В Швеции минимальный уровень низкооплачиваемых сотрудников (2,5%) как среди мужчин – 1,9%, так и среди женщин – 3,1%. В России показатель низкооплачиваемого населения составил 20%, а это выше средне</w:t>
      </w:r>
      <w:r>
        <w:rPr>
          <w:rFonts w:ascii="Times New Roman" w:hAnsi="Times New Roman"/>
          <w:sz w:val="28"/>
          <w:szCs w:val="28"/>
        </w:rPr>
        <w:t>го уровня в странах Евросоюза [</w:t>
      </w:r>
      <w:r w:rsidRPr="00924478">
        <w:rPr>
          <w:rFonts w:ascii="Times New Roman" w:hAnsi="Times New Roman"/>
          <w:sz w:val="28"/>
          <w:szCs w:val="28"/>
        </w:rPr>
        <w:t>4</w:t>
      </w:r>
      <w:r w:rsidRPr="005D48EB">
        <w:rPr>
          <w:rFonts w:ascii="Times New Roman" w:hAnsi="Times New Roman"/>
          <w:sz w:val="28"/>
          <w:szCs w:val="28"/>
        </w:rPr>
        <w:t>].</w:t>
      </w:r>
    </w:p>
    <w:p w:rsidR="00654C52" w:rsidRPr="005D48EB" w:rsidRDefault="00654C52" w:rsidP="005D48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Таблица 3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5D48EB">
        <w:rPr>
          <w:rFonts w:ascii="Times New Roman" w:hAnsi="Times New Roman"/>
          <w:sz w:val="28"/>
          <w:szCs w:val="28"/>
        </w:rPr>
        <w:t>Уровень низкооплачиваемых сотрудников в странах Евросоюза и в России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66"/>
        <w:gridCol w:w="1602"/>
        <w:gridCol w:w="2234"/>
        <w:gridCol w:w="2170"/>
      </w:tblGrid>
      <w:tr w:rsidR="00654C52" w:rsidRPr="00DC2F6F" w:rsidTr="0020587D">
        <w:tc>
          <w:tcPr>
            <w:tcW w:w="1690" w:type="pct"/>
            <w:vMerge w:val="restart"/>
            <w:vAlign w:val="center"/>
          </w:tcPr>
          <w:p w:rsidR="00654C52" w:rsidRPr="00DC2F6F" w:rsidRDefault="00654C52" w:rsidP="00F84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3310" w:type="pct"/>
            <w:gridSpan w:val="3"/>
            <w:vAlign w:val="center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Низкооплачиваемое население, %</w:t>
            </w:r>
          </w:p>
        </w:tc>
      </w:tr>
      <w:tr w:rsidR="00654C52" w:rsidRPr="00DC2F6F" w:rsidTr="00263F08">
        <w:tc>
          <w:tcPr>
            <w:tcW w:w="1690" w:type="pct"/>
            <w:vMerge/>
            <w:vAlign w:val="center"/>
          </w:tcPr>
          <w:p w:rsidR="00654C52" w:rsidRPr="00DC2F6F" w:rsidRDefault="00654C52" w:rsidP="00F84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vAlign w:val="center"/>
          </w:tcPr>
          <w:p w:rsidR="00654C52" w:rsidRPr="00DC2F6F" w:rsidRDefault="0065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Общее</w:t>
            </w:r>
          </w:p>
        </w:tc>
        <w:tc>
          <w:tcPr>
            <w:tcW w:w="1231" w:type="pct"/>
            <w:vAlign w:val="center"/>
          </w:tcPr>
          <w:p w:rsidR="00654C52" w:rsidRPr="00DC2F6F" w:rsidRDefault="0065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1196" w:type="pct"/>
            <w:vAlign w:val="center"/>
          </w:tcPr>
          <w:p w:rsidR="00654C52" w:rsidRPr="00DC2F6F" w:rsidRDefault="00654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B24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B24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B24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B24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Латвия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Литва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Румыния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Польша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Эстония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Кипр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Германия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28,7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Великобритания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Болгария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Ирландия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Венгрия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Словакия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Мальта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654C52" w:rsidRPr="00DC2F6F" w:rsidTr="00263F08">
        <w:tc>
          <w:tcPr>
            <w:tcW w:w="1690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Чехия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EC3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654C52" w:rsidRPr="00DC2F6F" w:rsidTr="0020587D">
        <w:trPr>
          <w:trHeight w:val="195"/>
        </w:trPr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Нидерланды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654C52" w:rsidRPr="00DC2F6F" w:rsidTr="0020587D">
        <w:trPr>
          <w:trHeight w:val="345"/>
        </w:trPr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Словения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Австрия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Испания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Люксембург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Италия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Дания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Бельгия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Финляндия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Швеция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654C52" w:rsidRPr="00DC2F6F" w:rsidTr="0020587D">
        <w:tc>
          <w:tcPr>
            <w:tcW w:w="1690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883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31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96" w:type="pct"/>
            <w:vAlign w:val="center"/>
          </w:tcPr>
          <w:p w:rsidR="00654C52" w:rsidRPr="00DC2F6F" w:rsidRDefault="00654C52" w:rsidP="00191D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654C52" w:rsidRDefault="00654C52" w:rsidP="0020587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4C52" w:rsidRPr="005D48EB" w:rsidRDefault="00654C52" w:rsidP="0020587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 xml:space="preserve">В таких странах, как Бельгия, Чехия, Эстония, Испания, Германия, Франция, Кипр, Люксембург, Австрия, Португалия, Финляндия и Великобритания процент женщин с низкой заработной платой в 2-3 раза выше, чем мужчин. В Евросоюзе каждый третий работник (без учета учеников) в возрасте до 30 лет был низкооплачиваемым наемным работником. В </w:t>
      </w:r>
      <w:smartTag w:uri="urn:schemas-microsoft-com:office:smarttags" w:element="metricconverter">
        <w:smartTagPr>
          <w:attr w:name="ProductID" w:val="2011 г"/>
        </w:smartTagPr>
        <w:r w:rsidRPr="005D48EB">
          <w:rPr>
            <w:rFonts w:ascii="Times New Roman" w:hAnsi="Times New Roman"/>
            <w:sz w:val="28"/>
            <w:szCs w:val="28"/>
          </w:rPr>
          <w:t>2011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5D48EB">
          <w:rPr>
            <w:rFonts w:ascii="Times New Roman" w:hAnsi="Times New Roman"/>
            <w:sz w:val="28"/>
            <w:szCs w:val="28"/>
          </w:rPr>
          <w:t>г</w:t>
        </w:r>
      </w:smartTag>
      <w:r w:rsidRPr="005D48EB">
        <w:rPr>
          <w:rFonts w:ascii="Times New Roman" w:hAnsi="Times New Roman"/>
          <w:sz w:val="28"/>
          <w:szCs w:val="28"/>
        </w:rPr>
        <w:t>. наибольшая доля низкооплачиваемых работников среди населения до 30 лет наблюдается в Нидерландах (46,1%) и Великобритании (40,6%), а самая низкая – в Швеции (9,5%). В то время как доля низкооплачиваемых работников от 30 до 49 лет несколько ниже (13,7%), чем для лиц в возрасте от 50 лет и старше (14,5%). Высокая доля низкооплачиваемых работников от 30 до 49 лет была в Латвии (26,9%) и Литве (26,3%), а среди тех, кому 50 лет и старше, самый высокий процент наблюдался в Эстонии (31,2%). Достаточно низкая доля низкооплачиваемых работников от 30 до 49 лет была в Швеции (1%) и тех, кому 50 лет и старше, также приход</w:t>
      </w:r>
      <w:r>
        <w:rPr>
          <w:rFonts w:ascii="Times New Roman" w:hAnsi="Times New Roman"/>
          <w:sz w:val="28"/>
          <w:szCs w:val="28"/>
        </w:rPr>
        <w:t xml:space="preserve">ится на Швецию (0,7%) (рисунок 1) </w:t>
      </w:r>
      <w:r w:rsidRPr="00924478">
        <w:rPr>
          <w:rFonts w:ascii="Times New Roman" w:hAnsi="Times New Roman"/>
          <w:sz w:val="28"/>
          <w:szCs w:val="28"/>
        </w:rPr>
        <w:t>[</w:t>
      </w:r>
      <w:r w:rsidRPr="00924478">
        <w:rPr>
          <w:rFonts w:ascii="Times New Roman" w:hAnsi="Times New Roman"/>
          <w:sz w:val="28"/>
          <w:szCs w:val="28"/>
          <w:lang w:val="en-US"/>
        </w:rPr>
        <w:t>7</w:t>
      </w:r>
      <w:r w:rsidRPr="00924478">
        <w:rPr>
          <w:rFonts w:ascii="Times New Roman" w:hAnsi="Times New Roman"/>
          <w:sz w:val="28"/>
          <w:szCs w:val="28"/>
        </w:rPr>
        <w:t>].</w:t>
      </w:r>
    </w:p>
    <w:p w:rsidR="00654C52" w:rsidRDefault="00654C52" w:rsidP="009A45A3">
      <w:pPr>
        <w:spacing w:after="0" w:line="360" w:lineRule="auto"/>
        <w:jc w:val="center"/>
        <w:rPr>
          <w:noProof/>
        </w:rPr>
      </w:pPr>
    </w:p>
    <w:p w:rsidR="00654C52" w:rsidRDefault="00654C52" w:rsidP="009A45A3">
      <w:pPr>
        <w:spacing w:after="0" w:line="360" w:lineRule="auto"/>
        <w:jc w:val="center"/>
        <w:rPr>
          <w:noProof/>
        </w:rPr>
      </w:pPr>
    </w:p>
    <w:p w:rsidR="00654C52" w:rsidRDefault="00654C52" w:rsidP="009A45A3">
      <w:pPr>
        <w:spacing w:after="0" w:line="360" w:lineRule="auto"/>
        <w:jc w:val="center"/>
        <w:rPr>
          <w:noProof/>
        </w:rPr>
      </w:pPr>
    </w:p>
    <w:p w:rsidR="00654C52" w:rsidRPr="00EC39E7" w:rsidRDefault="00654C52" w:rsidP="009A45A3">
      <w:pPr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10245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ps.vk.me/c539122/u11220027/docs/f5ba642333ae/sm.png?extra=WdMQcDtXJTdCz6bWEwsypPjUyviqgxm4jtSNwvS4acR7-F---kgUtZN_wtjBd9k3r2KM-WmQvG9qR9edRxmMWcnw30uKcg" style="width:465.6pt;height:315.6pt;visibility:visible">
            <v:imagedata r:id="rId8" o:title="" croptop="627f" cropbottom="6154f" cropleft="3501f" cropright="15423f"/>
          </v:shape>
        </w:pict>
      </w:r>
    </w:p>
    <w:p w:rsidR="00654C52" w:rsidRDefault="00654C52" w:rsidP="009A45A3">
      <w:pPr>
        <w:pStyle w:val="Caption"/>
        <w:spacing w:after="0" w:line="360" w:lineRule="auto"/>
        <w:jc w:val="center"/>
        <w:rPr>
          <w:b w:val="0"/>
          <w:sz w:val="28"/>
          <w:szCs w:val="28"/>
          <w:lang w:val="ru-RU"/>
        </w:rPr>
      </w:pPr>
      <w:r w:rsidRPr="005D48EB">
        <w:rPr>
          <w:b w:val="0"/>
          <w:sz w:val="28"/>
          <w:szCs w:val="28"/>
          <w:lang w:val="ru-RU"/>
        </w:rPr>
        <w:t>Рис</w:t>
      </w:r>
      <w:r>
        <w:rPr>
          <w:b w:val="0"/>
          <w:sz w:val="28"/>
          <w:szCs w:val="28"/>
          <w:lang w:val="ru-RU"/>
        </w:rPr>
        <w:t xml:space="preserve">унок </w:t>
      </w:r>
      <w:r w:rsidRPr="005D48EB">
        <w:rPr>
          <w:b w:val="0"/>
          <w:sz w:val="28"/>
          <w:szCs w:val="28"/>
        </w:rPr>
        <w:fldChar w:fldCharType="begin"/>
      </w:r>
      <w:r w:rsidRPr="005D48EB">
        <w:rPr>
          <w:b w:val="0"/>
          <w:sz w:val="28"/>
          <w:szCs w:val="28"/>
        </w:rPr>
        <w:instrText>SEQ</w:instrText>
      </w:r>
      <w:r w:rsidRPr="005D48EB">
        <w:rPr>
          <w:b w:val="0"/>
          <w:sz w:val="28"/>
          <w:szCs w:val="28"/>
          <w:lang w:val="ru-RU"/>
        </w:rPr>
        <w:instrText xml:space="preserve"> Рисунок \* </w:instrText>
      </w:r>
      <w:r w:rsidRPr="005D48EB">
        <w:rPr>
          <w:b w:val="0"/>
          <w:sz w:val="28"/>
          <w:szCs w:val="28"/>
        </w:rPr>
        <w:instrText>ARABIC</w:instrText>
      </w:r>
      <w:r w:rsidRPr="005D48EB">
        <w:rPr>
          <w:b w:val="0"/>
          <w:sz w:val="28"/>
          <w:szCs w:val="28"/>
        </w:rPr>
        <w:fldChar w:fldCharType="separate"/>
      </w:r>
      <w:r w:rsidRPr="005D48EB">
        <w:rPr>
          <w:b w:val="0"/>
          <w:noProof/>
          <w:sz w:val="28"/>
          <w:szCs w:val="28"/>
          <w:lang w:val="ru-RU"/>
        </w:rPr>
        <w:t>1</w:t>
      </w:r>
      <w:r w:rsidRPr="005D48EB">
        <w:rPr>
          <w:b w:val="0"/>
          <w:sz w:val="28"/>
          <w:szCs w:val="28"/>
        </w:rPr>
        <w:fldChar w:fldCharType="end"/>
      </w:r>
      <w:r>
        <w:rPr>
          <w:b w:val="0"/>
          <w:sz w:val="28"/>
          <w:szCs w:val="28"/>
          <w:lang w:val="ru-RU"/>
        </w:rPr>
        <w:t xml:space="preserve"> - </w:t>
      </w:r>
      <w:r w:rsidRPr="005D48EB">
        <w:rPr>
          <w:b w:val="0"/>
          <w:sz w:val="28"/>
          <w:szCs w:val="28"/>
          <w:lang w:val="ru-RU"/>
        </w:rPr>
        <w:t>Доля низкооплачиваемых работников по возрастным категориям</w:t>
      </w:r>
      <w:r>
        <w:rPr>
          <w:b w:val="0"/>
          <w:sz w:val="28"/>
          <w:szCs w:val="28"/>
          <w:lang w:val="ru-RU"/>
        </w:rPr>
        <w:t>, %</w:t>
      </w:r>
    </w:p>
    <w:p w:rsidR="00654C52" w:rsidRDefault="00654C52" w:rsidP="005D48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4C52" w:rsidRPr="005D48EB" w:rsidRDefault="00654C52" w:rsidP="005D48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В Евросоюзе средний почасовой зар</w:t>
      </w:r>
      <w:r>
        <w:rPr>
          <w:rFonts w:ascii="Times New Roman" w:hAnsi="Times New Roman"/>
          <w:sz w:val="28"/>
          <w:szCs w:val="28"/>
        </w:rPr>
        <w:t>аботок работников с высшим обра</w:t>
      </w:r>
      <w:r w:rsidRPr="005D48EB">
        <w:rPr>
          <w:rFonts w:ascii="Times New Roman" w:hAnsi="Times New Roman"/>
          <w:sz w:val="28"/>
          <w:szCs w:val="28"/>
        </w:rPr>
        <w:t>зованием</w:t>
      </w:r>
      <w:r w:rsidRPr="00924478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5D48EB">
        <w:rPr>
          <w:rFonts w:ascii="Times New Roman" w:hAnsi="Times New Roman"/>
          <w:sz w:val="28"/>
          <w:szCs w:val="28"/>
        </w:rPr>
        <w:t>(16,3 €), это на 5% выше уровня</w:t>
      </w:r>
      <w:r>
        <w:rPr>
          <w:rFonts w:ascii="Times New Roman" w:hAnsi="Times New Roman"/>
          <w:sz w:val="28"/>
          <w:szCs w:val="28"/>
        </w:rPr>
        <w:t xml:space="preserve"> работников со средним образова</w:t>
      </w:r>
      <w:r w:rsidRPr="005D48EB">
        <w:rPr>
          <w:rFonts w:ascii="Times New Roman" w:hAnsi="Times New Roman"/>
          <w:sz w:val="28"/>
          <w:szCs w:val="28"/>
        </w:rPr>
        <w:t>нием (11,3 €) и на 70% выше уровня, зафиксированного для сотрудников с низким уровнем образования (9,6 €). Работники, чей уровень образования не выходит за рамки базового образования, считаются с низким уровнем образования.</w:t>
      </w:r>
    </w:p>
    <w:p w:rsidR="00654C52" w:rsidRDefault="00654C52" w:rsidP="007C3F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Размер среднего почасового заработка в 2011 г. по уровню обра</w:t>
      </w:r>
      <w:r>
        <w:rPr>
          <w:rFonts w:ascii="Times New Roman" w:hAnsi="Times New Roman"/>
          <w:sz w:val="28"/>
          <w:szCs w:val="28"/>
        </w:rPr>
        <w:t>зования представлен в таблице 4.</w:t>
      </w: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Сотрудники с высоким уровнем образования проживают в Португалии (11,8 €), причем средний почасовой доход почти в три раза превышает значение тех, кто с низким уровнем образования (4,1 €).</w:t>
      </w: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Pr="002E38E0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4C52" w:rsidRDefault="00654C52" w:rsidP="00924478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Таблица 4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5D48EB">
        <w:rPr>
          <w:rFonts w:ascii="Times New Roman" w:hAnsi="Times New Roman"/>
          <w:sz w:val="28"/>
          <w:szCs w:val="28"/>
        </w:rPr>
        <w:t>Средний почасовой заработок в Евросоюзе и в России по уровню образования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7"/>
        <w:gridCol w:w="1164"/>
        <w:gridCol w:w="2255"/>
        <w:gridCol w:w="1819"/>
        <w:gridCol w:w="1703"/>
      </w:tblGrid>
      <w:tr w:rsidR="00654C52" w:rsidRPr="00DC2F6F" w:rsidTr="00B1232B">
        <w:tc>
          <w:tcPr>
            <w:tcW w:w="1177" w:type="pct"/>
            <w:vMerge w:val="restar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3823" w:type="pct"/>
            <w:gridSpan w:val="4"/>
            <w:vAlign w:val="center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Средний почасовой заработок, €</w:t>
            </w:r>
          </w:p>
        </w:tc>
      </w:tr>
      <w:tr w:rsidR="00654C52" w:rsidRPr="00DC2F6F" w:rsidTr="00B1232B">
        <w:tc>
          <w:tcPr>
            <w:tcW w:w="1177" w:type="pct"/>
            <w:vMerge/>
            <w:vAlign w:val="center"/>
          </w:tcPr>
          <w:p w:rsidR="00654C52" w:rsidRPr="00DC2F6F" w:rsidRDefault="00654C52" w:rsidP="00B1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Низкий уровень образования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Среднее образование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C3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Высшее образование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Бельгия 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Болгария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Чехия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Германия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Эстония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Ирландия 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Испания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Италия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Кипр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Латвия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Литва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Люксембург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Венгрия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Мальта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Нидерланды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Австрия 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Польша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Португалия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 xml:space="preserve">Румыния 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Словения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Словакия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Финляндия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Швеция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F6F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654C52" w:rsidRPr="00DC2F6F" w:rsidTr="001A2194">
        <w:tc>
          <w:tcPr>
            <w:tcW w:w="1177" w:type="pct"/>
            <w:vAlign w:val="center"/>
          </w:tcPr>
          <w:p w:rsidR="00654C52" w:rsidRPr="00DC2F6F" w:rsidRDefault="00654C52" w:rsidP="00206D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Россия</w:t>
            </w:r>
          </w:p>
        </w:tc>
        <w:tc>
          <w:tcPr>
            <w:tcW w:w="641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2,7</w:t>
            </w:r>
          </w:p>
        </w:tc>
        <w:tc>
          <w:tcPr>
            <w:tcW w:w="124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1,9</w:t>
            </w:r>
          </w:p>
        </w:tc>
        <w:tc>
          <w:tcPr>
            <w:tcW w:w="1002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2,6</w:t>
            </w:r>
          </w:p>
        </w:tc>
        <w:tc>
          <w:tcPr>
            <w:tcW w:w="938" w:type="pct"/>
            <w:vAlign w:val="center"/>
          </w:tcPr>
          <w:p w:rsidR="00654C52" w:rsidRPr="00DC2F6F" w:rsidRDefault="00654C52" w:rsidP="00263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F6F">
              <w:rPr>
                <w:rFonts w:ascii="Times New Roman" w:hAnsi="Times New Roman"/>
                <w:b/>
                <w:sz w:val="24"/>
                <w:szCs w:val="24"/>
              </w:rPr>
              <w:t>3,3</w:t>
            </w:r>
          </w:p>
        </w:tc>
      </w:tr>
    </w:tbl>
    <w:p w:rsidR="00654C52" w:rsidRPr="005D48EB" w:rsidRDefault="00654C52" w:rsidP="005D48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4C52" w:rsidRPr="005D48EB" w:rsidRDefault="00654C52" w:rsidP="005D48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>Кроме того, самое высокое соотношение между средней почасовой заработной платой работников с высоким уровнем образования и тех, кто с низким уровнем, было зарегистрировано в Германии и Румынии (коэффициент от 1 до 2,5).</w:t>
      </w:r>
      <w:r w:rsidRPr="005D48EB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5D48EB">
        <w:rPr>
          <w:rFonts w:ascii="Times New Roman" w:hAnsi="Times New Roman"/>
          <w:sz w:val="28"/>
          <w:szCs w:val="28"/>
        </w:rPr>
        <w:t>Работники со средним уровнем образования на Кипре (7,6 €), в Польше (3,4 €) и Португалии (5,3 €) заработали чуть меньше половины тех, кто с высоким уровнем образования (15,3 €, 6,9 € и 11,8 € соответственно). Российский показатель среднего почасового заработка (2,7%) оказался чуть выше минимального показателя среди стран Евросоюза.</w:t>
      </w:r>
    </w:p>
    <w:p w:rsidR="00654C52" w:rsidRPr="005D48EB" w:rsidRDefault="00654C52" w:rsidP="005D48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8EB">
        <w:rPr>
          <w:rFonts w:ascii="Times New Roman" w:hAnsi="Times New Roman"/>
          <w:sz w:val="28"/>
          <w:szCs w:val="28"/>
        </w:rPr>
        <w:t xml:space="preserve">Однако Дания лидирует по средней почасовой заработной плате и среди сотрудников с низким уровнем образования – 21 €, и средним – 23,5 €, и с </w:t>
      </w:r>
      <w:r>
        <w:rPr>
          <w:rFonts w:ascii="Times New Roman" w:hAnsi="Times New Roman"/>
          <w:sz w:val="28"/>
          <w:szCs w:val="28"/>
        </w:rPr>
        <w:t>высшим образованием – 28,6 €</w:t>
      </w:r>
      <w:r w:rsidRPr="005D48EB">
        <w:rPr>
          <w:rFonts w:ascii="Times New Roman" w:hAnsi="Times New Roman"/>
          <w:sz w:val="28"/>
          <w:szCs w:val="28"/>
        </w:rPr>
        <w:t>.</w:t>
      </w:r>
    </w:p>
    <w:p w:rsidR="00654C52" w:rsidRDefault="00654C52" w:rsidP="00263F0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5D48EB">
        <w:rPr>
          <w:rFonts w:ascii="Times New Roman" w:hAnsi="Times New Roman"/>
          <w:iCs/>
          <w:sz w:val="28"/>
          <w:szCs w:val="28"/>
          <w:shd w:val="clear" w:color="auto" w:fill="FFFFFF"/>
        </w:rPr>
        <w:t>За весьма короткий по историческим меркам отрезок времени (60 лет) Евросоюз превратился из небольшой субрегиональной группировки экономического характера в подлинно европейскую интеграционную организацию.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>Объединение имеет единый внутренний рынок, единое европейское гражданство для более чем полумиллиардного населения, комплекс органов исполнительной, законодательной и судебной властей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24478">
        <w:rPr>
          <w:rFonts w:ascii="Times New Roman" w:hAnsi="Times New Roman"/>
          <w:sz w:val="28"/>
          <w:szCs w:val="28"/>
          <w:shd w:val="clear" w:color="auto" w:fill="FFFFFF"/>
        </w:rPr>
        <w:t>[3]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654C52" w:rsidRPr="005D48EB" w:rsidRDefault="00654C52" w:rsidP="00263F0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5D48EB">
        <w:rPr>
          <w:rFonts w:ascii="Times New Roman" w:hAnsi="Times New Roman"/>
          <w:sz w:val="28"/>
          <w:szCs w:val="28"/>
          <w:shd w:val="clear" w:color="auto" w:fill="FFFFFF"/>
        </w:rPr>
        <w:t xml:space="preserve">Для Европейского союза 2011-2012 гг. в экономическом плане оказались довольно сложными. Наметившееся оживление оказалось временным. Германия и другие наиболее устойчивые, вследствие своей высокой международной конкурентоспособности, национальные хозяйства в Евросоюзе стали во все большей степени испытывать негативное воздействие от затянувшегося кризиса в странах-партнерах по зоне евро. Неблагоприятные последствия сказываются и на странах-членах Евросоюза, сохранивших национальные валюты. При этом в Южной Европе из-за продолжающегося роста безработицы обострилась и без того тяжелая социальная обстановка, что несомненно тормозит реализацию непопулярных антикризисных мер </w:t>
      </w:r>
      <w:r>
        <w:rPr>
          <w:rFonts w:ascii="Times New Roman" w:hAnsi="Times New Roman"/>
          <w:sz w:val="28"/>
          <w:szCs w:val="28"/>
        </w:rPr>
        <w:t>[</w:t>
      </w:r>
      <w:r w:rsidRPr="00924478">
        <w:rPr>
          <w:rFonts w:ascii="Times New Roman" w:hAnsi="Times New Roman"/>
          <w:sz w:val="28"/>
          <w:szCs w:val="28"/>
        </w:rPr>
        <w:t>2</w:t>
      </w:r>
      <w:r w:rsidRPr="005D48EB">
        <w:rPr>
          <w:rFonts w:ascii="Times New Roman" w:hAnsi="Times New Roman"/>
          <w:sz w:val="28"/>
          <w:szCs w:val="28"/>
        </w:rPr>
        <w:t>].</w:t>
      </w:r>
    </w:p>
    <w:p w:rsidR="00654C52" w:rsidRPr="00924478" w:rsidRDefault="00654C52" w:rsidP="005D48EB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2013 г. пришелся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 xml:space="preserve"> пик споров вокруг новой многолетней финансовой перспективы на 2014-2020 гг.</w:t>
      </w:r>
      <w:r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Также в этот период были актуальны такие проблемы, как: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 xml:space="preserve"> усиление экономических контрастов между наиболее успешными и самыми неблагополучными странами-членами, а в еще большей степени между отдельными регионами и социальными группами; рост безработицы, поскольку ситуация на рынках труда инерционно реагирует на первые позитивные результаты антикризисных мер; увеличение зависимости экономики Евросоюза от состояния мировой экономики при сложностях с повышением своей глобальной конкурентоспособности; сохранение экспертной и политической борьбы за невысокий уровень инфляции в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91EBD">
        <w:rPr>
          <w:rStyle w:val="Strong"/>
          <w:rFonts w:ascii="Times New Roman" w:hAnsi="Times New Roman"/>
          <w:b w:val="0"/>
          <w:bCs/>
          <w:sz w:val="28"/>
          <w:szCs w:val="28"/>
          <w:shd w:val="clear" w:color="auto" w:fill="FFFFFF"/>
        </w:rPr>
        <w:t>Евросоюзе</w:t>
      </w:r>
      <w:r>
        <w:rPr>
          <w:rStyle w:val="apple-converted-space"/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</w:t>
      </w:r>
      <w:r w:rsidRPr="005D48EB">
        <w:rPr>
          <w:rFonts w:ascii="Times New Roman" w:hAnsi="Times New Roman"/>
          <w:sz w:val="28"/>
          <w:szCs w:val="28"/>
          <w:shd w:val="clear" w:color="auto" w:fill="FFFFFF"/>
        </w:rPr>
        <w:t>при попытках оживить экономическую конъюнктуру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54C52" w:rsidRDefault="00654C52" w:rsidP="00366E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6E05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 xml:space="preserve">наступивший 2014 год будет </w:t>
      </w:r>
      <w:r w:rsidRPr="00366E05">
        <w:rPr>
          <w:rFonts w:ascii="Times New Roman" w:hAnsi="Times New Roman"/>
          <w:sz w:val="28"/>
          <w:szCs w:val="28"/>
        </w:rPr>
        <w:t>характеризоваться для экономики еврозоны и всего Европейского Союза подъемом, хотя пока и не очень быстрым. Согласно прогнозам Еврокомиссии, совокупный ВВП 28 стран ЕС вырастет в 2014 году на 1,4 процента, а в 18 странах еврозоны - на 1,1 процента. Важнейший показатель деловых настроений, индекс Ifo, продолжает расти, причем особенно быстро улучшаются ожидания опрошенных 7000 предприятий на ближайшие полгода</w:t>
      </w:r>
      <w:r w:rsidRPr="00924478">
        <w:rPr>
          <w:rFonts w:ascii="Times New Roman" w:hAnsi="Times New Roman"/>
          <w:sz w:val="28"/>
          <w:szCs w:val="28"/>
        </w:rPr>
        <w:t xml:space="preserve"> [8]</w:t>
      </w:r>
      <w:r w:rsidRPr="00366E05">
        <w:rPr>
          <w:rFonts w:ascii="Times New Roman" w:hAnsi="Times New Roman"/>
          <w:sz w:val="28"/>
          <w:szCs w:val="28"/>
        </w:rPr>
        <w:t xml:space="preserve">. </w:t>
      </w:r>
    </w:p>
    <w:p w:rsidR="00654C52" w:rsidRDefault="00654C52" w:rsidP="00263F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заключение можно сказать, что на территории</w:t>
      </w:r>
      <w:r w:rsidRPr="001542CF">
        <w:t xml:space="preserve"> </w:t>
      </w:r>
      <w:r w:rsidRPr="001542CF">
        <w:rPr>
          <w:rFonts w:ascii="Times New Roman" w:hAnsi="Times New Roman"/>
          <w:sz w:val="28"/>
          <w:szCs w:val="28"/>
        </w:rPr>
        <w:t>всех государств-членов</w:t>
      </w:r>
      <w:r>
        <w:rPr>
          <w:rFonts w:ascii="Times New Roman" w:hAnsi="Times New Roman"/>
          <w:sz w:val="28"/>
          <w:szCs w:val="28"/>
        </w:rPr>
        <w:t xml:space="preserve"> Евросоюза</w:t>
      </w:r>
      <w:r w:rsidRPr="001542CF">
        <w:rPr>
          <w:rFonts w:ascii="Times New Roman" w:hAnsi="Times New Roman"/>
          <w:sz w:val="28"/>
          <w:szCs w:val="28"/>
        </w:rPr>
        <w:t xml:space="preserve"> был создан единый рыно</w:t>
      </w:r>
      <w:r>
        <w:rPr>
          <w:rFonts w:ascii="Times New Roman" w:hAnsi="Times New Roman"/>
          <w:sz w:val="28"/>
          <w:szCs w:val="28"/>
        </w:rPr>
        <w:t>к, благодаря которому происходит рост мирового объема производства и данный показатель находиться на уровне</w:t>
      </w:r>
      <w:r w:rsidRPr="001542CF">
        <w:rPr>
          <w:rFonts w:ascii="Times New Roman" w:hAnsi="Times New Roman"/>
          <w:sz w:val="28"/>
          <w:szCs w:val="28"/>
        </w:rPr>
        <w:t xml:space="preserve"> более 19%.</w:t>
      </w:r>
      <w:r w:rsidRPr="00B67D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современных условиях актуальна для ЕС проблема</w:t>
      </w:r>
      <w:r w:rsidRPr="005D48EB">
        <w:rPr>
          <w:rFonts w:ascii="Times New Roman" w:hAnsi="Times New Roman"/>
          <w:sz w:val="28"/>
          <w:szCs w:val="28"/>
        </w:rPr>
        <w:t xml:space="preserve"> безработицы, </w:t>
      </w:r>
      <w:r>
        <w:rPr>
          <w:rFonts w:ascii="Times New Roman" w:hAnsi="Times New Roman"/>
          <w:sz w:val="28"/>
          <w:szCs w:val="28"/>
        </w:rPr>
        <w:t>но наблюдается положительная тенденция решения данной проблемы. Несмотря на сложность в 2011-2012 годах и многочисленные проблемы и обсуждения в 2013 году, в нынешнем 2014 году существуют значительные улучшения, и экономика ЕС пошла на подъем.</w:t>
      </w:r>
    </w:p>
    <w:p w:rsidR="00654C52" w:rsidRPr="00366E05" w:rsidRDefault="00654C52" w:rsidP="00263F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4C52" w:rsidRPr="00C33319" w:rsidRDefault="00654C52" w:rsidP="00C33319">
      <w:pPr>
        <w:pStyle w:val="ListParagraph"/>
        <w:spacing w:after="0"/>
        <w:jc w:val="both"/>
        <w:rPr>
          <w:rFonts w:ascii="Times New Roman" w:hAnsi="Times New Roman"/>
          <w:sz w:val="24"/>
        </w:rPr>
      </w:pPr>
      <w:r w:rsidRPr="00C33319">
        <w:rPr>
          <w:rFonts w:ascii="Times New Roman" w:hAnsi="Times New Roman"/>
          <w:sz w:val="24"/>
        </w:rPr>
        <w:t>Литература:</w:t>
      </w:r>
    </w:p>
    <w:p w:rsidR="00654C52" w:rsidRPr="00C632B1" w:rsidRDefault="00654C52" w:rsidP="00263F0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Левина К.</w:t>
      </w:r>
      <w:r w:rsidRPr="00C632B1">
        <w:rPr>
          <w:rFonts w:ascii="Times New Roman" w:hAnsi="Times New Roman"/>
          <w:sz w:val="24"/>
          <w:szCs w:val="24"/>
        </w:rPr>
        <w:t>А. Россия и Европейский Союз – сможет ли Россия помочь Евросоюзу преодолеть внутренний кризис? [Текст] / К. А. Левина // Молодой ученый. — 2011. — №5. Т.2. — С. 271-273.</w:t>
      </w:r>
    </w:p>
    <w:p w:rsidR="00654C52" w:rsidRPr="00C632B1" w:rsidRDefault="00654C52" w:rsidP="00263F0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32B1">
        <w:rPr>
          <w:rFonts w:ascii="Times New Roman" w:hAnsi="Times New Roman"/>
          <w:sz w:val="24"/>
          <w:szCs w:val="24"/>
        </w:rPr>
        <w:t>Потемкина О.Ю. Иммиграционная политика Европейского Союза: проблемы и перспективы: монография / О.Ю. Потемкина. – М.: Ин-т Европы РАН: Рус. сувенир, 2010. – 130 с</w:t>
      </w:r>
      <w:r>
        <w:rPr>
          <w:rFonts w:ascii="Times New Roman" w:hAnsi="Times New Roman"/>
          <w:sz w:val="24"/>
          <w:szCs w:val="24"/>
        </w:rPr>
        <w:t>.</w:t>
      </w:r>
    </w:p>
    <w:p w:rsidR="00654C52" w:rsidRPr="00C632B1" w:rsidRDefault="00654C52" w:rsidP="00263F0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32B1">
        <w:rPr>
          <w:rFonts w:ascii="Times New Roman" w:hAnsi="Times New Roman"/>
          <w:sz w:val="24"/>
          <w:szCs w:val="24"/>
          <w:shd w:val="clear" w:color="auto" w:fill="FFFFFF"/>
        </w:rPr>
        <w:t>Информационный портал Евросоюза [Электронный ресурс]. – Режим доступа: http://www.imf.org/external/pubs/ft/weo/2011/01/</w:t>
      </w:r>
    </w:p>
    <w:p w:rsidR="00654C52" w:rsidRPr="00C632B1" w:rsidRDefault="00654C52" w:rsidP="00263F0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32B1">
        <w:rPr>
          <w:rFonts w:ascii="Times New Roman" w:hAnsi="Times New Roman"/>
          <w:sz w:val="24"/>
          <w:szCs w:val="24"/>
          <w:shd w:val="clear" w:color="auto" w:fill="FFFFFF"/>
        </w:rPr>
        <w:t>Официальный сайт «Ведомости» [Электронный ресурс]. – Режим доступа: http://www.vedomosti.ru/glossary/</w:t>
      </w:r>
    </w:p>
    <w:p w:rsidR="00654C52" w:rsidRPr="00C632B1" w:rsidRDefault="00654C52" w:rsidP="00263F0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32B1">
        <w:rPr>
          <w:rFonts w:ascii="Times New Roman" w:hAnsi="Times New Roman"/>
          <w:sz w:val="24"/>
          <w:szCs w:val="24"/>
          <w:shd w:val="clear" w:color="auto" w:fill="FFFFFF"/>
        </w:rPr>
        <w:t>Официальный сайт «Евроновости» [Электронный ресурс]. – Режим доступа: http://ru.euronews.com/tag/european-union/</w:t>
      </w:r>
    </w:p>
    <w:p w:rsidR="00654C52" w:rsidRPr="00C632B1" w:rsidRDefault="00654C52" w:rsidP="00263F0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32B1">
        <w:rPr>
          <w:rFonts w:ascii="Times New Roman" w:hAnsi="Times New Roman"/>
          <w:sz w:val="24"/>
          <w:szCs w:val="24"/>
          <w:shd w:val="clear" w:color="auto" w:fill="FFFFFF"/>
        </w:rPr>
        <w:t>Официальный сайт «Евростат» [Электронный ресурс]. – Режим доступа: http://epp.eurostat.ec.europa.eu/statistics_explained/</w:t>
      </w:r>
    </w:p>
    <w:p w:rsidR="00654C52" w:rsidRPr="00C632B1" w:rsidRDefault="00654C52" w:rsidP="00263F0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32B1">
        <w:rPr>
          <w:rFonts w:ascii="Times New Roman" w:hAnsi="Times New Roman"/>
          <w:sz w:val="24"/>
          <w:szCs w:val="24"/>
          <w:shd w:val="clear" w:color="auto" w:fill="FFFFFF"/>
        </w:rPr>
        <w:t>Официальный сайт «Новости Евросоюза»  [Электронный ресурс]. – Режим доступа: http://euobserver.com/</w:t>
      </w:r>
    </w:p>
    <w:p w:rsidR="00654C52" w:rsidRPr="00C632B1" w:rsidRDefault="00654C52" w:rsidP="00263F0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32B1">
        <w:rPr>
          <w:rFonts w:ascii="Times New Roman" w:hAnsi="Times New Roman"/>
          <w:sz w:val="24"/>
          <w:szCs w:val="24"/>
          <w:shd w:val="clear" w:color="auto" w:fill="FFFFFF"/>
        </w:rPr>
        <w:t xml:space="preserve">Официальный сайт «Росстат» [Электронный ресурс]. – Режим доступа: </w:t>
      </w:r>
      <w:hyperlink r:id="rId9" w:history="1">
        <w:r w:rsidRPr="00C632B1">
          <w:rPr>
            <w:rFonts w:ascii="Times New Roman" w:hAnsi="Times New Roman"/>
            <w:sz w:val="24"/>
            <w:szCs w:val="24"/>
            <w:shd w:val="clear" w:color="auto" w:fill="FFFFFF"/>
          </w:rPr>
          <w:t>http://quote.rbc.ru</w:t>
        </w:r>
      </w:hyperlink>
    </w:p>
    <w:p w:rsidR="00654C52" w:rsidRPr="002D3396" w:rsidRDefault="00654C52" w:rsidP="00263F08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54C52" w:rsidRPr="00C33319" w:rsidRDefault="00654C52" w:rsidP="00C33319">
      <w:pPr>
        <w:pStyle w:val="ListParagraph"/>
        <w:spacing w:after="0" w:line="240" w:lineRule="auto"/>
        <w:jc w:val="both"/>
        <w:rPr>
          <w:rFonts w:ascii="Times New Roman" w:hAnsi="Times New Roman"/>
          <w:color w:val="000000"/>
          <w:sz w:val="24"/>
          <w:lang w:val="en-US"/>
        </w:rPr>
      </w:pPr>
      <w:r w:rsidRPr="00C33319">
        <w:rPr>
          <w:rFonts w:ascii="Times New Roman" w:hAnsi="Times New Roman"/>
          <w:color w:val="000000"/>
          <w:sz w:val="24"/>
          <w:lang w:val="en-US"/>
        </w:rPr>
        <w:t>The list of reference:</w:t>
      </w:r>
    </w:p>
    <w:p w:rsidR="00654C52" w:rsidRDefault="00654C52" w:rsidP="002E38E0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</w:p>
    <w:p w:rsidR="00654C52" w:rsidRPr="002E38E0" w:rsidRDefault="00654C52" w:rsidP="002E38E0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1.</w:t>
      </w: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Levina K.A. Rossija i Evropejskij Sojuz – smozhet li Rossija pomoch' Evrosojuzu preodolet' vnutrennij krizis? [Tekst] / K. A. Levina // Molodoj uchenyj. — 2011. — №5. T.2. — S. 271-273.</w:t>
      </w:r>
    </w:p>
    <w:p w:rsidR="00654C52" w:rsidRPr="002E38E0" w:rsidRDefault="00654C52" w:rsidP="002E38E0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2.</w:t>
      </w: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Potemkina O.Ju. Immigracionnaja politika Evropejskogo Sojuza: problemy i perspektivy: monografija / O.Ju. Potemkina. – M.: In-t Evropy RAN: Rus. suvenir, 2010. – 130 s.</w:t>
      </w:r>
    </w:p>
    <w:p w:rsidR="00654C52" w:rsidRPr="002E38E0" w:rsidRDefault="00654C52" w:rsidP="002E38E0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3.</w:t>
      </w: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Informacionnyj portal Evrosojuza [Jelektronnyj resurs]. – Rezhim dostupa: http://www.imf.org/external/pubs/ft/weo/2011/01/</w:t>
      </w:r>
    </w:p>
    <w:p w:rsidR="00654C52" w:rsidRPr="002E38E0" w:rsidRDefault="00654C52" w:rsidP="002E38E0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4.</w:t>
      </w: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Oficial'nyj sajt «Vedomosti» [Jelektronnyj resurs]. – Rezhim dostupa: http://www.vedomosti.ru/glossary/</w:t>
      </w:r>
    </w:p>
    <w:p w:rsidR="00654C52" w:rsidRPr="002E38E0" w:rsidRDefault="00654C52" w:rsidP="002E38E0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5.</w:t>
      </w: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Oficial'nyj sajt «Evronovosti» [Jelektronnyj resurs]. – Rezhim dostupa: http://ru.euronews.com/tag/european-union/</w:t>
      </w:r>
    </w:p>
    <w:p w:rsidR="00654C52" w:rsidRPr="002E38E0" w:rsidRDefault="00654C52" w:rsidP="002E38E0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6.</w:t>
      </w: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Oficial'nyj sajt «Evrostat» [Jelektronnyj resurs]. – Rezhim dostupa: http://epp.eurostat.ec.europa.eu/statistics_explained/</w:t>
      </w:r>
    </w:p>
    <w:p w:rsidR="00654C52" w:rsidRPr="002E38E0" w:rsidRDefault="00654C52" w:rsidP="002E38E0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7.</w:t>
      </w: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Oficial'nyj sajt «Novosti Evrosojuza»  [Jelektronnyj resurs]. – Rezhim dostupa: http://euobserver.com/</w:t>
      </w:r>
    </w:p>
    <w:p w:rsidR="00654C52" w:rsidRPr="002E38E0" w:rsidRDefault="00654C52" w:rsidP="002E38E0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8.</w:t>
      </w:r>
      <w:r w:rsidRPr="002E38E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Oficial'nyj sajt «Rosstat» [Jelektronnyj resurs]. – Rezhim dostupa: http://quote.rbc.ru</w:t>
      </w:r>
    </w:p>
    <w:p w:rsidR="00654C52" w:rsidRPr="002D3396" w:rsidRDefault="00654C52" w:rsidP="002E38E0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</w:p>
    <w:sectPr w:rsidR="00654C52" w:rsidRPr="002D3396" w:rsidSect="006C366D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C52" w:rsidRDefault="00654C52" w:rsidP="007C3FFC">
      <w:pPr>
        <w:spacing w:after="0" w:line="240" w:lineRule="auto"/>
      </w:pPr>
      <w:r>
        <w:separator/>
      </w:r>
    </w:p>
  </w:endnote>
  <w:endnote w:type="continuationSeparator" w:id="0">
    <w:p w:rsidR="00654C52" w:rsidRDefault="00654C52" w:rsidP="007C3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skerville Old Face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52" w:rsidRPr="00067C8C" w:rsidRDefault="00654C52">
    <w:pPr>
      <w:pStyle w:val="Footer"/>
      <w:rPr>
        <w:rFonts w:ascii="Times New Roman" w:hAnsi="Times New Roman"/>
        <w:sz w:val="24"/>
        <w:szCs w:val="24"/>
      </w:rPr>
    </w:pPr>
    <w:r w:rsidRPr="00067C8C">
      <w:rPr>
        <w:rFonts w:ascii="Times New Roman" w:hAnsi="Times New Roman"/>
        <w:sz w:val="24"/>
        <w:szCs w:val="24"/>
      </w:rPr>
      <w:t>http://ej.kubagro.ru/2014/0</w:t>
    </w:r>
    <w:r w:rsidRPr="00067C8C">
      <w:rPr>
        <w:rFonts w:ascii="Times New Roman" w:hAnsi="Times New Roman"/>
        <w:sz w:val="24"/>
        <w:szCs w:val="24"/>
        <w:lang w:val="en-US"/>
      </w:rPr>
      <w:t>6</w:t>
    </w:r>
    <w:r w:rsidRPr="00067C8C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8</w:t>
    </w:r>
    <w:r w:rsidRPr="00067C8C">
      <w:rPr>
        <w:rFonts w:ascii="Times New Roman" w:hAnsi="Times New Roman"/>
        <w:sz w:val="24"/>
        <w:szCs w:val="24"/>
        <w:lang w:val="en-US"/>
      </w:rPr>
      <w:t>7</w:t>
    </w:r>
    <w:r w:rsidRPr="00067C8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C52" w:rsidRDefault="00654C52" w:rsidP="007C3FFC">
      <w:pPr>
        <w:spacing w:after="0" w:line="240" w:lineRule="auto"/>
      </w:pPr>
      <w:r>
        <w:separator/>
      </w:r>
    </w:p>
  </w:footnote>
  <w:footnote w:type="continuationSeparator" w:id="0">
    <w:p w:rsidR="00654C52" w:rsidRDefault="00654C52" w:rsidP="007C3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52" w:rsidRDefault="00654C52" w:rsidP="00B67C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4C52" w:rsidRDefault="00654C52" w:rsidP="002E38E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52" w:rsidRPr="002E38E0" w:rsidRDefault="00654C52" w:rsidP="00B67CE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E38E0">
      <w:rPr>
        <w:rStyle w:val="PageNumber"/>
        <w:rFonts w:ascii="Times New Roman" w:hAnsi="Times New Roman"/>
        <w:sz w:val="28"/>
        <w:szCs w:val="28"/>
      </w:rPr>
      <w:fldChar w:fldCharType="begin"/>
    </w:r>
    <w:r w:rsidRPr="002E38E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E38E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8</w:t>
    </w:r>
    <w:r w:rsidRPr="002E38E0">
      <w:rPr>
        <w:rStyle w:val="PageNumber"/>
        <w:rFonts w:ascii="Times New Roman" w:hAnsi="Times New Roman"/>
        <w:sz w:val="28"/>
        <w:szCs w:val="28"/>
      </w:rPr>
      <w:fldChar w:fldCharType="end"/>
    </w:r>
  </w:p>
  <w:p w:rsidR="00654C52" w:rsidRDefault="00654C52" w:rsidP="002E38E0">
    <w:pPr>
      <w:pStyle w:val="Header"/>
      <w:ind w:right="360"/>
    </w:pPr>
    <w:r w:rsidRPr="00BA4D1D">
      <w:rPr>
        <w:rFonts w:ascii="Times New Roman" w:hAnsi="Times New Roman"/>
        <w:sz w:val="24"/>
        <w:szCs w:val="24"/>
      </w:rPr>
      <w:t>Научный журнал КубГАУ, №</w:t>
    </w:r>
    <w:r w:rsidRPr="00BA4D1D">
      <w:rPr>
        <w:rFonts w:ascii="Times New Roman" w:hAnsi="Times New Roman"/>
        <w:sz w:val="24"/>
        <w:szCs w:val="24"/>
        <w:lang w:val="en-US"/>
      </w:rPr>
      <w:t>100</w:t>
    </w:r>
    <w:r w:rsidRPr="00BA4D1D">
      <w:rPr>
        <w:rFonts w:ascii="Times New Roman" w:hAnsi="Times New Roman"/>
        <w:sz w:val="24"/>
        <w:szCs w:val="24"/>
      </w:rPr>
      <w:t>(0</w:t>
    </w:r>
    <w:r w:rsidRPr="00BA4D1D">
      <w:rPr>
        <w:rFonts w:ascii="Times New Roman" w:hAnsi="Times New Roman"/>
        <w:sz w:val="24"/>
        <w:szCs w:val="24"/>
        <w:lang w:val="en-US"/>
      </w:rPr>
      <w:t>6</w:t>
    </w:r>
    <w:r w:rsidRPr="00BA4D1D">
      <w:rPr>
        <w:rFonts w:ascii="Times New Roman" w:hAnsi="Times New Roman"/>
        <w:sz w:val="24"/>
        <w:szCs w:val="24"/>
      </w:rPr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8D2"/>
    <w:multiLevelType w:val="hybridMultilevel"/>
    <w:tmpl w:val="ADE00E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7E6B90"/>
    <w:multiLevelType w:val="hybridMultilevel"/>
    <w:tmpl w:val="D7CEB1A8"/>
    <w:lvl w:ilvl="0" w:tplc="2C146C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A2E54"/>
    <w:multiLevelType w:val="multilevel"/>
    <w:tmpl w:val="13E23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0DC3DBC"/>
    <w:multiLevelType w:val="hybridMultilevel"/>
    <w:tmpl w:val="23F01E3E"/>
    <w:lvl w:ilvl="0" w:tplc="08BEB50C">
      <w:start w:val="1"/>
      <w:numFmt w:val="decimal"/>
      <w:lvlText w:val="%1."/>
      <w:lvlJc w:val="left"/>
      <w:pPr>
        <w:ind w:left="1744" w:hanging="103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B11F98"/>
    <w:multiLevelType w:val="hybridMultilevel"/>
    <w:tmpl w:val="7F4634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0844C3"/>
    <w:multiLevelType w:val="hybridMultilevel"/>
    <w:tmpl w:val="82CE9D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FC0C89"/>
    <w:multiLevelType w:val="multilevel"/>
    <w:tmpl w:val="40CC3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1DF5382"/>
    <w:multiLevelType w:val="hybridMultilevel"/>
    <w:tmpl w:val="B848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8EB"/>
    <w:rsid w:val="00027AF8"/>
    <w:rsid w:val="00052FE8"/>
    <w:rsid w:val="00067C8C"/>
    <w:rsid w:val="000C5B9D"/>
    <w:rsid w:val="0010245C"/>
    <w:rsid w:val="001542CF"/>
    <w:rsid w:val="001743C2"/>
    <w:rsid w:val="00191D26"/>
    <w:rsid w:val="001A2194"/>
    <w:rsid w:val="0020587D"/>
    <w:rsid w:val="00206D5B"/>
    <w:rsid w:val="002278CB"/>
    <w:rsid w:val="00245C49"/>
    <w:rsid w:val="00263F08"/>
    <w:rsid w:val="00272E36"/>
    <w:rsid w:val="00291EBD"/>
    <w:rsid w:val="002D3396"/>
    <w:rsid w:val="002E38E0"/>
    <w:rsid w:val="00321201"/>
    <w:rsid w:val="003567BA"/>
    <w:rsid w:val="00366E05"/>
    <w:rsid w:val="0038547F"/>
    <w:rsid w:val="00387C60"/>
    <w:rsid w:val="003D5DAA"/>
    <w:rsid w:val="003F165E"/>
    <w:rsid w:val="003F6683"/>
    <w:rsid w:val="00447024"/>
    <w:rsid w:val="00453B80"/>
    <w:rsid w:val="00534DD8"/>
    <w:rsid w:val="005465F8"/>
    <w:rsid w:val="00593066"/>
    <w:rsid w:val="005B599F"/>
    <w:rsid w:val="005C7CA8"/>
    <w:rsid w:val="005D48EB"/>
    <w:rsid w:val="005D4BEF"/>
    <w:rsid w:val="005E002F"/>
    <w:rsid w:val="00606687"/>
    <w:rsid w:val="00631D94"/>
    <w:rsid w:val="00654C52"/>
    <w:rsid w:val="00673BDD"/>
    <w:rsid w:val="006C366D"/>
    <w:rsid w:val="006E6D66"/>
    <w:rsid w:val="006F538B"/>
    <w:rsid w:val="007131C6"/>
    <w:rsid w:val="00763C9E"/>
    <w:rsid w:val="00770836"/>
    <w:rsid w:val="007A296A"/>
    <w:rsid w:val="007C3FFC"/>
    <w:rsid w:val="00924478"/>
    <w:rsid w:val="009754C6"/>
    <w:rsid w:val="009A45A3"/>
    <w:rsid w:val="009E4794"/>
    <w:rsid w:val="00A23B48"/>
    <w:rsid w:val="00A30C82"/>
    <w:rsid w:val="00A65031"/>
    <w:rsid w:val="00AF75CB"/>
    <w:rsid w:val="00B07E93"/>
    <w:rsid w:val="00B1232B"/>
    <w:rsid w:val="00B241F0"/>
    <w:rsid w:val="00B52FDB"/>
    <w:rsid w:val="00B67CEE"/>
    <w:rsid w:val="00B67D22"/>
    <w:rsid w:val="00B839FB"/>
    <w:rsid w:val="00B97E75"/>
    <w:rsid w:val="00BA4D1D"/>
    <w:rsid w:val="00C33319"/>
    <w:rsid w:val="00C632B1"/>
    <w:rsid w:val="00C66A9A"/>
    <w:rsid w:val="00CA5177"/>
    <w:rsid w:val="00CC2150"/>
    <w:rsid w:val="00D21D30"/>
    <w:rsid w:val="00DC2F6F"/>
    <w:rsid w:val="00DE24CB"/>
    <w:rsid w:val="00DE7E95"/>
    <w:rsid w:val="00E0428A"/>
    <w:rsid w:val="00E23375"/>
    <w:rsid w:val="00E62B44"/>
    <w:rsid w:val="00EC39E7"/>
    <w:rsid w:val="00EE77E1"/>
    <w:rsid w:val="00F067AA"/>
    <w:rsid w:val="00F366A7"/>
    <w:rsid w:val="00F844C2"/>
    <w:rsid w:val="00F84B0E"/>
    <w:rsid w:val="00F85AB8"/>
    <w:rsid w:val="00FD7E03"/>
    <w:rsid w:val="00FE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EB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5D48EB"/>
    <w:rPr>
      <w:rFonts w:cs="Times New Roman"/>
    </w:rPr>
  </w:style>
  <w:style w:type="character" w:styleId="Strong">
    <w:name w:val="Strong"/>
    <w:basedOn w:val="DefaultParagraphFont"/>
    <w:uiPriority w:val="99"/>
    <w:qFormat/>
    <w:rsid w:val="005D48EB"/>
    <w:rPr>
      <w:rFonts w:cs="Times New Roman"/>
      <w:b/>
    </w:rPr>
  </w:style>
  <w:style w:type="paragraph" w:styleId="Caption">
    <w:name w:val="caption"/>
    <w:basedOn w:val="Normal"/>
    <w:next w:val="Normal"/>
    <w:uiPriority w:val="99"/>
    <w:qFormat/>
    <w:rsid w:val="005D48EB"/>
    <w:rPr>
      <w:rFonts w:ascii="Times New Roman" w:eastAsia="Calibri" w:hAnsi="Times New Roman"/>
      <w:b/>
      <w:bCs/>
      <w:color w:val="000000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D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48EB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6066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"/>
    <w:basedOn w:val="Normal"/>
    <w:uiPriority w:val="99"/>
    <w:rsid w:val="005B599F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C632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C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3FFC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C3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3FFC"/>
    <w:rPr>
      <w:rFonts w:eastAsia="Times New Roman" w:cs="Times New Roman"/>
      <w:lang w:eastAsia="ru-RU"/>
    </w:rPr>
  </w:style>
  <w:style w:type="character" w:styleId="Hyperlink">
    <w:name w:val="Hyperlink"/>
    <w:basedOn w:val="DefaultParagraphFont"/>
    <w:uiPriority w:val="99"/>
    <w:rsid w:val="002D3396"/>
    <w:rPr>
      <w:rFonts w:cs="Times New Roman"/>
      <w:color w:val="0000FF"/>
      <w:u w:val="single"/>
    </w:rPr>
  </w:style>
  <w:style w:type="character" w:customStyle="1" w:styleId="yt-dictionary-meaning">
    <w:name w:val="yt-dictionary-meaning"/>
    <w:basedOn w:val="DefaultParagraphFont"/>
    <w:uiPriority w:val="99"/>
    <w:rsid w:val="00272E36"/>
    <w:rPr>
      <w:rFonts w:cs="Times New Roman"/>
    </w:rPr>
  </w:style>
  <w:style w:type="character" w:styleId="PageNumber">
    <w:name w:val="page number"/>
    <w:basedOn w:val="DefaultParagraphFont"/>
    <w:uiPriority w:val="99"/>
    <w:rsid w:val="002E38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64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4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4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5%D0%B2%D1%80%D0%BE%D0%BF%D0%B5%D0%B9%D1%81%D0%BA%D0%B8%D0%B9_%D1%81%D0%BE%D1%8E%D0%B7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quote.rb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11</Pages>
  <Words>2243</Words>
  <Characters>12789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Gulko</dc:creator>
  <cp:keywords/>
  <dc:description/>
  <cp:lastModifiedBy>admin</cp:lastModifiedBy>
  <cp:revision>20</cp:revision>
  <dcterms:created xsi:type="dcterms:W3CDTF">2014-05-21T17:24:00Z</dcterms:created>
  <dcterms:modified xsi:type="dcterms:W3CDTF">2014-06-28T04:21:00Z</dcterms:modified>
</cp:coreProperties>
</file>