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55" w:type="dxa"/>
        <w:tblLayout w:type="fixed"/>
        <w:tblLook w:val="0000"/>
      </w:tblPr>
      <w:tblGrid>
        <w:gridCol w:w="4677"/>
        <w:gridCol w:w="4678"/>
      </w:tblGrid>
      <w:tr w:rsidR="00003254" w:rsidRPr="00F024A1" w:rsidTr="008669BD">
        <w:trPr>
          <w:trHeight w:val="5375"/>
        </w:trPr>
        <w:tc>
          <w:tcPr>
            <w:tcW w:w="4677" w:type="dxa"/>
          </w:tcPr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bookmarkStart w:id="0" w:name="_GoBack"/>
            <w:bookmarkEnd w:id="0"/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УДК 57.083.132</w:t>
            </w:r>
          </w:p>
          <w:p w:rsidR="00003254" w:rsidRPr="0045686B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003254" w:rsidRPr="001302CA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1302CA">
              <w:rPr>
                <w:rFonts w:ascii="Times New Roman" w:hAnsi="Times New Roman"/>
                <w:b/>
                <w:sz w:val="20"/>
                <w:szCs w:val="20"/>
                <w:lang w:eastAsia="ar-SA"/>
              </w:rPr>
              <w:t xml:space="preserve">ПОВЫШЕНИЕ ЭФФЕКТИВНОСТИ ПОЛУЧЕНИЯ БИОПРЕПАРАТА НА ОСНОВЕ ОПТИМИЗАЦИИ НЕКОТОРЫХ УСЛОВИЙ КУЛЬТИВИРОВАНИЯ </w:t>
            </w:r>
            <w:r w:rsidRPr="001302CA"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  <w:t>PSEUDOMONAS SP114</w:t>
            </w:r>
          </w:p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 w:eastAsia="ar-SA"/>
              </w:rPr>
            </w:pPr>
          </w:p>
          <w:p w:rsidR="00003254" w:rsidRPr="001302CA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 w:eastAsia="ar-SA"/>
              </w:rPr>
            </w:pPr>
          </w:p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Петенко Александр Иванович</w:t>
            </w:r>
          </w:p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д.с</w:t>
            </w:r>
            <w:r w:rsidRPr="001302CA">
              <w:rPr>
                <w:rFonts w:ascii="Times New Roman" w:hAnsi="Times New Roman"/>
                <w:sz w:val="20"/>
                <w:szCs w:val="20"/>
                <w:lang w:eastAsia="ar-SA"/>
              </w:rPr>
              <w:t>-</w:t>
            </w: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х</w:t>
            </w:r>
            <w:r w:rsidRPr="001302CA">
              <w:rPr>
                <w:rFonts w:ascii="Times New Roman" w:hAnsi="Times New Roman"/>
                <w:sz w:val="20"/>
                <w:szCs w:val="20"/>
                <w:lang w:eastAsia="ar-SA"/>
              </w:rPr>
              <w:t>.</w:t>
            </w: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н., профессор</w:t>
            </w: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Гнеуш Анна Николаевна</w:t>
            </w: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аспирант</w:t>
            </w: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Дмитриев Владимир Игоревич</w:t>
            </w:r>
          </w:p>
          <w:p w:rsidR="00003254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i/>
                <w:sz w:val="20"/>
                <w:szCs w:val="20"/>
                <w:lang w:eastAsia="ar-SA"/>
              </w:rPr>
              <w:t>Кубанский государственный аграрный университет, Краснодар, Россия</w:t>
            </w: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Представлены материалы по изучению питательных сред и подбору режимов культивирования </w:t>
            </w: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003254" w:rsidRPr="005543FD" w:rsidRDefault="00003254" w:rsidP="005F6BEC">
            <w:p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>Ключевы</w:t>
            </w:r>
            <w:r>
              <w:rPr>
                <w:rFonts w:ascii="Times New Roman" w:hAnsi="Times New Roman"/>
                <w:sz w:val="20"/>
                <w:szCs w:val="20"/>
                <w:lang w:eastAsia="ar-SA"/>
              </w:rPr>
              <w:t>е</w:t>
            </w:r>
            <w:r w:rsidRPr="005543FD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слова: РЕЖИМ КУЛЬТИВИРОВАНИЯ,</w:t>
            </w:r>
            <w:r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</w:t>
            </w:r>
            <w:r w:rsidRPr="005543FD">
              <w:rPr>
                <w:rFonts w:ascii="Times New Roman" w:hAnsi="Times New Roman"/>
                <w:i/>
                <w:iCs/>
                <w:sz w:val="20"/>
                <w:szCs w:val="20"/>
              </w:rPr>
              <w:t>Pseudomonas</w:t>
            </w:r>
            <w:r w:rsidRPr="005543FD">
              <w:rPr>
                <w:rFonts w:ascii="Times New Roman" w:hAnsi="Times New Roman"/>
                <w:i/>
                <w:sz w:val="20"/>
                <w:szCs w:val="20"/>
                <w:lang w:eastAsia="ar-SA"/>
              </w:rPr>
              <w:t>sp 114</w:t>
            </w:r>
            <w:r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, ФЕРМЕНТАЦИОННЫЙ КОМПЛЕКС</w:t>
            </w:r>
          </w:p>
        </w:tc>
        <w:tc>
          <w:tcPr>
            <w:tcW w:w="4678" w:type="dxa"/>
          </w:tcPr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UDC 57.083.132</w:t>
            </w:r>
          </w:p>
          <w:p w:rsidR="00003254" w:rsidRPr="00296A52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1302CA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 w:eastAsia="ar-SA"/>
              </w:rPr>
            </w:pPr>
            <w:r w:rsidRPr="001302CA">
              <w:rPr>
                <w:rFonts w:ascii="Times New Roman" w:hAnsi="Times New Roman"/>
                <w:b/>
                <w:sz w:val="20"/>
                <w:szCs w:val="20"/>
                <w:lang w:val="en-US" w:eastAsia="ar-SA"/>
              </w:rPr>
              <w:t xml:space="preserve">INCREASING THE EFFICIENCY OF OBTAINING A BIOLOGICAL PRODUCT BASED ON OPTIMIZATION OF CERTAIN CULTIVATION CONDITIONS OF </w:t>
            </w:r>
            <w:r w:rsidRPr="001302CA">
              <w:rPr>
                <w:rFonts w:ascii="Times New Roman" w:hAnsi="Times New Roman"/>
                <w:b/>
                <w:i/>
                <w:sz w:val="20"/>
                <w:szCs w:val="20"/>
                <w:lang w:val="en-US" w:eastAsia="ar-SA"/>
              </w:rPr>
              <w:t>PSEUDOMONAS SP114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Petenko Alexander Ivanovich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Dr.Sci.Agr., professor</w:t>
            </w:r>
          </w:p>
          <w:p w:rsidR="00003254" w:rsidRPr="00296A52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Gneush  Anna Nikolaevna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postgraduate student</w:t>
            </w:r>
          </w:p>
          <w:p w:rsidR="00003254" w:rsidRPr="00296A52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Dmitriev Vladimir Igorevich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</w:pPr>
            <w:smartTag w:uri="urn:schemas-microsoft-com:office:smarttags" w:element="PlaceName">
              <w:r w:rsidRPr="005543FD">
                <w:rPr>
                  <w:rFonts w:ascii="Times New Roman" w:hAnsi="Times New Roman"/>
                  <w:i/>
                  <w:sz w:val="20"/>
                  <w:szCs w:val="20"/>
                  <w:lang w:val="en-US" w:eastAsia="ar-SA"/>
                </w:rPr>
                <w:t>Kuban</w:t>
              </w:r>
            </w:smartTag>
            <w:r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0 л"/>
              </w:smartTagPr>
              <w:smartTag w:uri="urn:schemas-microsoft-com:office:smarttags" w:element="PlaceType"/>
              <w:r w:rsidRPr="005543FD">
                <w:rPr>
                  <w:rFonts w:ascii="Times New Roman" w:hAnsi="Times New Roman"/>
                  <w:i/>
                  <w:sz w:val="20"/>
                  <w:szCs w:val="20"/>
                  <w:lang w:val="en-US" w:eastAsia="ar-SA"/>
                </w:rPr>
                <w:t>State</w:t>
              </w:r>
            </w:smartTag>
            <w:r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0 л"/>
              </w:smartTagPr>
              <w:smartTag w:uri="urn:schemas-microsoft-com:office:smarttags" w:element="PlaceName"/>
              <w:r w:rsidRPr="005543FD">
                <w:rPr>
                  <w:rFonts w:ascii="Times New Roman" w:hAnsi="Times New Roman"/>
                  <w:i/>
                  <w:sz w:val="20"/>
                  <w:szCs w:val="20"/>
                  <w:lang w:val="en-US" w:eastAsia="ar-SA"/>
                </w:rPr>
                <w:t>Agrarian</w:t>
              </w:r>
            </w:smartTag>
            <w:r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0 л"/>
              </w:smartTagPr>
              <w:smartTag w:uri="urn:schemas-microsoft-com:office:smarttags" w:element="PlaceType"/>
              <w:r w:rsidRPr="005543FD">
                <w:rPr>
                  <w:rFonts w:ascii="Times New Roman" w:hAnsi="Times New Roman"/>
                  <w:i/>
                  <w:sz w:val="20"/>
                  <w:szCs w:val="20"/>
                  <w:lang w:val="en-US" w:eastAsia="ar-SA"/>
                </w:rPr>
                <w:t>University</w:t>
              </w:r>
            </w:smartTag>
            <w:r w:rsidRPr="005543FD"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  <w:t xml:space="preserve">, </w:t>
            </w:r>
            <w:smartTag w:uri="urn:schemas-microsoft-com:office:smarttags" w:element="metricconverter">
              <w:smartTagPr>
                <w:attr w:name="ProductID" w:val="1000 л"/>
              </w:smartTagPr>
              <w:smartTag w:uri="urn:schemas-microsoft-com:office:smarttags" w:element="place">
                <w:smartTag w:uri="urn:schemas-microsoft-com:office:smarttags" w:element="City">
                  <w:r w:rsidRPr="005543FD">
                    <w:rPr>
                      <w:rFonts w:ascii="Times New Roman" w:hAnsi="Times New Roman"/>
                      <w:i/>
                      <w:sz w:val="20"/>
                      <w:szCs w:val="20"/>
                      <w:lang w:val="en-US" w:eastAsia="ar-SA"/>
                    </w:rPr>
                    <w:t>Krasnodar</w:t>
                  </w:r>
                </w:smartTag>
              </w:smartTag>
              <w:r w:rsidRPr="005543FD">
                <w:rPr>
                  <w:rFonts w:ascii="Times New Roman" w:hAnsi="Times New Roman"/>
                  <w:i/>
                  <w:sz w:val="20"/>
                  <w:szCs w:val="20"/>
                  <w:lang w:val="en-US" w:eastAsia="ar-SA"/>
                </w:rPr>
                <w:t xml:space="preserve">, </w:t>
              </w:r>
              <w:smartTag w:uri="urn:schemas-microsoft-com:office:smarttags" w:element="metricconverter">
                <w:smartTagPr>
                  <w:attr w:name="ProductID" w:val="1000 л"/>
                </w:smartTagPr>
                <w:smartTag w:uri="urn:schemas-microsoft-com:office:smarttags" w:element="country-region">
                  <w:r w:rsidRPr="005543FD">
                    <w:rPr>
                      <w:rFonts w:ascii="Times New Roman" w:hAnsi="Times New Roman"/>
                      <w:i/>
                      <w:sz w:val="20"/>
                      <w:szCs w:val="20"/>
                      <w:lang w:val="en-US" w:eastAsia="ar-SA"/>
                    </w:rPr>
                    <w:t>Russia</w:t>
                  </w:r>
                </w:smartTag>
              </w:smartTag>
            </w:smartTag>
          </w:p>
          <w:p w:rsidR="00003254" w:rsidRPr="00296A52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296A52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ar-SA"/>
              </w:rPr>
              <w:t>The article presents the m</w:t>
            </w: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 xml:space="preserve">aterials </w:t>
            </w:r>
            <w:r>
              <w:rPr>
                <w:rFonts w:ascii="Times New Roman" w:hAnsi="Times New Roman"/>
                <w:sz w:val="20"/>
                <w:szCs w:val="20"/>
                <w:lang w:val="en-US" w:eastAsia="ar-SA"/>
              </w:rPr>
              <w:t xml:space="preserve">of </w:t>
            </w: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>the study of nutrient medium and selection modes of cultivations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caps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sz w:val="20"/>
                <w:szCs w:val="20"/>
                <w:lang w:val="en-US" w:eastAsia="ar-SA"/>
              </w:rPr>
              <w:t xml:space="preserve">Keywords: </w:t>
            </w:r>
            <w:r w:rsidRPr="005543FD">
              <w:rPr>
                <w:rFonts w:ascii="Times New Roman" w:hAnsi="Times New Roman"/>
                <w:caps/>
                <w:sz w:val="20"/>
                <w:szCs w:val="20"/>
                <w:lang w:val="en-US" w:eastAsia="ar-SA"/>
              </w:rPr>
              <w:t xml:space="preserve">Cultivating environment, </w:t>
            </w:r>
            <w:r w:rsidRPr="005543FD">
              <w:rPr>
                <w:rFonts w:ascii="Times New Roman" w:hAnsi="Times New Roman"/>
                <w:i/>
                <w:iCs/>
                <w:sz w:val="20"/>
                <w:szCs w:val="20"/>
                <w:lang w:val="en-US"/>
              </w:rPr>
              <w:t>Pseudomonas</w:t>
            </w:r>
            <w:r w:rsidRPr="005543FD">
              <w:rPr>
                <w:rFonts w:ascii="Times New Roman" w:hAnsi="Times New Roman"/>
                <w:i/>
                <w:sz w:val="20"/>
                <w:szCs w:val="20"/>
                <w:lang w:val="en-US" w:eastAsia="ar-SA"/>
              </w:rPr>
              <w:t>sp 114</w:t>
            </w:r>
            <w:r w:rsidRPr="005543FD">
              <w:rPr>
                <w:rFonts w:ascii="Times New Roman" w:hAnsi="Times New Roman"/>
                <w:caps/>
                <w:sz w:val="20"/>
                <w:szCs w:val="20"/>
                <w:lang w:val="en-US" w:eastAsia="ar-SA"/>
              </w:rPr>
              <w:t>, polysaccharides,</w:t>
            </w:r>
          </w:p>
          <w:p w:rsidR="00003254" w:rsidRPr="005543FD" w:rsidRDefault="00003254" w:rsidP="005F6BE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ar-SA"/>
              </w:rPr>
            </w:pPr>
            <w:r w:rsidRPr="005543FD">
              <w:rPr>
                <w:rFonts w:ascii="Times New Roman" w:hAnsi="Times New Roman"/>
                <w:caps/>
                <w:sz w:val="20"/>
                <w:szCs w:val="20"/>
                <w:lang w:val="en-US" w:eastAsia="ar-SA"/>
              </w:rPr>
              <w:t>batch fermentation</w:t>
            </w:r>
          </w:p>
        </w:tc>
      </w:tr>
    </w:tbl>
    <w:p w:rsidR="00003254" w:rsidRPr="00F024A1" w:rsidRDefault="00003254" w:rsidP="00E5726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Получение высококачественных биопрепаратов напрямую зависит  от</w:t>
      </w:r>
      <w:r w:rsidRPr="001302CA">
        <w:rPr>
          <w:rFonts w:ascii="Times New Roman" w:hAnsi="Times New Roman"/>
          <w:sz w:val="28"/>
          <w:szCs w:val="28"/>
        </w:rPr>
        <w:t xml:space="preserve"> </w:t>
      </w:r>
      <w:r w:rsidRPr="00F024A1">
        <w:rPr>
          <w:rFonts w:ascii="Times New Roman" w:hAnsi="Times New Roman"/>
          <w:sz w:val="28"/>
          <w:szCs w:val="28"/>
        </w:rPr>
        <w:t>организации процесса культивирования микроорганизмов, а при его о</w:t>
      </w:r>
      <w:r w:rsidRPr="00F024A1">
        <w:rPr>
          <w:rFonts w:ascii="Times New Roman" w:hAnsi="Times New Roman"/>
          <w:sz w:val="28"/>
          <w:szCs w:val="28"/>
        </w:rPr>
        <w:t>п</w:t>
      </w:r>
      <w:r w:rsidRPr="00F024A1">
        <w:rPr>
          <w:rFonts w:ascii="Times New Roman" w:hAnsi="Times New Roman"/>
          <w:sz w:val="28"/>
          <w:szCs w:val="28"/>
        </w:rPr>
        <w:t>тимизации, в первую очередь  от состава культуральной среды. Процесс ферментации, в свою очередь, является основным  по биотехнологическим параметрам фактором оказывающим влияние на качество и эффективность биопрепарата.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Задачами настоящего исследования является: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 - Подбор условий ферментации, обеспечивающих оптимизацию п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лучения культуральной жидкости обладающей протеолитической активн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стью (высоким содержанием комплекса кислых протеаз);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- Удешевление питательной среды для культивирования бактерий рода </w:t>
      </w:r>
      <w:r w:rsidRPr="00F024A1">
        <w:rPr>
          <w:rFonts w:ascii="Times New Roman" w:hAnsi="Times New Roman"/>
          <w:i/>
          <w:iCs/>
          <w:sz w:val="28"/>
          <w:szCs w:val="28"/>
        </w:rPr>
        <w:t>Pseudomonas;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iCs/>
          <w:sz w:val="28"/>
          <w:szCs w:val="28"/>
        </w:rPr>
        <w:t>-</w:t>
      </w:r>
      <w:r w:rsidRPr="00F024A1">
        <w:rPr>
          <w:rFonts w:ascii="Times New Roman" w:hAnsi="Times New Roman"/>
          <w:sz w:val="28"/>
          <w:szCs w:val="28"/>
        </w:rPr>
        <w:t xml:space="preserve"> Изучение динамики потребления основных источников углерода, азота, протеолитических ферментов при выращивании </w:t>
      </w:r>
      <w:r w:rsidRPr="00F024A1">
        <w:rPr>
          <w:rFonts w:ascii="Times New Roman" w:hAnsi="Times New Roman"/>
          <w:i/>
          <w:iCs/>
          <w:sz w:val="28"/>
          <w:szCs w:val="28"/>
        </w:rPr>
        <w:t>Pseudomonas sp114</w:t>
      </w:r>
      <w:r w:rsidRPr="00F024A1">
        <w:rPr>
          <w:rFonts w:ascii="Times New Roman" w:hAnsi="Times New Roman"/>
          <w:i/>
          <w:sz w:val="28"/>
          <w:szCs w:val="28"/>
        </w:rPr>
        <w:t>.</w:t>
      </w:r>
    </w:p>
    <w:p w:rsidR="00003254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F024A1">
        <w:rPr>
          <w:rFonts w:ascii="Times New Roman" w:hAnsi="Times New Roman"/>
          <w:sz w:val="28"/>
          <w:szCs w:val="28"/>
          <w:lang w:eastAsia="ar-SA"/>
        </w:rPr>
        <w:t xml:space="preserve">Объектом исследования является культура </w:t>
      </w:r>
      <w:r w:rsidRPr="00F024A1">
        <w:rPr>
          <w:rFonts w:ascii="Times New Roman" w:hAnsi="Times New Roman"/>
          <w:i/>
          <w:sz w:val="28"/>
          <w:szCs w:val="28"/>
          <w:lang w:eastAsia="ar-SA"/>
        </w:rPr>
        <w:t>Pseudomonassp 114</w:t>
      </w:r>
      <w:r w:rsidRPr="00F024A1">
        <w:rPr>
          <w:rFonts w:ascii="Times New Roman" w:hAnsi="Times New Roman"/>
          <w:sz w:val="28"/>
          <w:szCs w:val="28"/>
          <w:lang w:eastAsia="ar-SA"/>
        </w:rPr>
        <w:t>, деп</w:t>
      </w:r>
      <w:r w:rsidRPr="00F024A1">
        <w:rPr>
          <w:rFonts w:ascii="Times New Roman" w:hAnsi="Times New Roman"/>
          <w:sz w:val="28"/>
          <w:szCs w:val="28"/>
          <w:lang w:eastAsia="ar-SA"/>
        </w:rPr>
        <w:t>о</w:t>
      </w:r>
      <w:r w:rsidRPr="00F024A1">
        <w:rPr>
          <w:rFonts w:ascii="Times New Roman" w:hAnsi="Times New Roman"/>
          <w:sz w:val="28"/>
          <w:szCs w:val="28"/>
          <w:lang w:eastAsia="ar-SA"/>
        </w:rPr>
        <w:t>нированная во Всероссийской коллекции промышленных микрооргани</w:t>
      </w:r>
      <w:r w:rsidRPr="00F024A1">
        <w:rPr>
          <w:rFonts w:ascii="Times New Roman" w:hAnsi="Times New Roman"/>
          <w:sz w:val="28"/>
          <w:szCs w:val="28"/>
          <w:lang w:eastAsia="ar-SA"/>
        </w:rPr>
        <w:t>з</w:t>
      </w:r>
      <w:r w:rsidRPr="00F024A1">
        <w:rPr>
          <w:rFonts w:ascii="Times New Roman" w:hAnsi="Times New Roman"/>
          <w:sz w:val="28"/>
          <w:szCs w:val="28"/>
          <w:lang w:eastAsia="ar-SA"/>
        </w:rPr>
        <w:t xml:space="preserve">мов (ВКПМ) под № В-5060. Культура </w:t>
      </w:r>
      <w:r w:rsidRPr="00F024A1">
        <w:rPr>
          <w:rFonts w:ascii="Times New Roman" w:hAnsi="Times New Roman"/>
          <w:sz w:val="28"/>
          <w:szCs w:val="28"/>
        </w:rPr>
        <w:t xml:space="preserve"> представляет собой подвижные мелкие палочки 0,5-1,0×1,5-5,0 мкм расположенные по одиночке, парами, очень редко в виде цепочки по 3-4 клетки, Грамм-положительные, спор и капсул не</w:t>
      </w:r>
      <w:r>
        <w:rPr>
          <w:rFonts w:ascii="Times New Roman" w:hAnsi="Times New Roman"/>
          <w:sz w:val="28"/>
          <w:szCs w:val="28"/>
        </w:rPr>
        <w:t xml:space="preserve"> образует, приделы роста +10°С −</w:t>
      </w:r>
      <w:r w:rsidRPr="00F024A1">
        <w:rPr>
          <w:rFonts w:ascii="Times New Roman" w:hAnsi="Times New Roman"/>
          <w:sz w:val="28"/>
          <w:szCs w:val="28"/>
        </w:rPr>
        <w:t xml:space="preserve"> +35°С. Гидролизует желатин, не гидролизует крахмал. В качестве источника углерода использует глюк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зу, трегалозу, кетоглюконат, мезо-инозит, L-валин, L-аргинин, L-арабинозу, сахарозу, сорбит, пропионат, не использует бутират. Обладает аргининдегидролазной и лецитиназной активностью, способна к денитр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>фикации нитрата и выступает в качестве антагониста широкого спект</w:t>
      </w:r>
      <w:r>
        <w:rPr>
          <w:rFonts w:ascii="Times New Roman" w:hAnsi="Times New Roman"/>
          <w:sz w:val="28"/>
          <w:szCs w:val="28"/>
        </w:rPr>
        <w:t>ра фитопатогенных грибов. Исследуемая</w:t>
      </w:r>
      <w:r w:rsidRPr="00F024A1">
        <w:rPr>
          <w:rFonts w:ascii="Times New Roman" w:hAnsi="Times New Roman"/>
          <w:sz w:val="28"/>
          <w:szCs w:val="28"/>
        </w:rPr>
        <w:t xml:space="preserve"> культура изображена на рисунке 1.</w:t>
      </w:r>
    </w:p>
    <w:p w:rsidR="00003254" w:rsidRPr="00A26645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03254" w:rsidRPr="00F024A1" w:rsidRDefault="00003254" w:rsidP="00A26645">
      <w:pPr>
        <w:pStyle w:val="a1"/>
        <w:spacing w:line="396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9.25pt;height:123pt">
            <v:imagedata r:id="rId7" o:title=""/>
          </v:shape>
        </w:pict>
      </w:r>
      <w:r>
        <w:pict>
          <v:shape id="_x0000_i1026" type="#_x0000_t75" style="width:165pt;height:120.75pt">
            <v:imagedata r:id="rId8" o:title=""/>
          </v:shape>
        </w:pic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Рисунок 1 – </w:t>
      </w:r>
      <w:r w:rsidRPr="00F024A1">
        <w:rPr>
          <w:rFonts w:ascii="Times New Roman" w:hAnsi="Times New Roman"/>
          <w:sz w:val="28"/>
          <w:szCs w:val="28"/>
          <w:lang w:eastAsia="ar-SA"/>
        </w:rPr>
        <w:t xml:space="preserve">Культура  </w:t>
      </w:r>
      <w:r w:rsidRPr="00F024A1">
        <w:rPr>
          <w:rFonts w:ascii="Times New Roman" w:hAnsi="Times New Roman"/>
          <w:i/>
          <w:sz w:val="28"/>
          <w:szCs w:val="28"/>
          <w:lang w:eastAsia="ar-SA"/>
        </w:rPr>
        <w:t>Pseudomonassp 114</w:t>
      </w:r>
    </w:p>
    <w:p w:rsidR="00003254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pacing w:val="-4"/>
          <w:sz w:val="28"/>
          <w:szCs w:val="28"/>
          <w:lang w:val="en-US"/>
        </w:rPr>
      </w:pPr>
    </w:p>
    <w:p w:rsidR="00003254" w:rsidRPr="003800D8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3800D8">
        <w:rPr>
          <w:rFonts w:ascii="Times New Roman" w:hAnsi="Times New Roman"/>
          <w:spacing w:val="-4"/>
          <w:sz w:val="28"/>
          <w:szCs w:val="28"/>
        </w:rPr>
        <w:t xml:space="preserve">Культура </w:t>
      </w:r>
      <w:r w:rsidRPr="003800D8">
        <w:rPr>
          <w:rFonts w:ascii="Times New Roman" w:hAnsi="Times New Roman"/>
          <w:i/>
          <w:iCs/>
          <w:spacing w:val="-4"/>
          <w:sz w:val="28"/>
          <w:szCs w:val="28"/>
        </w:rPr>
        <w:t>Pseudomonas</w:t>
      </w:r>
      <w:r w:rsidRPr="003800D8">
        <w:rPr>
          <w:rFonts w:ascii="Times New Roman" w:hAnsi="Times New Roman"/>
          <w:i/>
          <w:spacing w:val="-4"/>
          <w:sz w:val="28"/>
          <w:szCs w:val="28"/>
          <w:lang w:eastAsia="ar-SA"/>
        </w:rPr>
        <w:t>sp 114</w:t>
      </w:r>
      <w:r w:rsidRPr="003800D8">
        <w:rPr>
          <w:rFonts w:ascii="Times New Roman" w:hAnsi="Times New Roman"/>
          <w:spacing w:val="-4"/>
          <w:sz w:val="28"/>
          <w:szCs w:val="28"/>
        </w:rPr>
        <w:t xml:space="preserve"> выступает как активный продуцент выс</w:t>
      </w:r>
      <w:r w:rsidRPr="003800D8">
        <w:rPr>
          <w:rFonts w:ascii="Times New Roman" w:hAnsi="Times New Roman"/>
          <w:spacing w:val="-4"/>
          <w:sz w:val="28"/>
          <w:szCs w:val="28"/>
        </w:rPr>
        <w:t>о</w:t>
      </w:r>
      <w:r w:rsidRPr="003800D8">
        <w:rPr>
          <w:rFonts w:ascii="Times New Roman" w:hAnsi="Times New Roman"/>
          <w:spacing w:val="-4"/>
          <w:sz w:val="28"/>
          <w:szCs w:val="28"/>
        </w:rPr>
        <w:t>коактивного протеолитического комплекса, не является патогенной, вир</w:t>
      </w:r>
      <w:r w:rsidRPr="003800D8">
        <w:rPr>
          <w:rFonts w:ascii="Times New Roman" w:hAnsi="Times New Roman"/>
          <w:spacing w:val="-4"/>
          <w:sz w:val="28"/>
          <w:szCs w:val="28"/>
        </w:rPr>
        <w:t>у</w:t>
      </w:r>
      <w:r w:rsidRPr="003800D8">
        <w:rPr>
          <w:rFonts w:ascii="Times New Roman" w:hAnsi="Times New Roman"/>
          <w:spacing w:val="-4"/>
          <w:sz w:val="28"/>
          <w:szCs w:val="28"/>
        </w:rPr>
        <w:t>лентной, относится к сапрофитам (микроорганизмам живущих в естестве</w:t>
      </w:r>
      <w:r w:rsidRPr="003800D8">
        <w:rPr>
          <w:rFonts w:ascii="Times New Roman" w:hAnsi="Times New Roman"/>
          <w:spacing w:val="-4"/>
          <w:sz w:val="28"/>
          <w:szCs w:val="28"/>
        </w:rPr>
        <w:t>н</w:t>
      </w:r>
      <w:r w:rsidRPr="003800D8">
        <w:rPr>
          <w:rFonts w:ascii="Times New Roman" w:hAnsi="Times New Roman"/>
          <w:spacing w:val="-4"/>
          <w:sz w:val="28"/>
          <w:szCs w:val="28"/>
        </w:rPr>
        <w:t>ных, природных условиях и принимающим участие в разложении органич</w:t>
      </w:r>
      <w:r w:rsidRPr="003800D8">
        <w:rPr>
          <w:rFonts w:ascii="Times New Roman" w:hAnsi="Times New Roman"/>
          <w:spacing w:val="-4"/>
          <w:sz w:val="28"/>
          <w:szCs w:val="28"/>
        </w:rPr>
        <w:t>е</w:t>
      </w:r>
      <w:r w:rsidRPr="003800D8">
        <w:rPr>
          <w:rFonts w:ascii="Times New Roman" w:hAnsi="Times New Roman"/>
          <w:spacing w:val="-4"/>
          <w:sz w:val="28"/>
          <w:szCs w:val="28"/>
        </w:rPr>
        <w:t>ских остатков).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На первом этапе наших исследований произведен подбор и анализ состава питательных сред для культивирования</w:t>
      </w:r>
      <w:r w:rsidRPr="001302CA">
        <w:rPr>
          <w:rFonts w:ascii="Times New Roman" w:hAnsi="Times New Roman"/>
          <w:sz w:val="28"/>
          <w:szCs w:val="28"/>
        </w:rPr>
        <w:t xml:space="preserve"> </w:t>
      </w:r>
      <w:r w:rsidRPr="00F024A1">
        <w:rPr>
          <w:rFonts w:ascii="Times New Roman" w:hAnsi="Times New Roman"/>
          <w:i/>
          <w:iCs/>
          <w:sz w:val="28"/>
          <w:szCs w:val="28"/>
        </w:rPr>
        <w:t>Pseudomonas</w:t>
      </w:r>
      <w:r w:rsidRPr="00F024A1">
        <w:rPr>
          <w:rFonts w:ascii="Times New Roman" w:hAnsi="Times New Roman"/>
          <w:i/>
          <w:sz w:val="28"/>
          <w:szCs w:val="28"/>
          <w:lang w:eastAsia="ar-SA"/>
        </w:rPr>
        <w:t xml:space="preserve">sp 114. </w:t>
      </w:r>
      <w:r w:rsidRPr="00F024A1">
        <w:rPr>
          <w:rFonts w:ascii="Times New Roman" w:hAnsi="Times New Roman"/>
          <w:sz w:val="28"/>
          <w:szCs w:val="28"/>
        </w:rPr>
        <w:t xml:space="preserve"> в ко</w:t>
      </w:r>
      <w:r w:rsidRPr="00F024A1">
        <w:rPr>
          <w:rFonts w:ascii="Times New Roman" w:hAnsi="Times New Roman"/>
          <w:sz w:val="28"/>
          <w:szCs w:val="28"/>
        </w:rPr>
        <w:t>л</w:t>
      </w:r>
      <w:r w:rsidRPr="00F024A1">
        <w:rPr>
          <w:rFonts w:ascii="Times New Roman" w:hAnsi="Times New Roman"/>
          <w:sz w:val="28"/>
          <w:szCs w:val="28"/>
        </w:rPr>
        <w:t>бах объемом 250 мл на орбитальном термостатируемом шейкере таких как:LB, Кинг В,</w:t>
      </w:r>
      <w:r w:rsidRPr="001302CA">
        <w:rPr>
          <w:rFonts w:ascii="Times New Roman" w:hAnsi="Times New Roman"/>
          <w:sz w:val="28"/>
          <w:szCs w:val="28"/>
        </w:rPr>
        <w:t xml:space="preserve"> </w:t>
      </w:r>
      <w:r w:rsidRPr="00F024A1">
        <w:rPr>
          <w:rFonts w:ascii="Times New Roman" w:hAnsi="Times New Roman"/>
          <w:iCs/>
          <w:sz w:val="28"/>
          <w:szCs w:val="28"/>
        </w:rPr>
        <w:t>г</w:t>
      </w:r>
      <w:r w:rsidRPr="00F024A1">
        <w:rPr>
          <w:rFonts w:ascii="Times New Roman" w:hAnsi="Times New Roman"/>
          <w:sz w:val="28"/>
          <w:szCs w:val="28"/>
        </w:rPr>
        <w:t>люкозо-пептонная среда (среда Голубева)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, </w:t>
      </w:r>
      <w:r w:rsidRPr="00F024A1">
        <w:rPr>
          <w:rFonts w:ascii="Times New Roman" w:hAnsi="Times New Roman"/>
          <w:sz w:val="28"/>
          <w:szCs w:val="28"/>
        </w:rPr>
        <w:t xml:space="preserve">мелассно-автолизатная (МАС) питательная среда. 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Отмечено, что незначительные изменения состава среды меняют не только уровни накопления гидролитических ферментов, но и соотношение протеаз и амилаз на разных стадиях развития культуры [5].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Поскольку синтез некоторых ферментов, в частности протеазы, а также многих вторичных метаболитов подвержен азотной репрессии, пр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дукция этих соединений может быть увеличена в результате замены амм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ния в питательной среде на менее эффективные источники азота.</w:t>
      </w:r>
    </w:p>
    <w:p w:rsidR="00003254" w:rsidRPr="00F024A1" w:rsidRDefault="00003254" w:rsidP="00A26645">
      <w:pPr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Часто в биопрепаративных ф</w:t>
      </w:r>
      <w:r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рмах протеаз присутствует целый ко</w:t>
      </w:r>
      <w:r w:rsidRPr="00F024A1">
        <w:rPr>
          <w:rFonts w:ascii="Times New Roman" w:hAnsi="Times New Roman"/>
          <w:sz w:val="28"/>
          <w:szCs w:val="28"/>
        </w:rPr>
        <w:t>м</w:t>
      </w:r>
      <w:r w:rsidRPr="00F024A1">
        <w:rPr>
          <w:rFonts w:ascii="Times New Roman" w:hAnsi="Times New Roman"/>
          <w:sz w:val="28"/>
          <w:szCs w:val="28"/>
        </w:rPr>
        <w:t>плекс ферментов с различными свойствами и одновременно комплексы ферментов с близкими физико-химическими и каталитическими свойств</w:t>
      </w:r>
      <w:r w:rsidRPr="00F024A1">
        <w:rPr>
          <w:rFonts w:ascii="Times New Roman" w:hAnsi="Times New Roman"/>
          <w:sz w:val="28"/>
          <w:szCs w:val="28"/>
        </w:rPr>
        <w:t>а</w:t>
      </w:r>
      <w:r w:rsidRPr="00F024A1">
        <w:rPr>
          <w:rFonts w:ascii="Times New Roman" w:hAnsi="Times New Roman"/>
          <w:sz w:val="28"/>
          <w:szCs w:val="28"/>
        </w:rPr>
        <w:t>ми (изоферменты). Изоферменты идентичны по своему каталитическому действию, но различаются биофизическими константам. Биосинтез фе</w:t>
      </w:r>
      <w:r w:rsidRPr="00F024A1">
        <w:rPr>
          <w:rFonts w:ascii="Times New Roman" w:hAnsi="Times New Roman"/>
          <w:sz w:val="28"/>
          <w:szCs w:val="28"/>
        </w:rPr>
        <w:t>р</w:t>
      </w:r>
      <w:r w:rsidRPr="00F024A1">
        <w:rPr>
          <w:rFonts w:ascii="Times New Roman" w:hAnsi="Times New Roman"/>
          <w:sz w:val="28"/>
          <w:szCs w:val="28"/>
        </w:rPr>
        <w:t>ментов микроорганизмами тесным образом связан с основными услови</w:t>
      </w:r>
      <w:r w:rsidRPr="00F024A1">
        <w:rPr>
          <w:rFonts w:ascii="Times New Roman" w:hAnsi="Times New Roman"/>
          <w:sz w:val="28"/>
          <w:szCs w:val="28"/>
        </w:rPr>
        <w:t>я</w:t>
      </w:r>
      <w:r w:rsidRPr="00F024A1">
        <w:rPr>
          <w:rFonts w:ascii="Times New Roman" w:hAnsi="Times New Roman"/>
          <w:sz w:val="28"/>
          <w:szCs w:val="28"/>
        </w:rPr>
        <w:t>ми, влияющими на рост и развитие культур, и в первую очередь с составом питательной среды. Источники азота и углерода в питательной среде ок</w:t>
      </w:r>
      <w:r w:rsidRPr="00F024A1">
        <w:rPr>
          <w:rFonts w:ascii="Times New Roman" w:hAnsi="Times New Roman"/>
          <w:sz w:val="28"/>
          <w:szCs w:val="28"/>
        </w:rPr>
        <w:t>а</w:t>
      </w:r>
      <w:r w:rsidRPr="00F024A1">
        <w:rPr>
          <w:rFonts w:ascii="Times New Roman" w:hAnsi="Times New Roman"/>
          <w:sz w:val="28"/>
          <w:szCs w:val="28"/>
        </w:rPr>
        <w:t>зывают влияние, как на конструктивный обмен культур, так и на синтез ферментов. Относительно влияния различных источников азотистого п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>тания в среде на рост микроорганизмов и образование протеолитических ферментов имеются различные мнения. Одни авторы считают, что белки являются единственным благоприятным источником азота для лучшего роста микроорганизмов и синтеза ферментов, другие же утверждают, что в качестве лучшего источника азота необходимо использовать сочетание минерального и белкового субстратов и, наконец, ряд авторов полагают, что только минеральные соединения могут быть единственным источн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>ком азота [4].</w:t>
      </w:r>
    </w:p>
    <w:p w:rsidR="00003254" w:rsidRPr="00296A52" w:rsidRDefault="00003254" w:rsidP="00A26645">
      <w:pPr>
        <w:spacing w:after="0" w:line="396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296A52">
        <w:rPr>
          <w:rFonts w:ascii="Times New Roman" w:hAnsi="Times New Roman"/>
          <w:spacing w:val="-4"/>
          <w:sz w:val="28"/>
          <w:szCs w:val="28"/>
        </w:rPr>
        <w:t>Следующим этапом наших исследований являлся подбор питательной среды для культивирования</w:t>
      </w:r>
      <w:r w:rsidRPr="001302CA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96A52">
        <w:rPr>
          <w:rFonts w:ascii="Times New Roman" w:hAnsi="Times New Roman"/>
          <w:i/>
          <w:iCs/>
          <w:spacing w:val="-4"/>
          <w:sz w:val="28"/>
          <w:szCs w:val="28"/>
        </w:rPr>
        <w:t>Pseudomonassp 114</w:t>
      </w:r>
      <w:r w:rsidRPr="00296A52">
        <w:rPr>
          <w:rFonts w:ascii="Times New Roman" w:hAnsi="Times New Roman"/>
          <w:spacing w:val="-4"/>
          <w:sz w:val="28"/>
          <w:szCs w:val="28"/>
        </w:rPr>
        <w:t xml:space="preserve"> с целью её удешевления и как следствие снижение себестоимости конечного продукта.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Известные питательные среды LB и Кинг В, являющиеся основными для культивирования бактерий рода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Pseudomonas., </w:t>
      </w:r>
      <w:r w:rsidRPr="00F024A1">
        <w:rPr>
          <w:rFonts w:ascii="Times New Roman" w:hAnsi="Times New Roman"/>
          <w:sz w:val="28"/>
          <w:szCs w:val="28"/>
        </w:rPr>
        <w:t>имеют такой недост</w:t>
      </w:r>
      <w:r w:rsidRPr="00F024A1">
        <w:rPr>
          <w:rFonts w:ascii="Times New Roman" w:hAnsi="Times New Roman"/>
          <w:sz w:val="28"/>
          <w:szCs w:val="28"/>
        </w:rPr>
        <w:t>а</w:t>
      </w:r>
      <w:r w:rsidRPr="00F024A1">
        <w:rPr>
          <w:rFonts w:ascii="Times New Roman" w:hAnsi="Times New Roman"/>
          <w:sz w:val="28"/>
          <w:szCs w:val="28"/>
        </w:rPr>
        <w:t>ток как высокая стоимость, из-за дорогостоящего пептона входящего в с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 xml:space="preserve">став основных сред. Использование на первом этапе глюкозопептонной среды (ГПС) было обусловлено универсальностью этой среды и хорошим ростом бактерий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Pseudomonassp. 114. </w:t>
      </w:r>
      <w:r w:rsidRPr="00F024A1">
        <w:rPr>
          <w:rFonts w:ascii="Times New Roman" w:hAnsi="Times New Roman"/>
          <w:sz w:val="28"/>
          <w:szCs w:val="28"/>
        </w:rPr>
        <w:t xml:space="preserve"> Достигнутый титр клеток </w:t>
      </w:r>
      <w:r w:rsidRPr="00F024A1">
        <w:rPr>
          <w:rFonts w:ascii="Times New Roman" w:hAnsi="Times New Roman"/>
          <w:i/>
          <w:sz w:val="28"/>
          <w:szCs w:val="28"/>
        </w:rPr>
        <w:t>Pseudomonassp.</w:t>
      </w:r>
      <w:r w:rsidRPr="00F024A1">
        <w:rPr>
          <w:rFonts w:ascii="Times New Roman" w:hAnsi="Times New Roman"/>
          <w:sz w:val="28"/>
          <w:szCs w:val="28"/>
        </w:rPr>
        <w:t xml:space="preserve">  при выращивании на этой среде на качалочных колбах с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ставлял 10</w:t>
      </w:r>
      <w:r w:rsidRPr="00F024A1">
        <w:rPr>
          <w:rFonts w:ascii="Times New Roman" w:hAnsi="Times New Roman"/>
          <w:position w:val="10"/>
          <w:sz w:val="28"/>
          <w:szCs w:val="28"/>
        </w:rPr>
        <w:t>7</w:t>
      </w:r>
      <w:r w:rsidRPr="00F024A1">
        <w:rPr>
          <w:rFonts w:ascii="Times New Roman" w:hAnsi="Times New Roman"/>
          <w:sz w:val="28"/>
          <w:szCs w:val="28"/>
        </w:rPr>
        <w:t xml:space="preserve"> -10</w:t>
      </w:r>
      <w:r w:rsidRPr="00F024A1">
        <w:rPr>
          <w:rFonts w:ascii="Times New Roman" w:hAnsi="Times New Roman"/>
          <w:position w:val="10"/>
          <w:sz w:val="28"/>
          <w:szCs w:val="28"/>
        </w:rPr>
        <w:t>8</w:t>
      </w:r>
      <w:r w:rsidRPr="00F024A1">
        <w:rPr>
          <w:rFonts w:ascii="Times New Roman" w:hAnsi="Times New Roman"/>
          <w:sz w:val="28"/>
          <w:szCs w:val="28"/>
        </w:rPr>
        <w:t xml:space="preserve"> КОЕ.</w:t>
      </w:r>
    </w:p>
    <w:p w:rsidR="00003254" w:rsidRPr="00F024A1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При промышленном производстве биопрепаратов на основе бакт</w:t>
      </w:r>
      <w:r w:rsidRPr="00F024A1">
        <w:rPr>
          <w:rFonts w:ascii="Times New Roman" w:hAnsi="Times New Roman"/>
          <w:sz w:val="28"/>
          <w:szCs w:val="28"/>
        </w:rPr>
        <w:t>е</w:t>
      </w:r>
      <w:r w:rsidRPr="00F024A1">
        <w:rPr>
          <w:rFonts w:ascii="Times New Roman" w:hAnsi="Times New Roman"/>
          <w:sz w:val="28"/>
          <w:szCs w:val="28"/>
        </w:rPr>
        <w:t xml:space="preserve">рий рода </w:t>
      </w:r>
      <w:r w:rsidRPr="00F024A1">
        <w:rPr>
          <w:rFonts w:ascii="Times New Roman" w:hAnsi="Times New Roman"/>
          <w:i/>
          <w:iCs/>
          <w:sz w:val="28"/>
          <w:szCs w:val="28"/>
        </w:rPr>
        <w:t>Pseudomonas,</w:t>
      </w:r>
      <w:r w:rsidRPr="00F024A1">
        <w:rPr>
          <w:rFonts w:ascii="Times New Roman" w:hAnsi="Times New Roman"/>
          <w:sz w:val="28"/>
          <w:szCs w:val="28"/>
        </w:rPr>
        <w:t xml:space="preserve"> предназначенных для использования в микроби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логическом производстве, высокая стоимость питательной среды неизбе</w:t>
      </w:r>
      <w:r w:rsidRPr="00F024A1">
        <w:rPr>
          <w:rFonts w:ascii="Times New Roman" w:hAnsi="Times New Roman"/>
          <w:sz w:val="28"/>
          <w:szCs w:val="28"/>
        </w:rPr>
        <w:t>ж</w:t>
      </w:r>
      <w:r w:rsidRPr="00F024A1">
        <w:rPr>
          <w:rFonts w:ascii="Times New Roman" w:hAnsi="Times New Roman"/>
          <w:sz w:val="28"/>
          <w:szCs w:val="28"/>
        </w:rPr>
        <w:t>но приведет к удорожанию целевого продукта.</w:t>
      </w:r>
    </w:p>
    <w:p w:rsidR="00003254" w:rsidRDefault="00003254" w:rsidP="00A26645">
      <w:pPr>
        <w:autoSpaceDE w:val="0"/>
        <w:spacing w:after="0" w:line="396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  <w:r w:rsidRPr="00F024A1">
        <w:rPr>
          <w:rFonts w:ascii="Times New Roman" w:hAnsi="Times New Roman"/>
          <w:sz w:val="28"/>
          <w:szCs w:val="28"/>
        </w:rPr>
        <w:t>Поставленная техническая задача удешевления стоимости питател</w:t>
      </w:r>
      <w:r w:rsidRPr="00F024A1">
        <w:rPr>
          <w:rFonts w:ascii="Times New Roman" w:hAnsi="Times New Roman"/>
          <w:sz w:val="28"/>
          <w:szCs w:val="28"/>
        </w:rPr>
        <w:t>ь</w:t>
      </w:r>
      <w:r w:rsidRPr="00F024A1">
        <w:rPr>
          <w:rFonts w:ascii="Times New Roman" w:hAnsi="Times New Roman"/>
          <w:sz w:val="28"/>
          <w:szCs w:val="28"/>
        </w:rPr>
        <w:t>ной среды и увеличения выхода биомассы решается использованием м</w:t>
      </w:r>
      <w:r w:rsidRPr="00F024A1">
        <w:rPr>
          <w:rFonts w:ascii="Times New Roman" w:hAnsi="Times New Roman"/>
          <w:sz w:val="28"/>
          <w:szCs w:val="28"/>
        </w:rPr>
        <w:t>е</w:t>
      </w:r>
      <w:r w:rsidRPr="00F024A1">
        <w:rPr>
          <w:rFonts w:ascii="Times New Roman" w:hAnsi="Times New Roman"/>
          <w:sz w:val="28"/>
          <w:szCs w:val="28"/>
        </w:rPr>
        <w:t>лассно-автолизатной (МАС) питательной средыв который в качестве угл</w:t>
      </w:r>
      <w:r w:rsidRPr="00F024A1">
        <w:rPr>
          <w:rFonts w:ascii="Times New Roman" w:hAnsi="Times New Roman"/>
          <w:sz w:val="28"/>
          <w:szCs w:val="28"/>
        </w:rPr>
        <w:t>е</w:t>
      </w:r>
      <w:r w:rsidRPr="00F024A1">
        <w:rPr>
          <w:rFonts w:ascii="Times New Roman" w:hAnsi="Times New Roman"/>
          <w:sz w:val="28"/>
          <w:szCs w:val="28"/>
        </w:rPr>
        <w:t>родного субстрата входит кормовая меласса, являющаяся отходом свекл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сахарного производства и содержащая до 45% сахарозы при низкой сто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 xml:space="preserve">мости, что наглядно продемонстрировано в таблице 1. В дальнейшем, эта среда использовалась как основа производственной среды для получения культуры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Pseudomonassp. </w:t>
      </w:r>
    </w:p>
    <w:p w:rsidR="00003254" w:rsidRDefault="00003254" w:rsidP="001B2B4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</w:p>
    <w:p w:rsidR="00003254" w:rsidRPr="003800D8" w:rsidRDefault="00003254" w:rsidP="003800D8">
      <w:pPr>
        <w:autoSpaceDE w:val="0"/>
        <w:spacing w:after="0" w:line="360" w:lineRule="auto"/>
        <w:jc w:val="both"/>
        <w:rPr>
          <w:rFonts w:ascii="Times New Roman" w:hAnsi="Times New Roman"/>
          <w:iCs/>
          <w:spacing w:val="-4"/>
          <w:sz w:val="28"/>
          <w:szCs w:val="28"/>
        </w:rPr>
      </w:pPr>
      <w:r w:rsidRPr="003800D8">
        <w:rPr>
          <w:rFonts w:ascii="Times New Roman" w:hAnsi="Times New Roman"/>
          <w:spacing w:val="-4"/>
          <w:sz w:val="28"/>
          <w:szCs w:val="28"/>
        </w:rPr>
        <w:t>Таблице 1 - Сравнительная оценка стоимости компонентов исследуемых сред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65"/>
        <w:gridCol w:w="2439"/>
        <w:gridCol w:w="1574"/>
        <w:gridCol w:w="1654"/>
        <w:gridCol w:w="1654"/>
      </w:tblGrid>
      <w:tr w:rsidR="00003254" w:rsidRPr="00F024A1" w:rsidTr="00382E42">
        <w:tc>
          <w:tcPr>
            <w:tcW w:w="1728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Наименование среды</w:t>
            </w: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Компоненты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Расход р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е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актива в среде, кг/л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Стоимость реактивов за </w:t>
            </w:r>
            <w:smartTag w:uri="urn:schemas-microsoft-com:office:smarttags" w:element="metricconverter">
              <w:smartTagPr>
                <w:attr w:name="ProductID" w:val="1000 л"/>
              </w:smartTagPr>
              <w:r w:rsidRPr="00F024A1">
                <w:rPr>
                  <w:rFonts w:ascii="Times New Roman" w:hAnsi="Times New Roman"/>
                  <w:sz w:val="28"/>
                  <w:szCs w:val="28"/>
                </w:rPr>
                <w:t>1 кг/руб</w:t>
              </w:r>
            </w:smartTag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Стоимость на </w:t>
            </w:r>
            <w:smartTag w:uri="urn:schemas-microsoft-com:office:smarttags" w:element="metricconverter">
              <w:smartTagPr>
                <w:attr w:name="ProductID" w:val="1000 л"/>
              </w:smartTagPr>
              <w:r w:rsidRPr="00F024A1">
                <w:rPr>
                  <w:rFonts w:ascii="Times New Roman" w:hAnsi="Times New Roman"/>
                  <w:sz w:val="28"/>
                  <w:szCs w:val="28"/>
                </w:rPr>
                <w:t>1 литр</w:t>
              </w:r>
            </w:smartTag>
            <w:r w:rsidRPr="00F024A1">
              <w:rPr>
                <w:rFonts w:ascii="Times New Roman" w:hAnsi="Times New Roman"/>
                <w:sz w:val="28"/>
                <w:szCs w:val="28"/>
              </w:rPr>
              <w:t xml:space="preserve"> среды.руб.</w:t>
            </w:r>
          </w:p>
        </w:tc>
      </w:tr>
      <w:tr w:rsidR="00003254" w:rsidRPr="00F024A1" w:rsidTr="00382E42">
        <w:trPr>
          <w:trHeight w:val="510"/>
        </w:trPr>
        <w:tc>
          <w:tcPr>
            <w:tcW w:w="1728" w:type="dxa"/>
            <w:vMerge w:val="restart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LB</w:t>
            </w: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Пептон (ферме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н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тативный)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0,010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2304,73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23,05</w:t>
            </w:r>
          </w:p>
        </w:tc>
      </w:tr>
      <w:tr w:rsidR="00003254" w:rsidRPr="00F024A1" w:rsidTr="00382E42">
        <w:trPr>
          <w:trHeight w:val="66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Дрожжевой эк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с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тракт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0,05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2665,38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133,27</w:t>
            </w:r>
          </w:p>
        </w:tc>
      </w:tr>
      <w:tr w:rsidR="00003254" w:rsidRPr="00F024A1" w:rsidTr="00382E42">
        <w:trPr>
          <w:trHeight w:val="336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NaCl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0,010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118,0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1,18</w:t>
            </w:r>
          </w:p>
        </w:tc>
      </w:tr>
      <w:tr w:rsidR="00003254" w:rsidRPr="00F024A1" w:rsidTr="00382E42">
        <w:trPr>
          <w:trHeight w:val="336"/>
        </w:trPr>
        <w:tc>
          <w:tcPr>
            <w:tcW w:w="9286" w:type="dxa"/>
            <w:gridSpan w:val="5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Итого                                                                                        157,4</w:t>
            </w:r>
          </w:p>
        </w:tc>
      </w:tr>
      <w:tr w:rsidR="00003254" w:rsidRPr="00F024A1" w:rsidTr="00382E42">
        <w:trPr>
          <w:trHeight w:val="240"/>
        </w:trPr>
        <w:tc>
          <w:tcPr>
            <w:tcW w:w="1728" w:type="dxa"/>
            <w:vMerge w:val="restart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Кинг В</w:t>
            </w: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Пептон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0,020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2304,73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46,09</w:t>
            </w:r>
          </w:p>
        </w:tc>
      </w:tr>
      <w:tr w:rsidR="00003254" w:rsidRPr="00F024A1" w:rsidTr="00382E42">
        <w:trPr>
          <w:trHeight w:val="30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Глицерин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0,010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352,98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3,53</w:t>
            </w:r>
          </w:p>
        </w:tc>
      </w:tr>
      <w:tr w:rsidR="00003254" w:rsidRPr="00F024A1" w:rsidTr="00382E42">
        <w:trPr>
          <w:trHeight w:val="345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К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НРО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0.0015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649,37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0,97</w:t>
            </w:r>
          </w:p>
        </w:tc>
      </w:tr>
      <w:tr w:rsidR="00003254" w:rsidRPr="00F024A1" w:rsidTr="00382E42">
        <w:trPr>
          <w:trHeight w:val="315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MgSO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4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х7Н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О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 xml:space="preserve">0,0015 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152,45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0,23</w:t>
            </w:r>
          </w:p>
        </w:tc>
      </w:tr>
      <w:tr w:rsidR="00003254" w:rsidRPr="00F024A1" w:rsidTr="00382E42">
        <w:trPr>
          <w:trHeight w:val="315"/>
        </w:trPr>
        <w:tc>
          <w:tcPr>
            <w:tcW w:w="9286" w:type="dxa"/>
            <w:gridSpan w:val="5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Итого                                                                                       50,82</w:t>
            </w:r>
          </w:p>
        </w:tc>
      </w:tr>
      <w:tr w:rsidR="00003254" w:rsidRPr="00F024A1" w:rsidTr="00382E42">
        <w:trPr>
          <w:trHeight w:val="225"/>
        </w:trPr>
        <w:tc>
          <w:tcPr>
            <w:tcW w:w="1728" w:type="dxa"/>
            <w:vMerge w:val="restart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Глюкозо-пептонная среда Голуб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е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ва</w:t>
            </w: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Na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НРО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0,0032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262,99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0.84</w:t>
            </w:r>
          </w:p>
        </w:tc>
      </w:tr>
      <w:tr w:rsidR="00003254" w:rsidRPr="00F024A1" w:rsidTr="00382E42">
        <w:trPr>
          <w:trHeight w:val="30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К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НРО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0,0003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649,37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1,95</w:t>
            </w:r>
          </w:p>
        </w:tc>
      </w:tr>
      <w:tr w:rsidR="00003254" w:rsidRPr="00F024A1" w:rsidTr="00382E42">
        <w:trPr>
          <w:trHeight w:val="15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MgSO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4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х7Н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О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0,0005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152,45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0,08</w:t>
            </w:r>
          </w:p>
        </w:tc>
      </w:tr>
      <w:tr w:rsidR="00003254" w:rsidRPr="00F024A1" w:rsidTr="00382E42">
        <w:trPr>
          <w:trHeight w:val="24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NaCl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0,0005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118,0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0,06</w:t>
            </w:r>
          </w:p>
        </w:tc>
      </w:tr>
      <w:tr w:rsidR="00003254" w:rsidRPr="00F024A1" w:rsidTr="00382E42">
        <w:trPr>
          <w:trHeight w:val="30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Пептон</w:t>
            </w:r>
          </w:p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(ферментативный)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0,002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2304,73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4,61</w:t>
            </w:r>
          </w:p>
        </w:tc>
      </w:tr>
      <w:tr w:rsidR="00003254" w:rsidRPr="00F024A1" w:rsidTr="00382E42">
        <w:trPr>
          <w:trHeight w:val="24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Дрожжевой эк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с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тракт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0,0005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2665,38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1,33</w:t>
            </w:r>
          </w:p>
        </w:tc>
      </w:tr>
      <w:tr w:rsidR="00003254" w:rsidRPr="00F024A1" w:rsidTr="00382E42">
        <w:trPr>
          <w:trHeight w:val="30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Глюкоза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0,025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262,45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6,56</w:t>
            </w:r>
          </w:p>
        </w:tc>
      </w:tr>
      <w:tr w:rsidR="00003254" w:rsidRPr="00F024A1" w:rsidTr="00382E42">
        <w:trPr>
          <w:trHeight w:val="300"/>
        </w:trPr>
        <w:tc>
          <w:tcPr>
            <w:tcW w:w="9286" w:type="dxa"/>
            <w:gridSpan w:val="5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Итого                                                                                                              15,43</w:t>
            </w:r>
          </w:p>
        </w:tc>
      </w:tr>
      <w:tr w:rsidR="00003254" w:rsidRPr="00F024A1" w:rsidTr="00382E42">
        <w:trPr>
          <w:trHeight w:val="135"/>
        </w:trPr>
        <w:tc>
          <w:tcPr>
            <w:tcW w:w="1728" w:type="dxa"/>
            <w:vMerge w:val="restart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Мелассно-автолизатная среда (МСА)</w:t>
            </w: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Меласса кормовая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0,045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4,0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0,18</w:t>
            </w:r>
          </w:p>
        </w:tc>
      </w:tr>
      <w:tr w:rsidR="00003254" w:rsidRPr="00F024A1" w:rsidTr="00382E42">
        <w:trPr>
          <w:trHeight w:val="195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К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НРО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0,002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649,37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1,30</w:t>
            </w:r>
          </w:p>
        </w:tc>
      </w:tr>
      <w:tr w:rsidR="00003254" w:rsidRPr="00F024A1" w:rsidTr="00382E42">
        <w:trPr>
          <w:trHeight w:val="27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  <w:lang w:val="en-US"/>
              </w:rPr>
              <w:t>MgSO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4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х7Н</w:t>
            </w:r>
            <w:r w:rsidRPr="00F024A1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О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0,0015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152,45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0,23</w:t>
            </w:r>
          </w:p>
        </w:tc>
      </w:tr>
      <w:tr w:rsidR="00003254" w:rsidRPr="00F024A1" w:rsidTr="00382E42">
        <w:trPr>
          <w:trHeight w:val="210"/>
        </w:trPr>
        <w:tc>
          <w:tcPr>
            <w:tcW w:w="1728" w:type="dxa"/>
            <w:vMerge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Дрожжевой авт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о</w:t>
            </w:r>
            <w:r w:rsidRPr="00F024A1">
              <w:rPr>
                <w:rFonts w:ascii="Times New Roman" w:hAnsi="Times New Roman"/>
                <w:sz w:val="28"/>
                <w:szCs w:val="28"/>
              </w:rPr>
              <w:t>лизат</w:t>
            </w:r>
          </w:p>
        </w:tc>
        <w:tc>
          <w:tcPr>
            <w:tcW w:w="1836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0,000268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11594,39</w:t>
            </w:r>
          </w:p>
        </w:tc>
        <w:tc>
          <w:tcPr>
            <w:tcW w:w="1781" w:type="dxa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3,11</w:t>
            </w:r>
          </w:p>
        </w:tc>
      </w:tr>
      <w:tr w:rsidR="00003254" w:rsidRPr="00F024A1" w:rsidTr="00382E42">
        <w:trPr>
          <w:trHeight w:val="210"/>
        </w:trPr>
        <w:tc>
          <w:tcPr>
            <w:tcW w:w="9286" w:type="dxa"/>
            <w:gridSpan w:val="5"/>
          </w:tcPr>
          <w:p w:rsidR="00003254" w:rsidRPr="00F024A1" w:rsidRDefault="00003254" w:rsidP="00F024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024A1">
              <w:rPr>
                <w:rFonts w:ascii="Times New Roman" w:hAnsi="Times New Roman"/>
                <w:sz w:val="28"/>
                <w:szCs w:val="28"/>
              </w:rPr>
              <w:t>Итого                                                                                             4,82</w:t>
            </w:r>
          </w:p>
        </w:tc>
      </w:tr>
    </w:tbl>
    <w:p w:rsidR="00003254" w:rsidRPr="00F024A1" w:rsidRDefault="00003254" w:rsidP="001B2B4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Культивирование маточной культуры на орбитальной качалке пр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водилось в следующем режиме:</w:t>
      </w:r>
    </w:p>
    <w:p w:rsidR="00003254" w:rsidRPr="00F024A1" w:rsidRDefault="00003254" w:rsidP="001B2B4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Аэрация − </w:t>
      </w:r>
      <w:r w:rsidRPr="00F024A1">
        <w:rPr>
          <w:rFonts w:ascii="Times New Roman" w:hAnsi="Times New Roman"/>
          <w:sz w:val="28"/>
          <w:szCs w:val="28"/>
        </w:rPr>
        <w:t>200 об/ми</w:t>
      </w:r>
      <w:r>
        <w:rPr>
          <w:rFonts w:ascii="Times New Roman" w:hAnsi="Times New Roman"/>
          <w:sz w:val="28"/>
          <w:szCs w:val="28"/>
        </w:rPr>
        <w:t>н, температура культивирования −</w:t>
      </w:r>
      <w:r w:rsidRPr="00F024A1">
        <w:rPr>
          <w:rFonts w:ascii="Times New Roman" w:hAnsi="Times New Roman"/>
          <w:sz w:val="28"/>
          <w:szCs w:val="28"/>
        </w:rPr>
        <w:t xml:space="preserve"> 30</w:t>
      </w:r>
      <w:bookmarkStart w:id="1" w:name="OLE_LINK1"/>
      <w:r w:rsidRPr="00F024A1">
        <w:rPr>
          <w:rFonts w:ascii="Times New Roman" w:hAnsi="Times New Roman"/>
          <w:sz w:val="28"/>
          <w:szCs w:val="28"/>
        </w:rPr>
        <w:t>°</w:t>
      </w:r>
      <w:bookmarkEnd w:id="1"/>
      <w:r>
        <w:rPr>
          <w:rFonts w:ascii="Times New Roman" w:hAnsi="Times New Roman"/>
          <w:sz w:val="28"/>
          <w:szCs w:val="28"/>
        </w:rPr>
        <w:t>С, время культивирования −</w:t>
      </w:r>
      <w:r w:rsidRPr="00F024A1">
        <w:rPr>
          <w:rFonts w:ascii="Times New Roman" w:hAnsi="Times New Roman"/>
          <w:sz w:val="28"/>
          <w:szCs w:val="28"/>
        </w:rPr>
        <w:t xml:space="preserve"> 24 ч</w:t>
      </w:r>
      <w:r>
        <w:rPr>
          <w:rFonts w:ascii="Times New Roman" w:hAnsi="Times New Roman"/>
          <w:sz w:val="28"/>
          <w:szCs w:val="28"/>
        </w:rPr>
        <w:t>аса до достижения титра клеток −</w:t>
      </w:r>
      <w:r w:rsidRPr="00F024A1">
        <w:rPr>
          <w:rFonts w:ascii="Times New Roman" w:hAnsi="Times New Roman"/>
          <w:sz w:val="28"/>
          <w:szCs w:val="28"/>
        </w:rPr>
        <w:t xml:space="preserve"> 10</w:t>
      </w:r>
      <w:r w:rsidRPr="00F024A1">
        <w:rPr>
          <w:rFonts w:ascii="Times New Roman" w:hAnsi="Times New Roman"/>
          <w:position w:val="10"/>
          <w:sz w:val="28"/>
          <w:szCs w:val="28"/>
        </w:rPr>
        <w:t>6</w:t>
      </w:r>
      <w:r w:rsidRPr="00F024A1">
        <w:rPr>
          <w:rFonts w:ascii="Times New Roman" w:hAnsi="Times New Roman"/>
          <w:sz w:val="28"/>
          <w:szCs w:val="28"/>
        </w:rPr>
        <w:t xml:space="preserve"> КОЕ.</w:t>
      </w:r>
    </w:p>
    <w:p w:rsidR="00003254" w:rsidRPr="00F024A1" w:rsidRDefault="00003254" w:rsidP="001B2B4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Затем в питательную среду (МАС) засевали 40 мл маточной культ</w:t>
      </w:r>
      <w:r w:rsidRPr="00F024A1">
        <w:rPr>
          <w:rFonts w:ascii="Times New Roman" w:hAnsi="Times New Roman"/>
          <w:sz w:val="28"/>
          <w:szCs w:val="28"/>
        </w:rPr>
        <w:t>у</w:t>
      </w:r>
      <w:r w:rsidRPr="00F024A1">
        <w:rPr>
          <w:rFonts w:ascii="Times New Roman" w:hAnsi="Times New Roman"/>
          <w:sz w:val="28"/>
          <w:szCs w:val="28"/>
        </w:rPr>
        <w:t xml:space="preserve">ры бактерий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Pseudomonassp 114. </w:t>
      </w:r>
      <w:r w:rsidRPr="00F024A1">
        <w:rPr>
          <w:rFonts w:ascii="Times New Roman" w:hAnsi="Times New Roman"/>
          <w:sz w:val="28"/>
          <w:szCs w:val="28"/>
        </w:rPr>
        <w:t>Ферментацию осуществляли в течение 48 часов при 30°С при постоянной аэрации. Титр клеток в культуральной жидкости в конце ферментации составлял  10</w:t>
      </w:r>
      <w:r w:rsidRPr="00F024A1">
        <w:rPr>
          <w:rFonts w:ascii="Times New Roman" w:hAnsi="Times New Roman"/>
          <w:position w:val="10"/>
          <w:sz w:val="28"/>
          <w:szCs w:val="28"/>
        </w:rPr>
        <w:t>8</w:t>
      </w:r>
      <w:r w:rsidRPr="00F024A1">
        <w:rPr>
          <w:rFonts w:ascii="Times New Roman" w:hAnsi="Times New Roman"/>
          <w:sz w:val="28"/>
          <w:szCs w:val="28"/>
        </w:rPr>
        <w:t>КОЕ.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Подготовленная таким образом культура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Pseudomonassp. </w:t>
      </w:r>
      <w:r w:rsidRPr="00F024A1">
        <w:rPr>
          <w:rFonts w:ascii="Times New Roman" w:hAnsi="Times New Roman"/>
          <w:sz w:val="28"/>
          <w:szCs w:val="28"/>
        </w:rPr>
        <w:t xml:space="preserve">являлась маточной для засева ферментер </w:t>
      </w:r>
      <w:r w:rsidRPr="00F024A1">
        <w:rPr>
          <w:rFonts w:ascii="Times New Roman" w:hAnsi="Times New Roman"/>
          <w:bCs/>
          <w:sz w:val="28"/>
          <w:szCs w:val="28"/>
        </w:rPr>
        <w:t>Ока-01-05К «Каскад»</w:t>
      </w:r>
      <w:r w:rsidRPr="00F024A1">
        <w:rPr>
          <w:rFonts w:ascii="Times New Roman" w:hAnsi="Times New Roman"/>
          <w:sz w:val="28"/>
          <w:szCs w:val="28"/>
        </w:rPr>
        <w:t xml:space="preserve">  предназначенного для реализации способа культивирования микроорганизмов, основанного на циклическом перемещении фиксированного объема культивационной среды через каскад ферментеров, в каждом из которых находятся микроо</w:t>
      </w:r>
      <w:r w:rsidRPr="00F024A1">
        <w:rPr>
          <w:rFonts w:ascii="Times New Roman" w:hAnsi="Times New Roman"/>
          <w:sz w:val="28"/>
          <w:szCs w:val="28"/>
        </w:rPr>
        <w:t>р</w:t>
      </w:r>
      <w:r w:rsidRPr="00F024A1">
        <w:rPr>
          <w:rFonts w:ascii="Times New Roman" w:hAnsi="Times New Roman"/>
          <w:sz w:val="28"/>
          <w:szCs w:val="28"/>
        </w:rPr>
        <w:t>ганизмы или клетки, имеющие заданную и периодически восстанавлива</w:t>
      </w:r>
      <w:r w:rsidRPr="00F024A1">
        <w:rPr>
          <w:rFonts w:ascii="Times New Roman" w:hAnsi="Times New Roman"/>
          <w:sz w:val="28"/>
          <w:szCs w:val="28"/>
        </w:rPr>
        <w:t>е</w:t>
      </w:r>
      <w:r w:rsidRPr="00F024A1">
        <w:rPr>
          <w:rFonts w:ascii="Times New Roman" w:hAnsi="Times New Roman"/>
          <w:sz w:val="28"/>
          <w:szCs w:val="28"/>
        </w:rPr>
        <w:t>мую  стадию роста.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Ферментер обеспечивает ускоренное проведение поисковых научно-исследовательских и технологических работ, направленных на интенсиф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>кацию, в первую очередь непрерывных методов культивирования микр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организмов, использование которых позволит значительно снизить сто</w:t>
      </w:r>
      <w:r w:rsidRPr="00F024A1">
        <w:rPr>
          <w:rFonts w:ascii="Times New Roman" w:hAnsi="Times New Roman"/>
          <w:sz w:val="28"/>
          <w:szCs w:val="28"/>
        </w:rPr>
        <w:t>и</w:t>
      </w:r>
      <w:r w:rsidRPr="00F024A1">
        <w:rPr>
          <w:rFonts w:ascii="Times New Roman" w:hAnsi="Times New Roman"/>
          <w:sz w:val="28"/>
          <w:szCs w:val="28"/>
        </w:rPr>
        <w:t>мость получаемых продуктов.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Установка Ока-01-05К «Каскад» представленная на рисунке 2, явл</w:t>
      </w:r>
      <w:r w:rsidRPr="00F024A1">
        <w:rPr>
          <w:rFonts w:ascii="Times New Roman" w:hAnsi="Times New Roman"/>
          <w:sz w:val="28"/>
          <w:szCs w:val="28"/>
        </w:rPr>
        <w:t>я</w:t>
      </w:r>
      <w:r w:rsidRPr="00F024A1">
        <w:rPr>
          <w:rFonts w:ascii="Times New Roman" w:hAnsi="Times New Roman"/>
          <w:sz w:val="28"/>
          <w:szCs w:val="28"/>
        </w:rPr>
        <w:t>ется устройством лабораторного типа, обеспечивающим проведение и</w:t>
      </w:r>
      <w:r w:rsidRPr="00F024A1">
        <w:rPr>
          <w:rFonts w:ascii="Times New Roman" w:hAnsi="Times New Roman"/>
          <w:sz w:val="28"/>
          <w:szCs w:val="28"/>
        </w:rPr>
        <w:t>с</w:t>
      </w:r>
      <w:r w:rsidRPr="00F024A1">
        <w:rPr>
          <w:rFonts w:ascii="Times New Roman" w:hAnsi="Times New Roman"/>
          <w:sz w:val="28"/>
          <w:szCs w:val="28"/>
        </w:rPr>
        <w:t>следовательских работ в области биотехнологии, культивационной гидр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динамики, стерилизации ферментационного оборудования, жидких и газ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вых сред и интерактивного управления многостадийными процессами.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Комплекс  представляет собой модульное биотехнологическое об</w:t>
      </w:r>
      <w:r w:rsidRPr="00F024A1">
        <w:rPr>
          <w:rFonts w:ascii="Times New Roman" w:hAnsi="Times New Roman"/>
          <w:sz w:val="28"/>
          <w:szCs w:val="28"/>
        </w:rPr>
        <w:t>о</w:t>
      </w:r>
      <w:r w:rsidRPr="00F024A1">
        <w:rPr>
          <w:rFonts w:ascii="Times New Roman" w:hAnsi="Times New Roman"/>
          <w:sz w:val="28"/>
          <w:szCs w:val="28"/>
        </w:rPr>
        <w:t>рудование, позволяющее производить в периодическом и непрерывном режиме широкий спектр биотехнологических продуктов, причем переход с выпуска одного продукта к другому осуществляется по программе под управлением компьютера.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Модульное построение биотехнологических агрегатов и систем управления, а также их принцип действия, обеспечивают полную автом</w:t>
      </w:r>
      <w:r w:rsidRPr="00F024A1">
        <w:rPr>
          <w:rFonts w:ascii="Times New Roman" w:hAnsi="Times New Roman"/>
          <w:sz w:val="28"/>
          <w:szCs w:val="28"/>
        </w:rPr>
        <w:t>а</w:t>
      </w:r>
      <w:r w:rsidRPr="00F024A1">
        <w:rPr>
          <w:rFonts w:ascii="Times New Roman" w:hAnsi="Times New Roman"/>
          <w:sz w:val="28"/>
          <w:szCs w:val="28"/>
        </w:rPr>
        <w:t>тизацию и интерактивный контроль многостадийных процессов.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Установка  имеет набор методик и компьютерных программ, обесп</w:t>
      </w:r>
      <w:r w:rsidRPr="00F024A1">
        <w:rPr>
          <w:rFonts w:ascii="Times New Roman" w:hAnsi="Times New Roman"/>
          <w:sz w:val="28"/>
          <w:szCs w:val="28"/>
        </w:rPr>
        <w:t>е</w:t>
      </w:r>
      <w:r w:rsidRPr="00F024A1">
        <w:rPr>
          <w:rFonts w:ascii="Times New Roman" w:hAnsi="Times New Roman"/>
          <w:sz w:val="28"/>
          <w:szCs w:val="28"/>
        </w:rPr>
        <w:t>чивающих режимы периодического и «каскадного» (отъемно-доливного, непрерывного) культивирования микроорганизмов.</w:t>
      </w:r>
    </w:p>
    <w:p w:rsidR="00003254" w:rsidRPr="00F024A1" w:rsidRDefault="00003254" w:rsidP="00460E5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36D0">
        <w:rPr>
          <w:rFonts w:ascii="Times New Roman" w:hAnsi="Times New Roman"/>
          <w:noProof/>
          <w:sz w:val="28"/>
          <w:szCs w:val="28"/>
        </w:rPr>
        <w:pict>
          <v:shape id="Рисунок 12" o:spid="_x0000_i1027" type="#_x0000_t75" style="width:389.25pt;height:215.25pt;visibility:visible">
            <v:imagedata r:id="rId9" o:title=""/>
          </v:shape>
        </w:pict>
      </w:r>
    </w:p>
    <w:p w:rsidR="00003254" w:rsidRPr="00F024A1" w:rsidRDefault="00003254" w:rsidP="00460E5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Рисунок 2 - Ферментер </w:t>
      </w:r>
      <w:r w:rsidRPr="00F024A1">
        <w:rPr>
          <w:rFonts w:ascii="Times New Roman" w:hAnsi="Times New Roman"/>
          <w:bCs/>
          <w:sz w:val="28"/>
          <w:szCs w:val="28"/>
        </w:rPr>
        <w:t>Ока-01-05К «Каскад»</w:t>
      </w:r>
    </w:p>
    <w:p w:rsidR="00003254" w:rsidRPr="00F024A1" w:rsidRDefault="00003254" w:rsidP="005376C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Для культуры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 sp.114 </w:t>
      </w:r>
      <w:r w:rsidRPr="00F024A1">
        <w:rPr>
          <w:rFonts w:ascii="Times New Roman" w:hAnsi="Times New Roman"/>
          <w:sz w:val="28"/>
          <w:szCs w:val="28"/>
        </w:rPr>
        <w:t>на мелассно-автолизатной среде как оптимальными были подобраны следующие условия выращивания: температура культивирования 30-32°С;  аэрация 1,0-1,5 л/л/мин, скорость вращения мешалки 150-200 об/мин; рН среды 6,8-7,2; подтитровка</w:t>
      </w:r>
      <w:r>
        <w:rPr>
          <w:rFonts w:ascii="Times New Roman" w:hAnsi="Times New Roman"/>
          <w:sz w:val="28"/>
          <w:szCs w:val="28"/>
        </w:rPr>
        <w:t>–</w:t>
      </w:r>
      <w:r w:rsidRPr="00F024A1">
        <w:rPr>
          <w:rFonts w:ascii="Times New Roman" w:hAnsi="Times New Roman"/>
          <w:sz w:val="28"/>
          <w:szCs w:val="28"/>
        </w:rPr>
        <w:t xml:space="preserve"> 5% </w:t>
      </w:r>
      <w:r>
        <w:rPr>
          <w:rFonts w:ascii="Times New Roman" w:hAnsi="Times New Roman"/>
          <w:sz w:val="28"/>
          <w:szCs w:val="28"/>
        </w:rPr>
        <w:t xml:space="preserve">КОН, пеногаситель – </w:t>
      </w:r>
      <w:r w:rsidRPr="00F024A1">
        <w:rPr>
          <w:rFonts w:ascii="Times New Roman" w:hAnsi="Times New Roman"/>
          <w:sz w:val="28"/>
          <w:szCs w:val="28"/>
        </w:rPr>
        <w:t>адекан</w:t>
      </w:r>
      <w:r>
        <w:rPr>
          <w:rFonts w:ascii="Times New Roman" w:hAnsi="Times New Roman"/>
          <w:sz w:val="28"/>
          <w:szCs w:val="28"/>
        </w:rPr>
        <w:t>оль; время культивирования – 48-</w:t>
      </w:r>
      <w:r w:rsidRPr="00F024A1">
        <w:rPr>
          <w:rFonts w:ascii="Times New Roman" w:hAnsi="Times New Roman"/>
          <w:sz w:val="28"/>
          <w:szCs w:val="28"/>
        </w:rPr>
        <w:t>72 часа. До</w:t>
      </w:r>
      <w:r w:rsidRPr="00F024A1">
        <w:rPr>
          <w:rFonts w:ascii="Times New Roman" w:hAnsi="Times New Roman"/>
          <w:sz w:val="28"/>
          <w:szCs w:val="28"/>
        </w:rPr>
        <w:t>с</w:t>
      </w:r>
      <w:r w:rsidRPr="00F024A1">
        <w:rPr>
          <w:rFonts w:ascii="Times New Roman" w:hAnsi="Times New Roman"/>
          <w:sz w:val="28"/>
          <w:szCs w:val="28"/>
        </w:rPr>
        <w:t>тигнутый титр клеток составлял 10</w:t>
      </w:r>
      <w:r w:rsidRPr="00F024A1">
        <w:rPr>
          <w:rFonts w:ascii="Times New Roman" w:hAnsi="Times New Roman"/>
          <w:position w:val="10"/>
          <w:sz w:val="28"/>
          <w:szCs w:val="28"/>
        </w:rPr>
        <w:t>8</w:t>
      </w:r>
      <w:r w:rsidRPr="00F024A1">
        <w:rPr>
          <w:rFonts w:ascii="Times New Roman" w:hAnsi="Times New Roman"/>
          <w:sz w:val="28"/>
          <w:szCs w:val="28"/>
        </w:rPr>
        <w:t>кл/мл.</w:t>
      </w:r>
    </w:p>
    <w:p w:rsidR="00003254" w:rsidRPr="00F024A1" w:rsidRDefault="00003254" w:rsidP="00E9035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F024A1">
        <w:rPr>
          <w:rFonts w:ascii="Times New Roman" w:hAnsi="Times New Roman"/>
          <w:sz w:val="28"/>
          <w:szCs w:val="28"/>
        </w:rPr>
        <w:t xml:space="preserve">Дальнейшие работы по подбору режима культивирования микроорганизмов </w:t>
      </w:r>
      <w:r w:rsidRPr="00F024A1">
        <w:rPr>
          <w:rFonts w:ascii="Times New Roman" w:hAnsi="Times New Roman"/>
          <w:i/>
          <w:iCs/>
          <w:sz w:val="28"/>
          <w:szCs w:val="28"/>
        </w:rPr>
        <w:t>Pseudomonassp</w:t>
      </w:r>
      <w:r w:rsidRPr="00F024A1">
        <w:rPr>
          <w:rFonts w:ascii="Times New Roman" w:hAnsi="Times New Roman"/>
          <w:sz w:val="28"/>
          <w:szCs w:val="28"/>
        </w:rPr>
        <w:t>. 114 проводили на ферментационном оборудовании ОКА-100 с объемом 100 л представленной на рисунке 3</w:t>
      </w:r>
      <w:r w:rsidRPr="00F024A1">
        <w:rPr>
          <w:rFonts w:ascii="Times New Roman" w:hAnsi="Times New Roman"/>
          <w:sz w:val="28"/>
          <w:szCs w:val="28"/>
          <w:lang w:eastAsia="ar-SA"/>
        </w:rPr>
        <w:t>, предназначенном для реализации процессов культивирования микроорганизмов, биосинтеза, биокатализа и биотрансформации биологически активных веществ по энергосберегающей технологии с использовании в качестве продуцентов бактерий, дрожжей, мицелиальных грибов, микроводорослей и тканей.</w:t>
      </w:r>
    </w:p>
    <w:p w:rsidR="00003254" w:rsidRPr="00F024A1" w:rsidRDefault="00003254" w:rsidP="00E9035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E36D0">
        <w:rPr>
          <w:rFonts w:ascii="Times New Roman" w:hAnsi="Times New Roman"/>
          <w:noProof/>
          <w:sz w:val="28"/>
          <w:szCs w:val="28"/>
        </w:rPr>
        <w:pict>
          <v:shape id="Рисунок 13" o:spid="_x0000_i1028" type="#_x0000_t75" style="width:279.75pt;height:372.75pt;visibility:visible">
            <v:imagedata r:id="rId10" o:title=""/>
          </v:shape>
        </w:pict>
      </w:r>
    </w:p>
    <w:p w:rsidR="00003254" w:rsidRPr="00F024A1" w:rsidRDefault="00003254" w:rsidP="000A332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Рисунок 3 – Ферментер ОКА-100</w:t>
      </w:r>
    </w:p>
    <w:p w:rsidR="00003254" w:rsidRPr="00F024A1" w:rsidRDefault="00003254" w:rsidP="000A332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>После отработки режимов культивирования на установке ОКА-100 по показателям аэрации, температурного режима, объема протока культ</w:t>
      </w:r>
      <w:r w:rsidRPr="00F024A1">
        <w:rPr>
          <w:rFonts w:ascii="Times New Roman" w:hAnsi="Times New Roman"/>
          <w:sz w:val="28"/>
          <w:szCs w:val="28"/>
        </w:rPr>
        <w:t>у</w:t>
      </w:r>
      <w:r w:rsidRPr="00F024A1">
        <w:rPr>
          <w:rFonts w:ascii="Times New Roman" w:hAnsi="Times New Roman"/>
          <w:sz w:val="28"/>
          <w:szCs w:val="28"/>
        </w:rPr>
        <w:t>ральной жидкости были установлены оптимальные величины этих показ</w:t>
      </w:r>
      <w:r w:rsidRPr="00F024A1">
        <w:rPr>
          <w:rFonts w:ascii="Times New Roman" w:hAnsi="Times New Roman"/>
          <w:sz w:val="28"/>
          <w:szCs w:val="28"/>
        </w:rPr>
        <w:t>а</w:t>
      </w:r>
      <w:r w:rsidRPr="00F024A1">
        <w:rPr>
          <w:rFonts w:ascii="Times New Roman" w:hAnsi="Times New Roman"/>
          <w:sz w:val="28"/>
          <w:szCs w:val="28"/>
        </w:rPr>
        <w:t>телей.</w:t>
      </w:r>
    </w:p>
    <w:p w:rsidR="00003254" w:rsidRPr="00F024A1" w:rsidRDefault="00003254" w:rsidP="00AD6BCC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024A1">
        <w:rPr>
          <w:rFonts w:ascii="Times New Roman" w:hAnsi="Times New Roman"/>
          <w:sz w:val="28"/>
          <w:szCs w:val="28"/>
        </w:rPr>
        <w:t xml:space="preserve">Для культуры </w:t>
      </w:r>
      <w:r w:rsidRPr="00F024A1">
        <w:rPr>
          <w:rFonts w:ascii="Times New Roman" w:hAnsi="Times New Roman"/>
          <w:i/>
          <w:iCs/>
          <w:sz w:val="28"/>
          <w:szCs w:val="28"/>
        </w:rPr>
        <w:t xml:space="preserve">Pseudomonassp. 114 </w:t>
      </w:r>
      <w:r w:rsidRPr="00F024A1">
        <w:rPr>
          <w:rFonts w:ascii="Times New Roman" w:hAnsi="Times New Roman"/>
          <w:sz w:val="28"/>
          <w:szCs w:val="28"/>
        </w:rPr>
        <w:t>на мелассно-автолизатной среде в ферментере ОКА-100 оптимальными условиями выращивания являлись: температура культивирования 30-32°С, аэрация 1,0-1,5 л/л/мин, скорость мешалки 150-200 об/мин, рН 6,8-7,2 , подтитровка 5% КОН,  пеногашение с помощью аде</w:t>
      </w:r>
      <w:r>
        <w:rPr>
          <w:rFonts w:ascii="Times New Roman" w:hAnsi="Times New Roman"/>
          <w:sz w:val="28"/>
          <w:szCs w:val="28"/>
        </w:rPr>
        <w:t xml:space="preserve">каноля, время культивирования –  </w:t>
      </w:r>
      <w:r w:rsidRPr="00F024A1">
        <w:rPr>
          <w:rFonts w:ascii="Times New Roman" w:hAnsi="Times New Roman"/>
          <w:sz w:val="28"/>
          <w:szCs w:val="28"/>
        </w:rPr>
        <w:t>8-72 часа. Достигнутый титр клеток составлял 10</w:t>
      </w:r>
      <w:r w:rsidRPr="00F024A1">
        <w:rPr>
          <w:rFonts w:ascii="Times New Roman" w:hAnsi="Times New Roman"/>
          <w:position w:val="10"/>
          <w:sz w:val="28"/>
          <w:szCs w:val="28"/>
        </w:rPr>
        <w:t>8</w:t>
      </w:r>
      <w:r w:rsidRPr="00F024A1">
        <w:rPr>
          <w:rFonts w:ascii="Times New Roman" w:hAnsi="Times New Roman"/>
          <w:sz w:val="28"/>
          <w:szCs w:val="28"/>
        </w:rPr>
        <w:t xml:space="preserve"> КОЕ. </w:t>
      </w:r>
      <w:r w:rsidRPr="00F024A1">
        <w:rPr>
          <w:rFonts w:ascii="Times New Roman" w:hAnsi="Times New Roman"/>
          <w:bCs/>
          <w:sz w:val="28"/>
          <w:szCs w:val="28"/>
        </w:rPr>
        <w:t>Динамика роста культуры</w:t>
      </w:r>
      <w:r w:rsidRPr="00F024A1">
        <w:rPr>
          <w:rFonts w:ascii="Times New Roman" w:hAnsi="Times New Roman"/>
          <w:bCs/>
          <w:i/>
          <w:sz w:val="28"/>
          <w:szCs w:val="28"/>
          <w:lang w:val="en-US"/>
        </w:rPr>
        <w:t>Pseudomonassp</w:t>
      </w:r>
      <w:r w:rsidRPr="00F024A1">
        <w:rPr>
          <w:rFonts w:ascii="Times New Roman" w:hAnsi="Times New Roman"/>
          <w:bCs/>
          <w:i/>
          <w:sz w:val="28"/>
          <w:szCs w:val="28"/>
        </w:rPr>
        <w:t xml:space="preserve">. 114 </w:t>
      </w:r>
      <w:r w:rsidRPr="00F024A1">
        <w:rPr>
          <w:rFonts w:ascii="Times New Roman" w:hAnsi="Times New Roman"/>
          <w:bCs/>
          <w:sz w:val="28"/>
          <w:szCs w:val="28"/>
        </w:rPr>
        <w:t xml:space="preserve"> при выращивании на в ферментёре ОКА МФ-100 на МАС представл</w:t>
      </w:r>
      <w:r w:rsidRPr="00F024A1">
        <w:rPr>
          <w:rFonts w:ascii="Times New Roman" w:hAnsi="Times New Roman"/>
          <w:bCs/>
          <w:sz w:val="28"/>
          <w:szCs w:val="28"/>
        </w:rPr>
        <w:t>е</w:t>
      </w:r>
      <w:r w:rsidRPr="00F024A1">
        <w:rPr>
          <w:rFonts w:ascii="Times New Roman" w:hAnsi="Times New Roman"/>
          <w:bCs/>
          <w:sz w:val="28"/>
          <w:szCs w:val="28"/>
        </w:rPr>
        <w:t>на на рисунке 4.</w:t>
      </w:r>
    </w:p>
    <w:p w:rsidR="00003254" w:rsidRPr="00F024A1" w:rsidRDefault="00003254" w:rsidP="003F5934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03254" w:rsidRPr="00F024A1" w:rsidRDefault="00003254" w:rsidP="00BD75B5">
      <w:pPr>
        <w:pStyle w:val="a1"/>
        <w:keepNext/>
      </w:pPr>
      <w:r>
        <w:rPr>
          <w:noProof/>
          <w:lang w:eastAsia="ru-RU"/>
        </w:rPr>
        <w:pict>
          <v:shape id="Рисунок 24" o:spid="_x0000_i1029" type="#_x0000_t75" alt="Описание: C:\Users\Кот_Баюн\Documents\7 Проэкты\Проект - Живое земледелие\Волкова С.А. материалы и отчеты\Илл из Для отчета по подбору 2.2\График1 из 1.4 ps из Для отчета по подбору.jpg" style="width:409.5pt;height:229.5pt;visibility:visible">
            <v:imagedata r:id="rId11" o:title=""/>
          </v:shape>
        </w:pict>
      </w:r>
    </w:p>
    <w:p w:rsidR="00003254" w:rsidRPr="00F024A1" w:rsidRDefault="00003254" w:rsidP="00BD75B5">
      <w:pPr>
        <w:pStyle w:val="a2"/>
        <w:ind w:firstLine="720"/>
        <w:jc w:val="both"/>
        <w:rPr>
          <w:color w:val="auto"/>
        </w:rPr>
      </w:pPr>
      <w:bookmarkStart w:id="2" w:name="_Ref365880451"/>
      <w:r w:rsidRPr="00F024A1">
        <w:rPr>
          <w:color w:val="auto"/>
        </w:rPr>
        <w:t xml:space="preserve">Рисунок </w:t>
      </w:r>
      <w:bookmarkEnd w:id="2"/>
      <w:r w:rsidRPr="00F024A1">
        <w:rPr>
          <w:color w:val="auto"/>
        </w:rPr>
        <w:t>4 - Динамика роста культуры</w:t>
      </w:r>
      <w:r w:rsidRPr="00F024A1">
        <w:rPr>
          <w:i/>
          <w:color w:val="auto"/>
          <w:lang w:val="en-US"/>
        </w:rPr>
        <w:t>Pseudomonassp</w:t>
      </w:r>
      <w:r w:rsidRPr="00F024A1">
        <w:rPr>
          <w:i/>
          <w:color w:val="auto"/>
        </w:rPr>
        <w:t xml:space="preserve">. 114 </w:t>
      </w:r>
      <w:r w:rsidRPr="00F024A1">
        <w:rPr>
          <w:color w:val="auto"/>
        </w:rPr>
        <w:t xml:space="preserve"> при в</w:t>
      </w:r>
      <w:r w:rsidRPr="00F024A1">
        <w:rPr>
          <w:color w:val="auto"/>
        </w:rPr>
        <w:t>ы</w:t>
      </w:r>
      <w:r w:rsidRPr="00F024A1">
        <w:rPr>
          <w:color w:val="auto"/>
        </w:rPr>
        <w:t xml:space="preserve">ращивании на ферментёре ОКА МФ-100 на МАС </w:t>
      </w:r>
    </w:p>
    <w:p w:rsidR="00003254" w:rsidRPr="00F024A1" w:rsidRDefault="00003254" w:rsidP="006A6E6E">
      <w:pPr>
        <w:pStyle w:val="a1"/>
      </w:pPr>
      <w:r w:rsidRPr="00F024A1">
        <w:t xml:space="preserve">При выращивании культуры </w:t>
      </w:r>
      <w:r w:rsidRPr="00F024A1">
        <w:rPr>
          <w:i/>
        </w:rPr>
        <w:t>Pseudomonassp. 114</w:t>
      </w:r>
      <w:r w:rsidRPr="00F024A1">
        <w:t xml:space="preserve"> в ферментерах двух типов ОКА МФ-05 и ОКА МФ-100, отмечено, что результаты подбора р</w:t>
      </w:r>
      <w:r w:rsidRPr="00F024A1">
        <w:t>е</w:t>
      </w:r>
      <w:r w:rsidRPr="00F024A1">
        <w:t>жимов культивирования показали хорошую повторяемость, независимо от объема применяемого ферментера, что позволяет говорить о возможности дальнейшего масштабирования ферментационных процессов на устано</w:t>
      </w:r>
      <w:r w:rsidRPr="00F024A1">
        <w:t>в</w:t>
      </w:r>
      <w:r w:rsidRPr="00F024A1">
        <w:t>ках большего объема (от 1000 л и более), что важно при получении этого компонента биопрепарата в промышленных условиях.</w:t>
      </w:r>
    </w:p>
    <w:p w:rsidR="00003254" w:rsidRPr="00F024A1" w:rsidRDefault="00003254" w:rsidP="008E1548">
      <w:pPr>
        <w:pStyle w:val="a1"/>
      </w:pPr>
      <w:r w:rsidRPr="00F024A1">
        <w:t xml:space="preserve">При культивировании </w:t>
      </w:r>
      <w:r w:rsidRPr="00F024A1">
        <w:rPr>
          <w:i/>
          <w:lang w:val="en-US"/>
        </w:rPr>
        <w:t>Pseudomonassp</w:t>
      </w:r>
      <w:r w:rsidRPr="00F024A1">
        <w:rPr>
          <w:i/>
        </w:rPr>
        <w:t xml:space="preserve">. 114 </w:t>
      </w:r>
      <w:r w:rsidRPr="00F024A1">
        <w:t>на среде с мелассой в к</w:t>
      </w:r>
      <w:r w:rsidRPr="00F024A1">
        <w:t>а</w:t>
      </w:r>
      <w:r w:rsidRPr="00F024A1">
        <w:t xml:space="preserve">честве источника углерода отмечено, что 4% по редуцирующим веществам (Рв) давало эффект прироста биомассы в течение 72 часов и не приводило к переходу культуры в стационарную фазу роста. </w:t>
      </w:r>
    </w:p>
    <w:p w:rsidR="00003254" w:rsidRPr="00F024A1" w:rsidRDefault="00003254" w:rsidP="00BD75B5">
      <w:pPr>
        <w:pStyle w:val="a1"/>
      </w:pPr>
      <w:r w:rsidRPr="00F024A1">
        <w:t>Установлены их оптимальные значения, посевная доза – 10</w:t>
      </w:r>
      <w:r w:rsidRPr="00F024A1">
        <w:rPr>
          <w:vertAlign w:val="superscript"/>
        </w:rPr>
        <w:t>6</w:t>
      </w:r>
      <w:r w:rsidRPr="00F024A1">
        <w:t xml:space="preserve">кл/мл и насыщение среды кислородом – 70-90%. </w:t>
      </w:r>
    </w:p>
    <w:p w:rsidR="00003254" w:rsidRPr="00F024A1" w:rsidRDefault="00003254" w:rsidP="00BD75B5">
      <w:pPr>
        <w:pStyle w:val="a1"/>
      </w:pPr>
      <w:r w:rsidRPr="00F024A1">
        <w:t>Таким образом, выращивание маточных культур для дальнейшей разработки биопрепарата производили в колбах объемом 250 мл на глюк</w:t>
      </w:r>
      <w:r w:rsidRPr="00F024A1">
        <w:t>о</w:t>
      </w:r>
      <w:r w:rsidRPr="00F024A1">
        <w:t>зо-пептонной среде на ротационном шейкере при оптимальных температ</w:t>
      </w:r>
      <w:r w:rsidRPr="00F024A1">
        <w:t>у</w:t>
      </w:r>
      <w:r w:rsidRPr="00F024A1">
        <w:t>рах и аэрации для каждого вида.</w:t>
      </w:r>
    </w:p>
    <w:p w:rsidR="00003254" w:rsidRPr="00F024A1" w:rsidRDefault="00003254" w:rsidP="00BD75B5">
      <w:pPr>
        <w:pStyle w:val="a1"/>
      </w:pPr>
      <w:r w:rsidRPr="00F024A1">
        <w:t xml:space="preserve">Режим культивирования маточной культуры </w:t>
      </w:r>
      <w:r w:rsidRPr="00F024A1">
        <w:rPr>
          <w:i/>
        </w:rPr>
        <w:t>Pseudomonassp.</w:t>
      </w:r>
      <w:r w:rsidRPr="00F024A1">
        <w:t xml:space="preserve"> 114 на орбитальной качалке:</w:t>
      </w:r>
    </w:p>
    <w:p w:rsidR="00003254" w:rsidRPr="00F024A1" w:rsidRDefault="00003254" w:rsidP="00BD75B5">
      <w:pPr>
        <w:pStyle w:val="a1"/>
        <w:numPr>
          <w:ilvl w:val="0"/>
          <w:numId w:val="1"/>
        </w:numPr>
      </w:pPr>
      <w:r w:rsidRPr="00F024A1">
        <w:t>о</w:t>
      </w:r>
      <w:r>
        <w:t xml:space="preserve">бороты качалки – </w:t>
      </w:r>
      <w:r w:rsidRPr="00F024A1">
        <w:t>200 об/мин</w:t>
      </w:r>
    </w:p>
    <w:p w:rsidR="00003254" w:rsidRPr="00F024A1" w:rsidRDefault="00003254" w:rsidP="00BD75B5">
      <w:pPr>
        <w:pStyle w:val="a1"/>
        <w:numPr>
          <w:ilvl w:val="0"/>
          <w:numId w:val="1"/>
        </w:numPr>
      </w:pPr>
      <w:r>
        <w:t xml:space="preserve">температура культивирования – </w:t>
      </w:r>
      <w:r w:rsidRPr="00F024A1">
        <w:t xml:space="preserve"> 30</w:t>
      </w:r>
      <w:r w:rsidRPr="00F024A1">
        <w:sym w:font="Symbol" w:char="F0B0"/>
      </w:r>
      <w:r w:rsidRPr="00F024A1">
        <w:t>С</w:t>
      </w:r>
    </w:p>
    <w:p w:rsidR="00003254" w:rsidRPr="00F024A1" w:rsidRDefault="00003254" w:rsidP="00BD75B5">
      <w:pPr>
        <w:pStyle w:val="a1"/>
        <w:numPr>
          <w:ilvl w:val="0"/>
          <w:numId w:val="1"/>
        </w:numPr>
      </w:pPr>
      <w:r>
        <w:t xml:space="preserve">время культивирования – </w:t>
      </w:r>
      <w:r w:rsidRPr="00F024A1">
        <w:t>24 часа</w:t>
      </w:r>
    </w:p>
    <w:p w:rsidR="00003254" w:rsidRPr="00F024A1" w:rsidRDefault="00003254" w:rsidP="00BD75B5">
      <w:pPr>
        <w:pStyle w:val="a1"/>
        <w:numPr>
          <w:ilvl w:val="0"/>
          <w:numId w:val="1"/>
        </w:numPr>
      </w:pPr>
      <w:r>
        <w:t xml:space="preserve">до достижения титра клеток –  </w:t>
      </w:r>
      <w:r w:rsidRPr="00F024A1">
        <w:t>10</w:t>
      </w:r>
      <w:r w:rsidRPr="00F024A1">
        <w:rPr>
          <w:vertAlign w:val="superscript"/>
        </w:rPr>
        <w:t>6</w:t>
      </w:r>
      <w:r w:rsidRPr="00F024A1">
        <w:t>кл/мл.</w:t>
      </w:r>
    </w:p>
    <w:p w:rsidR="00003254" w:rsidRPr="00F024A1" w:rsidRDefault="00003254" w:rsidP="00CE1AE8">
      <w:pPr>
        <w:pStyle w:val="a1"/>
      </w:pPr>
      <w:r w:rsidRPr="00F024A1">
        <w:t>Засевная биомасса культуры составляет 1 % от рабочего объема ферментера.</w:t>
      </w:r>
    </w:p>
    <w:p w:rsidR="00003254" w:rsidRPr="00F024A1" w:rsidRDefault="00003254" w:rsidP="00BD75B5">
      <w:pPr>
        <w:pStyle w:val="a1"/>
        <w:rPr>
          <w:b/>
          <w:bCs/>
        </w:rPr>
      </w:pPr>
      <w:r w:rsidRPr="00F024A1">
        <w:rPr>
          <w:bCs/>
        </w:rPr>
        <w:t>Режим выращивания культуры</w:t>
      </w:r>
      <w:r w:rsidRPr="00F024A1">
        <w:rPr>
          <w:i/>
          <w:iCs/>
          <w:lang w:val="en-US"/>
        </w:rPr>
        <w:t>Pseudomonassp</w:t>
      </w:r>
      <w:r w:rsidRPr="00F024A1">
        <w:rPr>
          <w:iCs/>
        </w:rPr>
        <w:t>. 114</w:t>
      </w:r>
      <w:r w:rsidRPr="00F024A1">
        <w:rPr>
          <w:bCs/>
        </w:rPr>
        <w:t xml:space="preserve"> в ферментере</w:t>
      </w:r>
      <w:r w:rsidRPr="00F024A1">
        <w:rPr>
          <w:b/>
          <w:bCs/>
        </w:rPr>
        <w:t>: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т</w:t>
      </w:r>
      <w:r>
        <w:t xml:space="preserve">емпература культивирования – </w:t>
      </w:r>
      <w:r w:rsidRPr="00F024A1">
        <w:t>30-32</w:t>
      </w:r>
      <w:r w:rsidRPr="00F024A1">
        <w:sym w:font="Symbol" w:char="F0B0"/>
      </w:r>
      <w:r w:rsidRPr="00F024A1">
        <w:t>С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аэрация 1,0-1,5 л/л/мин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обороты мешалки 150-200 об/мин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рН 6,8-7,2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подтитровка 5% КОН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>пеногашение</w:t>
      </w:r>
      <w:r>
        <w:t>–</w:t>
      </w:r>
      <w:r w:rsidRPr="00F024A1">
        <w:t>адеканоль</w:t>
      </w:r>
      <w:r>
        <w:t>;</w:t>
      </w:r>
    </w:p>
    <w:p w:rsidR="00003254" w:rsidRPr="00F024A1" w:rsidRDefault="00003254" w:rsidP="00BD75B5">
      <w:pPr>
        <w:pStyle w:val="a1"/>
        <w:numPr>
          <w:ilvl w:val="0"/>
          <w:numId w:val="2"/>
        </w:numPr>
      </w:pPr>
      <w:r w:rsidRPr="00F024A1">
        <w:t xml:space="preserve">время культивирования  </w:t>
      </w:r>
      <w:r>
        <w:t xml:space="preserve">– </w:t>
      </w:r>
      <w:r w:rsidRPr="00F024A1">
        <w:t>48-72 часа</w:t>
      </w:r>
      <w:r>
        <w:t>;</w:t>
      </w:r>
    </w:p>
    <w:p w:rsidR="00003254" w:rsidRPr="00F024A1" w:rsidRDefault="00003254" w:rsidP="00BD75B5">
      <w:pPr>
        <w:pStyle w:val="a1"/>
      </w:pPr>
      <w:r w:rsidRPr="00F024A1">
        <w:t>Достигнутый титр клеток составляет 10</w:t>
      </w:r>
      <w:r w:rsidRPr="00F024A1">
        <w:rPr>
          <w:vertAlign w:val="superscript"/>
        </w:rPr>
        <w:t>9</w:t>
      </w:r>
      <w:r w:rsidRPr="00F024A1">
        <w:t>кл/мл.</w:t>
      </w:r>
    </w:p>
    <w:p w:rsidR="00003254" w:rsidRPr="00F024A1" w:rsidRDefault="00003254" w:rsidP="00BD75B5">
      <w:pPr>
        <w:pStyle w:val="a1"/>
      </w:pPr>
      <w:r w:rsidRPr="00F024A1">
        <w:t>Действие препарата основано как на дальнейшем развитии культуры на объекте применения, так и на непосредственном действии КЖ с фе</w:t>
      </w:r>
      <w:r w:rsidRPr="00F024A1">
        <w:t>р</w:t>
      </w:r>
      <w:r w:rsidRPr="00F024A1">
        <w:t>ментами на побочные продукты перерабатывающих предприятий осно</w:t>
      </w:r>
      <w:r w:rsidRPr="00F024A1">
        <w:t>в</w:t>
      </w:r>
      <w:r w:rsidRPr="00F024A1">
        <w:t xml:space="preserve">ными из которых являются  отходы животноводства. </w:t>
      </w:r>
    </w:p>
    <w:p w:rsidR="00003254" w:rsidRPr="00F024A1" w:rsidRDefault="00003254" w:rsidP="00BD75B5">
      <w:pPr>
        <w:pStyle w:val="a1"/>
      </w:pPr>
      <w:r w:rsidRPr="00F024A1">
        <w:t>После получения в ферментере биомассы клеток с заданным титром производится асептическая расфасовка культуральной жидкости с клетк</w:t>
      </w:r>
      <w:r w:rsidRPr="00F024A1">
        <w:t>а</w:t>
      </w:r>
      <w:r w:rsidRPr="00F024A1">
        <w:t>ми в подготовленные асептические емкости. До применения биопрепарата хране</w:t>
      </w:r>
      <w:r>
        <w:t>ние производят при температуре −</w:t>
      </w:r>
      <w:r w:rsidRPr="00F024A1">
        <w:t xml:space="preserve"> + 5</w:t>
      </w:r>
      <w:r w:rsidRPr="00F024A1">
        <w:sym w:font="Symbol" w:char="F0B0"/>
      </w:r>
      <w:r w:rsidRPr="00F024A1">
        <w:t> </w:t>
      </w:r>
    </w:p>
    <w:p w:rsidR="00003254" w:rsidRDefault="00003254" w:rsidP="00FA383F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ar-SA"/>
        </w:rPr>
      </w:pPr>
    </w:p>
    <w:p w:rsidR="00003254" w:rsidRDefault="00003254" w:rsidP="00FA383F">
      <w:pPr>
        <w:suppressAutoHyphens/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8521DE">
        <w:rPr>
          <w:rFonts w:ascii="Times New Roman" w:hAnsi="Times New Roman"/>
          <w:b/>
          <w:sz w:val="24"/>
          <w:szCs w:val="24"/>
          <w:lang w:eastAsia="ar-SA"/>
        </w:rPr>
        <w:t>Список литературы</w:t>
      </w:r>
      <w:r>
        <w:rPr>
          <w:rFonts w:ascii="Times New Roman" w:hAnsi="Times New Roman"/>
          <w:b/>
          <w:sz w:val="24"/>
          <w:szCs w:val="24"/>
          <w:lang w:eastAsia="ar-SA"/>
        </w:rPr>
        <w:t>:</w:t>
      </w:r>
    </w:p>
    <w:p w:rsidR="00003254" w:rsidRPr="00F63735" w:rsidRDefault="00003254" w:rsidP="00FA383F">
      <w:pPr>
        <w:pStyle w:val="a"/>
        <w:numPr>
          <w:ilvl w:val="0"/>
          <w:numId w:val="0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F63735">
        <w:rPr>
          <w:sz w:val="24"/>
          <w:szCs w:val="24"/>
        </w:rPr>
        <w:t>Роуз.Э.</w:t>
      </w:r>
      <w:r>
        <w:rPr>
          <w:sz w:val="24"/>
          <w:szCs w:val="24"/>
        </w:rPr>
        <w:t xml:space="preserve"> Химическая микробиология. −</w:t>
      </w:r>
      <w:r w:rsidRPr="00F63735">
        <w:rPr>
          <w:sz w:val="24"/>
          <w:szCs w:val="24"/>
        </w:rPr>
        <w:t xml:space="preserve"> Изд. «Мир», М.1971, С.259-265. УДК 576.8</w:t>
      </w:r>
    </w:p>
    <w:p w:rsidR="00003254" w:rsidRPr="00F63735" w:rsidRDefault="00003254" w:rsidP="00FA383F">
      <w:pPr>
        <w:pStyle w:val="a"/>
        <w:numPr>
          <w:ilvl w:val="0"/>
          <w:numId w:val="0"/>
        </w:numPr>
        <w:spacing w:after="0" w:line="240" w:lineRule="auto"/>
        <w:rPr>
          <w:sz w:val="24"/>
          <w:szCs w:val="24"/>
        </w:rPr>
      </w:pPr>
      <w:r w:rsidRPr="00026EB5">
        <w:rPr>
          <w:sz w:val="24"/>
          <w:szCs w:val="24"/>
        </w:rPr>
        <w:t xml:space="preserve">2. </w:t>
      </w:r>
      <w:r w:rsidRPr="00F63735">
        <w:rPr>
          <w:sz w:val="24"/>
          <w:szCs w:val="24"/>
        </w:rPr>
        <w:t>Перт.С.Дж Основы культивиров</w:t>
      </w:r>
      <w:r>
        <w:rPr>
          <w:sz w:val="24"/>
          <w:szCs w:val="24"/>
        </w:rPr>
        <w:t>ания микроорганизмов и клеток. − И</w:t>
      </w:r>
      <w:r w:rsidRPr="00F63735">
        <w:rPr>
          <w:sz w:val="24"/>
          <w:szCs w:val="24"/>
        </w:rPr>
        <w:t>зд. «Мир»,М. 1978, С.144-165, 249-258. УДК 576.8.093.3+578.085.23.</w:t>
      </w:r>
    </w:p>
    <w:p w:rsidR="00003254" w:rsidRPr="00FA383F" w:rsidRDefault="00003254" w:rsidP="00FA383F">
      <w:pPr>
        <w:pStyle w:val="a"/>
        <w:numPr>
          <w:ilvl w:val="0"/>
          <w:numId w:val="0"/>
        </w:numPr>
        <w:spacing w:after="0" w:line="240" w:lineRule="auto"/>
        <w:rPr>
          <w:sz w:val="24"/>
          <w:szCs w:val="24"/>
        </w:rPr>
      </w:pPr>
      <w:r>
        <w:t xml:space="preserve">3. </w:t>
      </w:r>
      <w:r w:rsidRPr="00F63735">
        <w:t>Методы практической биохимии. Под ред. Б.Уильямса и К.Уилсона. –Изд. «Мир», М. 1978, С. 18-30. УДК 541.1+577.1</w:t>
      </w:r>
    </w:p>
    <w:p w:rsidR="00003254" w:rsidRDefault="00003254" w:rsidP="00FA383F">
      <w:pPr>
        <w:tabs>
          <w:tab w:val="left" w:pos="930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4. Хусид С. Б. Биохимические аспекты консервирования витаминного растительного сырья минеральными и биологическими консервантами/С.Б. Хусид, А.И. Петенко. И.С. Жолобова// Научный журнал КубГАУ, № 96(02), 2014 г.</w:t>
      </w:r>
    </w:p>
    <w:p w:rsidR="00003254" w:rsidRDefault="00003254" w:rsidP="00FA383F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5. </w:t>
      </w:r>
      <w:r w:rsidRPr="0016782E">
        <w:rPr>
          <w:rFonts w:ascii="Times New Roman" w:hAnsi="Times New Roman"/>
          <w:sz w:val="24"/>
          <w:szCs w:val="24"/>
          <w:lang w:eastAsia="ar-SA"/>
        </w:rPr>
        <w:t>Кощаев А. Г. Кормовая добавка на основе ассоциативной микрофлоры: технология получения и использование / А. Г. Кощаев, А. И. Петенко // Биотехнология. – 2007. – № 2. – С. 57–62.</w:t>
      </w:r>
    </w:p>
    <w:p w:rsidR="00003254" w:rsidRPr="0016782E" w:rsidRDefault="00003254" w:rsidP="00FA383F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6. </w:t>
      </w:r>
      <w:r w:rsidRPr="0016782E">
        <w:rPr>
          <w:rFonts w:ascii="Times New Roman" w:hAnsi="Times New Roman"/>
          <w:sz w:val="24"/>
          <w:szCs w:val="24"/>
          <w:lang w:eastAsia="ar-SA"/>
        </w:rPr>
        <w:t>Кощаев А.</w:t>
      </w:r>
      <w:r>
        <w:rPr>
          <w:rFonts w:ascii="Times New Roman" w:hAnsi="Times New Roman"/>
          <w:sz w:val="24"/>
          <w:szCs w:val="24"/>
          <w:lang w:eastAsia="ar-SA"/>
        </w:rPr>
        <w:t xml:space="preserve"> Г.</w:t>
      </w:r>
      <w:r w:rsidRPr="0016782E">
        <w:rPr>
          <w:rFonts w:ascii="Times New Roman" w:hAnsi="Times New Roman"/>
          <w:sz w:val="24"/>
          <w:szCs w:val="24"/>
          <w:lang w:eastAsia="ar-SA"/>
        </w:rPr>
        <w:t xml:space="preserve"> Кормовые добавки на основе живых культур микроорганизмо</w:t>
      </w:r>
      <w:r>
        <w:rPr>
          <w:rFonts w:ascii="Times New Roman" w:hAnsi="Times New Roman"/>
          <w:sz w:val="24"/>
          <w:szCs w:val="24"/>
          <w:lang w:eastAsia="ar-SA"/>
        </w:rPr>
        <w:t xml:space="preserve">в / </w:t>
      </w:r>
      <w:r w:rsidRPr="0016782E">
        <w:rPr>
          <w:rFonts w:ascii="Times New Roman" w:hAnsi="Times New Roman"/>
          <w:sz w:val="24"/>
          <w:szCs w:val="24"/>
          <w:lang w:eastAsia="ar-SA"/>
        </w:rPr>
        <w:t xml:space="preserve">Кощаев, А. </w:t>
      </w:r>
      <w:r>
        <w:rPr>
          <w:rFonts w:ascii="Times New Roman" w:hAnsi="Times New Roman"/>
          <w:sz w:val="24"/>
          <w:szCs w:val="24"/>
          <w:lang w:eastAsia="ar-SA"/>
        </w:rPr>
        <w:t xml:space="preserve">Г., </w:t>
      </w:r>
      <w:r w:rsidRPr="0016782E">
        <w:rPr>
          <w:rFonts w:ascii="Times New Roman" w:hAnsi="Times New Roman"/>
          <w:sz w:val="24"/>
          <w:szCs w:val="24"/>
          <w:lang w:eastAsia="ar-SA"/>
        </w:rPr>
        <w:t>Петенко, А.</w:t>
      </w:r>
      <w:r>
        <w:rPr>
          <w:rFonts w:ascii="Times New Roman" w:hAnsi="Times New Roman"/>
          <w:sz w:val="24"/>
          <w:szCs w:val="24"/>
          <w:lang w:eastAsia="ar-SA"/>
        </w:rPr>
        <w:t xml:space="preserve"> И. </w:t>
      </w:r>
      <w:r w:rsidRPr="0016782E">
        <w:rPr>
          <w:rFonts w:ascii="Times New Roman" w:hAnsi="Times New Roman"/>
          <w:sz w:val="24"/>
          <w:szCs w:val="24"/>
          <w:lang w:eastAsia="ar-SA"/>
        </w:rPr>
        <w:t>// Птицеводство. – 2006. – № 11. – С. 43–45.</w:t>
      </w:r>
    </w:p>
    <w:p w:rsidR="00003254" w:rsidRDefault="00003254" w:rsidP="00FA383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Матреничева В.В</w:t>
      </w:r>
      <w:r w:rsidRPr="008521DE">
        <w:rPr>
          <w:rFonts w:ascii="Times New Roman" w:hAnsi="Times New Roman"/>
          <w:sz w:val="24"/>
          <w:szCs w:val="24"/>
        </w:rPr>
        <w:t>. Химико-ферментативная обработка пищевых волокон растител</w:t>
      </w:r>
      <w:r w:rsidRPr="008521DE">
        <w:rPr>
          <w:rFonts w:ascii="Times New Roman" w:hAnsi="Times New Roman"/>
          <w:sz w:val="24"/>
          <w:szCs w:val="24"/>
        </w:rPr>
        <w:t>ь</w:t>
      </w:r>
      <w:r w:rsidRPr="008521DE">
        <w:rPr>
          <w:rFonts w:ascii="Times New Roman" w:hAnsi="Times New Roman"/>
          <w:sz w:val="24"/>
          <w:szCs w:val="24"/>
        </w:rPr>
        <w:t>ного сырья</w:t>
      </w:r>
      <w:r>
        <w:rPr>
          <w:rFonts w:ascii="Times New Roman" w:hAnsi="Times New Roman"/>
          <w:sz w:val="24"/>
          <w:szCs w:val="24"/>
        </w:rPr>
        <w:t>/</w:t>
      </w:r>
      <w:r w:rsidRPr="008521DE">
        <w:rPr>
          <w:rFonts w:ascii="Times New Roman" w:hAnsi="Times New Roman"/>
          <w:sz w:val="24"/>
          <w:szCs w:val="24"/>
        </w:rPr>
        <w:t>Матреничева В.В., Иванова А.А., Волкова О.Б // Пищевая промышленность, 2004. №8. С 7-12</w:t>
      </w:r>
      <w:r>
        <w:rPr>
          <w:rFonts w:ascii="Times New Roman" w:hAnsi="Times New Roman"/>
          <w:sz w:val="24"/>
          <w:szCs w:val="24"/>
        </w:rPr>
        <w:t>.</w:t>
      </w:r>
    </w:p>
    <w:p w:rsidR="00003254" w:rsidRPr="00F63735" w:rsidRDefault="00003254" w:rsidP="00FA383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9. </w:t>
      </w:r>
      <w:r>
        <w:rPr>
          <w:rFonts w:ascii="Times New Roman" w:hAnsi="Times New Roman"/>
          <w:sz w:val="24"/>
          <w:szCs w:val="24"/>
        </w:rPr>
        <w:t xml:space="preserve"> Пат.</w:t>
      </w:r>
      <w:r w:rsidRPr="004C315A">
        <w:rPr>
          <w:rFonts w:ascii="Times New Roman" w:hAnsi="Times New Roman"/>
          <w:sz w:val="24"/>
          <w:szCs w:val="24"/>
        </w:rPr>
        <w:t xml:space="preserve"> 2437864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B5A45">
        <w:rPr>
          <w:rFonts w:ascii="Times New Roman" w:hAnsi="Times New Roman"/>
          <w:sz w:val="24"/>
          <w:szCs w:val="24"/>
        </w:rPr>
        <w:t xml:space="preserve">Российская Федерация, </w:t>
      </w:r>
      <w:r>
        <w:rPr>
          <w:rFonts w:ascii="Times New Roman" w:hAnsi="Times New Roman"/>
          <w:sz w:val="24"/>
          <w:szCs w:val="24"/>
        </w:rPr>
        <w:t>МПК</w:t>
      </w:r>
      <w:r w:rsidRPr="004C315A">
        <w:rPr>
          <w:rFonts w:ascii="Times New Roman" w:hAnsi="Times New Roman"/>
          <w:sz w:val="24"/>
          <w:szCs w:val="24"/>
        </w:rPr>
        <w:t>C05F3/00</w:t>
      </w:r>
      <w:r>
        <w:rPr>
          <w:rFonts w:ascii="Times New Roman" w:hAnsi="Times New Roman"/>
          <w:sz w:val="24"/>
          <w:szCs w:val="24"/>
        </w:rPr>
        <w:t xml:space="preserve">, A01C3/00, </w:t>
      </w:r>
      <w:r w:rsidRPr="004C315A">
        <w:rPr>
          <w:rFonts w:ascii="Times New Roman" w:hAnsi="Times New Roman"/>
          <w:sz w:val="24"/>
          <w:szCs w:val="24"/>
        </w:rPr>
        <w:t>C05F11/08</w:t>
      </w:r>
      <w:r>
        <w:rPr>
          <w:rFonts w:ascii="Times New Roman" w:hAnsi="Times New Roman"/>
          <w:sz w:val="24"/>
          <w:szCs w:val="24"/>
        </w:rPr>
        <w:t xml:space="preserve">.Способ микробиологической переработки птичьего помета/ В.И. </w:t>
      </w:r>
      <w:r w:rsidRPr="004C315A">
        <w:rPr>
          <w:rFonts w:ascii="Times New Roman" w:hAnsi="Times New Roman"/>
          <w:sz w:val="24"/>
          <w:szCs w:val="24"/>
        </w:rPr>
        <w:t>Дмитриев</w:t>
      </w:r>
      <w:r>
        <w:rPr>
          <w:rFonts w:ascii="Times New Roman" w:hAnsi="Times New Roman"/>
          <w:sz w:val="24"/>
          <w:szCs w:val="24"/>
        </w:rPr>
        <w:t>, И.В.</w:t>
      </w:r>
      <w:r w:rsidRPr="004C315A">
        <w:rPr>
          <w:rFonts w:ascii="Times New Roman" w:hAnsi="Times New Roman"/>
          <w:sz w:val="24"/>
          <w:szCs w:val="24"/>
          <w:lang w:eastAsia="ar-SA"/>
        </w:rPr>
        <w:t>Мартынова</w:t>
      </w:r>
      <w:r>
        <w:rPr>
          <w:rFonts w:ascii="Times New Roman" w:hAnsi="Times New Roman"/>
          <w:sz w:val="24"/>
          <w:szCs w:val="24"/>
          <w:lang w:eastAsia="ar-SA"/>
        </w:rPr>
        <w:t>. Л.И.</w:t>
      </w:r>
      <w:r w:rsidRPr="002C711A">
        <w:rPr>
          <w:rFonts w:ascii="Times New Roman" w:hAnsi="Times New Roman"/>
          <w:sz w:val="24"/>
          <w:szCs w:val="24"/>
          <w:lang w:eastAsia="ar-SA"/>
        </w:rPr>
        <w:t xml:space="preserve"> Кочкина</w:t>
      </w:r>
      <w:r>
        <w:rPr>
          <w:rFonts w:ascii="Times New Roman" w:hAnsi="Times New Roman"/>
          <w:sz w:val="24"/>
          <w:szCs w:val="24"/>
          <w:lang w:eastAsia="ar-SA"/>
        </w:rPr>
        <w:t xml:space="preserve">. Опубл. </w:t>
      </w:r>
      <w:r w:rsidRPr="002C711A">
        <w:rPr>
          <w:rFonts w:ascii="Times New Roman" w:hAnsi="Times New Roman"/>
          <w:sz w:val="24"/>
          <w:szCs w:val="24"/>
          <w:lang w:eastAsia="ar-SA"/>
        </w:rPr>
        <w:t>27.12.2011</w:t>
      </w:r>
      <w:r>
        <w:rPr>
          <w:rFonts w:ascii="Times New Roman" w:hAnsi="Times New Roman"/>
          <w:sz w:val="24"/>
          <w:szCs w:val="24"/>
          <w:lang w:eastAsia="ar-SA"/>
        </w:rPr>
        <w:t>. Бюл. № 7.</w:t>
      </w:r>
    </w:p>
    <w:p w:rsidR="00003254" w:rsidRDefault="00003254" w:rsidP="00FA383F">
      <w:pPr>
        <w:tabs>
          <w:tab w:val="left" w:pos="930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 10. </w:t>
      </w:r>
      <w:r w:rsidRPr="00F63735">
        <w:rPr>
          <w:rFonts w:ascii="Times New Roman" w:hAnsi="Times New Roman"/>
          <w:sz w:val="24"/>
          <w:szCs w:val="24"/>
          <w:lang w:eastAsia="ar-SA"/>
        </w:rPr>
        <w:t xml:space="preserve">Промышленная микробиология: Учеб. пособие для вузов по спец. «Микробиология» и «Биология»/3. А. Аркадьева, А. М. Безбородов, И. Н. Блохина и др.; </w:t>
      </w:r>
      <w:r>
        <w:rPr>
          <w:rFonts w:ascii="Times New Roman" w:hAnsi="Times New Roman"/>
          <w:sz w:val="24"/>
          <w:szCs w:val="24"/>
          <w:lang w:eastAsia="ar-SA"/>
        </w:rPr>
        <w:t xml:space="preserve">Под ред. Н.С.Егорова. – М. Высш. </w:t>
      </w:r>
      <w:r w:rsidRPr="00F63735">
        <w:rPr>
          <w:rFonts w:ascii="Times New Roman" w:hAnsi="Times New Roman"/>
          <w:sz w:val="24"/>
          <w:szCs w:val="24"/>
          <w:lang w:eastAsia="ar-SA"/>
        </w:rPr>
        <w:t>шк. 1989. 688 с. ISBN 5-06-001482-7, ББК 28.4 П 81, УДК 663.18</w:t>
      </w:r>
    </w:p>
    <w:p w:rsidR="00003254" w:rsidRDefault="00003254" w:rsidP="00FA383F">
      <w:pPr>
        <w:tabs>
          <w:tab w:val="left" w:pos="930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11. </w:t>
      </w:r>
      <w:r w:rsidRPr="00EB74E9">
        <w:rPr>
          <w:rFonts w:ascii="Times New Roman" w:hAnsi="Times New Roman"/>
          <w:sz w:val="24"/>
          <w:szCs w:val="24"/>
          <w:lang w:eastAsia="ar-SA"/>
        </w:rPr>
        <w:t>Андреева А.П.</w:t>
      </w:r>
      <w:r>
        <w:rPr>
          <w:rFonts w:ascii="Times New Roman" w:hAnsi="Times New Roman"/>
          <w:sz w:val="24"/>
          <w:szCs w:val="24"/>
          <w:lang w:eastAsia="ar-SA"/>
        </w:rPr>
        <w:t xml:space="preserve"> Микробиологическая трансформация анабазина микроорганизмами рода</w:t>
      </w:r>
      <w:r w:rsidRPr="00EB74E9">
        <w:rPr>
          <w:rFonts w:ascii="Times New Roman" w:hAnsi="Times New Roman"/>
          <w:sz w:val="24"/>
          <w:szCs w:val="24"/>
          <w:lang w:eastAsia="ar-SA"/>
        </w:rPr>
        <w:t>Pseudomonassp</w:t>
      </w:r>
      <w:r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Pr="00EB74E9">
        <w:rPr>
          <w:rFonts w:ascii="Times New Roman" w:hAnsi="Times New Roman"/>
          <w:sz w:val="24"/>
          <w:szCs w:val="24"/>
          <w:lang w:eastAsia="ar-SA"/>
        </w:rPr>
        <w:t>Вестник Новосибирского государственного</w:t>
      </w:r>
      <w:r>
        <w:rPr>
          <w:rFonts w:ascii="Times New Roman" w:hAnsi="Times New Roman"/>
          <w:sz w:val="24"/>
          <w:szCs w:val="24"/>
          <w:lang w:eastAsia="ar-SA"/>
        </w:rPr>
        <w:t xml:space="preserve"> университета. Биология, </w:t>
      </w:r>
      <w:r w:rsidRPr="00EB74E9">
        <w:rPr>
          <w:rFonts w:ascii="Times New Roman" w:hAnsi="Times New Roman"/>
          <w:sz w:val="24"/>
          <w:szCs w:val="24"/>
          <w:lang w:eastAsia="ar-SA"/>
        </w:rPr>
        <w:t>клиническая медицина. 2010. Т. 8. № 4. С. 150-154.</w:t>
      </w:r>
    </w:p>
    <w:p w:rsidR="00003254" w:rsidRPr="0045686B" w:rsidRDefault="00003254" w:rsidP="00FA383F">
      <w:pPr>
        <w:tabs>
          <w:tab w:val="left" w:pos="930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val="en-US" w:eastAsia="ar-SA"/>
        </w:rPr>
      </w:pPr>
      <w:r w:rsidRPr="0045686B">
        <w:rPr>
          <w:rFonts w:ascii="Times New Roman" w:hAnsi="Times New Roman"/>
          <w:sz w:val="24"/>
          <w:szCs w:val="24"/>
          <w:lang w:eastAsia="ar-SA"/>
        </w:rPr>
        <w:t>12.</w:t>
      </w:r>
      <w:r>
        <w:rPr>
          <w:rFonts w:ascii="Times New Roman" w:hAnsi="Times New Roman"/>
          <w:sz w:val="24"/>
          <w:szCs w:val="24"/>
          <w:lang w:val="en-US" w:eastAsia="ar-SA"/>
        </w:rPr>
        <w:t>SiddiquiI</w:t>
      </w:r>
      <w:r w:rsidRPr="0045686B">
        <w:rPr>
          <w:rFonts w:ascii="Times New Roman" w:hAnsi="Times New Roman"/>
          <w:sz w:val="24"/>
          <w:szCs w:val="24"/>
          <w:lang w:eastAsia="ar-SA"/>
        </w:rPr>
        <w:t>.</w:t>
      </w:r>
      <w:r>
        <w:rPr>
          <w:rFonts w:ascii="Times New Roman" w:hAnsi="Times New Roman"/>
          <w:sz w:val="24"/>
          <w:szCs w:val="24"/>
          <w:lang w:val="en-US" w:eastAsia="ar-SA"/>
        </w:rPr>
        <w:t>A</w:t>
      </w:r>
      <w:r w:rsidRPr="0045686B">
        <w:rPr>
          <w:rFonts w:ascii="Times New Roman" w:hAnsi="Times New Roman"/>
          <w:sz w:val="24"/>
          <w:szCs w:val="24"/>
          <w:lang w:eastAsia="ar-SA"/>
        </w:rPr>
        <w:t>.,</w:t>
      </w:r>
      <w:r>
        <w:rPr>
          <w:rFonts w:ascii="Times New Roman" w:hAnsi="Times New Roman"/>
          <w:sz w:val="24"/>
          <w:szCs w:val="24"/>
          <w:lang w:val="en-US" w:eastAsia="ar-SA"/>
        </w:rPr>
        <w:t>HaasD</w:t>
      </w:r>
      <w:r w:rsidRPr="0045686B">
        <w:rPr>
          <w:rFonts w:ascii="Times New Roman" w:hAnsi="Times New Roman"/>
          <w:sz w:val="24"/>
          <w:szCs w:val="24"/>
          <w:lang w:eastAsia="ar-SA"/>
        </w:rPr>
        <w:t>.,</w:t>
      </w:r>
      <w:r>
        <w:rPr>
          <w:rFonts w:ascii="Times New Roman" w:hAnsi="Times New Roman"/>
          <w:sz w:val="24"/>
          <w:szCs w:val="24"/>
          <w:lang w:val="en-US" w:eastAsia="ar-SA"/>
        </w:rPr>
        <w:t>HeebS</w:t>
      </w:r>
      <w:r w:rsidRPr="0045686B">
        <w:rPr>
          <w:rFonts w:ascii="Times New Roman" w:hAnsi="Times New Roman"/>
          <w:sz w:val="24"/>
          <w:szCs w:val="24"/>
          <w:lang w:eastAsia="ar-SA"/>
        </w:rPr>
        <w:t xml:space="preserve">. </w:t>
      </w:r>
      <w:r>
        <w:rPr>
          <w:rFonts w:ascii="Times New Roman" w:hAnsi="Times New Roman"/>
          <w:sz w:val="24"/>
          <w:szCs w:val="24"/>
          <w:lang w:val="en-US" w:eastAsia="ar-SA"/>
        </w:rPr>
        <w:t>ExtracellularproteaseofPseudomonasfluorescens</w:t>
      </w:r>
      <w:r>
        <w:rPr>
          <w:rFonts w:ascii="Times New Roman" w:hAnsi="Times New Roman"/>
          <w:sz w:val="24"/>
          <w:szCs w:val="24"/>
          <w:lang w:eastAsia="ar-SA"/>
        </w:rPr>
        <w:t>снао</w:t>
      </w:r>
      <w:r>
        <w:rPr>
          <w:rFonts w:ascii="Times New Roman" w:hAnsi="Times New Roman"/>
          <w:sz w:val="24"/>
          <w:szCs w:val="24"/>
          <w:lang w:val="en-US" w:eastAsia="ar-SA"/>
        </w:rPr>
        <w:t>abiocon</w:t>
      </w:r>
      <w:r w:rsidRPr="005F6BEC">
        <w:rPr>
          <w:rFonts w:ascii="Times New Roman" w:hAnsi="Times New Roman"/>
          <w:sz w:val="24"/>
          <w:szCs w:val="24"/>
          <w:lang w:val="en-US" w:eastAsia="ar-SA"/>
        </w:rPr>
        <w:t xml:space="preserve">- </w:t>
      </w:r>
      <w:r>
        <w:rPr>
          <w:rFonts w:ascii="Times New Roman" w:hAnsi="Times New Roman"/>
          <w:sz w:val="24"/>
          <w:szCs w:val="24"/>
          <w:lang w:val="en-US" w:eastAsia="ar-SA"/>
        </w:rPr>
        <w:t>trollfactorwithactivityagainsttheroot</w:t>
      </w:r>
      <w:r w:rsidRPr="005F6BEC">
        <w:rPr>
          <w:rFonts w:ascii="Times New Roman" w:hAnsi="Times New Roman"/>
          <w:sz w:val="24"/>
          <w:szCs w:val="24"/>
          <w:lang w:val="en-US" w:eastAsia="ar-SA"/>
        </w:rPr>
        <w:t>-</w:t>
      </w:r>
      <w:r>
        <w:rPr>
          <w:rFonts w:ascii="Times New Roman" w:hAnsi="Times New Roman"/>
          <w:sz w:val="24"/>
          <w:szCs w:val="24"/>
          <w:lang w:val="en-US" w:eastAsia="ar-SA"/>
        </w:rPr>
        <w:t>knotnematodeMeloidogyneincognita</w:t>
      </w:r>
      <w:r w:rsidRPr="005F6BEC">
        <w:rPr>
          <w:rFonts w:ascii="Times New Roman" w:hAnsi="Times New Roman"/>
          <w:sz w:val="24"/>
          <w:szCs w:val="24"/>
          <w:lang w:val="en-US" w:eastAsia="ar-SA"/>
        </w:rPr>
        <w:t xml:space="preserve"> // </w:t>
      </w:r>
      <w:r>
        <w:rPr>
          <w:rFonts w:ascii="Times New Roman" w:hAnsi="Times New Roman"/>
          <w:sz w:val="24"/>
          <w:szCs w:val="24"/>
          <w:lang w:val="en-US" w:eastAsia="ar-SA"/>
        </w:rPr>
        <w:t>Appl</w:t>
      </w:r>
      <w:r w:rsidRPr="005F6BEC">
        <w:rPr>
          <w:rFonts w:ascii="Times New Roman" w:hAnsi="Times New Roman"/>
          <w:sz w:val="24"/>
          <w:szCs w:val="24"/>
          <w:lang w:val="en-US" w:eastAsia="ar-SA"/>
        </w:rPr>
        <w:t xml:space="preserve">. </w:t>
      </w:r>
      <w:r>
        <w:rPr>
          <w:rFonts w:ascii="Times New Roman" w:hAnsi="Times New Roman"/>
          <w:sz w:val="24"/>
          <w:szCs w:val="24"/>
          <w:lang w:val="en-US" w:eastAsia="ar-SA"/>
        </w:rPr>
        <w:t xml:space="preserve">Envitor. Microbiol. 2005. Vol. 71, </w:t>
      </w:r>
      <w:r w:rsidRPr="000073A7">
        <w:rPr>
          <w:rFonts w:ascii="Times New Roman" w:hAnsi="Times New Roman"/>
          <w:sz w:val="24"/>
          <w:szCs w:val="24"/>
          <w:lang w:val="en-US" w:eastAsia="ar-SA"/>
        </w:rPr>
        <w:t>№</w:t>
      </w:r>
      <w:r>
        <w:rPr>
          <w:rFonts w:ascii="Times New Roman" w:hAnsi="Times New Roman"/>
          <w:sz w:val="24"/>
          <w:szCs w:val="24"/>
          <w:lang w:val="en-US" w:eastAsia="ar-SA"/>
        </w:rPr>
        <w:t xml:space="preserve"> 9. P. 5646-5649. </w:t>
      </w:r>
    </w:p>
    <w:p w:rsidR="00003254" w:rsidRPr="0045686B" w:rsidRDefault="00003254" w:rsidP="00FA383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EB74E9">
        <w:rPr>
          <w:rFonts w:ascii="Times New Roman" w:hAnsi="Times New Roman"/>
          <w:sz w:val="24"/>
          <w:szCs w:val="24"/>
          <w:lang w:val="en-US"/>
        </w:rPr>
        <w:t xml:space="preserve">13.  </w:t>
      </w:r>
      <w:r>
        <w:rPr>
          <w:rFonts w:ascii="Times New Roman" w:hAnsi="Times New Roman"/>
          <w:sz w:val="24"/>
          <w:szCs w:val="24"/>
          <w:lang w:val="en-US"/>
        </w:rPr>
        <w:t xml:space="preserve">Spiruchostatins a and b, novel gene expression-enhancingsubstances produced by  </w:t>
      </w:r>
      <w:r w:rsidRPr="00D30979">
        <w:rPr>
          <w:rFonts w:ascii="Times New Roman" w:hAnsi="Times New Roman"/>
          <w:sz w:val="24"/>
          <w:szCs w:val="24"/>
          <w:lang w:val="en-US"/>
        </w:rPr>
        <w:t>Pse</w:t>
      </w:r>
      <w:r w:rsidRPr="00D30979">
        <w:rPr>
          <w:rFonts w:ascii="Times New Roman" w:hAnsi="Times New Roman"/>
          <w:sz w:val="24"/>
          <w:szCs w:val="24"/>
          <w:lang w:val="en-US"/>
        </w:rPr>
        <w:t>u</w:t>
      </w:r>
      <w:r w:rsidRPr="00D30979">
        <w:rPr>
          <w:rFonts w:ascii="Times New Roman" w:hAnsi="Times New Roman"/>
          <w:sz w:val="24"/>
          <w:szCs w:val="24"/>
          <w:lang w:val="en-US"/>
        </w:rPr>
        <w:t>domonas sp</w:t>
      </w:r>
      <w:r>
        <w:rPr>
          <w:rFonts w:ascii="Times New Roman" w:hAnsi="Times New Roman"/>
          <w:sz w:val="24"/>
          <w:szCs w:val="24"/>
          <w:lang w:val="en-US"/>
        </w:rPr>
        <w:t>. Masuoka Y., Nagai A., Shin</w:t>
      </w:r>
      <w:r w:rsidRPr="00EB74E9">
        <w:rPr>
          <w:rFonts w:ascii="Times New Roman" w:hAnsi="Times New Roman"/>
          <w:sz w:val="24"/>
          <w:szCs w:val="24"/>
          <w:lang w:val="en-US"/>
        </w:rPr>
        <w:t>ya K., Furihata K., Nagai K., Suzuki K.I., Hayakawa Y., Seto H.</w:t>
      </w:r>
      <w:r w:rsidRPr="00026EB5">
        <w:rPr>
          <w:rFonts w:ascii="Times New Roman" w:hAnsi="Times New Roman"/>
          <w:sz w:val="24"/>
          <w:szCs w:val="24"/>
          <w:lang w:val="en-US"/>
        </w:rPr>
        <w:t xml:space="preserve"> Tetrahedron Letters. 2001. </w:t>
      </w:r>
      <w:r w:rsidRPr="00EB74E9">
        <w:rPr>
          <w:rFonts w:ascii="Times New Roman" w:hAnsi="Times New Roman"/>
          <w:sz w:val="24"/>
          <w:szCs w:val="24"/>
        </w:rPr>
        <w:t>Т</w:t>
      </w:r>
      <w:r w:rsidRPr="00026EB5">
        <w:rPr>
          <w:rFonts w:ascii="Times New Roman" w:hAnsi="Times New Roman"/>
          <w:sz w:val="24"/>
          <w:szCs w:val="24"/>
          <w:lang w:val="en-US"/>
        </w:rPr>
        <w:t xml:space="preserve">. 42. № 1. </w:t>
      </w:r>
      <w:r w:rsidRPr="00EB74E9">
        <w:rPr>
          <w:rFonts w:ascii="Times New Roman" w:hAnsi="Times New Roman"/>
          <w:sz w:val="24"/>
          <w:szCs w:val="24"/>
        </w:rPr>
        <w:t>С</w:t>
      </w:r>
      <w:r w:rsidRPr="00026EB5">
        <w:rPr>
          <w:rFonts w:ascii="Times New Roman" w:hAnsi="Times New Roman"/>
          <w:sz w:val="24"/>
          <w:szCs w:val="24"/>
          <w:lang w:val="en-US"/>
        </w:rPr>
        <w:t>. 41-44</w:t>
      </w:r>
    </w:p>
    <w:p w:rsidR="00003254" w:rsidRPr="0045686B" w:rsidRDefault="00003254" w:rsidP="00FA383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3254" w:rsidRPr="0045686B" w:rsidRDefault="00003254" w:rsidP="00FA383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3254" w:rsidRPr="0045686B" w:rsidRDefault="00003254" w:rsidP="00561D3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102329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1. Rouz.Je. Himicheskaja mikrobiologija. − Izd. «Mir», M.1971, S.259-265. UDK 576.8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2. Pert.S.Dzh Osnovy kul'tivirovanija mikroorganizmov i kletok. − Izd. «Mir»,M. 1978, S.144-165, 249-258. UDK 576.8.093.3+578.085.23.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3. Metody prakticheskoj biohimii. Pod red. B.Uil'jamsa i K.Uilsona. –Izd. «Mir», M. 1978, S. 18-30. UDK 541.1+577.1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4. Husid S. B. Biohimicheskie aspekty konservirovanija vitaminnogo rastitel'nogo syr'ja mi</w:t>
      </w:r>
      <w:r w:rsidRPr="001302CA">
        <w:rPr>
          <w:rFonts w:ascii="Times New Roman" w:hAnsi="Times New Roman"/>
          <w:sz w:val="24"/>
          <w:szCs w:val="24"/>
          <w:lang w:val="en-US"/>
        </w:rPr>
        <w:t>n</w:t>
      </w:r>
      <w:r w:rsidRPr="001302CA">
        <w:rPr>
          <w:rFonts w:ascii="Times New Roman" w:hAnsi="Times New Roman"/>
          <w:sz w:val="24"/>
          <w:szCs w:val="24"/>
          <w:lang w:val="en-US"/>
        </w:rPr>
        <w:t>eral'nymi i biologicheskimi konservantami/S.B. Husid, A.I. Petenko. I.S. Zholobova// Nauc</w:t>
      </w:r>
      <w:r w:rsidRPr="001302CA">
        <w:rPr>
          <w:rFonts w:ascii="Times New Roman" w:hAnsi="Times New Roman"/>
          <w:sz w:val="24"/>
          <w:szCs w:val="24"/>
          <w:lang w:val="en-US"/>
        </w:rPr>
        <w:t>h</w:t>
      </w:r>
      <w:r w:rsidRPr="001302CA">
        <w:rPr>
          <w:rFonts w:ascii="Times New Roman" w:hAnsi="Times New Roman"/>
          <w:sz w:val="24"/>
          <w:szCs w:val="24"/>
          <w:lang w:val="en-US"/>
        </w:rPr>
        <w:t>nyj zhurnal KubGAU, № 96(02), 2014 g.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5. Koshhaev A. G. Kormovaja dobavka na osnove associativnoj mikroflory: tehnologija pol</w:t>
      </w:r>
      <w:r w:rsidRPr="001302CA">
        <w:rPr>
          <w:rFonts w:ascii="Times New Roman" w:hAnsi="Times New Roman"/>
          <w:sz w:val="24"/>
          <w:szCs w:val="24"/>
          <w:lang w:val="en-US"/>
        </w:rPr>
        <w:t>u</w:t>
      </w:r>
      <w:r w:rsidRPr="001302CA">
        <w:rPr>
          <w:rFonts w:ascii="Times New Roman" w:hAnsi="Times New Roman"/>
          <w:sz w:val="24"/>
          <w:szCs w:val="24"/>
          <w:lang w:val="en-US"/>
        </w:rPr>
        <w:t>chenija i ispol'zovanie / A. G. Koshhaev, A. I. Petenko // Biotehnologija. – 2007. – № 2. – S. 57–62.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6. Koshhaev A. G. Kormovye dobavki na osnove zhivyh kul'tur mikroorganizmov / Koshhaev, A. G., Petenko, A. I. // Pticevodstvo. – 2006. – № 11. – S. 43–45.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8. Matrenicheva V.V. Himiko-fermentativnaja obrabotka pishhevyh volokon rastitel'-nogo syr'ja/Matrenicheva V.V., Ivanova A.A., Volkova O.B // Pishhevaja promyshlennost', 2004. №8. S 7-12.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9.  Pat. 2437864, Rossijskaja Federacija, MPKC05F3/00, A01C3/00, C05F11/08.Sposob mi</w:t>
      </w:r>
      <w:r w:rsidRPr="001302CA">
        <w:rPr>
          <w:rFonts w:ascii="Times New Roman" w:hAnsi="Times New Roman"/>
          <w:sz w:val="24"/>
          <w:szCs w:val="24"/>
          <w:lang w:val="en-US"/>
        </w:rPr>
        <w:t>k</w:t>
      </w:r>
      <w:r w:rsidRPr="001302CA">
        <w:rPr>
          <w:rFonts w:ascii="Times New Roman" w:hAnsi="Times New Roman"/>
          <w:sz w:val="24"/>
          <w:szCs w:val="24"/>
          <w:lang w:val="en-US"/>
        </w:rPr>
        <w:t>robiologicheskoj pererabotki ptich'ego pometa/ V.I. Dmitriev, I.V.Martynova. L.I. Kochkina. Opubl. 27.12.2011. Bjul. № 7.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 xml:space="preserve"> 10. Promyshlennaja mikrobiologija: Ucheb. posobie dlja vuzov po spec. «Mikrobiologija» i «Biologija»/3. A. Arkad'eva, A. M. Bezborodov, I. N. Blohina i dr.; Pod red. N.S.Egorova. – M. Vyssh. shk. 1989. 688 s. ISBN 5-06-001482-7, BBK 28.4 P 81, UDK 663.18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11. Andreeva A.P. Mikrobiologicheskaja transformacija anabazina mikroorganizmami r</w:t>
      </w:r>
      <w:r w:rsidRPr="001302CA">
        <w:rPr>
          <w:rFonts w:ascii="Times New Roman" w:hAnsi="Times New Roman"/>
          <w:sz w:val="24"/>
          <w:szCs w:val="24"/>
          <w:lang w:val="en-US"/>
        </w:rPr>
        <w:t>o</w:t>
      </w:r>
      <w:r w:rsidRPr="001302CA">
        <w:rPr>
          <w:rFonts w:ascii="Times New Roman" w:hAnsi="Times New Roman"/>
          <w:sz w:val="24"/>
          <w:szCs w:val="24"/>
          <w:lang w:val="en-US"/>
        </w:rPr>
        <w:t>daPseudomonassp. Vestnik Novosibirskogo gosudarstvennogo universiteta. Biologija, klinicheskaja medicina. 2010. T. 8. № 4. S. 150-154.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12.  SiddiquiI.A.,HaasD., HeebS. ExtracellularproteaseofPseudomonasfluorescenssnaoabi</w:t>
      </w:r>
      <w:r w:rsidRPr="001302CA">
        <w:rPr>
          <w:rFonts w:ascii="Times New Roman" w:hAnsi="Times New Roman"/>
          <w:sz w:val="24"/>
          <w:szCs w:val="24"/>
          <w:lang w:val="en-US"/>
        </w:rPr>
        <w:t>o</w:t>
      </w:r>
      <w:r w:rsidRPr="001302CA">
        <w:rPr>
          <w:rFonts w:ascii="Times New Roman" w:hAnsi="Times New Roman"/>
          <w:sz w:val="24"/>
          <w:szCs w:val="24"/>
          <w:lang w:val="en-US"/>
        </w:rPr>
        <w:t>con- trollfactorwithactivityagainsttheroot-knotnematodeMeloidogyneincognita // Appl. Env</w:t>
      </w:r>
      <w:r w:rsidRPr="001302CA">
        <w:rPr>
          <w:rFonts w:ascii="Times New Roman" w:hAnsi="Times New Roman"/>
          <w:sz w:val="24"/>
          <w:szCs w:val="24"/>
          <w:lang w:val="en-US"/>
        </w:rPr>
        <w:t>i</w:t>
      </w:r>
      <w:r w:rsidRPr="001302CA">
        <w:rPr>
          <w:rFonts w:ascii="Times New Roman" w:hAnsi="Times New Roman"/>
          <w:sz w:val="24"/>
          <w:szCs w:val="24"/>
          <w:lang w:val="en-US"/>
        </w:rPr>
        <w:t xml:space="preserve">tor. Microbiol. 2005. Vol. 71, № 9. P. 5646-5649. </w:t>
      </w:r>
    </w:p>
    <w:p w:rsidR="00003254" w:rsidRPr="001302CA" w:rsidRDefault="00003254" w:rsidP="001302C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1302CA">
        <w:rPr>
          <w:rFonts w:ascii="Times New Roman" w:hAnsi="Times New Roman"/>
          <w:sz w:val="24"/>
          <w:szCs w:val="24"/>
          <w:lang w:val="en-US"/>
        </w:rPr>
        <w:t>13.  Spiruchostatins a and b, novel gene expression-enhancingsubstances produced by  Pseu-domonas sp. Masuoka Y., Nagai A., Shinya K., Furihata K., Nagai K., Suzuki K.I., Hayakawa Y., Seto H. Tetrahedron Letters. 2001. T. 42. № 1. S. 41-44</w:t>
      </w:r>
    </w:p>
    <w:p w:rsidR="00003254" w:rsidRPr="00CD5D3E" w:rsidRDefault="00003254" w:rsidP="00CD5D3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sectPr w:rsidR="00003254" w:rsidRPr="00CD5D3E" w:rsidSect="005F6BE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3254" w:rsidRDefault="00003254">
      <w:r>
        <w:separator/>
      </w:r>
    </w:p>
  </w:endnote>
  <w:endnote w:type="continuationSeparator" w:id="0">
    <w:p w:rsidR="00003254" w:rsidRDefault="0000325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254" w:rsidRDefault="00003254" w:rsidP="003465B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003254" w:rsidRDefault="00003254" w:rsidP="00F024A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254" w:rsidRDefault="00003254" w:rsidP="00F024A1">
    <w:pPr>
      <w:pStyle w:val="Footer"/>
      <w:ind w:right="360"/>
    </w:pPr>
    <w:r w:rsidRPr="009872A0">
      <w:rPr>
        <w:rFonts w:ascii="Times New Roman" w:hAnsi="Times New Roman"/>
        <w:sz w:val="24"/>
        <w:szCs w:val="24"/>
      </w:rPr>
      <w:t>http://ej.kubagro.ru/201</w:t>
    </w:r>
    <w:r w:rsidRPr="009872A0">
      <w:rPr>
        <w:rFonts w:ascii="Times New Roman" w:hAnsi="Times New Roman"/>
        <w:sz w:val="24"/>
        <w:szCs w:val="24"/>
        <w:lang w:val="en-US"/>
      </w:rPr>
      <w:t>4</w:t>
    </w:r>
    <w:r w:rsidRPr="009872A0">
      <w:rPr>
        <w:rFonts w:ascii="Times New Roman" w:hAnsi="Times New Roman"/>
        <w:sz w:val="24"/>
        <w:szCs w:val="24"/>
      </w:rPr>
      <w:t>/</w:t>
    </w:r>
    <w:r w:rsidRPr="009872A0">
      <w:rPr>
        <w:rFonts w:ascii="Times New Roman" w:hAnsi="Times New Roman"/>
        <w:sz w:val="24"/>
        <w:szCs w:val="24"/>
        <w:lang w:val="en-US"/>
      </w:rPr>
      <w:t>06</w:t>
    </w:r>
    <w:r w:rsidRPr="009872A0">
      <w:rPr>
        <w:rFonts w:ascii="Times New Roman" w:hAnsi="Times New Roman"/>
        <w:sz w:val="24"/>
        <w:szCs w:val="24"/>
      </w:rPr>
      <w:t>/pdf/</w:t>
    </w:r>
    <w:r w:rsidRPr="009872A0">
      <w:rPr>
        <w:rFonts w:ascii="Times New Roman" w:hAnsi="Times New Roman"/>
        <w:sz w:val="24"/>
        <w:szCs w:val="24"/>
        <w:lang w:val="en-US"/>
      </w:rPr>
      <w:t>5</w:t>
    </w:r>
    <w:r>
      <w:rPr>
        <w:rFonts w:ascii="Times New Roman" w:hAnsi="Times New Roman"/>
        <w:sz w:val="24"/>
        <w:szCs w:val="24"/>
        <w:lang w:val="en-US"/>
      </w:rPr>
      <w:t>3</w:t>
    </w:r>
    <w:r w:rsidRPr="009872A0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3254" w:rsidRDefault="00003254">
      <w:r>
        <w:separator/>
      </w:r>
    </w:p>
  </w:footnote>
  <w:footnote w:type="continuationSeparator" w:id="0">
    <w:p w:rsidR="00003254" w:rsidRDefault="0000325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254" w:rsidRDefault="00003254" w:rsidP="003465B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003254" w:rsidRDefault="00003254" w:rsidP="00F024A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254" w:rsidRPr="005F6BEC" w:rsidRDefault="00003254" w:rsidP="003465B1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5F6BEC">
      <w:rPr>
        <w:rStyle w:val="PageNumber"/>
        <w:rFonts w:ascii="Times New Roman" w:hAnsi="Times New Roman"/>
        <w:sz w:val="28"/>
        <w:szCs w:val="28"/>
      </w:rPr>
      <w:fldChar w:fldCharType="begin"/>
    </w:r>
    <w:r w:rsidRPr="005F6BEC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5F6BEC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12</w:t>
    </w:r>
    <w:r w:rsidRPr="005F6BEC">
      <w:rPr>
        <w:rStyle w:val="PageNumber"/>
        <w:rFonts w:ascii="Times New Roman" w:hAnsi="Times New Roman"/>
        <w:sz w:val="28"/>
        <w:szCs w:val="28"/>
      </w:rPr>
      <w:fldChar w:fldCharType="end"/>
    </w:r>
  </w:p>
  <w:p w:rsidR="00003254" w:rsidRPr="005F6BEC" w:rsidRDefault="00003254" w:rsidP="00F024A1">
    <w:pPr>
      <w:pStyle w:val="Header"/>
      <w:ind w:right="360"/>
      <w:rPr>
        <w:rFonts w:ascii="Times New Roman" w:hAnsi="Times New Roman"/>
        <w:sz w:val="24"/>
        <w:szCs w:val="24"/>
        <w:lang w:val="en-US"/>
      </w:rPr>
    </w:pPr>
    <w:r w:rsidRPr="005F6BEC">
      <w:rPr>
        <w:rFonts w:ascii="Times New Roman" w:hAnsi="Times New Roman"/>
        <w:sz w:val="24"/>
        <w:szCs w:val="24"/>
      </w:rPr>
      <w:t>Научный журнал КубГАУ, №</w:t>
    </w:r>
    <w:r w:rsidRPr="005F6BEC">
      <w:rPr>
        <w:rFonts w:ascii="Times New Roman" w:hAnsi="Times New Roman"/>
        <w:sz w:val="24"/>
        <w:szCs w:val="24"/>
        <w:lang w:val="en-US"/>
      </w:rPr>
      <w:t>100</w:t>
    </w:r>
    <w:r w:rsidRPr="005F6BEC">
      <w:rPr>
        <w:rFonts w:ascii="Times New Roman" w:hAnsi="Times New Roman"/>
        <w:sz w:val="24"/>
        <w:szCs w:val="24"/>
      </w:rPr>
      <w:t>(</w:t>
    </w:r>
    <w:r w:rsidRPr="005F6BEC">
      <w:rPr>
        <w:rFonts w:ascii="Times New Roman" w:hAnsi="Times New Roman"/>
        <w:sz w:val="24"/>
        <w:szCs w:val="24"/>
        <w:lang w:val="en-US"/>
      </w:rPr>
      <w:t>06</w:t>
    </w:r>
    <w:r w:rsidRPr="005F6BEC">
      <w:rPr>
        <w:rFonts w:ascii="Times New Roman" w:hAnsi="Times New Roman"/>
        <w:sz w:val="24"/>
        <w:szCs w:val="24"/>
      </w:rPr>
      <w:t>), 201</w:t>
    </w:r>
    <w:r w:rsidRPr="005F6BEC">
      <w:rPr>
        <w:rFonts w:ascii="Times New Roman" w:hAnsi="Times New Roman"/>
        <w:sz w:val="24"/>
        <w:szCs w:val="24"/>
        <w:lang w:val="en-US"/>
      </w:rPr>
      <w:t>4</w:t>
    </w:r>
    <w:r w:rsidRPr="005F6BEC">
      <w:rPr>
        <w:rFonts w:ascii="Times New Roman" w:hAnsi="Times New Roman"/>
        <w:sz w:val="24"/>
        <w:szCs w:val="24"/>
      </w:rPr>
      <w:t xml:space="preserve"> года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3254" w:rsidRDefault="00003254" w:rsidP="00D52CF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003254" w:rsidRPr="005F6BEC" w:rsidRDefault="00003254" w:rsidP="005F6BEC">
    <w:pPr>
      <w:pStyle w:val="Header"/>
      <w:ind w:right="360"/>
      <w:rPr>
        <w:lang w:val="en-US"/>
      </w:rPr>
    </w:pPr>
    <w:r w:rsidRPr="00BD27BC">
      <w:t>Научный журнал КубГАУ, №</w:t>
    </w:r>
    <w:r w:rsidRPr="00BD27BC">
      <w:rPr>
        <w:lang w:val="en-US"/>
      </w:rPr>
      <w:t>100</w:t>
    </w:r>
    <w:r w:rsidRPr="00BD27BC">
      <w:t>(</w:t>
    </w:r>
    <w:r w:rsidRPr="00BD27BC">
      <w:rPr>
        <w:lang w:val="en-US"/>
      </w:rPr>
      <w:t>06</w:t>
    </w:r>
    <w:r w:rsidRPr="00BD27BC">
      <w:t>), 201</w:t>
    </w:r>
    <w:r w:rsidRPr="00BD27BC">
      <w:rPr>
        <w:lang w:val="en-US"/>
      </w:rPr>
      <w:t>4</w:t>
    </w:r>
    <w:r w:rsidRPr="00BD27BC"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AC4855"/>
    <w:multiLevelType w:val="multilevel"/>
    <w:tmpl w:val="02DE5DA6"/>
    <w:lvl w:ilvl="0">
      <w:start w:val="1"/>
      <w:numFmt w:val="decimal"/>
      <w:lvlText w:val="%1."/>
      <w:lvlJc w:val="left"/>
      <w:pPr>
        <w:ind w:left="795" w:hanging="360"/>
      </w:pPr>
      <w:rPr>
        <w:rFonts w:cs="Times New Roman"/>
      </w:rPr>
    </w:lvl>
    <w:lvl w:ilvl="1">
      <w:start w:val="4"/>
      <w:numFmt w:val="decimal"/>
      <w:isLgl/>
      <w:lvlText w:val="%1.%2"/>
      <w:lvlJc w:val="left"/>
      <w:pPr>
        <w:ind w:left="1311" w:hanging="540"/>
      </w:pPr>
      <w:rPr>
        <w:rFonts w:cs="Times New Roman" w:hint="default"/>
        <w:i w:val="0"/>
      </w:rPr>
    </w:lvl>
    <w:lvl w:ilvl="2">
      <w:start w:val="1"/>
      <w:numFmt w:val="decimal"/>
      <w:isLgl/>
      <w:lvlText w:val="%1.%2.%3"/>
      <w:lvlJc w:val="left"/>
      <w:pPr>
        <w:ind w:left="1827" w:hanging="720"/>
      </w:pPr>
      <w:rPr>
        <w:rFonts w:cs="Times New Roman" w:hint="default"/>
        <w:i w:val="0"/>
      </w:rPr>
    </w:lvl>
    <w:lvl w:ilvl="3">
      <w:start w:val="1"/>
      <w:numFmt w:val="decimal"/>
      <w:isLgl/>
      <w:lvlText w:val="%1.%2.%3.%4"/>
      <w:lvlJc w:val="left"/>
      <w:pPr>
        <w:ind w:left="2523" w:hanging="1080"/>
      </w:pPr>
      <w:rPr>
        <w:rFonts w:cs="Times New Roman" w:hint="default"/>
        <w:i w:val="0"/>
      </w:rPr>
    </w:lvl>
    <w:lvl w:ilvl="4">
      <w:start w:val="1"/>
      <w:numFmt w:val="decimal"/>
      <w:isLgl/>
      <w:lvlText w:val="%1.%2.%3.%4.%5"/>
      <w:lvlJc w:val="left"/>
      <w:pPr>
        <w:ind w:left="2859" w:hanging="1080"/>
      </w:pPr>
      <w:rPr>
        <w:rFonts w:cs="Times New Roman" w:hint="default"/>
        <w:i w:val="0"/>
      </w:rPr>
    </w:lvl>
    <w:lvl w:ilvl="5">
      <w:start w:val="1"/>
      <w:numFmt w:val="decimal"/>
      <w:isLgl/>
      <w:lvlText w:val="%1.%2.%3.%4.%5.%6"/>
      <w:lvlJc w:val="left"/>
      <w:pPr>
        <w:ind w:left="3555" w:hanging="1440"/>
      </w:pPr>
      <w:rPr>
        <w:rFonts w:cs="Times New Roman" w:hint="default"/>
        <w:i w:val="0"/>
      </w:rPr>
    </w:lvl>
    <w:lvl w:ilvl="6">
      <w:start w:val="1"/>
      <w:numFmt w:val="decimal"/>
      <w:isLgl/>
      <w:lvlText w:val="%1.%2.%3.%4.%5.%6.%7"/>
      <w:lvlJc w:val="left"/>
      <w:pPr>
        <w:ind w:left="3891" w:hanging="1440"/>
      </w:pPr>
      <w:rPr>
        <w:rFonts w:cs="Times New Roman" w:hint="default"/>
        <w:i w:val="0"/>
      </w:rPr>
    </w:lvl>
    <w:lvl w:ilvl="7">
      <w:start w:val="1"/>
      <w:numFmt w:val="decimal"/>
      <w:isLgl/>
      <w:lvlText w:val="%1.%2.%3.%4.%5.%6.%7.%8"/>
      <w:lvlJc w:val="left"/>
      <w:pPr>
        <w:ind w:left="4587" w:hanging="1800"/>
      </w:pPr>
      <w:rPr>
        <w:rFonts w:cs="Times New Roman" w:hint="default"/>
        <w:i w:val="0"/>
      </w:rPr>
    </w:lvl>
    <w:lvl w:ilvl="8">
      <w:start w:val="1"/>
      <w:numFmt w:val="decimal"/>
      <w:isLgl/>
      <w:lvlText w:val="%1.%2.%3.%4.%5.%6.%7.%8.%9"/>
      <w:lvlJc w:val="left"/>
      <w:pPr>
        <w:ind w:left="5283" w:hanging="2160"/>
      </w:pPr>
      <w:rPr>
        <w:rFonts w:cs="Times New Roman" w:hint="default"/>
        <w:i w:val="0"/>
      </w:rPr>
    </w:lvl>
  </w:abstractNum>
  <w:abstractNum w:abstractNumId="1">
    <w:nsid w:val="3E0804D6"/>
    <w:multiLevelType w:val="multilevel"/>
    <w:tmpl w:val="02DE5DA6"/>
    <w:lvl w:ilvl="0">
      <w:start w:val="1"/>
      <w:numFmt w:val="decimal"/>
      <w:pStyle w:val="a"/>
      <w:lvlText w:val="%1."/>
      <w:lvlJc w:val="left"/>
      <w:pPr>
        <w:ind w:left="795" w:hanging="360"/>
      </w:pPr>
      <w:rPr>
        <w:rFonts w:cs="Times New Roman"/>
      </w:rPr>
    </w:lvl>
    <w:lvl w:ilvl="1">
      <w:start w:val="4"/>
      <w:numFmt w:val="decimal"/>
      <w:isLgl/>
      <w:lvlText w:val="%1.%2"/>
      <w:lvlJc w:val="left"/>
      <w:pPr>
        <w:ind w:left="1311" w:hanging="540"/>
      </w:pPr>
      <w:rPr>
        <w:rFonts w:cs="Times New Roman" w:hint="default"/>
        <w:i w:val="0"/>
      </w:rPr>
    </w:lvl>
    <w:lvl w:ilvl="2">
      <w:start w:val="1"/>
      <w:numFmt w:val="decimal"/>
      <w:isLgl/>
      <w:lvlText w:val="%1.%2.%3"/>
      <w:lvlJc w:val="left"/>
      <w:pPr>
        <w:ind w:left="1827" w:hanging="720"/>
      </w:pPr>
      <w:rPr>
        <w:rFonts w:cs="Times New Roman" w:hint="default"/>
        <w:i w:val="0"/>
      </w:rPr>
    </w:lvl>
    <w:lvl w:ilvl="3">
      <w:start w:val="1"/>
      <w:numFmt w:val="decimal"/>
      <w:isLgl/>
      <w:lvlText w:val="%1.%2.%3.%4"/>
      <w:lvlJc w:val="left"/>
      <w:pPr>
        <w:ind w:left="2523" w:hanging="1080"/>
      </w:pPr>
      <w:rPr>
        <w:rFonts w:cs="Times New Roman" w:hint="default"/>
        <w:i w:val="0"/>
      </w:rPr>
    </w:lvl>
    <w:lvl w:ilvl="4">
      <w:start w:val="1"/>
      <w:numFmt w:val="decimal"/>
      <w:isLgl/>
      <w:lvlText w:val="%1.%2.%3.%4.%5"/>
      <w:lvlJc w:val="left"/>
      <w:pPr>
        <w:ind w:left="2859" w:hanging="1080"/>
      </w:pPr>
      <w:rPr>
        <w:rFonts w:cs="Times New Roman" w:hint="default"/>
        <w:i w:val="0"/>
      </w:rPr>
    </w:lvl>
    <w:lvl w:ilvl="5">
      <w:start w:val="1"/>
      <w:numFmt w:val="decimal"/>
      <w:isLgl/>
      <w:lvlText w:val="%1.%2.%3.%4.%5.%6"/>
      <w:lvlJc w:val="left"/>
      <w:pPr>
        <w:ind w:left="3555" w:hanging="1440"/>
      </w:pPr>
      <w:rPr>
        <w:rFonts w:cs="Times New Roman" w:hint="default"/>
        <w:i w:val="0"/>
      </w:rPr>
    </w:lvl>
    <w:lvl w:ilvl="6">
      <w:start w:val="1"/>
      <w:numFmt w:val="decimal"/>
      <w:isLgl/>
      <w:lvlText w:val="%1.%2.%3.%4.%5.%6.%7"/>
      <w:lvlJc w:val="left"/>
      <w:pPr>
        <w:ind w:left="3891" w:hanging="1440"/>
      </w:pPr>
      <w:rPr>
        <w:rFonts w:cs="Times New Roman" w:hint="default"/>
        <w:i w:val="0"/>
      </w:rPr>
    </w:lvl>
    <w:lvl w:ilvl="7">
      <w:start w:val="1"/>
      <w:numFmt w:val="decimal"/>
      <w:isLgl/>
      <w:lvlText w:val="%1.%2.%3.%4.%5.%6.%7.%8"/>
      <w:lvlJc w:val="left"/>
      <w:pPr>
        <w:ind w:left="4587" w:hanging="1800"/>
      </w:pPr>
      <w:rPr>
        <w:rFonts w:cs="Times New Roman" w:hint="default"/>
        <w:i w:val="0"/>
      </w:rPr>
    </w:lvl>
    <w:lvl w:ilvl="8">
      <w:start w:val="1"/>
      <w:numFmt w:val="decimal"/>
      <w:isLgl/>
      <w:lvlText w:val="%1.%2.%3.%4.%5.%6.%7.%8.%9"/>
      <w:lvlJc w:val="left"/>
      <w:pPr>
        <w:ind w:left="5283" w:hanging="2160"/>
      </w:pPr>
      <w:rPr>
        <w:rFonts w:cs="Times New Roman" w:hint="default"/>
        <w:i w:val="0"/>
      </w:rPr>
    </w:lvl>
  </w:abstractNum>
  <w:abstractNum w:abstractNumId="2">
    <w:nsid w:val="414E0AFF"/>
    <w:multiLevelType w:val="hybridMultilevel"/>
    <w:tmpl w:val="1B4222C8"/>
    <w:lvl w:ilvl="0" w:tplc="8CA046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2C30498"/>
    <w:multiLevelType w:val="hybridMultilevel"/>
    <w:tmpl w:val="F1306616"/>
    <w:lvl w:ilvl="0" w:tplc="8CA046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D0F6CB0"/>
    <w:multiLevelType w:val="hybridMultilevel"/>
    <w:tmpl w:val="93780086"/>
    <w:lvl w:ilvl="0" w:tplc="976C7CA2">
      <w:start w:val="1"/>
      <w:numFmt w:val="decimal"/>
      <w:pStyle w:val="a0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5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57264"/>
    <w:rsid w:val="00003254"/>
    <w:rsid w:val="000073A7"/>
    <w:rsid w:val="00011063"/>
    <w:rsid w:val="000151CD"/>
    <w:rsid w:val="00025A17"/>
    <w:rsid w:val="00026EB5"/>
    <w:rsid w:val="000372A2"/>
    <w:rsid w:val="00044AAD"/>
    <w:rsid w:val="00050003"/>
    <w:rsid w:val="000525B9"/>
    <w:rsid w:val="00054ED8"/>
    <w:rsid w:val="00090A82"/>
    <w:rsid w:val="000915A3"/>
    <w:rsid w:val="00096653"/>
    <w:rsid w:val="000A332F"/>
    <w:rsid w:val="000B69A8"/>
    <w:rsid w:val="000C1B25"/>
    <w:rsid w:val="000C39CD"/>
    <w:rsid w:val="000D57F8"/>
    <w:rsid w:val="000E0B29"/>
    <w:rsid w:val="000E36D0"/>
    <w:rsid w:val="000F2BB8"/>
    <w:rsid w:val="00102329"/>
    <w:rsid w:val="0010354D"/>
    <w:rsid w:val="001231F4"/>
    <w:rsid w:val="001302CA"/>
    <w:rsid w:val="00130DBB"/>
    <w:rsid w:val="00137978"/>
    <w:rsid w:val="00155813"/>
    <w:rsid w:val="001661D4"/>
    <w:rsid w:val="0016782E"/>
    <w:rsid w:val="00167C1C"/>
    <w:rsid w:val="00193681"/>
    <w:rsid w:val="001A1F06"/>
    <w:rsid w:val="001A5BED"/>
    <w:rsid w:val="001B2B4D"/>
    <w:rsid w:val="001B61B5"/>
    <w:rsid w:val="001B6CD0"/>
    <w:rsid w:val="001C0A98"/>
    <w:rsid w:val="001C49F9"/>
    <w:rsid w:val="001D2AFB"/>
    <w:rsid w:val="00210264"/>
    <w:rsid w:val="00216263"/>
    <w:rsid w:val="00242B45"/>
    <w:rsid w:val="00245D8D"/>
    <w:rsid w:val="00251986"/>
    <w:rsid w:val="0026140D"/>
    <w:rsid w:val="00265F66"/>
    <w:rsid w:val="00270248"/>
    <w:rsid w:val="00283E11"/>
    <w:rsid w:val="00284CE7"/>
    <w:rsid w:val="00296A52"/>
    <w:rsid w:val="002A6D0F"/>
    <w:rsid w:val="002B5D5F"/>
    <w:rsid w:val="002C1A3D"/>
    <w:rsid w:val="002C33A5"/>
    <w:rsid w:val="002C5531"/>
    <w:rsid w:val="002C711A"/>
    <w:rsid w:val="002D4426"/>
    <w:rsid w:val="002F0105"/>
    <w:rsid w:val="002F6CAA"/>
    <w:rsid w:val="00302ACE"/>
    <w:rsid w:val="00305BE5"/>
    <w:rsid w:val="00305C8E"/>
    <w:rsid w:val="00342C70"/>
    <w:rsid w:val="003465B1"/>
    <w:rsid w:val="003800D8"/>
    <w:rsid w:val="00382E42"/>
    <w:rsid w:val="0039372C"/>
    <w:rsid w:val="00394710"/>
    <w:rsid w:val="003969D4"/>
    <w:rsid w:val="003A2AC5"/>
    <w:rsid w:val="003A707E"/>
    <w:rsid w:val="003B0E3F"/>
    <w:rsid w:val="003B5A45"/>
    <w:rsid w:val="003E40D4"/>
    <w:rsid w:val="003E4F28"/>
    <w:rsid w:val="003F31DB"/>
    <w:rsid w:val="003F5934"/>
    <w:rsid w:val="00413BC7"/>
    <w:rsid w:val="004275B3"/>
    <w:rsid w:val="0043073D"/>
    <w:rsid w:val="00432FFC"/>
    <w:rsid w:val="00444097"/>
    <w:rsid w:val="00444A6C"/>
    <w:rsid w:val="004564F8"/>
    <w:rsid w:val="0045686B"/>
    <w:rsid w:val="00456F39"/>
    <w:rsid w:val="00460E52"/>
    <w:rsid w:val="00463648"/>
    <w:rsid w:val="0049593C"/>
    <w:rsid w:val="004A0868"/>
    <w:rsid w:val="004C0C97"/>
    <w:rsid w:val="004C315A"/>
    <w:rsid w:val="004D0123"/>
    <w:rsid w:val="004D61A1"/>
    <w:rsid w:val="004E0FCD"/>
    <w:rsid w:val="004F5D74"/>
    <w:rsid w:val="00503EE0"/>
    <w:rsid w:val="0050505E"/>
    <w:rsid w:val="005376C3"/>
    <w:rsid w:val="00546770"/>
    <w:rsid w:val="0055375A"/>
    <w:rsid w:val="005543FD"/>
    <w:rsid w:val="00560C98"/>
    <w:rsid w:val="00561D31"/>
    <w:rsid w:val="005628D8"/>
    <w:rsid w:val="005762BF"/>
    <w:rsid w:val="0059390A"/>
    <w:rsid w:val="005960F9"/>
    <w:rsid w:val="00597F27"/>
    <w:rsid w:val="005B6838"/>
    <w:rsid w:val="005C1FF7"/>
    <w:rsid w:val="005C32DC"/>
    <w:rsid w:val="005E43A1"/>
    <w:rsid w:val="005F039B"/>
    <w:rsid w:val="005F2EA5"/>
    <w:rsid w:val="005F6BEC"/>
    <w:rsid w:val="00613C0F"/>
    <w:rsid w:val="00620FE8"/>
    <w:rsid w:val="006243FF"/>
    <w:rsid w:val="006309CB"/>
    <w:rsid w:val="00644880"/>
    <w:rsid w:val="0066153F"/>
    <w:rsid w:val="0066195B"/>
    <w:rsid w:val="00661DB6"/>
    <w:rsid w:val="00676C1C"/>
    <w:rsid w:val="00682D24"/>
    <w:rsid w:val="00684A88"/>
    <w:rsid w:val="006A6E6E"/>
    <w:rsid w:val="006B16F5"/>
    <w:rsid w:val="006C5CB3"/>
    <w:rsid w:val="006E2496"/>
    <w:rsid w:val="00705595"/>
    <w:rsid w:val="00715793"/>
    <w:rsid w:val="00716C0D"/>
    <w:rsid w:val="00733283"/>
    <w:rsid w:val="0076383E"/>
    <w:rsid w:val="0077169E"/>
    <w:rsid w:val="00781EC5"/>
    <w:rsid w:val="00787834"/>
    <w:rsid w:val="00796529"/>
    <w:rsid w:val="007D3803"/>
    <w:rsid w:val="007D5668"/>
    <w:rsid w:val="008003CD"/>
    <w:rsid w:val="0081123F"/>
    <w:rsid w:val="0083080F"/>
    <w:rsid w:val="0085137D"/>
    <w:rsid w:val="008521DE"/>
    <w:rsid w:val="00855E39"/>
    <w:rsid w:val="00863FFC"/>
    <w:rsid w:val="008669BD"/>
    <w:rsid w:val="00890732"/>
    <w:rsid w:val="008916B0"/>
    <w:rsid w:val="0089421F"/>
    <w:rsid w:val="008A37C6"/>
    <w:rsid w:val="008A3FC2"/>
    <w:rsid w:val="008A7652"/>
    <w:rsid w:val="008B429A"/>
    <w:rsid w:val="008C27BC"/>
    <w:rsid w:val="008C6D0F"/>
    <w:rsid w:val="008C77D9"/>
    <w:rsid w:val="008E1548"/>
    <w:rsid w:val="008E7861"/>
    <w:rsid w:val="008F6457"/>
    <w:rsid w:val="00901720"/>
    <w:rsid w:val="00904300"/>
    <w:rsid w:val="009142EF"/>
    <w:rsid w:val="0091705E"/>
    <w:rsid w:val="00923E28"/>
    <w:rsid w:val="00941B9F"/>
    <w:rsid w:val="009469F3"/>
    <w:rsid w:val="00954326"/>
    <w:rsid w:val="00961761"/>
    <w:rsid w:val="00974873"/>
    <w:rsid w:val="009872A0"/>
    <w:rsid w:val="009E1C2A"/>
    <w:rsid w:val="009E1C78"/>
    <w:rsid w:val="009F7837"/>
    <w:rsid w:val="00A010E2"/>
    <w:rsid w:val="00A05B74"/>
    <w:rsid w:val="00A06248"/>
    <w:rsid w:val="00A070AD"/>
    <w:rsid w:val="00A13184"/>
    <w:rsid w:val="00A153D9"/>
    <w:rsid w:val="00A21669"/>
    <w:rsid w:val="00A22CD6"/>
    <w:rsid w:val="00A23A44"/>
    <w:rsid w:val="00A26645"/>
    <w:rsid w:val="00A32FA6"/>
    <w:rsid w:val="00A4024B"/>
    <w:rsid w:val="00A461AA"/>
    <w:rsid w:val="00A5494F"/>
    <w:rsid w:val="00A904F3"/>
    <w:rsid w:val="00A9482D"/>
    <w:rsid w:val="00AB1A76"/>
    <w:rsid w:val="00AB740E"/>
    <w:rsid w:val="00AD0B10"/>
    <w:rsid w:val="00AD4EF2"/>
    <w:rsid w:val="00AD6BCC"/>
    <w:rsid w:val="00AD7797"/>
    <w:rsid w:val="00AE0496"/>
    <w:rsid w:val="00AE069A"/>
    <w:rsid w:val="00AE6027"/>
    <w:rsid w:val="00AE71A4"/>
    <w:rsid w:val="00AF6E1C"/>
    <w:rsid w:val="00B00E84"/>
    <w:rsid w:val="00B50A98"/>
    <w:rsid w:val="00B62479"/>
    <w:rsid w:val="00B92C2F"/>
    <w:rsid w:val="00BB0B34"/>
    <w:rsid w:val="00BD27BC"/>
    <w:rsid w:val="00BD75B5"/>
    <w:rsid w:val="00C112AF"/>
    <w:rsid w:val="00C1745E"/>
    <w:rsid w:val="00C17E49"/>
    <w:rsid w:val="00C218C5"/>
    <w:rsid w:val="00C21A29"/>
    <w:rsid w:val="00C24AB5"/>
    <w:rsid w:val="00C414AE"/>
    <w:rsid w:val="00C43D30"/>
    <w:rsid w:val="00C51C9A"/>
    <w:rsid w:val="00C66913"/>
    <w:rsid w:val="00C91D3C"/>
    <w:rsid w:val="00CA2229"/>
    <w:rsid w:val="00CB79AA"/>
    <w:rsid w:val="00CB7D84"/>
    <w:rsid w:val="00CC66A2"/>
    <w:rsid w:val="00CD5D3E"/>
    <w:rsid w:val="00CE1AE8"/>
    <w:rsid w:val="00CE2BDD"/>
    <w:rsid w:val="00CE520A"/>
    <w:rsid w:val="00CE7D03"/>
    <w:rsid w:val="00CF33A3"/>
    <w:rsid w:val="00CF3BBB"/>
    <w:rsid w:val="00D12249"/>
    <w:rsid w:val="00D20594"/>
    <w:rsid w:val="00D24C28"/>
    <w:rsid w:val="00D25BE0"/>
    <w:rsid w:val="00D27BA7"/>
    <w:rsid w:val="00D30979"/>
    <w:rsid w:val="00D377FE"/>
    <w:rsid w:val="00D37A71"/>
    <w:rsid w:val="00D47FA7"/>
    <w:rsid w:val="00D52CF1"/>
    <w:rsid w:val="00D533AC"/>
    <w:rsid w:val="00D55678"/>
    <w:rsid w:val="00D71F9A"/>
    <w:rsid w:val="00D8636C"/>
    <w:rsid w:val="00DE3AEE"/>
    <w:rsid w:val="00DF46E4"/>
    <w:rsid w:val="00DF6FBD"/>
    <w:rsid w:val="00E11A4B"/>
    <w:rsid w:val="00E12F4C"/>
    <w:rsid w:val="00E15A82"/>
    <w:rsid w:val="00E219AB"/>
    <w:rsid w:val="00E32740"/>
    <w:rsid w:val="00E37B70"/>
    <w:rsid w:val="00E423E6"/>
    <w:rsid w:val="00E545C3"/>
    <w:rsid w:val="00E56E88"/>
    <w:rsid w:val="00E57264"/>
    <w:rsid w:val="00E707FF"/>
    <w:rsid w:val="00E73AB3"/>
    <w:rsid w:val="00E90356"/>
    <w:rsid w:val="00E958E6"/>
    <w:rsid w:val="00EA01B8"/>
    <w:rsid w:val="00EB35D2"/>
    <w:rsid w:val="00EB74E9"/>
    <w:rsid w:val="00ED035D"/>
    <w:rsid w:val="00EE1A44"/>
    <w:rsid w:val="00EF30BF"/>
    <w:rsid w:val="00EF6EE6"/>
    <w:rsid w:val="00F024A1"/>
    <w:rsid w:val="00F16F11"/>
    <w:rsid w:val="00F241DD"/>
    <w:rsid w:val="00F41A31"/>
    <w:rsid w:val="00F61DEB"/>
    <w:rsid w:val="00F63735"/>
    <w:rsid w:val="00F66A2E"/>
    <w:rsid w:val="00F71551"/>
    <w:rsid w:val="00F72E16"/>
    <w:rsid w:val="00FA1F0D"/>
    <w:rsid w:val="00FA383F"/>
    <w:rsid w:val="00FA4DB7"/>
    <w:rsid w:val="00FA6BC8"/>
    <w:rsid w:val="00FC49D7"/>
    <w:rsid w:val="00FD055A"/>
    <w:rsid w:val="00FF15BA"/>
    <w:rsid w:val="00FF21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City"/>
  <w:smartTagType w:namespaceuri="urn:schemas-microsoft-com:office:smarttags" w:name="metricconverter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1986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1">
    <w:name w:val="НИР Обычный"/>
    <w:basedOn w:val="Normal"/>
    <w:uiPriority w:val="99"/>
    <w:rsid w:val="007D3803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  <w:lang w:eastAsia="en-US"/>
    </w:rPr>
  </w:style>
  <w:style w:type="paragraph" w:customStyle="1" w:styleId="a2">
    <w:name w:val="НИР рисунок"/>
    <w:basedOn w:val="Caption"/>
    <w:uiPriority w:val="99"/>
    <w:rsid w:val="007D3803"/>
    <w:pPr>
      <w:spacing w:after="0" w:line="360" w:lineRule="auto"/>
      <w:jc w:val="center"/>
    </w:pPr>
    <w:rPr>
      <w:rFonts w:ascii="Times New Roman" w:hAnsi="Times New Roman"/>
      <w:b w:val="0"/>
      <w:color w:val="4F81BD"/>
      <w:sz w:val="28"/>
      <w:szCs w:val="28"/>
      <w:lang w:eastAsia="en-US"/>
    </w:rPr>
  </w:style>
  <w:style w:type="paragraph" w:styleId="Caption">
    <w:name w:val="caption"/>
    <w:basedOn w:val="Normal"/>
    <w:next w:val="Normal"/>
    <w:uiPriority w:val="99"/>
    <w:qFormat/>
    <w:locked/>
    <w:rsid w:val="007D3803"/>
    <w:rPr>
      <w:b/>
      <w:bCs/>
      <w:sz w:val="20"/>
      <w:szCs w:val="20"/>
    </w:rPr>
  </w:style>
  <w:style w:type="paragraph" w:customStyle="1" w:styleId="4">
    <w:name w:val="НИР заголовок 4"/>
    <w:basedOn w:val="Normal"/>
    <w:next w:val="a1"/>
    <w:uiPriority w:val="99"/>
    <w:rsid w:val="00BD75B5"/>
    <w:pPr>
      <w:keepNext/>
      <w:tabs>
        <w:tab w:val="left" w:pos="3402"/>
      </w:tabs>
      <w:overflowPunct w:val="0"/>
      <w:autoSpaceDE w:val="0"/>
      <w:autoSpaceDN w:val="0"/>
      <w:adjustRightInd w:val="0"/>
      <w:spacing w:before="120" w:after="120" w:line="360" w:lineRule="auto"/>
      <w:ind w:firstLine="709"/>
      <w:jc w:val="both"/>
      <w:textAlignment w:val="baseline"/>
      <w:outlineLvl w:val="3"/>
    </w:pPr>
    <w:rPr>
      <w:rFonts w:ascii="Times New Roman" w:hAnsi="Times New Roman"/>
      <w:b/>
      <w:bCs/>
      <w:color w:val="B2A1C7"/>
      <w:sz w:val="28"/>
      <w:szCs w:val="28"/>
      <w:lang w:eastAsia="en-US"/>
    </w:rPr>
  </w:style>
  <w:style w:type="paragraph" w:customStyle="1" w:styleId="a0">
    <w:name w:val="НИР выводы список"/>
    <w:basedOn w:val="a1"/>
    <w:uiPriority w:val="99"/>
    <w:rsid w:val="00BD75B5"/>
    <w:pPr>
      <w:numPr>
        <w:numId w:val="3"/>
      </w:numPr>
      <w:ind w:firstLine="357"/>
    </w:pPr>
  </w:style>
  <w:style w:type="paragraph" w:customStyle="1" w:styleId="a">
    <w:name w:val="НИР список нумерованный"/>
    <w:basedOn w:val="Normal"/>
    <w:uiPriority w:val="99"/>
    <w:rsid w:val="000C1B25"/>
    <w:pPr>
      <w:numPr>
        <w:numId w:val="4"/>
      </w:numPr>
      <w:spacing w:line="360" w:lineRule="auto"/>
      <w:contextualSpacing/>
      <w:jc w:val="both"/>
    </w:pPr>
    <w:rPr>
      <w:rFonts w:ascii="Times New Roman" w:hAnsi="Times New Roman"/>
      <w:sz w:val="28"/>
      <w:szCs w:val="28"/>
      <w:lang w:eastAsia="en-US"/>
    </w:rPr>
  </w:style>
  <w:style w:type="table" w:styleId="TableGrid">
    <w:name w:val="Table Grid"/>
    <w:basedOn w:val="TableNormal"/>
    <w:uiPriority w:val="99"/>
    <w:locked/>
    <w:rsid w:val="00342C70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F024A1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E7861"/>
    <w:rPr>
      <w:rFonts w:cs="Times New Roman"/>
    </w:rPr>
  </w:style>
  <w:style w:type="character" w:styleId="PageNumber">
    <w:name w:val="page number"/>
    <w:basedOn w:val="DefaultParagraphFont"/>
    <w:uiPriority w:val="99"/>
    <w:rsid w:val="00F024A1"/>
    <w:rPr>
      <w:rFonts w:cs="Times New Roman"/>
    </w:rPr>
  </w:style>
  <w:style w:type="paragraph" w:styleId="Header">
    <w:name w:val="header"/>
    <w:basedOn w:val="Normal"/>
    <w:link w:val="HeaderChar"/>
    <w:uiPriority w:val="99"/>
    <w:rsid w:val="00F024A1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E7861"/>
    <w:rPr>
      <w:rFonts w:cs="Times New Roman"/>
    </w:rPr>
  </w:style>
  <w:style w:type="character" w:customStyle="1" w:styleId="1">
    <w:name w:val="Знак Знак1"/>
    <w:uiPriority w:val="99"/>
    <w:rsid w:val="005F6BEC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2112</TotalTime>
  <Pages>12</Pages>
  <Words>2677</Words>
  <Characters>15263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50</cp:revision>
  <cp:lastPrinted>2013-10-29T07:08:00Z</cp:lastPrinted>
  <dcterms:created xsi:type="dcterms:W3CDTF">2013-10-17T04:08:00Z</dcterms:created>
  <dcterms:modified xsi:type="dcterms:W3CDTF">2014-07-02T06:26:00Z</dcterms:modified>
</cp:coreProperties>
</file>