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57" w:type="dxa"/>
          <w:right w:w="57" w:type="dxa"/>
        </w:tblCellMar>
        <w:tblLook w:val="00A0"/>
      </w:tblPr>
      <w:tblGrid>
        <w:gridCol w:w="4596"/>
        <w:gridCol w:w="4588"/>
      </w:tblGrid>
      <w:tr w:rsidR="000C4BAD" w:rsidRPr="00224762" w:rsidTr="00CC02BF">
        <w:tc>
          <w:tcPr>
            <w:tcW w:w="4643" w:type="dxa"/>
          </w:tcPr>
          <w:p w:rsidR="000C4BAD" w:rsidRPr="00CC02BF" w:rsidRDefault="000C4BAD" w:rsidP="00CC02BF">
            <w:pPr>
              <w:spacing w:after="0" w:line="240" w:lineRule="auto"/>
              <w:rPr>
                <w:rFonts w:ascii="Times New Roman" w:hAnsi="Times New Roman" w:cs="Times New Roman"/>
                <w:caps/>
                <w:sz w:val="20"/>
                <w:szCs w:val="20"/>
                <w:lang w:eastAsia="ru-RU"/>
              </w:rPr>
            </w:pPr>
            <w:r w:rsidRPr="00CC02BF">
              <w:rPr>
                <w:rFonts w:ascii="Times New Roman" w:hAnsi="Times New Roman" w:cs="Times New Roman"/>
                <w:caps/>
                <w:sz w:val="20"/>
                <w:szCs w:val="20"/>
                <w:lang w:eastAsia="ru-RU"/>
              </w:rPr>
              <w:t xml:space="preserve">УДК </w:t>
            </w:r>
            <w:r w:rsidRPr="00CC02BF">
              <w:rPr>
                <w:rFonts w:ascii="Times New Roman" w:hAnsi="Times New Roman"/>
                <w:color w:val="000000"/>
                <w:spacing w:val="-4"/>
                <w:sz w:val="20"/>
                <w:szCs w:val="20"/>
              </w:rPr>
              <w:t>303.4:</w:t>
            </w:r>
            <w:r w:rsidRPr="00CC02BF">
              <w:rPr>
                <w:rFonts w:ascii="Times New Roman" w:hAnsi="Times New Roman"/>
                <w:sz w:val="20"/>
                <w:szCs w:val="20"/>
              </w:rPr>
              <w:t>639.2/.3(477)</w:t>
            </w:r>
          </w:p>
          <w:p w:rsidR="000C4BAD" w:rsidRPr="00CC02BF" w:rsidRDefault="000C4BAD" w:rsidP="00CC02BF">
            <w:pPr>
              <w:spacing w:after="0" w:line="240" w:lineRule="auto"/>
              <w:rPr>
                <w:rFonts w:ascii="Times New Roman" w:hAnsi="Times New Roman" w:cs="Times New Roman"/>
                <w:b/>
                <w:sz w:val="20"/>
                <w:szCs w:val="20"/>
                <w:lang w:eastAsia="ru-RU"/>
              </w:rPr>
            </w:pPr>
          </w:p>
          <w:p w:rsidR="000C4BAD" w:rsidRPr="00CC02BF" w:rsidRDefault="000C4BAD" w:rsidP="00CC02BF">
            <w:pPr>
              <w:spacing w:after="0" w:line="240" w:lineRule="auto"/>
              <w:rPr>
                <w:rFonts w:ascii="Times New Roman" w:hAnsi="Times New Roman" w:cs="Times New Roman"/>
                <w:b/>
                <w:sz w:val="20"/>
                <w:szCs w:val="20"/>
                <w:lang w:eastAsia="ru-RU"/>
              </w:rPr>
            </w:pPr>
            <w:r w:rsidRPr="00CC02BF">
              <w:rPr>
                <w:rFonts w:ascii="Times New Roman" w:hAnsi="Times New Roman" w:cs="Times New Roman"/>
                <w:b/>
                <w:sz w:val="20"/>
                <w:szCs w:val="20"/>
                <w:lang w:eastAsia="ru-RU"/>
              </w:rPr>
              <w:t>РАЗРАБОТКА МАРКЕТИНГОВОЙ СТРАТЕГИИ ВОССТАНОВЛЕНИЯ И РАЗВИТИЯ РЫБНОГО ХОЗЯЙСТВА УКРАИНЫ</w:t>
            </w:r>
          </w:p>
          <w:p w:rsidR="000C4BAD" w:rsidRPr="00CC02BF" w:rsidRDefault="000C4BAD" w:rsidP="00CC02BF">
            <w:pPr>
              <w:spacing w:after="0" w:line="240" w:lineRule="auto"/>
              <w:rPr>
                <w:rFonts w:ascii="Times New Roman" w:hAnsi="Times New Roman" w:cs="Times New Roman"/>
                <w:sz w:val="20"/>
                <w:szCs w:val="20"/>
                <w:lang w:eastAsia="ru-RU"/>
              </w:rPr>
            </w:pPr>
          </w:p>
          <w:p w:rsidR="000C4BAD" w:rsidRPr="00CC02BF" w:rsidRDefault="000C4BAD" w:rsidP="00CC02BF">
            <w:pPr>
              <w:spacing w:after="0" w:line="240" w:lineRule="auto"/>
              <w:rPr>
                <w:rFonts w:ascii="Times New Roman" w:hAnsi="Times New Roman" w:cs="Times New Roman"/>
                <w:sz w:val="20"/>
                <w:szCs w:val="20"/>
                <w:lang w:eastAsia="ru-RU"/>
              </w:rPr>
            </w:pPr>
            <w:r w:rsidRPr="00CC02BF">
              <w:rPr>
                <w:rFonts w:ascii="Times New Roman" w:hAnsi="Times New Roman" w:cs="Times New Roman"/>
                <w:sz w:val="20"/>
                <w:szCs w:val="20"/>
                <w:lang w:eastAsia="ru-RU"/>
              </w:rPr>
              <w:t>Сушко Надежда Александровна</w:t>
            </w:r>
          </w:p>
          <w:p w:rsidR="000C4BAD" w:rsidRPr="00CC02BF" w:rsidRDefault="000C4BAD" w:rsidP="00CC02BF">
            <w:pPr>
              <w:spacing w:after="0" w:line="240" w:lineRule="auto"/>
              <w:rPr>
                <w:rFonts w:ascii="Times New Roman" w:hAnsi="Times New Roman" w:cs="Times New Roman"/>
                <w:i/>
                <w:sz w:val="20"/>
                <w:szCs w:val="20"/>
                <w:lang w:eastAsia="ru-RU"/>
              </w:rPr>
            </w:pPr>
            <w:r w:rsidRPr="00CC02BF">
              <w:rPr>
                <w:rFonts w:ascii="Times New Roman" w:hAnsi="Times New Roman" w:cs="Times New Roman"/>
                <w:i/>
                <w:sz w:val="20"/>
                <w:szCs w:val="20"/>
                <w:lang w:eastAsia="ru-RU"/>
              </w:rPr>
              <w:t>Керченский государственный морской технологический университет, Россия</w:t>
            </w:r>
          </w:p>
          <w:p w:rsidR="000C4BAD" w:rsidRPr="00CC02BF" w:rsidRDefault="000C4BAD" w:rsidP="00CC02BF">
            <w:pPr>
              <w:spacing w:after="0" w:line="240" w:lineRule="auto"/>
              <w:rPr>
                <w:rFonts w:ascii="Times New Roman" w:hAnsi="Times New Roman" w:cs="Times New Roman"/>
                <w:caps/>
                <w:sz w:val="20"/>
                <w:szCs w:val="20"/>
                <w:lang w:eastAsia="ru-RU"/>
              </w:rPr>
            </w:pPr>
          </w:p>
          <w:p w:rsidR="000C4BAD" w:rsidRPr="00CC02BF" w:rsidRDefault="000C4BAD" w:rsidP="00CC02BF">
            <w:pPr>
              <w:spacing w:after="0" w:line="240" w:lineRule="auto"/>
              <w:rPr>
                <w:rFonts w:ascii="Times New Roman" w:hAnsi="Times New Roman" w:cs="Times New Roman"/>
                <w:sz w:val="20"/>
                <w:szCs w:val="20"/>
                <w:lang w:eastAsia="ru-RU"/>
              </w:rPr>
            </w:pPr>
            <w:r w:rsidRPr="00CC02BF">
              <w:rPr>
                <w:rFonts w:ascii="Times New Roman" w:hAnsi="Times New Roman" w:cs="Times New Roman"/>
                <w:sz w:val="20"/>
                <w:szCs w:val="20"/>
                <w:lang w:eastAsia="ru-RU"/>
              </w:rPr>
              <w:t>Определена зависимость эффективности рыбного хозяйства от ряда факторов. Спрогнозирована динамика рентабельности отрасли. Определена стратегия развития рыбного хозяйства. Разработана маркетинговая стратегия восстановления и развития отрасли</w:t>
            </w:r>
          </w:p>
          <w:p w:rsidR="000C4BAD" w:rsidRPr="00CC02BF" w:rsidRDefault="000C4BAD" w:rsidP="00CC02BF">
            <w:pPr>
              <w:spacing w:after="0" w:line="240" w:lineRule="auto"/>
              <w:rPr>
                <w:rFonts w:ascii="Times New Roman" w:hAnsi="Times New Roman" w:cs="Times New Roman"/>
                <w:sz w:val="20"/>
                <w:szCs w:val="20"/>
                <w:lang w:eastAsia="ru-RU"/>
              </w:rPr>
            </w:pPr>
          </w:p>
          <w:p w:rsidR="000C4BAD" w:rsidRPr="00CC02BF" w:rsidRDefault="000C4BAD" w:rsidP="00CC02BF">
            <w:pPr>
              <w:spacing w:after="0" w:line="240" w:lineRule="auto"/>
              <w:rPr>
                <w:rFonts w:ascii="Times New Roman" w:hAnsi="Times New Roman" w:cs="Times New Roman"/>
                <w:caps/>
                <w:sz w:val="20"/>
                <w:szCs w:val="20"/>
                <w:lang w:eastAsia="ru-RU"/>
              </w:rPr>
            </w:pPr>
            <w:r w:rsidRPr="00CC02BF">
              <w:rPr>
                <w:rFonts w:ascii="Times New Roman" w:hAnsi="Times New Roman" w:cs="Times New Roman"/>
                <w:sz w:val="20"/>
                <w:szCs w:val="20"/>
                <w:lang w:eastAsia="ru-RU"/>
              </w:rPr>
              <w:t>Ключевые слова: ЭФФЕКТИВНОСТЬ,  ПРОГНОЗ, СТРАТЕГИЯ, РЫБНОЕ ХОЗЯЙСТВО, МАРКЕТИНГ</w:t>
            </w:r>
          </w:p>
        </w:tc>
        <w:tc>
          <w:tcPr>
            <w:tcW w:w="4643" w:type="dxa"/>
          </w:tcPr>
          <w:p w:rsidR="000C4BAD" w:rsidRPr="00CC02BF" w:rsidRDefault="000C4BAD" w:rsidP="00CC02BF">
            <w:pPr>
              <w:spacing w:after="0" w:line="240" w:lineRule="auto"/>
              <w:rPr>
                <w:rFonts w:ascii="Times New Roman" w:hAnsi="Times New Roman" w:cs="Times New Roman"/>
                <w:caps/>
                <w:sz w:val="20"/>
                <w:szCs w:val="20"/>
                <w:lang w:val="en-US" w:eastAsia="ru-RU"/>
              </w:rPr>
            </w:pPr>
            <w:r w:rsidRPr="00CC02BF">
              <w:rPr>
                <w:rFonts w:ascii="Times New Roman" w:hAnsi="Times New Roman" w:cs="Times New Roman"/>
                <w:caps/>
                <w:sz w:val="20"/>
                <w:szCs w:val="20"/>
                <w:lang w:val="en-US" w:eastAsia="ru-RU"/>
              </w:rPr>
              <w:t xml:space="preserve">UDc 303.4:639.2 / .3 (477) </w:t>
            </w:r>
          </w:p>
          <w:p w:rsidR="000C4BAD" w:rsidRPr="00CC02BF" w:rsidRDefault="000C4BAD" w:rsidP="00CC02BF">
            <w:pPr>
              <w:spacing w:after="0" w:line="240" w:lineRule="auto"/>
              <w:rPr>
                <w:rFonts w:ascii="Times New Roman" w:hAnsi="Times New Roman" w:cs="Times New Roman"/>
                <w:caps/>
                <w:sz w:val="20"/>
                <w:szCs w:val="20"/>
                <w:lang w:val="en-US" w:eastAsia="ru-RU"/>
              </w:rPr>
            </w:pPr>
          </w:p>
          <w:p w:rsidR="000C4BAD" w:rsidRPr="00CC02BF" w:rsidRDefault="000C4BAD" w:rsidP="00CC02BF">
            <w:pPr>
              <w:spacing w:after="0" w:line="240" w:lineRule="auto"/>
              <w:rPr>
                <w:rFonts w:ascii="Times New Roman" w:hAnsi="Times New Roman" w:cs="Times New Roman"/>
                <w:b/>
                <w:caps/>
                <w:sz w:val="20"/>
                <w:szCs w:val="20"/>
                <w:lang w:val="en-US" w:eastAsia="ru-RU"/>
              </w:rPr>
            </w:pPr>
            <w:r w:rsidRPr="00CC02BF">
              <w:rPr>
                <w:rFonts w:ascii="Times New Roman" w:hAnsi="Times New Roman" w:cs="Times New Roman"/>
                <w:b/>
                <w:caps/>
                <w:sz w:val="20"/>
                <w:szCs w:val="20"/>
                <w:lang w:val="en-US" w:eastAsia="ru-RU"/>
              </w:rPr>
              <w:t xml:space="preserve">Elaboration of marketing strategy of recovery AND development of fish industry of </w:t>
            </w:r>
            <w:smartTag w:uri="urn:schemas-microsoft-com:office:smarttags" w:element="place">
              <w:smartTag w:uri="urn:schemas-microsoft-com:office:smarttags" w:element="country-region">
                <w:r w:rsidRPr="00CC02BF">
                  <w:rPr>
                    <w:rFonts w:ascii="Times New Roman" w:hAnsi="Times New Roman" w:cs="Times New Roman"/>
                    <w:b/>
                    <w:caps/>
                    <w:sz w:val="20"/>
                    <w:szCs w:val="20"/>
                    <w:lang w:val="en-US" w:eastAsia="ru-RU"/>
                  </w:rPr>
                  <w:t>ukraine</w:t>
                </w:r>
              </w:smartTag>
            </w:smartTag>
            <w:r w:rsidRPr="00CC02BF">
              <w:rPr>
                <w:rFonts w:ascii="Times New Roman" w:hAnsi="Times New Roman" w:cs="Times New Roman"/>
                <w:b/>
                <w:caps/>
                <w:sz w:val="20"/>
                <w:szCs w:val="20"/>
                <w:lang w:val="en-US" w:eastAsia="ru-RU"/>
              </w:rPr>
              <w:t xml:space="preserve">  </w:t>
            </w:r>
          </w:p>
          <w:p w:rsidR="000C4BAD" w:rsidRPr="00CC02BF" w:rsidRDefault="000C4BAD" w:rsidP="00CC02BF">
            <w:pPr>
              <w:spacing w:after="0" w:line="240" w:lineRule="auto"/>
              <w:rPr>
                <w:rFonts w:ascii="Times New Roman" w:hAnsi="Times New Roman" w:cs="Times New Roman"/>
                <w:caps/>
                <w:sz w:val="20"/>
                <w:szCs w:val="20"/>
                <w:lang w:val="en-US" w:eastAsia="ru-RU"/>
              </w:rPr>
            </w:pPr>
          </w:p>
          <w:p w:rsidR="000C4BAD" w:rsidRPr="00CC02BF" w:rsidRDefault="000C4BAD" w:rsidP="00CC02BF">
            <w:pPr>
              <w:spacing w:after="0" w:line="240" w:lineRule="auto"/>
              <w:rPr>
                <w:rFonts w:ascii="Times New Roman" w:hAnsi="Times New Roman" w:cs="Times New Roman"/>
                <w:sz w:val="20"/>
                <w:szCs w:val="20"/>
                <w:lang w:val="en-US" w:eastAsia="ru-RU"/>
              </w:rPr>
            </w:pPr>
          </w:p>
          <w:p w:rsidR="000C4BAD" w:rsidRPr="00CC02BF" w:rsidRDefault="000C4BAD" w:rsidP="00CC02BF">
            <w:pPr>
              <w:spacing w:after="0" w:line="240" w:lineRule="auto"/>
              <w:rPr>
                <w:rFonts w:ascii="Times New Roman" w:hAnsi="Times New Roman" w:cs="Times New Roman"/>
                <w:caps/>
                <w:sz w:val="20"/>
                <w:szCs w:val="20"/>
                <w:lang w:val="en-US" w:eastAsia="ru-RU"/>
              </w:rPr>
            </w:pPr>
            <w:r w:rsidRPr="00CC02BF">
              <w:rPr>
                <w:rFonts w:ascii="Times New Roman" w:hAnsi="Times New Roman" w:cs="Times New Roman"/>
                <w:sz w:val="20"/>
                <w:szCs w:val="20"/>
                <w:lang w:val="en-US" w:eastAsia="ru-RU"/>
              </w:rPr>
              <w:t xml:space="preserve">Sushko Nadezhda </w:t>
            </w:r>
            <w:r>
              <w:rPr>
                <w:rFonts w:ascii="Times New Roman" w:hAnsi="Times New Roman" w:cs="Times New Roman"/>
                <w:sz w:val="20"/>
                <w:szCs w:val="20"/>
                <w:lang w:val="en-US" w:eastAsia="ru-RU"/>
              </w:rPr>
              <w:t>Aleksandrovna</w:t>
            </w:r>
          </w:p>
          <w:p w:rsidR="000C4BAD" w:rsidRPr="00CC02BF" w:rsidRDefault="000C4BAD" w:rsidP="00CC02BF">
            <w:pPr>
              <w:spacing w:after="0" w:line="240" w:lineRule="auto"/>
              <w:rPr>
                <w:rFonts w:ascii="Times New Roman" w:hAnsi="Times New Roman" w:cs="Times New Roman"/>
                <w:i/>
                <w:sz w:val="20"/>
                <w:szCs w:val="20"/>
                <w:lang w:val="en-US" w:eastAsia="ru-RU"/>
              </w:rPr>
            </w:pPr>
            <w:r w:rsidRPr="00CC02BF">
              <w:rPr>
                <w:rFonts w:ascii="Times New Roman" w:hAnsi="Times New Roman" w:cs="Times New Roman"/>
                <w:i/>
                <w:sz w:val="20"/>
                <w:szCs w:val="20"/>
                <w:lang w:val="en-US" w:eastAsia="ru-RU"/>
              </w:rPr>
              <w:t xml:space="preserve">Kerch state maritime technological university, </w:t>
            </w:r>
            <w:smartTag w:uri="urn:schemas-microsoft-com:office:smarttags" w:element="place">
              <w:smartTag w:uri="urn:schemas-microsoft-com:office:smarttags" w:element="country-region">
                <w:r w:rsidRPr="00CC02BF">
                  <w:rPr>
                    <w:rFonts w:ascii="Times New Roman" w:hAnsi="Times New Roman" w:cs="Times New Roman"/>
                    <w:i/>
                    <w:sz w:val="20"/>
                    <w:szCs w:val="20"/>
                    <w:lang w:val="en-US" w:eastAsia="ru-RU"/>
                  </w:rPr>
                  <w:t>Russia</w:t>
                </w:r>
              </w:smartTag>
            </w:smartTag>
          </w:p>
          <w:p w:rsidR="000C4BAD" w:rsidRPr="00CC02BF" w:rsidRDefault="000C4BAD" w:rsidP="00CC02BF">
            <w:pPr>
              <w:spacing w:after="0" w:line="240" w:lineRule="auto"/>
              <w:rPr>
                <w:rFonts w:ascii="Times New Roman" w:hAnsi="Times New Roman" w:cs="Times New Roman"/>
                <w:caps/>
                <w:sz w:val="20"/>
                <w:szCs w:val="20"/>
                <w:lang w:val="en-US" w:eastAsia="ru-RU"/>
              </w:rPr>
            </w:pPr>
          </w:p>
          <w:p w:rsidR="000C4BAD" w:rsidRPr="00CC02BF" w:rsidRDefault="000C4BAD" w:rsidP="00CC02BF">
            <w:pPr>
              <w:spacing w:after="0" w:line="240" w:lineRule="auto"/>
              <w:rPr>
                <w:rFonts w:ascii="Times New Roman" w:hAnsi="Times New Roman" w:cs="Times New Roman"/>
                <w:sz w:val="20"/>
                <w:szCs w:val="20"/>
                <w:lang w:val="en-US" w:eastAsia="ru-RU"/>
              </w:rPr>
            </w:pPr>
          </w:p>
          <w:p w:rsidR="000C4BAD" w:rsidRPr="00CC02BF" w:rsidRDefault="000C4BAD" w:rsidP="00CC02BF">
            <w:pPr>
              <w:spacing w:after="0" w:line="240" w:lineRule="auto"/>
              <w:rPr>
                <w:rFonts w:ascii="Times New Roman" w:hAnsi="Times New Roman" w:cs="Times New Roman"/>
                <w:caps/>
                <w:sz w:val="20"/>
                <w:szCs w:val="20"/>
                <w:lang w:val="en-US" w:eastAsia="ru-RU"/>
              </w:rPr>
            </w:pPr>
            <w:r w:rsidRPr="00CC02BF">
              <w:rPr>
                <w:rFonts w:ascii="Times New Roman" w:hAnsi="Times New Roman" w:cs="Times New Roman"/>
                <w:sz w:val="20"/>
                <w:szCs w:val="20"/>
                <w:lang w:val="en-US" w:eastAsia="ru-RU"/>
              </w:rPr>
              <w:t>Dependence of the fishery efficiency to the number of factors is determined. Dynamics of industry’s profitability is prognosticated. The strategy of development of fishery is fixed. Marketing strategy of reconstruction and development of the fish industry is worked out</w:t>
            </w:r>
          </w:p>
          <w:p w:rsidR="000C4BAD" w:rsidRPr="00CC02BF" w:rsidRDefault="000C4BAD" w:rsidP="00CC02BF">
            <w:pPr>
              <w:spacing w:after="0" w:line="240" w:lineRule="auto"/>
              <w:rPr>
                <w:rFonts w:ascii="Times New Roman" w:hAnsi="Times New Roman" w:cs="Times New Roman"/>
                <w:caps/>
                <w:sz w:val="20"/>
                <w:szCs w:val="20"/>
                <w:lang w:val="en-US" w:eastAsia="ru-RU"/>
              </w:rPr>
            </w:pPr>
          </w:p>
          <w:p w:rsidR="000C4BAD" w:rsidRPr="00CC02BF" w:rsidRDefault="000C4BAD" w:rsidP="00CC02BF">
            <w:pPr>
              <w:spacing w:after="0" w:line="240" w:lineRule="auto"/>
              <w:rPr>
                <w:rFonts w:ascii="Times New Roman" w:hAnsi="Times New Roman" w:cs="Times New Roman"/>
                <w:caps/>
                <w:sz w:val="20"/>
                <w:szCs w:val="20"/>
                <w:lang w:val="en-US" w:eastAsia="ru-RU"/>
              </w:rPr>
            </w:pPr>
            <w:r w:rsidRPr="00CC02BF">
              <w:rPr>
                <w:rFonts w:ascii="Times New Roman" w:hAnsi="Times New Roman" w:cs="Times New Roman"/>
                <w:sz w:val="20"/>
                <w:szCs w:val="20"/>
                <w:lang w:val="en-US" w:eastAsia="ru-RU"/>
              </w:rPr>
              <w:t>Keywords</w:t>
            </w:r>
            <w:r w:rsidRPr="00CC02BF">
              <w:rPr>
                <w:rFonts w:ascii="Times New Roman" w:hAnsi="Times New Roman" w:cs="Times New Roman"/>
                <w:caps/>
                <w:sz w:val="20"/>
                <w:szCs w:val="20"/>
                <w:lang w:val="en-US" w:eastAsia="ru-RU"/>
              </w:rPr>
              <w:t>: efficiency, EXPECTANCY, STRATEGY, FISHERy, MARKETING</w:t>
            </w:r>
          </w:p>
        </w:tc>
      </w:tr>
    </w:tbl>
    <w:p w:rsidR="000C4BAD" w:rsidRPr="000A1919" w:rsidRDefault="000C4BAD" w:rsidP="00E41EEF">
      <w:pPr>
        <w:spacing w:after="0" w:line="360" w:lineRule="auto"/>
        <w:rPr>
          <w:rFonts w:ascii="Times New Roman" w:hAnsi="Times New Roman" w:cs="Times New Roman"/>
          <w:caps/>
          <w:sz w:val="28"/>
          <w:szCs w:val="28"/>
          <w:lang w:val="en-US" w:eastAsia="ru-RU"/>
        </w:rPr>
      </w:pPr>
    </w:p>
    <w:p w:rsidR="000C4BAD" w:rsidRPr="004F63F2" w:rsidRDefault="000C4BAD" w:rsidP="00E41EEF">
      <w:pPr>
        <w:spacing w:after="0" w:line="360" w:lineRule="auto"/>
        <w:ind w:firstLine="567"/>
        <w:jc w:val="both"/>
        <w:rPr>
          <w:rFonts w:ascii="Times New Roman" w:hAnsi="Times New Roman" w:cs="Times New Roman"/>
          <w:b/>
          <w:i/>
          <w:sz w:val="28"/>
          <w:szCs w:val="28"/>
          <w:lang w:eastAsia="ru-RU"/>
        </w:rPr>
      </w:pPr>
      <w:r w:rsidRPr="004F63F2">
        <w:rPr>
          <w:rFonts w:ascii="Times New Roman" w:hAnsi="Times New Roman" w:cs="Times New Roman"/>
          <w:b/>
          <w:i/>
          <w:sz w:val="28"/>
          <w:szCs w:val="28"/>
          <w:lang w:eastAsia="ru-RU"/>
        </w:rPr>
        <w:t>Введение</w:t>
      </w:r>
    </w:p>
    <w:p w:rsidR="000C4BAD" w:rsidRPr="004F63F2" w:rsidRDefault="000C4BAD" w:rsidP="00E41EEF">
      <w:pPr>
        <w:spacing w:after="0" w:line="360" w:lineRule="auto"/>
        <w:ind w:firstLine="567"/>
        <w:jc w:val="both"/>
        <w:rPr>
          <w:rFonts w:ascii="Times New Roman" w:hAnsi="Times New Roman" w:cs="Times New Roman"/>
          <w:sz w:val="28"/>
          <w:szCs w:val="28"/>
          <w:lang w:eastAsia="ru-RU"/>
        </w:rPr>
      </w:pPr>
      <w:r w:rsidRPr="004F63F2">
        <w:rPr>
          <w:rFonts w:ascii="Times New Roman" w:hAnsi="Times New Roman" w:cs="Times New Roman"/>
          <w:sz w:val="28"/>
          <w:szCs w:val="28"/>
          <w:lang w:eastAsia="ru-RU"/>
        </w:rPr>
        <w:t>Рыбное хозяйство Украины за период своего развития в условиях самостоятельной экономической системы перешло от состояния динамично развивающейся отрасли до абсолютно критического.  Такая ситуация подтверждается фак</w:t>
      </w:r>
      <w:bookmarkStart w:id="0" w:name="_GoBack"/>
      <w:bookmarkEnd w:id="0"/>
      <w:r w:rsidRPr="004F63F2">
        <w:rPr>
          <w:rFonts w:ascii="Times New Roman" w:hAnsi="Times New Roman" w:cs="Times New Roman"/>
          <w:sz w:val="28"/>
          <w:szCs w:val="28"/>
          <w:lang w:eastAsia="ru-RU"/>
        </w:rPr>
        <w:t>том снижения основных показателей функционирования отрасли, старением основных фондов, что, как следствие, составляет угрозу продовольственной безопасности государства. Статья посвящена разработке стратегии выхода из сложившихся условий хозяйствования рыбной отрасли Украины на основе применение маркетинговых инструментов в деятельности предприятий.</w:t>
      </w:r>
    </w:p>
    <w:p w:rsidR="000C4BAD" w:rsidRPr="004F63F2" w:rsidRDefault="000C4BAD" w:rsidP="008C4A76">
      <w:pPr>
        <w:spacing w:after="0" w:line="360" w:lineRule="auto"/>
        <w:ind w:firstLine="567"/>
        <w:jc w:val="both"/>
        <w:rPr>
          <w:rFonts w:ascii="Times New Roman" w:hAnsi="Times New Roman" w:cs="Times New Roman"/>
          <w:sz w:val="28"/>
          <w:szCs w:val="28"/>
          <w:lang w:eastAsia="ru-RU"/>
        </w:rPr>
      </w:pPr>
      <w:r w:rsidRPr="004F63F2">
        <w:rPr>
          <w:rFonts w:ascii="Times New Roman" w:hAnsi="Times New Roman" w:cs="Times New Roman"/>
          <w:sz w:val="28"/>
          <w:szCs w:val="28"/>
          <w:lang w:eastAsia="ru-RU"/>
        </w:rPr>
        <w:t>Изучением вопросов, касающихся проблематики рыбного хозяйства занимались такие отечественные ученые как Алесина Н.</w:t>
      </w:r>
      <w:r>
        <w:rPr>
          <w:rFonts w:ascii="Times New Roman" w:hAnsi="Times New Roman" w:cs="Times New Roman"/>
          <w:sz w:val="28"/>
          <w:szCs w:val="28"/>
          <w:lang w:eastAsia="ru-RU"/>
        </w:rPr>
        <w:t xml:space="preserve">В. </w:t>
      </w:r>
      <w:r w:rsidRPr="000A1919">
        <w:rPr>
          <w:rFonts w:ascii="Times New Roman" w:hAnsi="Times New Roman" w:cs="Times New Roman"/>
          <w:sz w:val="28"/>
          <w:szCs w:val="28"/>
          <w:lang w:eastAsia="ru-RU"/>
        </w:rPr>
        <w:t>[1]</w:t>
      </w:r>
      <w:r w:rsidRPr="004F63F2">
        <w:rPr>
          <w:rFonts w:ascii="Times New Roman" w:hAnsi="Times New Roman" w:cs="Times New Roman"/>
          <w:sz w:val="28"/>
          <w:szCs w:val="28"/>
          <w:lang w:eastAsia="ru-RU"/>
        </w:rPr>
        <w:t xml:space="preserve">, </w:t>
      </w:r>
      <w:r w:rsidRPr="000A1919">
        <w:rPr>
          <w:rFonts w:ascii="Times New Roman" w:hAnsi="Times New Roman" w:cs="Times New Roman"/>
          <w:sz w:val="28"/>
          <w:szCs w:val="28"/>
          <w:lang w:eastAsia="ru-RU"/>
        </w:rPr>
        <w:t xml:space="preserve">  </w:t>
      </w:r>
      <w:r w:rsidRPr="004F63F2">
        <w:rPr>
          <w:rFonts w:ascii="Times New Roman" w:hAnsi="Times New Roman" w:cs="Times New Roman"/>
          <w:sz w:val="28"/>
          <w:szCs w:val="28"/>
          <w:lang w:eastAsia="ru-RU"/>
        </w:rPr>
        <w:t>Борщевский П.</w:t>
      </w:r>
      <w:r w:rsidRPr="000A1919">
        <w:rPr>
          <w:rFonts w:ascii="Times New Roman" w:hAnsi="Times New Roman" w:cs="Times New Roman"/>
          <w:sz w:val="28"/>
          <w:szCs w:val="28"/>
          <w:lang w:eastAsia="ru-RU"/>
        </w:rPr>
        <w:t xml:space="preserve"> [2]</w:t>
      </w:r>
      <w:r w:rsidRPr="004F63F2">
        <w:rPr>
          <w:rFonts w:ascii="Times New Roman" w:hAnsi="Times New Roman" w:cs="Times New Roman"/>
          <w:sz w:val="28"/>
          <w:szCs w:val="28"/>
          <w:lang w:eastAsia="ru-RU"/>
        </w:rPr>
        <w:t>, Буркинский Б.,  Котлубай А.</w:t>
      </w:r>
      <w:r w:rsidRPr="000A1919">
        <w:rPr>
          <w:rFonts w:ascii="Times New Roman" w:hAnsi="Times New Roman" w:cs="Times New Roman"/>
          <w:sz w:val="28"/>
          <w:szCs w:val="28"/>
          <w:lang w:eastAsia="ru-RU"/>
        </w:rPr>
        <w:t xml:space="preserve"> [3]</w:t>
      </w:r>
      <w:r w:rsidRPr="004F63F2">
        <w:rPr>
          <w:rFonts w:ascii="Times New Roman" w:hAnsi="Times New Roman" w:cs="Times New Roman"/>
          <w:sz w:val="28"/>
          <w:szCs w:val="28"/>
          <w:lang w:eastAsia="ru-RU"/>
        </w:rPr>
        <w:t>, Козыряцкая Я.А.</w:t>
      </w:r>
      <w:r w:rsidRPr="000A1919">
        <w:rPr>
          <w:rFonts w:ascii="Times New Roman" w:hAnsi="Times New Roman" w:cs="Times New Roman"/>
          <w:sz w:val="28"/>
          <w:szCs w:val="28"/>
          <w:lang w:eastAsia="ru-RU"/>
        </w:rPr>
        <w:t>[4]</w:t>
      </w:r>
      <w:r w:rsidRPr="004F63F2">
        <w:rPr>
          <w:rFonts w:ascii="Times New Roman" w:hAnsi="Times New Roman" w:cs="Times New Roman"/>
          <w:sz w:val="28"/>
          <w:szCs w:val="28"/>
          <w:lang w:eastAsia="ru-RU"/>
        </w:rPr>
        <w:t>,  Стасишен Н.</w:t>
      </w:r>
      <w:r w:rsidRPr="000A1919">
        <w:rPr>
          <w:rFonts w:ascii="Times New Roman" w:hAnsi="Times New Roman" w:cs="Times New Roman"/>
          <w:sz w:val="28"/>
          <w:szCs w:val="28"/>
          <w:lang w:eastAsia="ru-RU"/>
        </w:rPr>
        <w:t xml:space="preserve"> [5]</w:t>
      </w:r>
      <w:r w:rsidRPr="004F63F2">
        <w:rPr>
          <w:rFonts w:ascii="Times New Roman" w:hAnsi="Times New Roman" w:cs="Times New Roman"/>
          <w:sz w:val="28"/>
          <w:szCs w:val="28"/>
          <w:lang w:eastAsia="ru-RU"/>
        </w:rPr>
        <w:t>, Чекаловец В.</w:t>
      </w:r>
      <w:r w:rsidRPr="000A1919">
        <w:rPr>
          <w:rFonts w:ascii="Times New Roman" w:hAnsi="Times New Roman" w:cs="Times New Roman"/>
          <w:sz w:val="28"/>
          <w:szCs w:val="28"/>
          <w:lang w:eastAsia="ru-RU"/>
        </w:rPr>
        <w:t>,</w:t>
      </w:r>
      <w:r w:rsidRPr="004F63F2">
        <w:rPr>
          <w:rFonts w:ascii="Times New Roman" w:hAnsi="Times New Roman" w:cs="Times New Roman"/>
          <w:sz w:val="28"/>
          <w:szCs w:val="28"/>
          <w:lang w:eastAsia="ru-RU"/>
        </w:rPr>
        <w:t xml:space="preserve"> Крыжановский С.</w:t>
      </w:r>
      <w:r w:rsidRPr="000A1919">
        <w:rPr>
          <w:rFonts w:ascii="Times New Roman" w:hAnsi="Times New Roman" w:cs="Times New Roman"/>
          <w:sz w:val="28"/>
          <w:szCs w:val="28"/>
          <w:lang w:eastAsia="ru-RU"/>
        </w:rPr>
        <w:t xml:space="preserve"> [7] </w:t>
      </w:r>
      <w:r w:rsidRPr="004F63F2">
        <w:rPr>
          <w:rFonts w:ascii="Times New Roman" w:hAnsi="Times New Roman" w:cs="Times New Roman"/>
          <w:sz w:val="28"/>
          <w:szCs w:val="28"/>
          <w:lang w:eastAsia="ru-RU"/>
        </w:rPr>
        <w:t>и некоторые другие. Исследования указанных авторов касаются в основном состояния отрасли, выявляются причины возникновения кризисной ситуации, определяется направления развития рыбного хозяйства, следование которым позволит улучшить положение отрасли. Однако, разрабатываемые авторами пути развития отрасли не предполагают использование маркетинга.</w:t>
      </w:r>
    </w:p>
    <w:p w:rsidR="000C4BAD" w:rsidRPr="004F63F2" w:rsidRDefault="000C4BAD" w:rsidP="008C4A76">
      <w:pPr>
        <w:spacing w:after="0" w:line="360" w:lineRule="auto"/>
        <w:ind w:firstLine="567"/>
        <w:jc w:val="both"/>
        <w:rPr>
          <w:rFonts w:ascii="Times New Roman" w:hAnsi="Times New Roman" w:cs="Times New Roman"/>
          <w:sz w:val="28"/>
          <w:szCs w:val="28"/>
          <w:lang w:eastAsia="ru-RU"/>
        </w:rPr>
      </w:pPr>
      <w:r w:rsidRPr="004F63F2">
        <w:rPr>
          <w:rFonts w:ascii="Times New Roman" w:hAnsi="Times New Roman" w:cs="Times New Roman"/>
          <w:sz w:val="28"/>
          <w:szCs w:val="28"/>
          <w:lang w:eastAsia="ru-RU"/>
        </w:rPr>
        <w:t>Целью написания статьи является разработка маркетинговой стратегии развития рыбного хозяйства Украины. На основе предыдущих исследований был</w:t>
      </w:r>
      <w:r>
        <w:rPr>
          <w:rFonts w:ascii="Times New Roman" w:hAnsi="Times New Roman" w:cs="Times New Roman"/>
          <w:sz w:val="28"/>
          <w:szCs w:val="28"/>
          <w:lang w:eastAsia="ru-RU"/>
        </w:rPr>
        <w:t>а</w:t>
      </w:r>
      <w:r w:rsidRPr="004F63F2">
        <w:rPr>
          <w:rFonts w:ascii="Times New Roman" w:hAnsi="Times New Roman" w:cs="Times New Roman"/>
          <w:sz w:val="28"/>
          <w:szCs w:val="28"/>
          <w:lang w:eastAsia="ru-RU"/>
        </w:rPr>
        <w:t xml:space="preserve"> разработана индикативная модель, достижение показателей котор</w:t>
      </w:r>
      <w:r>
        <w:rPr>
          <w:rFonts w:ascii="Times New Roman" w:hAnsi="Times New Roman" w:cs="Times New Roman"/>
          <w:sz w:val="28"/>
          <w:szCs w:val="28"/>
          <w:lang w:eastAsia="ru-RU"/>
        </w:rPr>
        <w:t>ой</w:t>
      </w:r>
      <w:r w:rsidRPr="004F63F2">
        <w:rPr>
          <w:rFonts w:ascii="Times New Roman" w:hAnsi="Times New Roman" w:cs="Times New Roman"/>
          <w:sz w:val="28"/>
          <w:szCs w:val="28"/>
          <w:lang w:eastAsia="ru-RU"/>
        </w:rPr>
        <w:t xml:space="preserve"> будет свидетельствовать об эффективном функционировании отрасли. Такими индикаторами, в частности, названы </w:t>
      </w:r>
      <w:r w:rsidRPr="00607A5E">
        <w:rPr>
          <w:rFonts w:ascii="Times New Roman" w:hAnsi="Times New Roman" w:cs="Times New Roman"/>
          <w:sz w:val="28"/>
          <w:szCs w:val="28"/>
          <w:lang w:eastAsia="ru-RU"/>
        </w:rPr>
        <w:t>[</w:t>
      </w:r>
      <w:r w:rsidRPr="000A1919">
        <w:rPr>
          <w:rFonts w:ascii="Times New Roman" w:hAnsi="Times New Roman" w:cs="Times New Roman"/>
          <w:sz w:val="28"/>
          <w:szCs w:val="28"/>
          <w:lang w:eastAsia="ru-RU"/>
        </w:rPr>
        <w:t xml:space="preserve">6, </w:t>
      </w:r>
      <w:r w:rsidRPr="00607A5E">
        <w:rPr>
          <w:rFonts w:ascii="Times New Roman" w:hAnsi="Times New Roman" w:cs="Times New Roman"/>
          <w:sz w:val="28"/>
          <w:szCs w:val="28"/>
          <w:lang w:val="en-US" w:eastAsia="ru-RU"/>
        </w:rPr>
        <w:t>c</w:t>
      </w:r>
      <w:r w:rsidRPr="000A1919">
        <w:rPr>
          <w:rFonts w:ascii="Times New Roman" w:hAnsi="Times New Roman" w:cs="Times New Roman"/>
          <w:sz w:val="28"/>
          <w:szCs w:val="28"/>
          <w:lang w:eastAsia="ru-RU"/>
        </w:rPr>
        <w:t>. 71</w:t>
      </w:r>
      <w:r w:rsidRPr="00607A5E">
        <w:rPr>
          <w:rFonts w:ascii="Times New Roman" w:hAnsi="Times New Roman" w:cs="Times New Roman"/>
          <w:sz w:val="28"/>
          <w:szCs w:val="28"/>
          <w:lang w:eastAsia="ru-RU"/>
        </w:rPr>
        <w:t>]</w:t>
      </w:r>
      <w:r w:rsidRPr="004F63F2">
        <w:rPr>
          <w:rFonts w:ascii="Times New Roman" w:hAnsi="Times New Roman" w:cs="Times New Roman"/>
          <w:sz w:val="28"/>
          <w:szCs w:val="28"/>
          <w:lang w:eastAsia="ru-RU"/>
        </w:rPr>
        <w:t>: численность эффективного флота 227 ед., инвестиции в основной капитал 571,27 млн. грн., доля импорта 20%, среднедушевое потребление рыбы 20 кг/год, добыча на 1 судно 3,2 тыс. т / год, а также маркетинговая философия предприятий.</w:t>
      </w:r>
    </w:p>
    <w:p w:rsidR="000C4BAD" w:rsidRPr="004458FA" w:rsidRDefault="000C4BAD" w:rsidP="004D2FB7">
      <w:pPr>
        <w:spacing w:after="0" w:line="360" w:lineRule="auto"/>
        <w:ind w:firstLine="567"/>
        <w:jc w:val="both"/>
        <w:rPr>
          <w:rFonts w:ascii="Times New Roman" w:hAnsi="Times New Roman" w:cs="Times New Roman"/>
          <w:sz w:val="28"/>
          <w:szCs w:val="28"/>
        </w:rPr>
      </w:pPr>
      <w:r w:rsidRPr="004458FA">
        <w:rPr>
          <w:rFonts w:ascii="Times New Roman" w:hAnsi="Times New Roman" w:cs="Times New Roman"/>
          <w:sz w:val="28"/>
          <w:szCs w:val="28"/>
        </w:rPr>
        <w:t>Динамика основных показателей при достижении запланированных значений индикаторов функционирования рыбног</w:t>
      </w:r>
      <w:r>
        <w:rPr>
          <w:rFonts w:ascii="Times New Roman" w:hAnsi="Times New Roman" w:cs="Times New Roman"/>
          <w:sz w:val="28"/>
          <w:szCs w:val="28"/>
        </w:rPr>
        <w:t>о хозяйства представлена в табл.</w:t>
      </w:r>
      <w:r w:rsidRPr="004458FA">
        <w:rPr>
          <w:rFonts w:ascii="Times New Roman" w:hAnsi="Times New Roman" w:cs="Times New Roman"/>
          <w:sz w:val="28"/>
          <w:szCs w:val="28"/>
        </w:rPr>
        <w:t xml:space="preserve"> </w:t>
      </w:r>
      <w:r>
        <w:rPr>
          <w:rFonts w:ascii="Times New Roman" w:hAnsi="Times New Roman" w:cs="Times New Roman"/>
          <w:sz w:val="28"/>
          <w:szCs w:val="28"/>
        </w:rPr>
        <w:t>1</w:t>
      </w:r>
      <w:r w:rsidRPr="004458FA">
        <w:rPr>
          <w:rFonts w:ascii="Times New Roman" w:hAnsi="Times New Roman" w:cs="Times New Roman"/>
          <w:sz w:val="28"/>
          <w:szCs w:val="28"/>
        </w:rPr>
        <w:t>.</w:t>
      </w:r>
    </w:p>
    <w:p w:rsidR="000C4BAD" w:rsidRPr="004D2FB7" w:rsidRDefault="000C4BAD" w:rsidP="004D2FB7">
      <w:pPr>
        <w:spacing w:after="0" w:line="360" w:lineRule="auto"/>
        <w:ind w:firstLine="567"/>
        <w:jc w:val="right"/>
        <w:rPr>
          <w:rFonts w:ascii="Times New Roman" w:hAnsi="Times New Roman" w:cs="Times New Roman"/>
          <w:iCs/>
          <w:sz w:val="28"/>
          <w:szCs w:val="28"/>
        </w:rPr>
      </w:pPr>
      <w:r w:rsidRPr="004D2FB7">
        <w:rPr>
          <w:rFonts w:ascii="Times New Roman" w:hAnsi="Times New Roman" w:cs="Times New Roman"/>
          <w:iCs/>
          <w:sz w:val="28"/>
          <w:szCs w:val="28"/>
        </w:rPr>
        <w:t>Таблица 1</w:t>
      </w:r>
    </w:p>
    <w:p w:rsidR="000C4BAD" w:rsidRPr="004D2FB7" w:rsidRDefault="000C4BAD" w:rsidP="004D2FB7">
      <w:pPr>
        <w:spacing w:after="0" w:line="360" w:lineRule="auto"/>
        <w:ind w:firstLine="567"/>
        <w:jc w:val="center"/>
        <w:rPr>
          <w:rFonts w:ascii="Times New Roman" w:hAnsi="Times New Roman" w:cs="Times New Roman"/>
          <w:bCs/>
          <w:sz w:val="28"/>
          <w:szCs w:val="28"/>
        </w:rPr>
      </w:pPr>
      <w:r w:rsidRPr="004D2FB7">
        <w:rPr>
          <w:rFonts w:ascii="Times New Roman" w:hAnsi="Times New Roman" w:cs="Times New Roman"/>
          <w:bCs/>
          <w:sz w:val="28"/>
          <w:szCs w:val="28"/>
        </w:rPr>
        <w:t>Эффект от достижения индикаторов функционирования рыбного хозяйства Украины</w:t>
      </w:r>
    </w:p>
    <w:tbl>
      <w:tblPr>
        <w:tblW w:w="5000" w:type="pct"/>
        <w:tblInd w:w="5" w:type="dxa"/>
        <w:tblCellMar>
          <w:left w:w="0" w:type="dxa"/>
          <w:right w:w="0" w:type="dxa"/>
        </w:tblCellMar>
        <w:tblLook w:val="00A0"/>
      </w:tblPr>
      <w:tblGrid>
        <w:gridCol w:w="3672"/>
        <w:gridCol w:w="1128"/>
        <w:gridCol w:w="1500"/>
        <w:gridCol w:w="1467"/>
        <w:gridCol w:w="1313"/>
      </w:tblGrid>
      <w:tr w:rsidR="000C4BAD" w:rsidRPr="00E21A33" w:rsidTr="009036FC">
        <w:trPr>
          <w:trHeight w:val="300"/>
        </w:trPr>
        <w:tc>
          <w:tcPr>
            <w:tcW w:w="2022" w:type="pct"/>
            <w:tcBorders>
              <w:top w:val="single" w:sz="4" w:space="0" w:color="auto"/>
              <w:left w:val="single" w:sz="4" w:space="0" w:color="auto"/>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Показатели</w:t>
            </w:r>
          </w:p>
        </w:tc>
        <w:tc>
          <w:tcPr>
            <w:tcW w:w="621" w:type="pct"/>
            <w:tcBorders>
              <w:top w:val="single" w:sz="4" w:space="0" w:color="auto"/>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2012 год</w:t>
            </w:r>
          </w:p>
        </w:tc>
        <w:tc>
          <w:tcPr>
            <w:tcW w:w="826" w:type="pct"/>
            <w:tcBorders>
              <w:top w:val="single" w:sz="4" w:space="0" w:color="auto"/>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С учетом достижения индикаторов</w:t>
            </w:r>
          </w:p>
        </w:tc>
        <w:tc>
          <w:tcPr>
            <w:tcW w:w="808" w:type="pct"/>
            <w:tcBorders>
              <w:top w:val="single" w:sz="4" w:space="0" w:color="auto"/>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Абсолютное отклонение, (+/-)</w:t>
            </w:r>
          </w:p>
        </w:tc>
        <w:tc>
          <w:tcPr>
            <w:tcW w:w="723" w:type="pct"/>
            <w:tcBorders>
              <w:top w:val="single" w:sz="4" w:space="0" w:color="auto"/>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Темп прироста, %</w:t>
            </w:r>
          </w:p>
        </w:tc>
      </w:tr>
      <w:tr w:rsidR="000C4BAD" w:rsidRPr="00E21A33" w:rsidTr="009036FC">
        <w:trPr>
          <w:trHeight w:val="300"/>
        </w:trPr>
        <w:tc>
          <w:tcPr>
            <w:tcW w:w="2022" w:type="pct"/>
            <w:tcBorders>
              <w:top w:val="nil"/>
              <w:left w:val="single" w:sz="4" w:space="0" w:color="auto"/>
              <w:bottom w:val="single" w:sz="4" w:space="0" w:color="auto"/>
              <w:right w:val="single" w:sz="4" w:space="0" w:color="auto"/>
            </w:tcBorders>
            <w:vAlign w:val="bottom"/>
          </w:tcPr>
          <w:p w:rsidR="000C4BAD" w:rsidRPr="00E21A33" w:rsidRDefault="000C4BAD" w:rsidP="009036FC">
            <w:pPr>
              <w:spacing w:after="0" w:line="240" w:lineRule="auto"/>
              <w:rPr>
                <w:rFonts w:ascii="Times New Roman" w:hAnsi="Times New Roman" w:cs="Times New Roman"/>
                <w:sz w:val="24"/>
                <w:szCs w:val="24"/>
                <w:lang w:eastAsia="ru-RU"/>
              </w:rPr>
            </w:pPr>
            <w:r w:rsidRPr="00E21A33">
              <w:rPr>
                <w:rFonts w:ascii="Times New Roman" w:hAnsi="Times New Roman" w:cs="Times New Roman"/>
                <w:sz w:val="24"/>
                <w:szCs w:val="24"/>
                <w:lang w:eastAsia="ru-RU"/>
              </w:rPr>
              <w:t>Валовые доходы, млн. грн.</w:t>
            </w:r>
          </w:p>
        </w:tc>
        <w:tc>
          <w:tcPr>
            <w:tcW w:w="621"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5246,32</w:t>
            </w:r>
          </w:p>
        </w:tc>
        <w:tc>
          <w:tcPr>
            <w:tcW w:w="826"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6038,93</w:t>
            </w:r>
          </w:p>
        </w:tc>
        <w:tc>
          <w:tcPr>
            <w:tcW w:w="808"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792,61</w:t>
            </w:r>
          </w:p>
        </w:tc>
        <w:tc>
          <w:tcPr>
            <w:tcW w:w="723"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15,1</w:t>
            </w:r>
          </w:p>
        </w:tc>
      </w:tr>
      <w:tr w:rsidR="000C4BAD" w:rsidRPr="00E21A33" w:rsidTr="009036FC">
        <w:trPr>
          <w:trHeight w:val="300"/>
        </w:trPr>
        <w:tc>
          <w:tcPr>
            <w:tcW w:w="2022" w:type="pct"/>
            <w:tcBorders>
              <w:top w:val="nil"/>
              <w:left w:val="single" w:sz="4" w:space="0" w:color="auto"/>
              <w:bottom w:val="single" w:sz="4" w:space="0" w:color="auto"/>
              <w:right w:val="single" w:sz="4" w:space="0" w:color="auto"/>
            </w:tcBorders>
            <w:vAlign w:val="bottom"/>
          </w:tcPr>
          <w:p w:rsidR="000C4BAD" w:rsidRPr="00E21A33" w:rsidRDefault="000C4BAD" w:rsidP="009036FC">
            <w:pPr>
              <w:spacing w:after="0" w:line="240" w:lineRule="auto"/>
              <w:rPr>
                <w:rFonts w:ascii="Times New Roman" w:hAnsi="Times New Roman" w:cs="Times New Roman"/>
                <w:sz w:val="24"/>
                <w:szCs w:val="24"/>
                <w:lang w:eastAsia="ru-RU"/>
              </w:rPr>
            </w:pPr>
            <w:r w:rsidRPr="00E21A33">
              <w:rPr>
                <w:rFonts w:ascii="Times New Roman" w:hAnsi="Times New Roman" w:cs="Times New Roman"/>
                <w:sz w:val="24"/>
                <w:szCs w:val="24"/>
                <w:lang w:eastAsia="ru-RU"/>
              </w:rPr>
              <w:t>Валовые расходы, млн. грн.</w:t>
            </w:r>
          </w:p>
        </w:tc>
        <w:tc>
          <w:tcPr>
            <w:tcW w:w="621"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4547,07</w:t>
            </w:r>
          </w:p>
        </w:tc>
        <w:tc>
          <w:tcPr>
            <w:tcW w:w="826"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4974,01</w:t>
            </w:r>
          </w:p>
        </w:tc>
        <w:tc>
          <w:tcPr>
            <w:tcW w:w="808"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426,94</w:t>
            </w:r>
          </w:p>
        </w:tc>
        <w:tc>
          <w:tcPr>
            <w:tcW w:w="723"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9,4</w:t>
            </w:r>
          </w:p>
        </w:tc>
      </w:tr>
      <w:tr w:rsidR="000C4BAD" w:rsidRPr="00E21A33" w:rsidTr="009036FC">
        <w:trPr>
          <w:trHeight w:val="300"/>
        </w:trPr>
        <w:tc>
          <w:tcPr>
            <w:tcW w:w="2022" w:type="pct"/>
            <w:tcBorders>
              <w:top w:val="nil"/>
              <w:left w:val="single" w:sz="4" w:space="0" w:color="auto"/>
              <w:bottom w:val="single" w:sz="4" w:space="0" w:color="auto"/>
              <w:right w:val="single" w:sz="4" w:space="0" w:color="auto"/>
            </w:tcBorders>
            <w:vAlign w:val="bottom"/>
          </w:tcPr>
          <w:p w:rsidR="000C4BAD" w:rsidRPr="00E21A33" w:rsidRDefault="000C4BAD" w:rsidP="009036FC">
            <w:pPr>
              <w:spacing w:after="0" w:line="240" w:lineRule="auto"/>
              <w:rPr>
                <w:rFonts w:ascii="Times New Roman" w:hAnsi="Times New Roman" w:cs="Times New Roman"/>
                <w:sz w:val="24"/>
                <w:szCs w:val="24"/>
                <w:lang w:eastAsia="ru-RU"/>
              </w:rPr>
            </w:pPr>
            <w:r w:rsidRPr="00E21A33">
              <w:rPr>
                <w:rFonts w:ascii="Times New Roman" w:hAnsi="Times New Roman" w:cs="Times New Roman"/>
                <w:sz w:val="24"/>
                <w:szCs w:val="24"/>
                <w:lang w:eastAsia="ru-RU"/>
              </w:rPr>
              <w:t>Чистая прибыль, млн. грн.</w:t>
            </w:r>
          </w:p>
        </w:tc>
        <w:tc>
          <w:tcPr>
            <w:tcW w:w="621"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699,25</w:t>
            </w:r>
          </w:p>
        </w:tc>
        <w:tc>
          <w:tcPr>
            <w:tcW w:w="826"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1064,92</w:t>
            </w:r>
          </w:p>
        </w:tc>
        <w:tc>
          <w:tcPr>
            <w:tcW w:w="808"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365,67</w:t>
            </w:r>
          </w:p>
        </w:tc>
        <w:tc>
          <w:tcPr>
            <w:tcW w:w="723"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52,3</w:t>
            </w:r>
          </w:p>
        </w:tc>
      </w:tr>
      <w:tr w:rsidR="000C4BAD" w:rsidRPr="00E21A33" w:rsidTr="009036FC">
        <w:trPr>
          <w:trHeight w:val="300"/>
        </w:trPr>
        <w:tc>
          <w:tcPr>
            <w:tcW w:w="2022" w:type="pct"/>
            <w:tcBorders>
              <w:top w:val="nil"/>
              <w:left w:val="single" w:sz="4" w:space="0" w:color="auto"/>
              <w:bottom w:val="single" w:sz="4" w:space="0" w:color="auto"/>
              <w:right w:val="single" w:sz="4" w:space="0" w:color="auto"/>
            </w:tcBorders>
            <w:vAlign w:val="bottom"/>
          </w:tcPr>
          <w:p w:rsidR="000C4BAD" w:rsidRPr="00E21A33" w:rsidRDefault="000C4BAD" w:rsidP="009036FC">
            <w:pPr>
              <w:spacing w:after="0" w:line="240" w:lineRule="auto"/>
              <w:rPr>
                <w:rFonts w:ascii="Times New Roman" w:hAnsi="Times New Roman" w:cs="Times New Roman"/>
                <w:sz w:val="24"/>
                <w:szCs w:val="24"/>
                <w:lang w:eastAsia="ru-RU"/>
              </w:rPr>
            </w:pPr>
            <w:r w:rsidRPr="00E21A33">
              <w:rPr>
                <w:rFonts w:ascii="Times New Roman" w:hAnsi="Times New Roman" w:cs="Times New Roman"/>
                <w:sz w:val="24"/>
                <w:szCs w:val="24"/>
                <w:lang w:eastAsia="ru-RU"/>
              </w:rPr>
              <w:t>Рентабельность, %</w:t>
            </w:r>
          </w:p>
        </w:tc>
        <w:tc>
          <w:tcPr>
            <w:tcW w:w="621"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14,90</w:t>
            </w:r>
          </w:p>
        </w:tc>
        <w:tc>
          <w:tcPr>
            <w:tcW w:w="826"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26,41</w:t>
            </w:r>
          </w:p>
        </w:tc>
        <w:tc>
          <w:tcPr>
            <w:tcW w:w="808"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11,51</w:t>
            </w:r>
          </w:p>
        </w:tc>
        <w:tc>
          <w:tcPr>
            <w:tcW w:w="723"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w:t>
            </w:r>
          </w:p>
        </w:tc>
      </w:tr>
      <w:tr w:rsidR="000C4BAD" w:rsidRPr="00E21A33" w:rsidTr="009036FC">
        <w:trPr>
          <w:trHeight w:val="600"/>
        </w:trPr>
        <w:tc>
          <w:tcPr>
            <w:tcW w:w="2022" w:type="pct"/>
            <w:tcBorders>
              <w:top w:val="nil"/>
              <w:left w:val="single" w:sz="4" w:space="0" w:color="auto"/>
              <w:bottom w:val="single" w:sz="4" w:space="0" w:color="auto"/>
              <w:right w:val="single" w:sz="4" w:space="0" w:color="auto"/>
            </w:tcBorders>
            <w:vAlign w:val="bottom"/>
          </w:tcPr>
          <w:p w:rsidR="000C4BAD" w:rsidRPr="00E21A33" w:rsidRDefault="000C4BAD" w:rsidP="009036FC">
            <w:pPr>
              <w:spacing w:after="0" w:line="240" w:lineRule="auto"/>
              <w:rPr>
                <w:rFonts w:ascii="Times New Roman" w:hAnsi="Times New Roman" w:cs="Times New Roman"/>
                <w:sz w:val="24"/>
                <w:szCs w:val="24"/>
                <w:lang w:eastAsia="ru-RU"/>
              </w:rPr>
            </w:pPr>
            <w:r w:rsidRPr="00E21A33">
              <w:rPr>
                <w:rFonts w:ascii="Times New Roman" w:hAnsi="Times New Roman" w:cs="Times New Roman"/>
                <w:sz w:val="24"/>
                <w:szCs w:val="24"/>
                <w:lang w:eastAsia="ru-RU"/>
              </w:rPr>
              <w:t>Удельные затраты на 1 т добычи рыбы, тыс. грн.</w:t>
            </w:r>
          </w:p>
        </w:tc>
        <w:tc>
          <w:tcPr>
            <w:tcW w:w="621"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7,20</w:t>
            </w:r>
          </w:p>
        </w:tc>
        <w:tc>
          <w:tcPr>
            <w:tcW w:w="826"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6,84</w:t>
            </w:r>
          </w:p>
        </w:tc>
        <w:tc>
          <w:tcPr>
            <w:tcW w:w="808"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-0,36</w:t>
            </w:r>
          </w:p>
        </w:tc>
        <w:tc>
          <w:tcPr>
            <w:tcW w:w="723"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-5,0</w:t>
            </w:r>
          </w:p>
        </w:tc>
      </w:tr>
      <w:tr w:rsidR="000C4BAD" w:rsidRPr="00E21A33" w:rsidTr="009036FC">
        <w:trPr>
          <w:trHeight w:val="600"/>
        </w:trPr>
        <w:tc>
          <w:tcPr>
            <w:tcW w:w="2022" w:type="pct"/>
            <w:tcBorders>
              <w:top w:val="nil"/>
              <w:left w:val="single" w:sz="4" w:space="0" w:color="auto"/>
              <w:bottom w:val="single" w:sz="4" w:space="0" w:color="auto"/>
              <w:right w:val="single" w:sz="4" w:space="0" w:color="auto"/>
            </w:tcBorders>
            <w:vAlign w:val="bottom"/>
          </w:tcPr>
          <w:p w:rsidR="000C4BAD" w:rsidRPr="00E21A33" w:rsidRDefault="000C4BAD" w:rsidP="009036FC">
            <w:pPr>
              <w:spacing w:after="0" w:line="240" w:lineRule="auto"/>
              <w:rPr>
                <w:rFonts w:ascii="Times New Roman" w:hAnsi="Times New Roman" w:cs="Times New Roman"/>
                <w:sz w:val="24"/>
                <w:szCs w:val="24"/>
                <w:lang w:eastAsia="ru-RU"/>
              </w:rPr>
            </w:pPr>
            <w:r w:rsidRPr="00E21A33">
              <w:rPr>
                <w:rFonts w:ascii="Times New Roman" w:hAnsi="Times New Roman" w:cs="Times New Roman"/>
                <w:sz w:val="24"/>
                <w:szCs w:val="24"/>
                <w:lang w:eastAsia="ru-RU"/>
              </w:rPr>
              <w:t>Величина налоговых поступлений в бюджет, млн. грн.</w:t>
            </w:r>
          </w:p>
        </w:tc>
        <w:tc>
          <w:tcPr>
            <w:tcW w:w="621"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112,74</w:t>
            </w:r>
          </w:p>
        </w:tc>
        <w:tc>
          <w:tcPr>
            <w:tcW w:w="826"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283,12</w:t>
            </w:r>
          </w:p>
        </w:tc>
        <w:tc>
          <w:tcPr>
            <w:tcW w:w="808"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170,39</w:t>
            </w:r>
          </w:p>
        </w:tc>
        <w:tc>
          <w:tcPr>
            <w:tcW w:w="723" w:type="pct"/>
            <w:tcBorders>
              <w:top w:val="nil"/>
              <w:left w:val="nil"/>
              <w:bottom w:val="single" w:sz="4" w:space="0" w:color="auto"/>
              <w:right w:val="single" w:sz="4" w:space="0" w:color="auto"/>
            </w:tcBorders>
            <w:vAlign w:val="center"/>
          </w:tcPr>
          <w:p w:rsidR="000C4BAD" w:rsidRPr="00E21A33" w:rsidRDefault="000C4BAD" w:rsidP="009036FC">
            <w:pPr>
              <w:spacing w:after="0" w:line="240" w:lineRule="auto"/>
              <w:jc w:val="center"/>
              <w:rPr>
                <w:rFonts w:ascii="Times New Roman" w:hAnsi="Times New Roman" w:cs="Times New Roman"/>
                <w:sz w:val="24"/>
                <w:szCs w:val="24"/>
                <w:lang w:eastAsia="ru-RU"/>
              </w:rPr>
            </w:pPr>
            <w:r w:rsidRPr="00E21A33">
              <w:rPr>
                <w:rFonts w:ascii="Times New Roman" w:hAnsi="Times New Roman" w:cs="Times New Roman"/>
                <w:sz w:val="24"/>
                <w:szCs w:val="24"/>
                <w:lang w:eastAsia="ru-RU"/>
              </w:rPr>
              <w:t>151,1</w:t>
            </w:r>
          </w:p>
        </w:tc>
      </w:tr>
    </w:tbl>
    <w:p w:rsidR="000C4BAD" w:rsidRPr="004458FA" w:rsidRDefault="000C4BAD" w:rsidP="004D2FB7">
      <w:pPr>
        <w:spacing w:after="0" w:line="360" w:lineRule="auto"/>
        <w:ind w:firstLine="567"/>
        <w:jc w:val="both"/>
        <w:rPr>
          <w:rFonts w:ascii="Times New Roman" w:hAnsi="Times New Roman" w:cs="Times New Roman"/>
          <w:sz w:val="28"/>
          <w:szCs w:val="28"/>
        </w:rPr>
      </w:pPr>
      <w:r w:rsidRPr="004458FA">
        <w:rPr>
          <w:rFonts w:ascii="Times New Roman" w:hAnsi="Times New Roman" w:cs="Times New Roman"/>
          <w:sz w:val="28"/>
          <w:szCs w:val="28"/>
        </w:rPr>
        <w:t>Источник: Собственные исследования</w:t>
      </w:r>
    </w:p>
    <w:p w:rsidR="000C4BAD" w:rsidRPr="004458FA" w:rsidRDefault="000C4BAD" w:rsidP="004D2FB7">
      <w:pPr>
        <w:spacing w:after="0" w:line="360" w:lineRule="auto"/>
        <w:ind w:firstLine="567"/>
        <w:jc w:val="both"/>
        <w:rPr>
          <w:rFonts w:ascii="Times New Roman" w:hAnsi="Times New Roman" w:cs="Times New Roman"/>
          <w:sz w:val="28"/>
          <w:szCs w:val="28"/>
        </w:rPr>
      </w:pPr>
    </w:p>
    <w:p w:rsidR="000C4BAD" w:rsidRPr="004458FA" w:rsidRDefault="000C4BAD" w:rsidP="004D2FB7">
      <w:pPr>
        <w:spacing w:after="0" w:line="360" w:lineRule="auto"/>
        <w:ind w:firstLine="567"/>
        <w:jc w:val="both"/>
        <w:rPr>
          <w:rFonts w:ascii="Times New Roman" w:hAnsi="Times New Roman" w:cs="Times New Roman"/>
          <w:sz w:val="28"/>
          <w:szCs w:val="28"/>
        </w:rPr>
      </w:pPr>
      <w:r w:rsidRPr="004458FA">
        <w:rPr>
          <w:rFonts w:ascii="Times New Roman" w:hAnsi="Times New Roman" w:cs="Times New Roman"/>
          <w:sz w:val="28"/>
          <w:szCs w:val="28"/>
        </w:rPr>
        <w:t>То есть достижение индикаторов рыбного хозяйства положительно отразится не только на результатах деятельности подотрасли, но будет иметь позитивное влияние на поступления в государственный бюджет. Так рентабельность функционирования отрасли возрастет до 26,41 %, а удельные затраты на добычу 1 т рыбы удастся сократить на 5,0 %. Кроме того, величина налоговых отчислений предприятиями рыбного хозяйства возраст</w:t>
      </w:r>
      <w:r>
        <w:rPr>
          <w:rFonts w:ascii="Times New Roman" w:hAnsi="Times New Roman" w:cs="Times New Roman"/>
          <w:sz w:val="28"/>
          <w:szCs w:val="28"/>
        </w:rPr>
        <w:t>е</w:t>
      </w:r>
      <w:r w:rsidRPr="004458FA">
        <w:rPr>
          <w:rFonts w:ascii="Times New Roman" w:hAnsi="Times New Roman" w:cs="Times New Roman"/>
          <w:sz w:val="28"/>
          <w:szCs w:val="28"/>
        </w:rPr>
        <w:t>т на 170,39 млн. грн.</w:t>
      </w:r>
    </w:p>
    <w:p w:rsidR="000C4BAD" w:rsidRPr="004458FA" w:rsidRDefault="000C4BAD" w:rsidP="00E90AB9">
      <w:pPr>
        <w:tabs>
          <w:tab w:val="left" w:pos="1134"/>
        </w:tabs>
        <w:spacing w:after="0" w:line="360" w:lineRule="auto"/>
        <w:ind w:firstLine="567"/>
        <w:jc w:val="both"/>
        <w:rPr>
          <w:rFonts w:ascii="Times New Roman" w:hAnsi="Times New Roman"/>
          <w:sz w:val="28"/>
        </w:rPr>
      </w:pPr>
      <w:r w:rsidRPr="004458FA">
        <w:rPr>
          <w:rFonts w:ascii="Times New Roman" w:hAnsi="Times New Roman"/>
          <w:sz w:val="28"/>
        </w:rPr>
        <w:t xml:space="preserve">Развитие рыбного хозяйства в направлении указанных индикаторов, постепенно приведет к тому, что влияние факторов эффективности рыбного хозяйства изменит свою интенсивность и направленность. Для построения модели, отражающей зависимость рентабельности отрасли от первоначально установленных факторов, но уже в новых условиях хозяйствования составим таблицу исходных данных (табл. </w:t>
      </w:r>
      <w:r>
        <w:rPr>
          <w:rFonts w:ascii="Times New Roman" w:hAnsi="Times New Roman"/>
          <w:sz w:val="28"/>
        </w:rPr>
        <w:t>2</w:t>
      </w:r>
      <w:r w:rsidRPr="004458FA">
        <w:rPr>
          <w:rFonts w:ascii="Times New Roman" w:hAnsi="Times New Roman"/>
          <w:sz w:val="28"/>
        </w:rPr>
        <w:t>).</w:t>
      </w:r>
    </w:p>
    <w:p w:rsidR="000C4BAD" w:rsidRPr="00E90AB9" w:rsidRDefault="000C4BAD" w:rsidP="00E90AB9">
      <w:pPr>
        <w:tabs>
          <w:tab w:val="left" w:pos="1134"/>
        </w:tabs>
        <w:spacing w:after="0" w:line="360" w:lineRule="auto"/>
        <w:ind w:firstLine="567"/>
        <w:jc w:val="right"/>
        <w:rPr>
          <w:rFonts w:ascii="Times New Roman" w:hAnsi="Times New Roman"/>
          <w:sz w:val="28"/>
        </w:rPr>
      </w:pPr>
      <w:r w:rsidRPr="00E90AB9">
        <w:rPr>
          <w:rFonts w:ascii="Times New Roman" w:hAnsi="Times New Roman"/>
          <w:sz w:val="28"/>
        </w:rPr>
        <w:t xml:space="preserve">Таблица </w:t>
      </w:r>
      <w:r>
        <w:rPr>
          <w:rFonts w:ascii="Times New Roman" w:hAnsi="Times New Roman"/>
          <w:sz w:val="28"/>
        </w:rPr>
        <w:t>2</w:t>
      </w:r>
    </w:p>
    <w:p w:rsidR="000C4BAD" w:rsidRPr="00E90AB9" w:rsidRDefault="000C4BAD" w:rsidP="00E90AB9">
      <w:pPr>
        <w:tabs>
          <w:tab w:val="left" w:pos="1134"/>
        </w:tabs>
        <w:spacing w:after="0" w:line="360" w:lineRule="auto"/>
        <w:ind w:firstLine="567"/>
        <w:jc w:val="center"/>
        <w:rPr>
          <w:rFonts w:ascii="Times New Roman" w:hAnsi="Times New Roman"/>
          <w:sz w:val="28"/>
        </w:rPr>
      </w:pPr>
      <w:r w:rsidRPr="00E90AB9">
        <w:rPr>
          <w:rFonts w:ascii="Times New Roman" w:hAnsi="Times New Roman"/>
          <w:sz w:val="28"/>
        </w:rPr>
        <w:t>Исходные данные для построения модели эффективности рыбного хозяйства с учетом индикаторов</w:t>
      </w:r>
    </w:p>
    <w:tbl>
      <w:tblPr>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922"/>
        <w:gridCol w:w="732"/>
        <w:gridCol w:w="747"/>
        <w:gridCol w:w="865"/>
        <w:gridCol w:w="882"/>
        <w:gridCol w:w="732"/>
        <w:gridCol w:w="895"/>
        <w:gridCol w:w="749"/>
        <w:gridCol w:w="614"/>
        <w:gridCol w:w="616"/>
      </w:tblGrid>
      <w:tr w:rsidR="000C4BAD" w:rsidRPr="004458FA" w:rsidTr="009036FC">
        <w:trPr>
          <w:trHeight w:val="300"/>
          <w:jc w:val="center"/>
        </w:trPr>
        <w:tc>
          <w:tcPr>
            <w:tcW w:w="594"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Период</w:t>
            </w:r>
          </w:p>
        </w:tc>
        <w:tc>
          <w:tcPr>
            <w:tcW w:w="472" w:type="pct"/>
            <w:noWrap/>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У</w:t>
            </w:r>
          </w:p>
        </w:tc>
        <w:tc>
          <w:tcPr>
            <w:tcW w:w="482"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Х</w:t>
            </w:r>
            <w:r w:rsidRPr="004458FA">
              <w:rPr>
                <w:rFonts w:ascii="Times New Roman" w:hAnsi="Times New Roman" w:cs="Times New Roman"/>
                <w:color w:val="000000"/>
                <w:sz w:val="24"/>
                <w:szCs w:val="24"/>
                <w:vertAlign w:val="subscript"/>
                <w:lang w:eastAsia="ru-RU"/>
              </w:rPr>
              <w:t>1</w:t>
            </w:r>
          </w:p>
        </w:tc>
        <w:tc>
          <w:tcPr>
            <w:tcW w:w="558"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Х</w:t>
            </w:r>
            <w:r w:rsidRPr="004458FA">
              <w:rPr>
                <w:rFonts w:ascii="Times New Roman" w:hAnsi="Times New Roman" w:cs="Times New Roman"/>
                <w:color w:val="000000"/>
                <w:sz w:val="24"/>
                <w:szCs w:val="24"/>
                <w:vertAlign w:val="subscript"/>
                <w:lang w:eastAsia="ru-RU"/>
              </w:rPr>
              <w:t>2</w:t>
            </w:r>
          </w:p>
        </w:tc>
        <w:tc>
          <w:tcPr>
            <w:tcW w:w="569"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Х</w:t>
            </w:r>
            <w:r w:rsidRPr="004458FA">
              <w:rPr>
                <w:rFonts w:ascii="Times New Roman" w:hAnsi="Times New Roman" w:cs="Times New Roman"/>
                <w:color w:val="000000"/>
                <w:sz w:val="24"/>
                <w:szCs w:val="24"/>
                <w:vertAlign w:val="subscript"/>
                <w:lang w:eastAsia="ru-RU"/>
              </w:rPr>
              <w:t>3</w:t>
            </w:r>
          </w:p>
        </w:tc>
        <w:tc>
          <w:tcPr>
            <w:tcW w:w="472" w:type="pct"/>
            <w:noWrap/>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Х</w:t>
            </w:r>
            <w:r w:rsidRPr="004458FA">
              <w:rPr>
                <w:rFonts w:ascii="Times New Roman" w:hAnsi="Times New Roman" w:cs="Times New Roman"/>
                <w:color w:val="000000"/>
                <w:sz w:val="24"/>
                <w:szCs w:val="24"/>
                <w:vertAlign w:val="subscript"/>
                <w:lang w:eastAsia="ru-RU"/>
              </w:rPr>
              <w:t>4</w:t>
            </w:r>
          </w:p>
        </w:tc>
        <w:tc>
          <w:tcPr>
            <w:tcW w:w="577"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Х</w:t>
            </w:r>
            <w:r w:rsidRPr="004458FA">
              <w:rPr>
                <w:rFonts w:ascii="Times New Roman" w:hAnsi="Times New Roman" w:cs="Times New Roman"/>
                <w:color w:val="000000"/>
                <w:sz w:val="24"/>
                <w:szCs w:val="24"/>
                <w:vertAlign w:val="subscript"/>
                <w:lang w:eastAsia="ru-RU"/>
              </w:rPr>
              <w:t>5</w:t>
            </w:r>
          </w:p>
        </w:tc>
        <w:tc>
          <w:tcPr>
            <w:tcW w:w="483"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Х</w:t>
            </w:r>
            <w:r w:rsidRPr="004458FA">
              <w:rPr>
                <w:rFonts w:ascii="Times New Roman" w:hAnsi="Times New Roman" w:cs="Times New Roman"/>
                <w:color w:val="000000"/>
                <w:sz w:val="24"/>
                <w:szCs w:val="24"/>
                <w:vertAlign w:val="subscript"/>
                <w:lang w:eastAsia="ru-RU"/>
              </w:rPr>
              <w:t>6</w:t>
            </w:r>
          </w:p>
        </w:tc>
        <w:tc>
          <w:tcPr>
            <w:tcW w:w="396"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Х</w:t>
            </w:r>
            <w:r w:rsidRPr="004458FA">
              <w:rPr>
                <w:rFonts w:ascii="Times New Roman" w:hAnsi="Times New Roman" w:cs="Times New Roman"/>
                <w:color w:val="000000"/>
                <w:sz w:val="24"/>
                <w:szCs w:val="24"/>
                <w:vertAlign w:val="subscript"/>
                <w:lang w:eastAsia="ru-RU"/>
              </w:rPr>
              <w:t>7</w:t>
            </w:r>
          </w:p>
        </w:tc>
        <w:tc>
          <w:tcPr>
            <w:tcW w:w="397" w:type="pct"/>
            <w:noWrap/>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Х</w:t>
            </w:r>
            <w:r w:rsidRPr="004458FA">
              <w:rPr>
                <w:rFonts w:ascii="Times New Roman" w:hAnsi="Times New Roman" w:cs="Times New Roman"/>
                <w:color w:val="000000"/>
                <w:sz w:val="24"/>
                <w:szCs w:val="24"/>
                <w:vertAlign w:val="subscript"/>
                <w:lang w:eastAsia="ru-RU"/>
              </w:rPr>
              <w:t>8</w:t>
            </w:r>
          </w:p>
        </w:tc>
      </w:tr>
      <w:tr w:rsidR="000C4BAD" w:rsidRPr="004458FA" w:rsidTr="009036FC">
        <w:trPr>
          <w:trHeight w:val="300"/>
          <w:jc w:val="center"/>
        </w:trPr>
        <w:tc>
          <w:tcPr>
            <w:tcW w:w="594"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2010</w:t>
            </w:r>
          </w:p>
        </w:tc>
        <w:tc>
          <w:tcPr>
            <w:tcW w:w="472" w:type="pct"/>
            <w:noWrap/>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12,86</w:t>
            </w:r>
          </w:p>
        </w:tc>
        <w:tc>
          <w:tcPr>
            <w:tcW w:w="482"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215,0</w:t>
            </w:r>
          </w:p>
        </w:tc>
        <w:tc>
          <w:tcPr>
            <w:tcW w:w="558"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1054,0</w:t>
            </w:r>
          </w:p>
        </w:tc>
        <w:tc>
          <w:tcPr>
            <w:tcW w:w="569"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14,5</w:t>
            </w:r>
          </w:p>
        </w:tc>
        <w:tc>
          <w:tcPr>
            <w:tcW w:w="472" w:type="pct"/>
            <w:noWrap/>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1,1</w:t>
            </w:r>
          </w:p>
        </w:tc>
        <w:tc>
          <w:tcPr>
            <w:tcW w:w="577"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66,0</w:t>
            </w:r>
          </w:p>
        </w:tc>
        <w:tc>
          <w:tcPr>
            <w:tcW w:w="483"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568,6</w:t>
            </w:r>
          </w:p>
        </w:tc>
        <w:tc>
          <w:tcPr>
            <w:tcW w:w="396"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3,7</w:t>
            </w:r>
          </w:p>
        </w:tc>
        <w:tc>
          <w:tcPr>
            <w:tcW w:w="397" w:type="pct"/>
            <w:noWrap/>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1,0</w:t>
            </w:r>
          </w:p>
        </w:tc>
      </w:tr>
      <w:tr w:rsidR="000C4BAD" w:rsidRPr="004458FA" w:rsidTr="009036FC">
        <w:trPr>
          <w:trHeight w:val="300"/>
          <w:jc w:val="center"/>
        </w:trPr>
        <w:tc>
          <w:tcPr>
            <w:tcW w:w="594"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2011</w:t>
            </w:r>
          </w:p>
        </w:tc>
        <w:tc>
          <w:tcPr>
            <w:tcW w:w="472" w:type="pct"/>
            <w:noWrap/>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13,69</w:t>
            </w:r>
          </w:p>
        </w:tc>
        <w:tc>
          <w:tcPr>
            <w:tcW w:w="482"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205,3</w:t>
            </w:r>
          </w:p>
        </w:tc>
        <w:tc>
          <w:tcPr>
            <w:tcW w:w="558"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1022,5</w:t>
            </w:r>
          </w:p>
        </w:tc>
        <w:tc>
          <w:tcPr>
            <w:tcW w:w="569"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13,4</w:t>
            </w:r>
          </w:p>
        </w:tc>
        <w:tc>
          <w:tcPr>
            <w:tcW w:w="472" w:type="pct"/>
            <w:noWrap/>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1,5</w:t>
            </w:r>
          </w:p>
        </w:tc>
        <w:tc>
          <w:tcPr>
            <w:tcW w:w="577"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37,0</w:t>
            </w:r>
          </w:p>
        </w:tc>
        <w:tc>
          <w:tcPr>
            <w:tcW w:w="483"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505,5</w:t>
            </w:r>
          </w:p>
        </w:tc>
        <w:tc>
          <w:tcPr>
            <w:tcW w:w="396"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3,5</w:t>
            </w:r>
          </w:p>
        </w:tc>
        <w:tc>
          <w:tcPr>
            <w:tcW w:w="397" w:type="pct"/>
            <w:noWrap/>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1,3</w:t>
            </w:r>
          </w:p>
        </w:tc>
      </w:tr>
      <w:tr w:rsidR="000C4BAD" w:rsidRPr="004458FA" w:rsidTr="009036FC">
        <w:trPr>
          <w:trHeight w:val="300"/>
          <w:jc w:val="center"/>
        </w:trPr>
        <w:tc>
          <w:tcPr>
            <w:tcW w:w="594"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2012</w:t>
            </w:r>
          </w:p>
        </w:tc>
        <w:tc>
          <w:tcPr>
            <w:tcW w:w="472" w:type="pct"/>
            <w:noWrap/>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14,52</w:t>
            </w:r>
          </w:p>
        </w:tc>
        <w:tc>
          <w:tcPr>
            <w:tcW w:w="482"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195,5</w:t>
            </w:r>
          </w:p>
        </w:tc>
        <w:tc>
          <w:tcPr>
            <w:tcW w:w="558" w:type="pct"/>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952,4</w:t>
            </w:r>
          </w:p>
        </w:tc>
        <w:tc>
          <w:tcPr>
            <w:tcW w:w="569"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13,9</w:t>
            </w:r>
          </w:p>
        </w:tc>
        <w:tc>
          <w:tcPr>
            <w:tcW w:w="472" w:type="pct"/>
            <w:noWrap/>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1,6</w:t>
            </w:r>
          </w:p>
        </w:tc>
        <w:tc>
          <w:tcPr>
            <w:tcW w:w="577"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46,7</w:t>
            </w:r>
          </w:p>
        </w:tc>
        <w:tc>
          <w:tcPr>
            <w:tcW w:w="483"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687,7</w:t>
            </w:r>
          </w:p>
        </w:tc>
        <w:tc>
          <w:tcPr>
            <w:tcW w:w="396"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5,6</w:t>
            </w:r>
          </w:p>
        </w:tc>
        <w:tc>
          <w:tcPr>
            <w:tcW w:w="397" w:type="pct"/>
            <w:noWrap/>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1,2</w:t>
            </w:r>
          </w:p>
        </w:tc>
      </w:tr>
      <w:tr w:rsidR="000C4BAD" w:rsidRPr="004458FA" w:rsidTr="009036FC">
        <w:trPr>
          <w:trHeight w:val="300"/>
          <w:jc w:val="center"/>
        </w:trPr>
        <w:tc>
          <w:tcPr>
            <w:tcW w:w="594"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Точка 1</w:t>
            </w:r>
          </w:p>
        </w:tc>
        <w:tc>
          <w:tcPr>
            <w:tcW w:w="472" w:type="pct"/>
            <w:noWrap/>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20,50</w:t>
            </w:r>
          </w:p>
        </w:tc>
        <w:tc>
          <w:tcPr>
            <w:tcW w:w="482" w:type="pct"/>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352,0</w:t>
            </w:r>
          </w:p>
        </w:tc>
        <w:tc>
          <w:tcPr>
            <w:tcW w:w="558" w:type="pct"/>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1553,7</w:t>
            </w:r>
          </w:p>
        </w:tc>
        <w:tc>
          <w:tcPr>
            <w:tcW w:w="569" w:type="pct"/>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17,9</w:t>
            </w:r>
          </w:p>
        </w:tc>
        <w:tc>
          <w:tcPr>
            <w:tcW w:w="472" w:type="pct"/>
            <w:noWrap/>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2,4</w:t>
            </w:r>
          </w:p>
        </w:tc>
        <w:tc>
          <w:tcPr>
            <w:tcW w:w="577"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285,7</w:t>
            </w:r>
          </w:p>
        </w:tc>
        <w:tc>
          <w:tcPr>
            <w:tcW w:w="483" w:type="pct"/>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556,3</w:t>
            </w:r>
          </w:p>
        </w:tc>
        <w:tc>
          <w:tcPr>
            <w:tcW w:w="396"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14,0</w:t>
            </w:r>
          </w:p>
        </w:tc>
        <w:tc>
          <w:tcPr>
            <w:tcW w:w="397" w:type="pct"/>
            <w:noWrap/>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1,8</w:t>
            </w:r>
          </w:p>
        </w:tc>
      </w:tr>
      <w:tr w:rsidR="000C4BAD" w:rsidRPr="004458FA" w:rsidTr="009036FC">
        <w:trPr>
          <w:trHeight w:val="300"/>
          <w:jc w:val="center"/>
        </w:trPr>
        <w:tc>
          <w:tcPr>
            <w:tcW w:w="594"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Точка 2</w:t>
            </w:r>
          </w:p>
        </w:tc>
        <w:tc>
          <w:tcPr>
            <w:tcW w:w="472" w:type="pct"/>
            <w:noWrap/>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26,41</w:t>
            </w:r>
          </w:p>
        </w:tc>
        <w:tc>
          <w:tcPr>
            <w:tcW w:w="482" w:type="pct"/>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726,4</w:t>
            </w:r>
          </w:p>
        </w:tc>
        <w:tc>
          <w:tcPr>
            <w:tcW w:w="558" w:type="pct"/>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2094,9</w:t>
            </w:r>
          </w:p>
        </w:tc>
        <w:tc>
          <w:tcPr>
            <w:tcW w:w="569" w:type="pct"/>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20,0</w:t>
            </w:r>
          </w:p>
        </w:tc>
        <w:tc>
          <w:tcPr>
            <w:tcW w:w="472" w:type="pct"/>
            <w:noWrap/>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3,3</w:t>
            </w:r>
          </w:p>
        </w:tc>
        <w:tc>
          <w:tcPr>
            <w:tcW w:w="577"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571,3</w:t>
            </w:r>
          </w:p>
        </w:tc>
        <w:tc>
          <w:tcPr>
            <w:tcW w:w="483" w:type="pct"/>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181,9</w:t>
            </w:r>
          </w:p>
        </w:tc>
        <w:tc>
          <w:tcPr>
            <w:tcW w:w="396" w:type="pct"/>
            <w:vAlign w:val="center"/>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22,0</w:t>
            </w:r>
          </w:p>
        </w:tc>
        <w:tc>
          <w:tcPr>
            <w:tcW w:w="397" w:type="pct"/>
            <w:noWrap/>
            <w:vAlign w:val="bottom"/>
          </w:tcPr>
          <w:p w:rsidR="000C4BAD" w:rsidRPr="004458FA" w:rsidRDefault="000C4BAD" w:rsidP="009036FC">
            <w:pPr>
              <w:spacing w:after="0" w:line="240" w:lineRule="auto"/>
              <w:jc w:val="center"/>
              <w:rPr>
                <w:rFonts w:ascii="Times New Roman" w:hAnsi="Times New Roman" w:cs="Times New Roman"/>
                <w:color w:val="000000"/>
                <w:sz w:val="24"/>
                <w:szCs w:val="24"/>
                <w:lang w:eastAsia="ru-RU"/>
              </w:rPr>
            </w:pPr>
            <w:r w:rsidRPr="004458FA">
              <w:rPr>
                <w:rFonts w:ascii="Times New Roman" w:hAnsi="Times New Roman" w:cs="Times New Roman"/>
                <w:color w:val="000000"/>
                <w:sz w:val="24"/>
                <w:szCs w:val="24"/>
                <w:lang w:eastAsia="ru-RU"/>
              </w:rPr>
              <w:t>2,0</w:t>
            </w:r>
          </w:p>
        </w:tc>
      </w:tr>
    </w:tbl>
    <w:p w:rsidR="000C4BAD" w:rsidRPr="004458FA" w:rsidRDefault="000C4BAD" w:rsidP="00E90AB9">
      <w:pPr>
        <w:spacing w:after="0" w:line="360" w:lineRule="auto"/>
        <w:ind w:firstLine="567"/>
        <w:jc w:val="both"/>
        <w:rPr>
          <w:rFonts w:ascii="Times New Roman" w:hAnsi="Times New Roman" w:cs="Times New Roman"/>
          <w:sz w:val="28"/>
          <w:szCs w:val="28"/>
        </w:rPr>
      </w:pPr>
      <w:r w:rsidRPr="004458FA">
        <w:rPr>
          <w:rFonts w:ascii="Times New Roman" w:hAnsi="Times New Roman" w:cs="Times New Roman"/>
          <w:sz w:val="28"/>
          <w:szCs w:val="28"/>
        </w:rPr>
        <w:t>Источник: Собственные исследования</w:t>
      </w:r>
    </w:p>
    <w:p w:rsidR="000C4BAD" w:rsidRPr="004458FA" w:rsidRDefault="000C4BAD" w:rsidP="00E90AB9">
      <w:pPr>
        <w:tabs>
          <w:tab w:val="left" w:pos="1134"/>
        </w:tabs>
        <w:spacing w:after="0" w:line="360" w:lineRule="auto"/>
        <w:ind w:firstLine="567"/>
        <w:jc w:val="both"/>
        <w:rPr>
          <w:rFonts w:ascii="Times New Roman" w:hAnsi="Times New Roman"/>
          <w:sz w:val="28"/>
        </w:rPr>
      </w:pPr>
    </w:p>
    <w:p w:rsidR="000C4BAD" w:rsidRPr="004458FA" w:rsidRDefault="000C4BAD" w:rsidP="00C12DB1">
      <w:pPr>
        <w:tabs>
          <w:tab w:val="left" w:pos="1134"/>
        </w:tabs>
        <w:spacing w:after="0" w:line="360" w:lineRule="auto"/>
        <w:ind w:firstLine="567"/>
        <w:jc w:val="both"/>
        <w:rPr>
          <w:rFonts w:ascii="Times New Roman" w:hAnsi="Times New Roman"/>
          <w:sz w:val="28"/>
        </w:rPr>
      </w:pPr>
      <w:r w:rsidRPr="004458FA">
        <w:rPr>
          <w:rFonts w:ascii="Times New Roman" w:hAnsi="Times New Roman"/>
          <w:sz w:val="28"/>
        </w:rPr>
        <w:t xml:space="preserve">Точка 1 и 2 характеризуют поэтапное достижение факторов эффективности рыбного хозяйства уровня разработанных индикаторов. </w:t>
      </w:r>
    </w:p>
    <w:p w:rsidR="000C4BAD" w:rsidRPr="004458FA" w:rsidRDefault="000C4BAD" w:rsidP="00E90AB9">
      <w:pPr>
        <w:tabs>
          <w:tab w:val="left" w:pos="1134"/>
        </w:tabs>
        <w:spacing w:after="0" w:line="360" w:lineRule="auto"/>
        <w:ind w:firstLine="567"/>
        <w:jc w:val="both"/>
        <w:rPr>
          <w:rFonts w:ascii="Times New Roman" w:hAnsi="Times New Roman"/>
          <w:sz w:val="28"/>
        </w:rPr>
      </w:pPr>
      <w:r w:rsidRPr="004458FA">
        <w:rPr>
          <w:rFonts w:ascii="Times New Roman" w:hAnsi="Times New Roman"/>
          <w:sz w:val="28"/>
        </w:rPr>
        <w:t>На основании данных таблицы путем решения системы уравнений была получена математическая модель, имеющая вид</w:t>
      </w:r>
      <w:r>
        <w:rPr>
          <w:rFonts w:ascii="Times New Roman" w:hAnsi="Times New Roman"/>
          <w:sz w:val="28"/>
        </w:rPr>
        <w:t xml:space="preserve"> </w:t>
      </w:r>
      <w:r w:rsidRPr="00607A5E">
        <w:rPr>
          <w:rFonts w:ascii="Times New Roman" w:hAnsi="Times New Roman" w:cs="Times New Roman"/>
          <w:sz w:val="28"/>
          <w:szCs w:val="28"/>
          <w:lang w:eastAsia="ru-RU"/>
        </w:rPr>
        <w:t>[</w:t>
      </w:r>
      <w:r w:rsidRPr="00E90AB9">
        <w:rPr>
          <w:rFonts w:ascii="Times New Roman" w:hAnsi="Times New Roman" w:cs="Times New Roman"/>
          <w:sz w:val="28"/>
          <w:szCs w:val="28"/>
          <w:lang w:eastAsia="ru-RU"/>
        </w:rPr>
        <w:t xml:space="preserve">6, </w:t>
      </w:r>
      <w:r w:rsidRPr="00607A5E">
        <w:rPr>
          <w:rFonts w:ascii="Times New Roman" w:hAnsi="Times New Roman" w:cs="Times New Roman"/>
          <w:sz w:val="28"/>
          <w:szCs w:val="28"/>
          <w:lang w:val="en-US" w:eastAsia="ru-RU"/>
        </w:rPr>
        <w:t>c</w:t>
      </w:r>
      <w:r w:rsidRPr="00E90AB9">
        <w:rPr>
          <w:rFonts w:ascii="Times New Roman" w:hAnsi="Times New Roman" w:cs="Times New Roman"/>
          <w:sz w:val="28"/>
          <w:szCs w:val="28"/>
          <w:lang w:eastAsia="ru-RU"/>
        </w:rPr>
        <w:t>. 67</w:t>
      </w:r>
      <w:r w:rsidRPr="00607A5E">
        <w:rPr>
          <w:rFonts w:ascii="Times New Roman" w:hAnsi="Times New Roman" w:cs="Times New Roman"/>
          <w:sz w:val="28"/>
          <w:szCs w:val="28"/>
          <w:lang w:eastAsia="ru-RU"/>
        </w:rPr>
        <w:t>]</w:t>
      </w:r>
      <w:r w:rsidRPr="004458FA">
        <w:rPr>
          <w:rFonts w:ascii="Times New Roman" w:hAnsi="Times New Roman"/>
          <w:sz w:val="28"/>
        </w:rPr>
        <w:t>:</w:t>
      </w:r>
    </w:p>
    <w:tbl>
      <w:tblPr>
        <w:tblW w:w="0" w:type="auto"/>
        <w:jc w:val="center"/>
        <w:tblLook w:val="00A0"/>
      </w:tblPr>
      <w:tblGrid>
        <w:gridCol w:w="8411"/>
        <w:gridCol w:w="543"/>
      </w:tblGrid>
      <w:tr w:rsidR="000C4BAD" w:rsidRPr="004F63F2" w:rsidTr="00CC02BF">
        <w:trPr>
          <w:jc w:val="center"/>
        </w:trPr>
        <w:tc>
          <w:tcPr>
            <w:tcW w:w="8411" w:type="dxa"/>
          </w:tcPr>
          <w:p w:rsidR="000C4BAD" w:rsidRPr="00CC02BF" w:rsidRDefault="000C4BAD" w:rsidP="00CC02BF">
            <w:pPr>
              <w:spacing w:after="0" w:line="360" w:lineRule="auto"/>
              <w:ind w:left="507"/>
              <w:rPr>
                <w:rFonts w:ascii="Times New Roman" w:hAnsi="Times New Roman" w:cs="Times New Roman"/>
                <w:sz w:val="28"/>
                <w:szCs w:val="28"/>
                <w:lang w:eastAsia="ru-RU"/>
              </w:rPr>
            </w:pPr>
            <w:r w:rsidRPr="00CC02BF">
              <w:rPr>
                <w:rFonts w:ascii="Times New Roman" w:hAnsi="Times New Roman" w:cs="Times New Roman"/>
                <w:sz w:val="28"/>
                <w:szCs w:val="28"/>
                <w:lang w:eastAsia="ru-RU"/>
              </w:rPr>
              <w:t>У=10,233–0,008х</w:t>
            </w:r>
            <w:r w:rsidRPr="00CC02BF">
              <w:rPr>
                <w:rFonts w:ascii="Times New Roman" w:hAnsi="Times New Roman" w:cs="Times New Roman"/>
                <w:sz w:val="28"/>
                <w:szCs w:val="28"/>
                <w:vertAlign w:val="subscript"/>
                <w:lang w:eastAsia="ru-RU"/>
              </w:rPr>
              <w:t>1</w:t>
            </w:r>
            <w:r w:rsidRPr="00CC02BF">
              <w:rPr>
                <w:rFonts w:ascii="Times New Roman" w:hAnsi="Times New Roman" w:cs="Times New Roman"/>
                <w:sz w:val="28"/>
                <w:szCs w:val="28"/>
                <w:lang w:eastAsia="ru-RU"/>
              </w:rPr>
              <w:t>–0,002х</w:t>
            </w:r>
            <w:r w:rsidRPr="00CC02BF">
              <w:rPr>
                <w:rFonts w:ascii="Times New Roman" w:hAnsi="Times New Roman" w:cs="Times New Roman"/>
                <w:sz w:val="28"/>
                <w:szCs w:val="28"/>
                <w:vertAlign w:val="subscript"/>
                <w:lang w:eastAsia="ru-RU"/>
              </w:rPr>
              <w:t>2</w:t>
            </w:r>
            <w:r w:rsidRPr="00CC02BF">
              <w:rPr>
                <w:rFonts w:ascii="Times New Roman" w:hAnsi="Times New Roman" w:cs="Times New Roman"/>
                <w:sz w:val="28"/>
                <w:szCs w:val="28"/>
                <w:lang w:eastAsia="ru-RU"/>
              </w:rPr>
              <w:t>–0,092х</w:t>
            </w:r>
            <w:r w:rsidRPr="00CC02BF">
              <w:rPr>
                <w:rFonts w:ascii="Times New Roman" w:hAnsi="Times New Roman" w:cs="Times New Roman"/>
                <w:sz w:val="28"/>
                <w:szCs w:val="28"/>
                <w:vertAlign w:val="subscript"/>
                <w:lang w:eastAsia="ru-RU"/>
              </w:rPr>
              <w:t>3</w:t>
            </w:r>
            <w:r w:rsidRPr="00CC02BF">
              <w:rPr>
                <w:rFonts w:ascii="Times New Roman" w:hAnsi="Times New Roman" w:cs="Times New Roman"/>
                <w:sz w:val="28"/>
                <w:szCs w:val="28"/>
                <w:lang w:eastAsia="ru-RU"/>
              </w:rPr>
              <w:t>+1,092х</w:t>
            </w:r>
            <w:r w:rsidRPr="00CC02BF">
              <w:rPr>
                <w:rFonts w:ascii="Times New Roman" w:hAnsi="Times New Roman" w:cs="Times New Roman"/>
                <w:sz w:val="28"/>
                <w:szCs w:val="28"/>
                <w:vertAlign w:val="subscript"/>
                <w:lang w:eastAsia="ru-RU"/>
              </w:rPr>
              <w:t>4</w:t>
            </w:r>
            <w:r w:rsidRPr="00CC02BF">
              <w:rPr>
                <w:rFonts w:ascii="Times New Roman" w:hAnsi="Times New Roman" w:cs="Times New Roman"/>
                <w:sz w:val="28"/>
                <w:szCs w:val="28"/>
                <w:lang w:eastAsia="ru-RU"/>
              </w:rPr>
              <w:t>+0,002х</w:t>
            </w:r>
            <w:r w:rsidRPr="00CC02BF">
              <w:rPr>
                <w:rFonts w:ascii="Times New Roman" w:hAnsi="Times New Roman" w:cs="Times New Roman"/>
                <w:sz w:val="28"/>
                <w:szCs w:val="28"/>
                <w:vertAlign w:val="subscript"/>
                <w:lang w:eastAsia="ru-RU"/>
              </w:rPr>
              <w:t>5</w:t>
            </w:r>
            <w:r w:rsidRPr="00CC02BF">
              <w:rPr>
                <w:rFonts w:ascii="Times New Roman" w:hAnsi="Times New Roman" w:cs="Times New Roman"/>
                <w:sz w:val="28"/>
                <w:szCs w:val="28"/>
                <w:lang w:eastAsia="ru-RU"/>
              </w:rPr>
              <w:t>+</w:t>
            </w:r>
          </w:p>
          <w:p w:rsidR="000C4BAD" w:rsidRPr="00CC02BF" w:rsidRDefault="000C4BAD" w:rsidP="00CC02BF">
            <w:pPr>
              <w:spacing w:after="0" w:line="360" w:lineRule="auto"/>
              <w:ind w:left="507"/>
              <w:rPr>
                <w:rFonts w:ascii="Times New Roman" w:hAnsi="Times New Roman" w:cs="Times New Roman"/>
                <w:sz w:val="28"/>
                <w:szCs w:val="28"/>
                <w:lang w:eastAsia="ru-RU"/>
              </w:rPr>
            </w:pPr>
            <w:r w:rsidRPr="00CC02BF">
              <w:rPr>
                <w:rFonts w:ascii="Times New Roman" w:hAnsi="Times New Roman" w:cs="Times New Roman"/>
                <w:sz w:val="28"/>
                <w:szCs w:val="28"/>
                <w:lang w:eastAsia="ru-RU"/>
              </w:rPr>
              <w:t>+0,010х</w:t>
            </w:r>
            <w:r w:rsidRPr="00CC02BF">
              <w:rPr>
                <w:rFonts w:ascii="Times New Roman" w:hAnsi="Times New Roman" w:cs="Times New Roman"/>
                <w:sz w:val="28"/>
                <w:szCs w:val="28"/>
                <w:vertAlign w:val="subscript"/>
                <w:lang w:eastAsia="ru-RU"/>
              </w:rPr>
              <w:t>6</w:t>
            </w:r>
            <w:r w:rsidRPr="00CC02BF">
              <w:rPr>
                <w:rFonts w:ascii="Times New Roman" w:hAnsi="Times New Roman" w:cs="Times New Roman"/>
                <w:sz w:val="28"/>
                <w:szCs w:val="28"/>
                <w:lang w:eastAsia="ru-RU"/>
              </w:rPr>
              <w:t>–0,039х</w:t>
            </w:r>
            <w:r w:rsidRPr="00CC02BF">
              <w:rPr>
                <w:rFonts w:ascii="Times New Roman" w:hAnsi="Times New Roman" w:cs="Times New Roman"/>
                <w:sz w:val="28"/>
                <w:szCs w:val="28"/>
                <w:vertAlign w:val="subscript"/>
                <w:lang w:eastAsia="ru-RU"/>
              </w:rPr>
              <w:t>7</w:t>
            </w:r>
            <w:r w:rsidRPr="00CC02BF">
              <w:rPr>
                <w:rFonts w:ascii="Times New Roman" w:hAnsi="Times New Roman" w:cs="Times New Roman"/>
                <w:sz w:val="28"/>
                <w:szCs w:val="28"/>
                <w:lang w:eastAsia="ru-RU"/>
              </w:rPr>
              <w:t>+0,523х</w:t>
            </w:r>
            <w:r w:rsidRPr="00CC02BF">
              <w:rPr>
                <w:rFonts w:ascii="Times New Roman" w:hAnsi="Times New Roman" w:cs="Times New Roman"/>
                <w:sz w:val="28"/>
                <w:szCs w:val="28"/>
                <w:vertAlign w:val="subscript"/>
                <w:lang w:eastAsia="ru-RU"/>
              </w:rPr>
              <w:t>8</w:t>
            </w:r>
          </w:p>
        </w:tc>
        <w:tc>
          <w:tcPr>
            <w:tcW w:w="543" w:type="dxa"/>
            <w:vAlign w:val="center"/>
          </w:tcPr>
          <w:p w:rsidR="000C4BAD" w:rsidRPr="00CC02BF" w:rsidRDefault="000C4BAD" w:rsidP="00CC02BF">
            <w:pPr>
              <w:spacing w:after="0" w:line="360" w:lineRule="auto"/>
              <w:jc w:val="center"/>
              <w:rPr>
                <w:rFonts w:ascii="Times New Roman" w:hAnsi="Times New Roman" w:cs="Times New Roman"/>
                <w:sz w:val="28"/>
                <w:szCs w:val="28"/>
                <w:lang w:eastAsia="ru-RU"/>
              </w:rPr>
            </w:pPr>
            <w:r w:rsidRPr="00CC02BF">
              <w:rPr>
                <w:rFonts w:ascii="Times New Roman" w:hAnsi="Times New Roman" w:cs="Times New Roman"/>
                <w:sz w:val="28"/>
                <w:szCs w:val="28"/>
                <w:lang w:eastAsia="ru-RU"/>
              </w:rPr>
              <w:t>(1)</w:t>
            </w:r>
          </w:p>
        </w:tc>
      </w:tr>
    </w:tbl>
    <w:p w:rsidR="000C4BAD" w:rsidRPr="004F63F2" w:rsidRDefault="000C4BAD" w:rsidP="00B30199">
      <w:pPr>
        <w:spacing w:after="0" w:line="360" w:lineRule="auto"/>
        <w:jc w:val="both"/>
        <w:rPr>
          <w:rFonts w:ascii="Times New Roman" w:hAnsi="Times New Roman" w:cs="Times New Roman"/>
          <w:sz w:val="28"/>
          <w:szCs w:val="28"/>
          <w:lang w:eastAsia="ru-RU"/>
        </w:rPr>
      </w:pPr>
      <w:r w:rsidRPr="004F63F2">
        <w:rPr>
          <w:rFonts w:ascii="Times New Roman" w:hAnsi="Times New Roman" w:cs="Times New Roman"/>
          <w:sz w:val="28"/>
          <w:szCs w:val="28"/>
          <w:lang w:eastAsia="ru-RU"/>
        </w:rPr>
        <w:t>где У – рентабельность предприятий рыбного хозяйства;</w:t>
      </w:r>
    </w:p>
    <w:p w:rsidR="000C4BAD" w:rsidRPr="004F63F2" w:rsidRDefault="000C4BAD" w:rsidP="00F21C02">
      <w:pPr>
        <w:spacing w:after="0" w:line="360" w:lineRule="auto"/>
        <w:ind w:firstLine="567"/>
        <w:jc w:val="both"/>
        <w:rPr>
          <w:rFonts w:ascii="Times New Roman" w:hAnsi="Times New Roman" w:cs="Times New Roman"/>
          <w:sz w:val="28"/>
          <w:szCs w:val="28"/>
          <w:lang w:eastAsia="ru-RU"/>
        </w:rPr>
      </w:pPr>
      <w:r w:rsidRPr="004F63F2">
        <w:rPr>
          <w:rFonts w:ascii="Times New Roman" w:hAnsi="Times New Roman" w:cs="Times New Roman"/>
          <w:sz w:val="28"/>
          <w:szCs w:val="28"/>
          <w:lang w:eastAsia="ru-RU"/>
        </w:rPr>
        <w:t>х</w:t>
      </w:r>
      <w:r w:rsidRPr="004F63F2">
        <w:rPr>
          <w:rFonts w:ascii="Times New Roman" w:hAnsi="Times New Roman" w:cs="Times New Roman"/>
          <w:sz w:val="28"/>
          <w:szCs w:val="28"/>
          <w:vertAlign w:val="subscript"/>
          <w:lang w:eastAsia="ru-RU"/>
        </w:rPr>
        <w:t>1</w:t>
      </w:r>
      <w:r w:rsidRPr="004F63F2">
        <w:rPr>
          <w:rFonts w:ascii="Times New Roman" w:hAnsi="Times New Roman" w:cs="Times New Roman"/>
          <w:sz w:val="28"/>
          <w:szCs w:val="28"/>
          <w:lang w:eastAsia="ru-RU"/>
        </w:rPr>
        <w:t xml:space="preserve"> – объем вылова рыбы;</w:t>
      </w:r>
    </w:p>
    <w:p w:rsidR="000C4BAD" w:rsidRPr="004F63F2" w:rsidRDefault="000C4BAD" w:rsidP="00F21C02">
      <w:pPr>
        <w:spacing w:after="0" w:line="360" w:lineRule="auto"/>
        <w:ind w:firstLine="567"/>
        <w:jc w:val="both"/>
        <w:rPr>
          <w:rFonts w:ascii="Times New Roman" w:hAnsi="Times New Roman" w:cs="Times New Roman"/>
          <w:sz w:val="28"/>
          <w:szCs w:val="28"/>
          <w:lang w:eastAsia="ru-RU"/>
        </w:rPr>
      </w:pPr>
      <w:r w:rsidRPr="004F63F2">
        <w:rPr>
          <w:rFonts w:ascii="Times New Roman" w:hAnsi="Times New Roman" w:cs="Times New Roman"/>
          <w:sz w:val="28"/>
          <w:szCs w:val="28"/>
          <w:lang w:eastAsia="ru-RU"/>
        </w:rPr>
        <w:t>х</w:t>
      </w:r>
      <w:r w:rsidRPr="004F63F2">
        <w:rPr>
          <w:rFonts w:ascii="Times New Roman" w:hAnsi="Times New Roman" w:cs="Times New Roman"/>
          <w:sz w:val="28"/>
          <w:szCs w:val="28"/>
          <w:vertAlign w:val="subscript"/>
          <w:lang w:eastAsia="ru-RU"/>
        </w:rPr>
        <w:t>2</w:t>
      </w:r>
      <w:r w:rsidRPr="004F63F2">
        <w:rPr>
          <w:rFonts w:ascii="Times New Roman" w:hAnsi="Times New Roman" w:cs="Times New Roman"/>
          <w:sz w:val="28"/>
          <w:szCs w:val="28"/>
          <w:lang w:eastAsia="ru-RU"/>
        </w:rPr>
        <w:t xml:space="preserve"> – стоимость основных фондов;</w:t>
      </w:r>
    </w:p>
    <w:p w:rsidR="000C4BAD" w:rsidRPr="004F63F2" w:rsidRDefault="000C4BAD" w:rsidP="00F21C02">
      <w:pPr>
        <w:spacing w:after="0" w:line="360" w:lineRule="auto"/>
        <w:ind w:firstLine="567"/>
        <w:jc w:val="both"/>
        <w:rPr>
          <w:rFonts w:ascii="Times New Roman" w:hAnsi="Times New Roman" w:cs="Times New Roman"/>
          <w:sz w:val="28"/>
          <w:szCs w:val="28"/>
          <w:lang w:eastAsia="ru-RU"/>
        </w:rPr>
      </w:pPr>
      <w:r w:rsidRPr="004F63F2">
        <w:rPr>
          <w:rFonts w:ascii="Times New Roman" w:hAnsi="Times New Roman" w:cs="Times New Roman"/>
          <w:sz w:val="28"/>
          <w:szCs w:val="28"/>
          <w:lang w:eastAsia="ru-RU"/>
        </w:rPr>
        <w:t>х</w:t>
      </w:r>
      <w:r w:rsidRPr="004F63F2">
        <w:rPr>
          <w:rFonts w:ascii="Times New Roman" w:hAnsi="Times New Roman" w:cs="Times New Roman"/>
          <w:sz w:val="28"/>
          <w:szCs w:val="28"/>
          <w:vertAlign w:val="subscript"/>
          <w:lang w:eastAsia="ru-RU"/>
        </w:rPr>
        <w:t>3</w:t>
      </w:r>
      <w:r w:rsidRPr="004F63F2">
        <w:rPr>
          <w:rFonts w:ascii="Times New Roman" w:hAnsi="Times New Roman" w:cs="Times New Roman"/>
          <w:sz w:val="28"/>
          <w:szCs w:val="28"/>
          <w:lang w:eastAsia="ru-RU"/>
        </w:rPr>
        <w:t xml:space="preserve"> – среднедушевое потребление рыбы;</w:t>
      </w:r>
    </w:p>
    <w:p w:rsidR="000C4BAD" w:rsidRPr="004F63F2" w:rsidRDefault="000C4BAD" w:rsidP="00F21C02">
      <w:pPr>
        <w:spacing w:after="0" w:line="360" w:lineRule="auto"/>
        <w:ind w:firstLine="567"/>
        <w:jc w:val="both"/>
        <w:rPr>
          <w:rFonts w:ascii="Times New Roman" w:hAnsi="Times New Roman" w:cs="Times New Roman"/>
          <w:sz w:val="28"/>
          <w:szCs w:val="28"/>
          <w:lang w:eastAsia="ru-RU"/>
        </w:rPr>
      </w:pPr>
      <w:r w:rsidRPr="004F63F2">
        <w:rPr>
          <w:rFonts w:ascii="Times New Roman" w:hAnsi="Times New Roman" w:cs="Times New Roman"/>
          <w:sz w:val="28"/>
          <w:szCs w:val="28"/>
          <w:lang w:eastAsia="ru-RU"/>
        </w:rPr>
        <w:t>х</w:t>
      </w:r>
      <w:r w:rsidRPr="004F63F2">
        <w:rPr>
          <w:rFonts w:ascii="Times New Roman" w:hAnsi="Times New Roman" w:cs="Times New Roman"/>
          <w:sz w:val="28"/>
          <w:szCs w:val="28"/>
          <w:vertAlign w:val="subscript"/>
          <w:lang w:eastAsia="ru-RU"/>
        </w:rPr>
        <w:t>4</w:t>
      </w:r>
      <w:r w:rsidRPr="004F63F2">
        <w:rPr>
          <w:rFonts w:ascii="Times New Roman" w:hAnsi="Times New Roman" w:cs="Times New Roman"/>
          <w:sz w:val="28"/>
          <w:szCs w:val="28"/>
          <w:lang w:eastAsia="ru-RU"/>
        </w:rPr>
        <w:t xml:space="preserve"> – доля маркетологов в общей численности персонала предприятий;</w:t>
      </w:r>
    </w:p>
    <w:p w:rsidR="000C4BAD" w:rsidRPr="004F63F2" w:rsidRDefault="000C4BAD" w:rsidP="00F21C02">
      <w:pPr>
        <w:spacing w:after="0" w:line="360" w:lineRule="auto"/>
        <w:ind w:firstLine="567"/>
        <w:jc w:val="both"/>
        <w:rPr>
          <w:rFonts w:ascii="Times New Roman" w:hAnsi="Times New Roman" w:cs="Times New Roman"/>
          <w:sz w:val="28"/>
          <w:szCs w:val="28"/>
          <w:lang w:eastAsia="ru-RU"/>
        </w:rPr>
      </w:pPr>
      <w:r w:rsidRPr="004F63F2">
        <w:rPr>
          <w:rFonts w:ascii="Times New Roman" w:hAnsi="Times New Roman" w:cs="Times New Roman"/>
          <w:sz w:val="28"/>
          <w:szCs w:val="28"/>
          <w:lang w:eastAsia="ru-RU"/>
        </w:rPr>
        <w:t>х</w:t>
      </w:r>
      <w:r w:rsidRPr="004F63F2">
        <w:rPr>
          <w:rFonts w:ascii="Times New Roman" w:hAnsi="Times New Roman" w:cs="Times New Roman"/>
          <w:sz w:val="28"/>
          <w:szCs w:val="28"/>
          <w:vertAlign w:val="subscript"/>
          <w:lang w:eastAsia="ru-RU"/>
        </w:rPr>
        <w:t>5</w:t>
      </w:r>
      <w:r w:rsidRPr="004F63F2">
        <w:rPr>
          <w:rFonts w:ascii="Times New Roman" w:hAnsi="Times New Roman" w:cs="Times New Roman"/>
          <w:sz w:val="28"/>
          <w:szCs w:val="28"/>
          <w:lang w:eastAsia="ru-RU"/>
        </w:rPr>
        <w:t xml:space="preserve"> – объем инвестиций в рыбное хозяйство;</w:t>
      </w:r>
    </w:p>
    <w:p w:rsidR="000C4BAD" w:rsidRPr="004F63F2" w:rsidRDefault="000C4BAD" w:rsidP="00F21C02">
      <w:pPr>
        <w:spacing w:after="0" w:line="360" w:lineRule="auto"/>
        <w:ind w:firstLine="567"/>
        <w:jc w:val="both"/>
        <w:rPr>
          <w:rFonts w:ascii="Times New Roman" w:hAnsi="Times New Roman" w:cs="Times New Roman"/>
          <w:sz w:val="28"/>
          <w:szCs w:val="28"/>
          <w:lang w:eastAsia="ru-RU"/>
        </w:rPr>
      </w:pPr>
      <w:r w:rsidRPr="004F63F2">
        <w:rPr>
          <w:rFonts w:ascii="Times New Roman" w:hAnsi="Times New Roman" w:cs="Times New Roman"/>
          <w:sz w:val="28"/>
          <w:szCs w:val="28"/>
          <w:lang w:eastAsia="ru-RU"/>
        </w:rPr>
        <w:t>х</w:t>
      </w:r>
      <w:r w:rsidRPr="004F63F2">
        <w:rPr>
          <w:rFonts w:ascii="Times New Roman" w:hAnsi="Times New Roman" w:cs="Times New Roman"/>
          <w:sz w:val="28"/>
          <w:szCs w:val="28"/>
          <w:vertAlign w:val="subscript"/>
          <w:lang w:eastAsia="ru-RU"/>
        </w:rPr>
        <w:t>6</w:t>
      </w:r>
      <w:r w:rsidRPr="004F63F2">
        <w:rPr>
          <w:rFonts w:ascii="Times New Roman" w:hAnsi="Times New Roman" w:cs="Times New Roman"/>
          <w:sz w:val="28"/>
          <w:szCs w:val="28"/>
          <w:lang w:eastAsia="ru-RU"/>
        </w:rPr>
        <w:t xml:space="preserve"> – импорт рыбы и рыбной продукции;</w:t>
      </w:r>
    </w:p>
    <w:p w:rsidR="000C4BAD" w:rsidRPr="004F63F2" w:rsidRDefault="000C4BAD" w:rsidP="00F21C02">
      <w:pPr>
        <w:spacing w:after="0" w:line="360" w:lineRule="auto"/>
        <w:ind w:firstLine="567"/>
        <w:jc w:val="both"/>
        <w:rPr>
          <w:rFonts w:ascii="Times New Roman" w:hAnsi="Times New Roman" w:cs="Times New Roman"/>
          <w:sz w:val="28"/>
          <w:szCs w:val="28"/>
          <w:lang w:eastAsia="ru-RU"/>
        </w:rPr>
      </w:pPr>
      <w:r w:rsidRPr="004F63F2">
        <w:rPr>
          <w:rFonts w:ascii="Times New Roman" w:hAnsi="Times New Roman" w:cs="Times New Roman"/>
          <w:sz w:val="28"/>
          <w:szCs w:val="28"/>
          <w:lang w:eastAsia="ru-RU"/>
        </w:rPr>
        <w:t>х</w:t>
      </w:r>
      <w:r w:rsidRPr="004F63F2">
        <w:rPr>
          <w:rFonts w:ascii="Times New Roman" w:hAnsi="Times New Roman" w:cs="Times New Roman"/>
          <w:sz w:val="28"/>
          <w:szCs w:val="28"/>
          <w:vertAlign w:val="subscript"/>
          <w:lang w:eastAsia="ru-RU"/>
        </w:rPr>
        <w:t>7</w:t>
      </w:r>
      <w:r w:rsidRPr="004F63F2">
        <w:rPr>
          <w:rFonts w:ascii="Times New Roman" w:hAnsi="Times New Roman" w:cs="Times New Roman"/>
          <w:sz w:val="28"/>
          <w:szCs w:val="28"/>
          <w:lang w:eastAsia="ru-RU"/>
        </w:rPr>
        <w:t xml:space="preserve"> – финансирование науки в сфере рыбного хозяйства;</w:t>
      </w:r>
    </w:p>
    <w:p w:rsidR="000C4BAD" w:rsidRPr="004F63F2" w:rsidRDefault="000C4BAD" w:rsidP="00F21C02">
      <w:pPr>
        <w:spacing w:after="0" w:line="360" w:lineRule="auto"/>
        <w:ind w:firstLine="567"/>
        <w:jc w:val="both"/>
        <w:rPr>
          <w:rFonts w:ascii="Times New Roman" w:hAnsi="Times New Roman" w:cs="Times New Roman"/>
          <w:sz w:val="28"/>
          <w:szCs w:val="28"/>
          <w:lang w:eastAsia="ru-RU"/>
        </w:rPr>
      </w:pPr>
      <w:r w:rsidRPr="004F63F2">
        <w:rPr>
          <w:rFonts w:ascii="Times New Roman" w:hAnsi="Times New Roman" w:cs="Times New Roman"/>
          <w:sz w:val="28"/>
          <w:szCs w:val="28"/>
          <w:lang w:eastAsia="ru-RU"/>
        </w:rPr>
        <w:t>х</w:t>
      </w:r>
      <w:r w:rsidRPr="004F63F2">
        <w:rPr>
          <w:rFonts w:ascii="Times New Roman" w:hAnsi="Times New Roman" w:cs="Times New Roman"/>
          <w:sz w:val="28"/>
          <w:szCs w:val="28"/>
          <w:vertAlign w:val="subscript"/>
          <w:lang w:eastAsia="ru-RU"/>
        </w:rPr>
        <w:t>8</w:t>
      </w:r>
      <w:r w:rsidRPr="004F63F2">
        <w:rPr>
          <w:rFonts w:ascii="Times New Roman" w:hAnsi="Times New Roman" w:cs="Times New Roman"/>
          <w:sz w:val="28"/>
          <w:szCs w:val="28"/>
          <w:lang w:eastAsia="ru-RU"/>
        </w:rPr>
        <w:t xml:space="preserve"> – коэффициент роста объемов производства.</w:t>
      </w:r>
    </w:p>
    <w:p w:rsidR="000C4BAD" w:rsidRPr="004458FA" w:rsidRDefault="000C4BAD" w:rsidP="000A1919">
      <w:pPr>
        <w:tabs>
          <w:tab w:val="left" w:pos="1134"/>
        </w:tabs>
        <w:spacing w:after="0" w:line="360" w:lineRule="auto"/>
        <w:ind w:firstLine="567"/>
        <w:jc w:val="both"/>
        <w:rPr>
          <w:rFonts w:ascii="Times New Roman" w:hAnsi="Times New Roman"/>
          <w:sz w:val="28"/>
        </w:rPr>
      </w:pPr>
      <w:r w:rsidRPr="004458FA">
        <w:rPr>
          <w:rFonts w:ascii="Times New Roman" w:hAnsi="Times New Roman"/>
          <w:sz w:val="28"/>
        </w:rPr>
        <w:t>Проверка полученной модели на адекватность и значимость позволила установить, что средняя ошибка аппроксимации не превышает 1,79 %, что является допустимым с учетом норматива не более 12-15 %. Значение коэффициента Фишера 3174 также выше табличного значения 3,17. Это позволяет утверждать, что полученное уравнение адекватно и статистически значимо.</w:t>
      </w:r>
    </w:p>
    <w:p w:rsidR="000C4BAD" w:rsidRPr="004458FA" w:rsidRDefault="000C4BAD" w:rsidP="000A1919">
      <w:pPr>
        <w:tabs>
          <w:tab w:val="left" w:pos="1134"/>
        </w:tabs>
        <w:spacing w:after="0" w:line="360" w:lineRule="auto"/>
        <w:ind w:firstLine="567"/>
        <w:jc w:val="both"/>
        <w:rPr>
          <w:rFonts w:ascii="Times New Roman" w:hAnsi="Times New Roman"/>
          <w:sz w:val="28"/>
        </w:rPr>
      </w:pPr>
      <w:r w:rsidRPr="004458FA">
        <w:rPr>
          <w:rFonts w:ascii="Times New Roman" w:hAnsi="Times New Roman"/>
          <w:sz w:val="28"/>
        </w:rPr>
        <w:t xml:space="preserve">Все включенные в модель факторы характеризуются положительным влиянием на рентабельность рыбного хозяйства. Достижение индикаторов </w:t>
      </w:r>
      <w:r>
        <w:rPr>
          <w:rFonts w:ascii="Times New Roman" w:hAnsi="Times New Roman"/>
          <w:sz w:val="28"/>
        </w:rPr>
        <w:t xml:space="preserve">развития рыбного рынка </w:t>
      </w:r>
      <w:r w:rsidRPr="004458FA">
        <w:rPr>
          <w:rFonts w:ascii="Times New Roman" w:hAnsi="Times New Roman"/>
          <w:sz w:val="28"/>
        </w:rPr>
        <w:t xml:space="preserve">позволит констатировать не только выход рыбного хозяйства из кризиса, но и дальнейшее устойчивое развитие подотрасли. Так, с ростом добычи рыбы на 1 тыс. т рентабельность подотрасли увеличится на 0,005 %. В результате дальнейшего увеличения стоимости основных фондов каждый 1 млн. грн. приведет к росту рентабельности на 0,0044 %. За счет увеличения потребления рыбы одним человеком на </w:t>
      </w:r>
      <w:smartTag w:uri="urn:schemas-microsoft-com:office:smarttags" w:element="place">
        <w:r w:rsidRPr="004458FA">
          <w:rPr>
            <w:rFonts w:ascii="Times New Roman" w:hAnsi="Times New Roman"/>
            <w:sz w:val="28"/>
          </w:rPr>
          <w:t>1 кг</w:t>
        </w:r>
      </w:smartTag>
      <w:r w:rsidRPr="004458FA">
        <w:rPr>
          <w:rFonts w:ascii="Times New Roman" w:hAnsi="Times New Roman"/>
          <w:sz w:val="28"/>
        </w:rPr>
        <w:t xml:space="preserve"> в год эффективность рыбного хозяйства возрастет на 0,0087 %. </w:t>
      </w:r>
    </w:p>
    <w:p w:rsidR="000C4BAD" w:rsidRPr="004458FA" w:rsidRDefault="000C4BAD" w:rsidP="000A1919">
      <w:pPr>
        <w:tabs>
          <w:tab w:val="left" w:pos="1134"/>
        </w:tabs>
        <w:spacing w:after="0" w:line="360" w:lineRule="auto"/>
        <w:ind w:firstLine="567"/>
        <w:jc w:val="both"/>
        <w:rPr>
          <w:rFonts w:ascii="Times New Roman" w:hAnsi="Times New Roman"/>
          <w:b/>
          <w:sz w:val="28"/>
        </w:rPr>
      </w:pPr>
      <w:r>
        <w:rPr>
          <w:rFonts w:ascii="Times New Roman" w:hAnsi="Times New Roman"/>
          <w:sz w:val="28"/>
        </w:rPr>
        <w:t>У</w:t>
      </w:r>
      <w:r w:rsidRPr="004458FA">
        <w:rPr>
          <w:rFonts w:ascii="Times New Roman" w:hAnsi="Times New Roman"/>
          <w:sz w:val="28"/>
        </w:rPr>
        <w:t>дельный вес маркетологов в общей численности работников подотрасли вызывает наибольшее колебание результативного показателя. С ростом доли маркетологов на 1 %, рентабельность возрастет на 3,8519 %. Наименьшее влияние на вариацию рентабельности оказывает объем инвестиций. Это означает, что значительные единоразовые капитальные вложения в отрасль позволят ей осуществлять эффективное функционирование без значительных дополнительных инвестиций.</w:t>
      </w:r>
    </w:p>
    <w:p w:rsidR="000C4BAD" w:rsidRPr="004458FA" w:rsidRDefault="000C4BAD" w:rsidP="000A1919">
      <w:pPr>
        <w:tabs>
          <w:tab w:val="left" w:pos="1134"/>
        </w:tabs>
        <w:spacing w:after="0" w:line="360" w:lineRule="auto"/>
        <w:ind w:firstLine="567"/>
        <w:jc w:val="both"/>
        <w:rPr>
          <w:rFonts w:ascii="Times New Roman" w:hAnsi="Times New Roman"/>
          <w:sz w:val="28"/>
        </w:rPr>
      </w:pPr>
      <w:r w:rsidRPr="004458FA">
        <w:rPr>
          <w:rFonts w:ascii="Times New Roman" w:hAnsi="Times New Roman"/>
          <w:sz w:val="28"/>
        </w:rPr>
        <w:t xml:space="preserve">Импорт рыбной продукции с учетом достижения индикаторов рыбного хозяйства, будет характеризовать меньшим влиянием на рентабельность, по сравнению с собственным производством (добычей рыбы). Модель эффективности рыбного хозяйства по состоянию на </w:t>
      </w:r>
      <w:smartTag w:uri="urn:schemas-microsoft-com:office:smarttags" w:element="place">
        <w:r w:rsidRPr="004458FA">
          <w:rPr>
            <w:rFonts w:ascii="Times New Roman" w:hAnsi="Times New Roman"/>
            <w:sz w:val="28"/>
          </w:rPr>
          <w:t>2012 г</w:t>
        </w:r>
      </w:smartTag>
      <w:r w:rsidRPr="004458FA">
        <w:rPr>
          <w:rFonts w:ascii="Times New Roman" w:hAnsi="Times New Roman"/>
          <w:sz w:val="28"/>
        </w:rPr>
        <w:t>. определялась отрицательным влиянием добычи и существенным положительным влиянием импорта</w:t>
      </w:r>
      <w:r>
        <w:rPr>
          <w:rFonts w:ascii="Times New Roman" w:hAnsi="Times New Roman"/>
          <w:sz w:val="28"/>
        </w:rPr>
        <w:t xml:space="preserve"> </w:t>
      </w:r>
      <w:r w:rsidRPr="000A1919">
        <w:rPr>
          <w:rFonts w:ascii="Times New Roman" w:hAnsi="Times New Roman"/>
          <w:sz w:val="28"/>
        </w:rPr>
        <w:t>[6</w:t>
      </w:r>
      <w:r>
        <w:rPr>
          <w:rFonts w:ascii="Times New Roman" w:hAnsi="Times New Roman"/>
          <w:sz w:val="28"/>
        </w:rPr>
        <w:t>, с. 65</w:t>
      </w:r>
      <w:r w:rsidRPr="000A1919">
        <w:rPr>
          <w:rFonts w:ascii="Times New Roman" w:hAnsi="Times New Roman"/>
          <w:sz w:val="28"/>
        </w:rPr>
        <w:t>]</w:t>
      </w:r>
      <w:r w:rsidRPr="004458FA">
        <w:rPr>
          <w:rFonts w:ascii="Times New Roman" w:hAnsi="Times New Roman"/>
          <w:sz w:val="28"/>
        </w:rPr>
        <w:t xml:space="preserve">. Следовательно, достижение индикаторов свидетельствует об оптимизации деятельности предприятий рыбного хозяйства. </w:t>
      </w:r>
    </w:p>
    <w:p w:rsidR="000C4BAD" w:rsidRPr="004458FA" w:rsidRDefault="000C4BAD" w:rsidP="000A1919">
      <w:pPr>
        <w:tabs>
          <w:tab w:val="left" w:pos="1134"/>
        </w:tabs>
        <w:spacing w:after="0" w:line="360" w:lineRule="auto"/>
        <w:ind w:firstLine="567"/>
        <w:jc w:val="both"/>
        <w:rPr>
          <w:rFonts w:ascii="Times New Roman" w:hAnsi="Times New Roman"/>
          <w:sz w:val="28"/>
        </w:rPr>
      </w:pPr>
      <w:r w:rsidRPr="004458FA">
        <w:rPr>
          <w:rFonts w:ascii="Times New Roman" w:hAnsi="Times New Roman"/>
          <w:sz w:val="28"/>
        </w:rPr>
        <w:t>С ростом объемов финансирования отраслевой научной деятельности на 1 млн. грн. наблюдается увеличение рентабельности на 0,0003 %, что подтверждает важность и необходимость осуществления такого рода вложений.</w:t>
      </w:r>
    </w:p>
    <w:p w:rsidR="000C4BAD" w:rsidRPr="004458FA" w:rsidRDefault="000C4BAD" w:rsidP="000A1919">
      <w:pPr>
        <w:spacing w:after="0" w:line="360" w:lineRule="auto"/>
        <w:ind w:firstLine="567"/>
        <w:jc w:val="both"/>
        <w:rPr>
          <w:rFonts w:ascii="Times New Roman" w:hAnsi="Times New Roman" w:cs="Times New Roman"/>
          <w:sz w:val="28"/>
          <w:szCs w:val="28"/>
        </w:rPr>
      </w:pPr>
      <w:r w:rsidRPr="004458FA">
        <w:rPr>
          <w:rFonts w:ascii="Times New Roman" w:hAnsi="Times New Roman" w:cs="Times New Roman"/>
          <w:sz w:val="28"/>
          <w:szCs w:val="28"/>
        </w:rPr>
        <w:t>Несмотря на то, что значения коэффициентов малы, их значимость состоит в том, что при условии достижения разработанных индикаторов развития рыбного хозяйства их влияние перейдет от отрицательного, снижающего показатель отраслевой рентабельности, к положительному – способствующему ее росту. То есть можно будет утверждать о выходе рыбного хозяйства из кризиса и повышения эффективности его функционирования.</w:t>
      </w:r>
    </w:p>
    <w:p w:rsidR="000C4BAD" w:rsidRDefault="000C4BAD" w:rsidP="0065449A">
      <w:pPr>
        <w:spacing w:after="0" w:line="360" w:lineRule="auto"/>
        <w:ind w:firstLine="567"/>
        <w:jc w:val="both"/>
        <w:rPr>
          <w:rFonts w:ascii="Times New Roman" w:hAnsi="Times New Roman" w:cs="Times New Roman"/>
          <w:sz w:val="28"/>
          <w:szCs w:val="28"/>
        </w:rPr>
      </w:pPr>
      <w:r w:rsidRPr="004458FA">
        <w:rPr>
          <w:rFonts w:ascii="Times New Roman" w:hAnsi="Times New Roman" w:cs="Times New Roman"/>
          <w:sz w:val="28"/>
          <w:szCs w:val="28"/>
        </w:rPr>
        <w:t xml:space="preserve">На основе сценарного метода </w:t>
      </w:r>
      <w:r>
        <w:rPr>
          <w:rFonts w:ascii="Times New Roman" w:hAnsi="Times New Roman" w:cs="Times New Roman"/>
          <w:sz w:val="28"/>
          <w:szCs w:val="28"/>
        </w:rPr>
        <w:t>было спрогнозировано</w:t>
      </w:r>
      <w:r w:rsidRPr="004458FA">
        <w:rPr>
          <w:rFonts w:ascii="Times New Roman" w:hAnsi="Times New Roman" w:cs="Times New Roman"/>
          <w:sz w:val="28"/>
          <w:szCs w:val="28"/>
        </w:rPr>
        <w:t xml:space="preserve"> развитие рыбного хозяйства Украины. Схематично стратегия развития подотрасли представлена на рис</w:t>
      </w:r>
      <w:r>
        <w:rPr>
          <w:rFonts w:ascii="Times New Roman" w:hAnsi="Times New Roman" w:cs="Times New Roman"/>
          <w:sz w:val="28"/>
          <w:szCs w:val="28"/>
        </w:rPr>
        <w:t>унке 1</w:t>
      </w:r>
      <w:r w:rsidRPr="004458FA">
        <w:rPr>
          <w:rFonts w:ascii="Times New Roman" w:hAnsi="Times New Roman" w:cs="Times New Roman"/>
          <w:sz w:val="28"/>
          <w:szCs w:val="28"/>
        </w:rPr>
        <w:t xml:space="preserve">. </w:t>
      </w:r>
    </w:p>
    <w:p w:rsidR="000C4BAD" w:rsidRDefault="000C4BAD" w:rsidP="00E1751A">
      <w:pPr>
        <w:spacing w:after="0" w:line="360" w:lineRule="auto"/>
        <w:ind w:firstLine="567"/>
        <w:jc w:val="both"/>
        <w:rPr>
          <w:rFonts w:ascii="Times New Roman" w:hAnsi="Times New Roman" w:cs="Times New Roman"/>
          <w:sz w:val="28"/>
          <w:szCs w:val="28"/>
        </w:rPr>
      </w:pPr>
      <w:r w:rsidRPr="004458FA">
        <w:rPr>
          <w:rFonts w:ascii="Times New Roman" w:hAnsi="Times New Roman" w:cs="Times New Roman"/>
          <w:sz w:val="28"/>
          <w:szCs w:val="28"/>
        </w:rPr>
        <w:t>Рис</w:t>
      </w:r>
      <w:r>
        <w:rPr>
          <w:rFonts w:ascii="Times New Roman" w:hAnsi="Times New Roman" w:cs="Times New Roman"/>
          <w:sz w:val="28"/>
          <w:szCs w:val="28"/>
        </w:rPr>
        <w:t>унок</w:t>
      </w:r>
      <w:r w:rsidRPr="004458FA">
        <w:rPr>
          <w:rFonts w:ascii="Times New Roman" w:hAnsi="Times New Roman" w:cs="Times New Roman"/>
          <w:sz w:val="28"/>
          <w:szCs w:val="28"/>
        </w:rPr>
        <w:t xml:space="preserve"> </w:t>
      </w:r>
      <w:r>
        <w:rPr>
          <w:rFonts w:ascii="Times New Roman" w:hAnsi="Times New Roman" w:cs="Times New Roman"/>
          <w:sz w:val="28"/>
          <w:szCs w:val="28"/>
        </w:rPr>
        <w:t>1</w:t>
      </w:r>
      <w:r w:rsidRPr="004458FA">
        <w:rPr>
          <w:rFonts w:ascii="Times New Roman" w:hAnsi="Times New Roman" w:cs="Times New Roman"/>
          <w:sz w:val="28"/>
          <w:szCs w:val="28"/>
        </w:rPr>
        <w:t xml:space="preserve"> показывает возможные варианты реакции подотрасли на определенные действия. В стратегическом плане возможны два кардинальных варианта развития событий: либо возрождение рыбного хозяйства, либо – его полное разрушение и восполнение необходимых норм потребления за счет импортной продукции</w:t>
      </w:r>
      <w:r>
        <w:rPr>
          <w:rFonts w:ascii="Times New Roman" w:hAnsi="Times New Roman" w:cs="Times New Roman"/>
          <w:sz w:val="28"/>
          <w:szCs w:val="28"/>
        </w:rPr>
        <w:t>.</w:t>
      </w:r>
    </w:p>
    <w:p w:rsidR="000C4BAD" w:rsidRDefault="000C4BAD" w:rsidP="00E1751A">
      <w:pPr>
        <w:spacing w:after="0" w:line="360" w:lineRule="auto"/>
        <w:ind w:firstLine="567"/>
        <w:jc w:val="both"/>
        <w:rPr>
          <w:rFonts w:ascii="Times New Roman" w:hAnsi="Times New Roman" w:cs="Times New Roman"/>
          <w:sz w:val="28"/>
          <w:szCs w:val="28"/>
        </w:rPr>
      </w:pPr>
    </w:p>
    <w:p w:rsidR="000C4BAD" w:rsidRPr="004F63F2" w:rsidRDefault="000C4BAD" w:rsidP="00E1751A">
      <w:pPr>
        <w:tabs>
          <w:tab w:val="left" w:pos="993"/>
        </w:tabs>
        <w:spacing w:after="0" w:line="360" w:lineRule="auto"/>
        <w:ind w:firstLine="567"/>
        <w:jc w:val="both"/>
        <w:rPr>
          <w:rFonts w:ascii="Times New Roman" w:hAnsi="Times New Roman" w:cs="Times New Roman"/>
          <w:sz w:val="28"/>
          <w:szCs w:val="28"/>
        </w:rPr>
      </w:pPr>
      <w:r w:rsidRPr="004458FA">
        <w:rPr>
          <w:rFonts w:ascii="Times New Roman" w:hAnsi="Times New Roman" w:cs="Times New Roman"/>
          <w:sz w:val="28"/>
          <w:szCs w:val="28"/>
        </w:rPr>
        <w:t xml:space="preserve"> </w:t>
      </w:r>
    </w:p>
    <w:p w:rsidR="000C4BAD" w:rsidRPr="004F63F2" w:rsidRDefault="000C4BAD" w:rsidP="0065449A">
      <w:pPr>
        <w:spacing w:after="0" w:line="360" w:lineRule="auto"/>
        <w:ind w:firstLine="567"/>
        <w:jc w:val="both"/>
        <w:rPr>
          <w:rFonts w:ascii="Times New Roman" w:hAnsi="Times New Roman" w:cs="Times New Roman"/>
          <w:sz w:val="28"/>
          <w:szCs w:val="28"/>
        </w:rPr>
        <w:sectPr w:rsidR="000C4BAD" w:rsidRPr="004F63F2" w:rsidSect="00224762">
          <w:headerReference w:type="even" r:id="rId7"/>
          <w:headerReference w:type="default" r:id="rId8"/>
          <w:footerReference w:type="default" r:id="rId9"/>
          <w:headerReference w:type="first" r:id="rId10"/>
          <w:pgSz w:w="11906" w:h="16838"/>
          <w:pgMar w:top="1418" w:right="1418" w:bottom="1418" w:left="1418" w:header="719" w:footer="708" w:gutter="0"/>
          <w:cols w:space="708"/>
          <w:docGrid w:linePitch="360"/>
        </w:sectPr>
      </w:pPr>
    </w:p>
    <w:p w:rsidR="000C4BAD" w:rsidRPr="004F63F2" w:rsidRDefault="000C4BAD" w:rsidP="00366870">
      <w:pPr>
        <w:spacing w:after="0" w:line="360" w:lineRule="auto"/>
        <w:jc w:val="both"/>
        <w:rPr>
          <w:rFonts w:ascii="Times New Roman" w:hAnsi="Times New Roman" w:cs="Times New Roman"/>
          <w:sz w:val="28"/>
          <w:szCs w:val="28"/>
        </w:rPr>
      </w:pPr>
    </w:p>
    <w:p w:rsidR="000C4BAD" w:rsidRPr="004F63F2" w:rsidRDefault="000C4BAD" w:rsidP="0065449A">
      <w:pPr>
        <w:spacing w:after="0" w:line="360" w:lineRule="auto"/>
        <w:ind w:firstLine="567"/>
        <w:jc w:val="both"/>
        <w:rPr>
          <w:rFonts w:ascii="Times New Roman" w:hAnsi="Times New Roman" w:cs="Times New Roman"/>
          <w:sz w:val="28"/>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696pt;height:386.4pt;visibility:visible">
            <v:imagedata r:id="rId11" o:title=""/>
          </v:shape>
        </w:pict>
      </w:r>
    </w:p>
    <w:p w:rsidR="000C4BAD" w:rsidRPr="004F63F2" w:rsidRDefault="000C4BAD" w:rsidP="00366870">
      <w:pPr>
        <w:spacing w:after="0" w:line="360" w:lineRule="auto"/>
        <w:ind w:firstLine="567"/>
        <w:jc w:val="both"/>
        <w:rPr>
          <w:rFonts w:ascii="Times New Roman" w:hAnsi="Times New Roman" w:cs="Times New Roman"/>
          <w:sz w:val="28"/>
          <w:szCs w:val="28"/>
        </w:rPr>
      </w:pPr>
      <w:r w:rsidRPr="004F63F2">
        <w:rPr>
          <w:rFonts w:ascii="Times New Roman" w:hAnsi="Times New Roman" w:cs="Times New Roman"/>
          <w:sz w:val="28"/>
          <w:szCs w:val="28"/>
        </w:rPr>
        <w:t>Рис</w:t>
      </w:r>
      <w:r>
        <w:rPr>
          <w:rFonts w:ascii="Times New Roman" w:hAnsi="Times New Roman" w:cs="Times New Roman"/>
          <w:sz w:val="28"/>
          <w:szCs w:val="28"/>
        </w:rPr>
        <w:t>.</w:t>
      </w:r>
      <w:r w:rsidRPr="004F63F2">
        <w:rPr>
          <w:rFonts w:ascii="Times New Roman" w:hAnsi="Times New Roman" w:cs="Times New Roman"/>
          <w:sz w:val="28"/>
          <w:szCs w:val="28"/>
        </w:rPr>
        <w:t xml:space="preserve"> </w:t>
      </w:r>
      <w:r>
        <w:rPr>
          <w:rFonts w:ascii="Times New Roman" w:hAnsi="Times New Roman" w:cs="Times New Roman"/>
          <w:sz w:val="28"/>
          <w:szCs w:val="28"/>
        </w:rPr>
        <w:t>1</w:t>
      </w:r>
      <w:r w:rsidRPr="004F63F2">
        <w:rPr>
          <w:rFonts w:ascii="Times New Roman" w:hAnsi="Times New Roman" w:cs="Times New Roman"/>
          <w:sz w:val="28"/>
          <w:szCs w:val="28"/>
        </w:rPr>
        <w:t>. Стратегия развития рыбного хозяйства Украины</w:t>
      </w:r>
    </w:p>
    <w:p w:rsidR="000C4BAD" w:rsidRPr="004F63F2" w:rsidRDefault="000C4BAD" w:rsidP="0065449A">
      <w:pPr>
        <w:sectPr w:rsidR="000C4BAD" w:rsidRPr="004F63F2" w:rsidSect="00A84656">
          <w:headerReference w:type="even" r:id="rId12"/>
          <w:headerReference w:type="default" r:id="rId13"/>
          <w:pgSz w:w="16838" w:h="11906" w:orient="landscape"/>
          <w:pgMar w:top="1418" w:right="1418" w:bottom="1418" w:left="1418" w:header="709" w:footer="709" w:gutter="0"/>
          <w:cols w:space="708"/>
          <w:docGrid w:linePitch="360"/>
        </w:sectPr>
      </w:pPr>
    </w:p>
    <w:p w:rsidR="000C4BAD" w:rsidRPr="004458FA" w:rsidRDefault="000C4BAD" w:rsidP="004D2FB7">
      <w:pPr>
        <w:spacing w:after="0" w:line="360" w:lineRule="auto"/>
        <w:ind w:firstLine="567"/>
        <w:jc w:val="both"/>
        <w:rPr>
          <w:rFonts w:ascii="Times New Roman" w:hAnsi="Times New Roman" w:cs="Times New Roman"/>
          <w:sz w:val="28"/>
          <w:szCs w:val="28"/>
        </w:rPr>
      </w:pPr>
      <w:r w:rsidRPr="004458FA">
        <w:rPr>
          <w:rFonts w:ascii="Times New Roman" w:hAnsi="Times New Roman" w:cs="Times New Roman"/>
          <w:sz w:val="28"/>
          <w:szCs w:val="28"/>
        </w:rPr>
        <w:t>На основании полученной модели эффективности функционирования рыбного хозяйства Украины спрогнозируем развитие подотрасли по трем различным вариантам с использованием метода экстраполяции. Первый прогноз (пессимистический) основан на том, что факторы, формирующие результативный показатель отрасли, будут развиваться по уже сложившейся тенденции, а сам прогноз будет характеризоваться максимальным риском по сравнению с другими сценариями.</w:t>
      </w:r>
    </w:p>
    <w:p w:rsidR="000C4BAD" w:rsidRPr="004458FA" w:rsidRDefault="000C4BAD" w:rsidP="004D2FB7">
      <w:pPr>
        <w:spacing w:after="0" w:line="360" w:lineRule="auto"/>
        <w:ind w:firstLine="567"/>
        <w:jc w:val="both"/>
        <w:rPr>
          <w:rFonts w:ascii="Times New Roman" w:hAnsi="Times New Roman" w:cs="Times New Roman"/>
          <w:sz w:val="28"/>
          <w:szCs w:val="28"/>
        </w:rPr>
      </w:pPr>
      <w:r w:rsidRPr="004458FA">
        <w:rPr>
          <w:rFonts w:ascii="Times New Roman" w:hAnsi="Times New Roman" w:cs="Times New Roman"/>
          <w:sz w:val="28"/>
          <w:szCs w:val="28"/>
        </w:rPr>
        <w:t xml:space="preserve">Второй прогноз (оптимистический) представляет собой предвидение дальнейшего развития рыбного хозяйства с учетом достигнутых индикаторов подотрасли. Данный прогноз строится на предположении, что риск будет минимальным. </w:t>
      </w:r>
    </w:p>
    <w:p w:rsidR="000C4BAD" w:rsidRDefault="000C4BAD" w:rsidP="004D2FB7">
      <w:pPr>
        <w:tabs>
          <w:tab w:val="left" w:pos="993"/>
        </w:tabs>
        <w:spacing w:after="0" w:line="360" w:lineRule="auto"/>
        <w:ind w:firstLine="567"/>
        <w:jc w:val="both"/>
        <w:rPr>
          <w:rFonts w:ascii="Times New Roman" w:hAnsi="Times New Roman" w:cs="Times New Roman"/>
          <w:sz w:val="28"/>
          <w:szCs w:val="28"/>
        </w:rPr>
      </w:pPr>
      <w:r w:rsidRPr="004458FA">
        <w:rPr>
          <w:rFonts w:ascii="Times New Roman" w:hAnsi="Times New Roman" w:cs="Times New Roman"/>
          <w:sz w:val="28"/>
          <w:szCs w:val="28"/>
        </w:rPr>
        <w:t xml:space="preserve">И третий прогноз (интегрированный) является своего рода объединением двух крайних вариантов и построен с использованием метода экспертных оценок, что позволяет считать его приближенным к реальной картине будущего состояния подотрасли.Графически прогнозная динамика рентабельности подотрасли представлена на рис. </w:t>
      </w:r>
      <w:r>
        <w:rPr>
          <w:rFonts w:ascii="Times New Roman" w:hAnsi="Times New Roman" w:cs="Times New Roman"/>
          <w:sz w:val="28"/>
          <w:szCs w:val="28"/>
        </w:rPr>
        <w:t>2</w:t>
      </w:r>
      <w:r w:rsidRPr="004458FA">
        <w:rPr>
          <w:rFonts w:ascii="Times New Roman" w:hAnsi="Times New Roman" w:cs="Times New Roman"/>
          <w:sz w:val="28"/>
          <w:szCs w:val="28"/>
        </w:rPr>
        <w:t>.</w:t>
      </w:r>
      <w:r w:rsidRPr="002864BE">
        <w:rPr>
          <w:rFonts w:ascii="Times New Roman" w:hAnsi="Times New Roman" w:cs="Times New Roman"/>
          <w:sz w:val="28"/>
          <w:szCs w:val="28"/>
        </w:rPr>
        <w:t xml:space="preserve"> </w:t>
      </w:r>
    </w:p>
    <w:p w:rsidR="000C4BAD" w:rsidRDefault="000C4BAD" w:rsidP="006960E8">
      <w:pPr>
        <w:spacing w:after="0" w:line="360" w:lineRule="auto"/>
        <w:jc w:val="center"/>
        <w:rPr>
          <w:rFonts w:ascii="Times New Roman" w:hAnsi="Times New Roman" w:cs="Times New Roman"/>
          <w:sz w:val="28"/>
          <w:szCs w:val="28"/>
        </w:rPr>
      </w:pPr>
      <w:r w:rsidRPr="002F41AB">
        <w:rPr>
          <w:rFonts w:ascii="Times New Roman" w:hAnsi="Times New Roman" w:cs="Times New Roman"/>
          <w:noProof/>
          <w:sz w:val="28"/>
          <w:szCs w:val="28"/>
          <w:lang w:eastAsia="ru-RU"/>
        </w:rPr>
        <w:pict>
          <v:shape id="Рисунок 2" o:spid="_x0000_i1026" type="#_x0000_t75" style="width:439.8pt;height:226.2pt;visibility:visible">
            <v:imagedata r:id="rId14" o:title=""/>
          </v:shape>
        </w:pict>
      </w:r>
    </w:p>
    <w:p w:rsidR="000C4BAD" w:rsidRDefault="000C4BAD" w:rsidP="006960E8">
      <w:pPr>
        <w:spacing w:after="0" w:line="360" w:lineRule="auto"/>
        <w:ind w:firstLine="567"/>
        <w:jc w:val="both"/>
        <w:rPr>
          <w:rFonts w:ascii="Times New Roman" w:hAnsi="Times New Roman" w:cs="Times New Roman"/>
          <w:sz w:val="28"/>
          <w:szCs w:val="28"/>
        </w:rPr>
      </w:pPr>
      <w:r w:rsidRPr="004F63F2">
        <w:rPr>
          <w:rFonts w:ascii="Times New Roman" w:hAnsi="Times New Roman" w:cs="Times New Roman"/>
          <w:sz w:val="28"/>
          <w:szCs w:val="28"/>
        </w:rPr>
        <w:t>Рис</w:t>
      </w:r>
      <w:r>
        <w:rPr>
          <w:rFonts w:ascii="Times New Roman" w:hAnsi="Times New Roman" w:cs="Times New Roman"/>
          <w:sz w:val="28"/>
          <w:szCs w:val="28"/>
        </w:rPr>
        <w:t>.</w:t>
      </w:r>
      <w:r w:rsidRPr="004F63F2">
        <w:rPr>
          <w:rFonts w:ascii="Times New Roman" w:hAnsi="Times New Roman" w:cs="Times New Roman"/>
          <w:sz w:val="28"/>
          <w:szCs w:val="28"/>
        </w:rPr>
        <w:t xml:space="preserve"> </w:t>
      </w:r>
      <w:r>
        <w:rPr>
          <w:rFonts w:ascii="Times New Roman" w:hAnsi="Times New Roman" w:cs="Times New Roman"/>
          <w:sz w:val="28"/>
          <w:szCs w:val="28"/>
        </w:rPr>
        <w:t>2</w:t>
      </w:r>
      <w:r w:rsidRPr="004F63F2">
        <w:rPr>
          <w:rFonts w:ascii="Times New Roman" w:hAnsi="Times New Roman" w:cs="Times New Roman"/>
          <w:sz w:val="28"/>
          <w:szCs w:val="28"/>
        </w:rPr>
        <w:t>. Прогноз рентабельности рыбного хозяйства Украины на 2013-2023 гг.</w:t>
      </w:r>
    </w:p>
    <w:p w:rsidR="000C4BAD" w:rsidRPr="004458FA" w:rsidRDefault="000C4BAD" w:rsidP="00E1751A">
      <w:pPr>
        <w:tabs>
          <w:tab w:val="left" w:pos="993"/>
        </w:tabs>
        <w:spacing w:after="0" w:line="360" w:lineRule="auto"/>
        <w:ind w:firstLine="567"/>
        <w:jc w:val="both"/>
        <w:rPr>
          <w:rFonts w:ascii="Times New Roman" w:hAnsi="Times New Roman" w:cs="Times New Roman"/>
          <w:sz w:val="28"/>
          <w:szCs w:val="28"/>
        </w:rPr>
      </w:pPr>
      <w:r w:rsidRPr="004458FA">
        <w:rPr>
          <w:rFonts w:ascii="Times New Roman" w:hAnsi="Times New Roman" w:cs="Times New Roman"/>
          <w:sz w:val="28"/>
          <w:szCs w:val="28"/>
        </w:rPr>
        <w:t>Основными препятствиями в достижении прогнозных показателей можно назвать такие, как:</w:t>
      </w:r>
    </w:p>
    <w:p w:rsidR="000C4BAD" w:rsidRPr="004458FA" w:rsidRDefault="000C4BAD" w:rsidP="00E1751A">
      <w:pPr>
        <w:pStyle w:val="ListParagraph"/>
        <w:numPr>
          <w:ilvl w:val="0"/>
          <w:numId w:val="1"/>
        </w:numPr>
        <w:tabs>
          <w:tab w:val="left" w:pos="993"/>
        </w:tabs>
        <w:spacing w:after="0" w:line="360" w:lineRule="auto"/>
        <w:ind w:left="0" w:firstLine="567"/>
        <w:jc w:val="both"/>
        <w:rPr>
          <w:rFonts w:ascii="Times New Roman" w:hAnsi="Times New Roman" w:cs="Times New Roman"/>
          <w:sz w:val="28"/>
          <w:szCs w:val="28"/>
        </w:rPr>
      </w:pPr>
      <w:r w:rsidRPr="004458FA">
        <w:rPr>
          <w:rFonts w:ascii="Times New Roman" w:hAnsi="Times New Roman" w:cs="Times New Roman"/>
          <w:sz w:val="28"/>
          <w:szCs w:val="28"/>
        </w:rPr>
        <w:t>переориентация бюджетных финансовых ресурсов в другие сферы национального хозяйства в ущерб рыбной подотрасли;</w:t>
      </w:r>
    </w:p>
    <w:p w:rsidR="000C4BAD" w:rsidRPr="004458FA" w:rsidRDefault="000C4BAD" w:rsidP="00E1751A">
      <w:pPr>
        <w:pStyle w:val="ListParagraph"/>
        <w:numPr>
          <w:ilvl w:val="0"/>
          <w:numId w:val="1"/>
        </w:numPr>
        <w:tabs>
          <w:tab w:val="left" w:pos="993"/>
        </w:tabs>
        <w:spacing w:after="0" w:line="360" w:lineRule="auto"/>
        <w:ind w:left="0" w:firstLine="567"/>
        <w:jc w:val="both"/>
        <w:rPr>
          <w:rFonts w:ascii="Times New Roman" w:hAnsi="Times New Roman" w:cs="Times New Roman"/>
          <w:sz w:val="28"/>
          <w:szCs w:val="28"/>
        </w:rPr>
      </w:pPr>
      <w:r w:rsidRPr="004458FA">
        <w:rPr>
          <w:rFonts w:ascii="Times New Roman" w:hAnsi="Times New Roman" w:cs="Times New Roman"/>
          <w:sz w:val="28"/>
          <w:szCs w:val="28"/>
        </w:rPr>
        <w:t>ценовая неконкурентоспособность отечественной продукции перед импортными аналогами;</w:t>
      </w:r>
    </w:p>
    <w:p w:rsidR="000C4BAD" w:rsidRPr="004458FA" w:rsidRDefault="000C4BAD" w:rsidP="00E1751A">
      <w:pPr>
        <w:pStyle w:val="ListParagraph"/>
        <w:numPr>
          <w:ilvl w:val="0"/>
          <w:numId w:val="1"/>
        </w:numPr>
        <w:tabs>
          <w:tab w:val="left" w:pos="993"/>
        </w:tabs>
        <w:spacing w:after="0" w:line="360" w:lineRule="auto"/>
        <w:ind w:left="0" w:firstLine="567"/>
        <w:jc w:val="both"/>
        <w:rPr>
          <w:rFonts w:ascii="Times New Roman" w:hAnsi="Times New Roman" w:cs="Times New Roman"/>
          <w:sz w:val="28"/>
          <w:szCs w:val="28"/>
        </w:rPr>
      </w:pPr>
      <w:r w:rsidRPr="004458FA">
        <w:rPr>
          <w:rFonts w:ascii="Times New Roman" w:hAnsi="Times New Roman" w:cs="Times New Roman"/>
          <w:sz w:val="28"/>
          <w:szCs w:val="28"/>
        </w:rPr>
        <w:t>низкая платежеспособность населения;</w:t>
      </w:r>
    </w:p>
    <w:p w:rsidR="000C4BAD" w:rsidRPr="004458FA" w:rsidRDefault="000C4BAD" w:rsidP="00E1751A">
      <w:pPr>
        <w:pStyle w:val="ListParagraph"/>
        <w:numPr>
          <w:ilvl w:val="0"/>
          <w:numId w:val="1"/>
        </w:numPr>
        <w:tabs>
          <w:tab w:val="left" w:pos="993"/>
        </w:tabs>
        <w:spacing w:after="0" w:line="360" w:lineRule="auto"/>
        <w:ind w:left="0" w:firstLine="567"/>
        <w:jc w:val="both"/>
        <w:rPr>
          <w:rFonts w:ascii="Times New Roman" w:hAnsi="Times New Roman" w:cs="Times New Roman"/>
          <w:sz w:val="28"/>
          <w:szCs w:val="28"/>
        </w:rPr>
      </w:pPr>
      <w:r w:rsidRPr="004458FA">
        <w:rPr>
          <w:rFonts w:ascii="Times New Roman" w:hAnsi="Times New Roman" w:cs="Times New Roman"/>
          <w:sz w:val="28"/>
          <w:szCs w:val="28"/>
        </w:rPr>
        <w:t>недостаток природных запасов рыбы;</w:t>
      </w:r>
    </w:p>
    <w:p w:rsidR="000C4BAD" w:rsidRPr="004458FA" w:rsidRDefault="000C4BAD" w:rsidP="00E1751A">
      <w:pPr>
        <w:pStyle w:val="ListParagraph"/>
        <w:numPr>
          <w:ilvl w:val="0"/>
          <w:numId w:val="1"/>
        </w:numPr>
        <w:tabs>
          <w:tab w:val="left" w:pos="993"/>
        </w:tabs>
        <w:spacing w:after="0" w:line="360" w:lineRule="auto"/>
        <w:ind w:left="0" w:firstLine="567"/>
        <w:jc w:val="both"/>
        <w:rPr>
          <w:rFonts w:ascii="Times New Roman" w:hAnsi="Times New Roman" w:cs="Times New Roman"/>
          <w:sz w:val="28"/>
          <w:szCs w:val="28"/>
        </w:rPr>
      </w:pPr>
      <w:r w:rsidRPr="004458FA">
        <w:rPr>
          <w:rFonts w:ascii="Times New Roman" w:hAnsi="Times New Roman" w:cs="Times New Roman"/>
          <w:sz w:val="28"/>
          <w:szCs w:val="28"/>
        </w:rPr>
        <w:t>коррупция;</w:t>
      </w:r>
    </w:p>
    <w:p w:rsidR="000C4BAD" w:rsidRPr="004458FA" w:rsidRDefault="000C4BAD" w:rsidP="00E1751A">
      <w:pPr>
        <w:pStyle w:val="ListParagraph"/>
        <w:numPr>
          <w:ilvl w:val="0"/>
          <w:numId w:val="1"/>
        </w:numPr>
        <w:tabs>
          <w:tab w:val="left" w:pos="993"/>
        </w:tabs>
        <w:spacing w:after="0" w:line="360" w:lineRule="auto"/>
        <w:ind w:left="0" w:firstLine="567"/>
        <w:jc w:val="both"/>
        <w:rPr>
          <w:rFonts w:ascii="Times New Roman" w:hAnsi="Times New Roman" w:cs="Times New Roman"/>
          <w:sz w:val="28"/>
          <w:szCs w:val="28"/>
        </w:rPr>
      </w:pPr>
      <w:r w:rsidRPr="004458FA">
        <w:rPr>
          <w:rFonts w:ascii="Times New Roman" w:hAnsi="Times New Roman" w:cs="Times New Roman"/>
          <w:sz w:val="28"/>
          <w:szCs w:val="28"/>
        </w:rPr>
        <w:t>слабая инфраструктура;</w:t>
      </w:r>
    </w:p>
    <w:p w:rsidR="000C4BAD" w:rsidRPr="004458FA" w:rsidRDefault="000C4BAD" w:rsidP="00E1751A">
      <w:pPr>
        <w:pStyle w:val="ListParagraph"/>
        <w:numPr>
          <w:ilvl w:val="0"/>
          <w:numId w:val="1"/>
        </w:numPr>
        <w:tabs>
          <w:tab w:val="left" w:pos="993"/>
        </w:tabs>
        <w:spacing w:after="0" w:line="360" w:lineRule="auto"/>
        <w:ind w:left="0" w:firstLine="567"/>
        <w:jc w:val="both"/>
        <w:rPr>
          <w:rFonts w:ascii="Times New Roman" w:hAnsi="Times New Roman" w:cs="Times New Roman"/>
          <w:sz w:val="28"/>
          <w:szCs w:val="28"/>
        </w:rPr>
      </w:pPr>
      <w:r w:rsidRPr="004458FA">
        <w:rPr>
          <w:rFonts w:ascii="Times New Roman" w:hAnsi="Times New Roman" w:cs="Times New Roman"/>
          <w:sz w:val="28"/>
          <w:szCs w:val="28"/>
        </w:rPr>
        <w:t>высокая кредиторская задолженность предприятий.</w:t>
      </w:r>
    </w:p>
    <w:p w:rsidR="000C4BAD" w:rsidRPr="004F63F2" w:rsidRDefault="000C4BAD" w:rsidP="008C4A76">
      <w:pPr>
        <w:spacing w:after="0" w:line="360" w:lineRule="auto"/>
        <w:ind w:firstLine="567"/>
        <w:jc w:val="both"/>
        <w:rPr>
          <w:rFonts w:ascii="Times New Roman" w:hAnsi="Times New Roman" w:cs="Times New Roman"/>
          <w:sz w:val="28"/>
          <w:szCs w:val="28"/>
        </w:rPr>
      </w:pPr>
      <w:r w:rsidRPr="004F63F2">
        <w:rPr>
          <w:rFonts w:ascii="Times New Roman" w:hAnsi="Times New Roman" w:cs="Times New Roman"/>
          <w:sz w:val="28"/>
          <w:szCs w:val="28"/>
        </w:rPr>
        <w:t xml:space="preserve">Кроме указанных препятствий, процессу достижения прогнозного уровня развития, сопутствуют такие риски: политической нестабильности; инфляционный; риск неплатежеспособности; налоговый; ресурсный; кредитный; инновационный; сбытовой. Минимизация указанных рисков будет способствовать росту степени реализации прогноза. </w:t>
      </w:r>
    </w:p>
    <w:p w:rsidR="000C4BAD" w:rsidRDefault="000C4BAD" w:rsidP="006960E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Обобщая вышеизложенное, можно составить обобщенную маркетинговую стратегию восстановления и развития рыбного хозяйства Украины, которая представлена на рисунке 3.</w:t>
      </w:r>
    </w:p>
    <w:p w:rsidR="000C4BAD" w:rsidRDefault="000C4BAD" w:rsidP="00E1751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Для реализации товарной стратегии и обеспечения широкого ассортимента рыбной продукции рыбному хозяйству необходимо минимизировать фактор сезонности за счет высокого уровня организации хранения добытой рыбы, осуществления лова в прибрежных зонах других государств и в открытой части мирового океана, а также за счет искусственного выращивания рыбы (рыбоводства). Здесь же следует указать, в качестве политики диверсификации, предоставление услуг спортивной рыбалки</w:t>
      </w:r>
      <w:r w:rsidRPr="004F63F2">
        <w:rPr>
          <w:rFonts w:ascii="Times New Roman" w:hAnsi="Times New Roman" w:cs="Times New Roman"/>
          <w:sz w:val="28"/>
          <w:szCs w:val="28"/>
        </w:rPr>
        <w:t>.</w:t>
      </w:r>
    </w:p>
    <w:p w:rsidR="000C4BAD" w:rsidRPr="004F63F2" w:rsidRDefault="000C4BAD" w:rsidP="008C4A76">
      <w:pPr>
        <w:spacing w:after="0" w:line="360" w:lineRule="auto"/>
        <w:ind w:firstLine="567"/>
        <w:jc w:val="both"/>
        <w:rPr>
          <w:rFonts w:ascii="Times New Roman" w:hAnsi="Times New Roman" w:cs="Times New Roman"/>
          <w:sz w:val="28"/>
          <w:szCs w:val="28"/>
        </w:rPr>
        <w:sectPr w:rsidR="000C4BAD" w:rsidRPr="004F63F2" w:rsidSect="00A84656">
          <w:pgSz w:w="11906" w:h="16838"/>
          <w:pgMar w:top="1418" w:right="1418" w:bottom="1418" w:left="1418" w:header="708" w:footer="708" w:gutter="0"/>
          <w:cols w:space="708"/>
          <w:docGrid w:linePitch="360"/>
        </w:sectPr>
      </w:pPr>
    </w:p>
    <w:p w:rsidR="000C4BAD" w:rsidRDefault="000C4BAD" w:rsidP="00A10437">
      <w:pPr>
        <w:tabs>
          <w:tab w:val="left" w:pos="1134"/>
        </w:tabs>
        <w:spacing w:after="0" w:line="360" w:lineRule="auto"/>
        <w:ind w:firstLine="567"/>
        <w:jc w:val="both"/>
        <w:rPr>
          <w:rFonts w:ascii="Times New Roman" w:hAnsi="Times New Roman"/>
          <w:sz w:val="28"/>
        </w:rPr>
      </w:pPr>
      <w:r w:rsidRPr="002F41AB">
        <w:rPr>
          <w:rFonts w:ascii="Times New Roman" w:hAnsi="Times New Roman"/>
          <w:noProof/>
          <w:sz w:val="28"/>
          <w:lang w:eastAsia="ru-RU"/>
        </w:rPr>
        <w:pict>
          <v:shape id="Рисунок 4" o:spid="_x0000_i1027" type="#_x0000_t75" style="width:589.2pt;height:369pt;visibility:visible">
            <v:imagedata r:id="rId15" o:title=""/>
          </v:shape>
        </w:pict>
      </w:r>
    </w:p>
    <w:p w:rsidR="000C4BAD" w:rsidRDefault="000C4BAD" w:rsidP="00A10437">
      <w:pPr>
        <w:tabs>
          <w:tab w:val="left" w:pos="1134"/>
        </w:tabs>
        <w:spacing w:after="0" w:line="360" w:lineRule="auto"/>
        <w:ind w:firstLine="567"/>
        <w:jc w:val="both"/>
        <w:rPr>
          <w:rFonts w:ascii="Times New Roman" w:hAnsi="Times New Roman"/>
          <w:sz w:val="28"/>
        </w:rPr>
      </w:pPr>
    </w:p>
    <w:p w:rsidR="000C4BAD" w:rsidRPr="004F63F2" w:rsidRDefault="000C4BAD" w:rsidP="00A10437">
      <w:pPr>
        <w:tabs>
          <w:tab w:val="left" w:pos="1134"/>
        </w:tabs>
        <w:spacing w:after="0" w:line="360" w:lineRule="auto"/>
        <w:ind w:firstLine="567"/>
        <w:jc w:val="both"/>
        <w:rPr>
          <w:rFonts w:ascii="Times New Roman" w:hAnsi="Times New Roman"/>
          <w:sz w:val="28"/>
        </w:rPr>
      </w:pPr>
      <w:r w:rsidRPr="004F63F2">
        <w:rPr>
          <w:rFonts w:ascii="Times New Roman" w:hAnsi="Times New Roman"/>
          <w:sz w:val="28"/>
        </w:rPr>
        <w:t>Рис</w:t>
      </w:r>
      <w:r>
        <w:rPr>
          <w:rFonts w:ascii="Times New Roman" w:hAnsi="Times New Roman"/>
          <w:sz w:val="28"/>
        </w:rPr>
        <w:t>.</w:t>
      </w:r>
      <w:r w:rsidRPr="004F63F2">
        <w:rPr>
          <w:rFonts w:ascii="Times New Roman" w:hAnsi="Times New Roman"/>
          <w:sz w:val="28"/>
        </w:rPr>
        <w:t xml:space="preserve"> 3. Маркетинговая стратегия восстановления рыбного хозяйства Украины</w:t>
      </w:r>
    </w:p>
    <w:p w:rsidR="000C4BAD" w:rsidRPr="004F63F2" w:rsidRDefault="000C4BAD" w:rsidP="008C4A76">
      <w:pPr>
        <w:tabs>
          <w:tab w:val="left" w:pos="1134"/>
        </w:tabs>
        <w:spacing w:after="0" w:line="360" w:lineRule="auto"/>
        <w:ind w:firstLine="567"/>
        <w:jc w:val="both"/>
        <w:rPr>
          <w:rFonts w:ascii="Times New Roman" w:hAnsi="Times New Roman"/>
          <w:b/>
          <w:sz w:val="28"/>
        </w:rPr>
        <w:sectPr w:rsidR="000C4BAD" w:rsidRPr="004F63F2" w:rsidSect="00230F39">
          <w:pgSz w:w="16838" w:h="11906" w:orient="landscape"/>
          <w:pgMar w:top="1418" w:right="1418" w:bottom="1418" w:left="1418" w:header="709" w:footer="709" w:gutter="0"/>
          <w:cols w:space="708"/>
          <w:docGrid w:linePitch="360"/>
        </w:sectPr>
      </w:pPr>
    </w:p>
    <w:p w:rsidR="000C4BAD" w:rsidRPr="004F63F2" w:rsidRDefault="000C4BAD" w:rsidP="004D2FB7">
      <w:pPr>
        <w:spacing w:after="0" w:line="360" w:lineRule="auto"/>
        <w:ind w:firstLine="567"/>
        <w:jc w:val="both"/>
        <w:rPr>
          <w:rFonts w:ascii="Times New Roman" w:hAnsi="Times New Roman" w:cs="Times New Roman"/>
          <w:sz w:val="28"/>
          <w:szCs w:val="28"/>
        </w:rPr>
      </w:pPr>
      <w:r w:rsidRPr="004F63F2">
        <w:rPr>
          <w:rFonts w:ascii="Times New Roman" w:hAnsi="Times New Roman" w:cs="Times New Roman"/>
          <w:sz w:val="28"/>
          <w:szCs w:val="28"/>
        </w:rPr>
        <w:t>Кроме того</w:t>
      </w:r>
      <w:r>
        <w:rPr>
          <w:rFonts w:ascii="Times New Roman" w:hAnsi="Times New Roman" w:cs="Times New Roman"/>
          <w:sz w:val="28"/>
          <w:szCs w:val="28"/>
        </w:rPr>
        <w:t>,</w:t>
      </w:r>
      <w:r w:rsidRPr="004F63F2">
        <w:rPr>
          <w:rFonts w:ascii="Times New Roman" w:hAnsi="Times New Roman" w:cs="Times New Roman"/>
          <w:sz w:val="28"/>
          <w:szCs w:val="28"/>
        </w:rPr>
        <w:t xml:space="preserve"> необходимо уделять должное внимание искусственному разведению рыбы (рыбоводстве). Здесь же следует указать, в качестве политики диверсификации, предоставление услуг спортивной рыбалки. </w:t>
      </w:r>
    </w:p>
    <w:p w:rsidR="000C4BAD" w:rsidRPr="004F63F2" w:rsidRDefault="000C4BAD" w:rsidP="004D2FB7">
      <w:pPr>
        <w:tabs>
          <w:tab w:val="left" w:pos="1134"/>
        </w:tabs>
        <w:spacing w:after="0" w:line="360" w:lineRule="auto"/>
        <w:ind w:firstLine="567"/>
        <w:jc w:val="both"/>
        <w:rPr>
          <w:rFonts w:ascii="Times New Roman" w:hAnsi="Times New Roman"/>
          <w:sz w:val="28"/>
        </w:rPr>
      </w:pPr>
      <w:r w:rsidRPr="004F63F2">
        <w:rPr>
          <w:rFonts w:ascii="Times New Roman" w:hAnsi="Times New Roman"/>
          <w:sz w:val="28"/>
        </w:rPr>
        <w:t>Стратегия продвижения должна быть направлена на переориентацию мыслей потребителя в сторону отечественного продукта для выработки нового стереотипа причинно-следственных связей «отечественное – значит качественное». Ценовая стратегия связана главным образом со снижением самой цены. Реализация данного направления может быть достигнута в полной мере только при активном участии государства и финансировании различных сфер деятельности рыбохозяйственных предприятий. Для реализации стратегии распределения необходима слаженная работа всех звеньев инфраструктуры рыбного хозяйства как единого комплекса.</w:t>
      </w:r>
    </w:p>
    <w:p w:rsidR="000C4BAD" w:rsidRPr="004F63F2" w:rsidRDefault="000C4BAD" w:rsidP="008C4A76">
      <w:pPr>
        <w:tabs>
          <w:tab w:val="left" w:pos="1134"/>
        </w:tabs>
        <w:spacing w:after="0" w:line="360" w:lineRule="auto"/>
        <w:ind w:firstLine="567"/>
        <w:jc w:val="both"/>
        <w:rPr>
          <w:rFonts w:ascii="Times New Roman" w:hAnsi="Times New Roman"/>
          <w:sz w:val="28"/>
        </w:rPr>
      </w:pPr>
      <w:r w:rsidRPr="004F63F2">
        <w:rPr>
          <w:rFonts w:ascii="Times New Roman" w:hAnsi="Times New Roman"/>
          <w:sz w:val="28"/>
        </w:rPr>
        <w:t xml:space="preserve">Таким образом, построение рыбного хозяйства на основе реализации компонентов маркетингового комплекса позволит не только добиться оживления отрасли, но также даст возможность эффективно функционировать и в будущем. </w:t>
      </w:r>
    </w:p>
    <w:p w:rsidR="000C4BAD" w:rsidRDefault="000C4BAD" w:rsidP="008C4A76">
      <w:pPr>
        <w:tabs>
          <w:tab w:val="left" w:pos="1134"/>
        </w:tabs>
        <w:spacing w:after="0" w:line="360" w:lineRule="auto"/>
        <w:ind w:firstLine="567"/>
        <w:jc w:val="both"/>
        <w:rPr>
          <w:rFonts w:ascii="Times New Roman" w:hAnsi="Times New Roman"/>
          <w:sz w:val="28"/>
        </w:rPr>
      </w:pPr>
    </w:p>
    <w:p w:rsidR="000C4BAD" w:rsidRPr="002570A8" w:rsidRDefault="000C4BAD" w:rsidP="002570A8">
      <w:pPr>
        <w:tabs>
          <w:tab w:val="left" w:pos="993"/>
          <w:tab w:val="left" w:pos="1134"/>
        </w:tabs>
        <w:spacing w:after="0" w:line="240" w:lineRule="auto"/>
        <w:ind w:firstLine="567"/>
        <w:jc w:val="both"/>
        <w:rPr>
          <w:rFonts w:ascii="Times New Roman" w:hAnsi="Times New Roman" w:cs="Times New Roman"/>
          <w:b/>
          <w:sz w:val="24"/>
          <w:szCs w:val="24"/>
        </w:rPr>
      </w:pPr>
      <w:r w:rsidRPr="002570A8">
        <w:rPr>
          <w:rFonts w:ascii="Times New Roman" w:hAnsi="Times New Roman" w:cs="Times New Roman"/>
          <w:b/>
          <w:sz w:val="24"/>
          <w:szCs w:val="24"/>
        </w:rPr>
        <w:t>Список литературы:</w:t>
      </w:r>
    </w:p>
    <w:p w:rsidR="000C4BAD" w:rsidRPr="002570A8" w:rsidRDefault="000C4BAD" w:rsidP="002570A8">
      <w:pPr>
        <w:numPr>
          <w:ilvl w:val="0"/>
          <w:numId w:val="3"/>
        </w:numPr>
        <w:tabs>
          <w:tab w:val="left" w:pos="993"/>
        </w:tabs>
        <w:spacing w:after="0" w:line="240" w:lineRule="auto"/>
        <w:ind w:left="0" w:firstLine="567"/>
        <w:jc w:val="both"/>
        <w:rPr>
          <w:rFonts w:ascii="Times New Roman" w:hAnsi="Times New Roman" w:cs="Times New Roman"/>
          <w:sz w:val="24"/>
          <w:szCs w:val="24"/>
          <w:lang w:val="uk-UA"/>
        </w:rPr>
      </w:pPr>
      <w:r w:rsidRPr="002570A8">
        <w:rPr>
          <w:rFonts w:ascii="Times New Roman" w:hAnsi="Times New Roman" w:cs="Times New Roman"/>
          <w:sz w:val="24"/>
          <w:szCs w:val="24"/>
          <w:lang w:val="uk-UA"/>
        </w:rPr>
        <w:t xml:space="preserve">Алесина Н.В. Совершенствование структуры управления рыбохозяйственным комплексом на микроуровне (На примере предприятий Керченского полуострова): дис. на соискание научной степени канд. экон. наук: спец. 08.00.05 «Экономика и управление народным хозяйством» / Н.В. Алесина. – Москва, 2001. – 175 c. </w:t>
      </w:r>
    </w:p>
    <w:p w:rsidR="000C4BAD" w:rsidRPr="002570A8" w:rsidRDefault="000C4BAD" w:rsidP="002570A8">
      <w:pPr>
        <w:numPr>
          <w:ilvl w:val="0"/>
          <w:numId w:val="3"/>
        </w:numPr>
        <w:tabs>
          <w:tab w:val="left" w:pos="993"/>
        </w:tabs>
        <w:spacing w:after="0" w:line="240" w:lineRule="auto"/>
        <w:ind w:left="0" w:firstLine="567"/>
        <w:jc w:val="both"/>
        <w:rPr>
          <w:rFonts w:ascii="Times New Roman" w:hAnsi="Times New Roman" w:cs="Times New Roman"/>
          <w:sz w:val="24"/>
          <w:szCs w:val="24"/>
          <w:lang w:val="uk-UA"/>
        </w:rPr>
      </w:pPr>
      <w:r w:rsidRPr="002570A8">
        <w:rPr>
          <w:rFonts w:ascii="Times New Roman" w:hAnsi="Times New Roman" w:cs="Times New Roman"/>
          <w:sz w:val="24"/>
          <w:szCs w:val="24"/>
          <w:lang w:val="uk-UA"/>
        </w:rPr>
        <w:t>Борщевский П. Продовольственная безопасность страны: состояние и тенденции / П. Борщевский, Л. Дейнеко // Развитие государства. – 2000. – № 1-6. – С. 66-73.</w:t>
      </w:r>
    </w:p>
    <w:p w:rsidR="000C4BAD" w:rsidRPr="002570A8" w:rsidRDefault="000C4BAD" w:rsidP="002570A8">
      <w:pPr>
        <w:numPr>
          <w:ilvl w:val="0"/>
          <w:numId w:val="3"/>
        </w:numPr>
        <w:tabs>
          <w:tab w:val="left" w:pos="993"/>
        </w:tabs>
        <w:spacing w:after="0" w:line="240" w:lineRule="auto"/>
        <w:ind w:left="0" w:firstLine="567"/>
        <w:jc w:val="both"/>
        <w:rPr>
          <w:rFonts w:ascii="Times New Roman" w:hAnsi="Times New Roman" w:cs="Times New Roman"/>
          <w:sz w:val="24"/>
          <w:szCs w:val="24"/>
          <w:lang w:val="uk-UA"/>
        </w:rPr>
      </w:pPr>
      <w:r w:rsidRPr="002570A8">
        <w:rPr>
          <w:rFonts w:ascii="Times New Roman" w:hAnsi="Times New Roman" w:cs="Times New Roman"/>
          <w:sz w:val="24"/>
          <w:szCs w:val="24"/>
          <w:lang w:val="uk-UA"/>
        </w:rPr>
        <w:t>Буркинский Б. О разгосударствлении морских торговых портов Украины /Б. Буркинский, М. Котлубай, А. Котлубай // Экономика Украины, 2006. – № 11. – С. 12-15.</w:t>
      </w:r>
    </w:p>
    <w:p w:rsidR="000C4BAD" w:rsidRPr="002570A8" w:rsidRDefault="000C4BAD" w:rsidP="002570A8">
      <w:pPr>
        <w:numPr>
          <w:ilvl w:val="0"/>
          <w:numId w:val="3"/>
        </w:numPr>
        <w:tabs>
          <w:tab w:val="left" w:pos="993"/>
        </w:tabs>
        <w:spacing w:after="0" w:line="240" w:lineRule="auto"/>
        <w:ind w:left="0" w:firstLine="567"/>
        <w:jc w:val="both"/>
        <w:rPr>
          <w:rFonts w:ascii="Times New Roman" w:hAnsi="Times New Roman" w:cs="Times New Roman"/>
          <w:sz w:val="24"/>
          <w:szCs w:val="24"/>
          <w:lang w:val="uk-UA"/>
        </w:rPr>
      </w:pPr>
      <w:r w:rsidRPr="002570A8">
        <w:rPr>
          <w:rFonts w:ascii="Times New Roman" w:hAnsi="Times New Roman" w:cs="Times New Roman"/>
          <w:sz w:val="24"/>
          <w:szCs w:val="24"/>
          <w:lang w:val="uk-UA"/>
        </w:rPr>
        <w:t>Козыряцкая Я.А. Государственное регулирование и поддержка предприятий рыбного хозяйства в условиях рынка / Я.А.Козыряцкая // Учёные записки ТНУ имени В.И.Вернадского, Серия «Экономика». – 2007. – Т. 20 (59). – № 1. – С.  74-79.</w:t>
      </w:r>
    </w:p>
    <w:p w:rsidR="000C4BAD" w:rsidRPr="002570A8" w:rsidRDefault="000C4BAD" w:rsidP="002570A8">
      <w:pPr>
        <w:numPr>
          <w:ilvl w:val="0"/>
          <w:numId w:val="3"/>
        </w:numPr>
        <w:tabs>
          <w:tab w:val="left" w:pos="993"/>
        </w:tabs>
        <w:spacing w:after="0" w:line="240" w:lineRule="auto"/>
        <w:ind w:left="0" w:firstLine="567"/>
        <w:jc w:val="both"/>
        <w:rPr>
          <w:rFonts w:ascii="Times New Roman" w:hAnsi="Times New Roman" w:cs="Times New Roman"/>
          <w:sz w:val="24"/>
          <w:szCs w:val="24"/>
          <w:lang w:val="uk-UA"/>
        </w:rPr>
      </w:pPr>
      <w:r w:rsidRPr="002570A8">
        <w:rPr>
          <w:rFonts w:ascii="Times New Roman" w:hAnsi="Times New Roman" w:cs="Times New Roman"/>
          <w:sz w:val="24"/>
          <w:szCs w:val="24"/>
          <w:lang w:val="uk-UA"/>
        </w:rPr>
        <w:t>Стасишен Н.С. Проблемы инновационного развития рыбного хозяйства Украины / Н.С.Стасишен // Экономика Украины. – 2007. – № 1. – С. 50-56.</w:t>
      </w:r>
    </w:p>
    <w:p w:rsidR="000C4BAD" w:rsidRPr="002570A8" w:rsidRDefault="000C4BAD" w:rsidP="002570A8">
      <w:pPr>
        <w:numPr>
          <w:ilvl w:val="0"/>
          <w:numId w:val="3"/>
        </w:numPr>
        <w:tabs>
          <w:tab w:val="left" w:pos="993"/>
        </w:tabs>
        <w:spacing w:after="0" w:line="240" w:lineRule="auto"/>
        <w:ind w:left="0" w:firstLine="567"/>
        <w:jc w:val="both"/>
        <w:rPr>
          <w:rFonts w:ascii="Times New Roman" w:hAnsi="Times New Roman" w:cs="Times New Roman"/>
          <w:sz w:val="24"/>
          <w:szCs w:val="24"/>
        </w:rPr>
      </w:pPr>
      <w:r w:rsidRPr="002570A8">
        <w:rPr>
          <w:rFonts w:ascii="Times New Roman" w:hAnsi="Times New Roman" w:cs="Times New Roman"/>
          <w:color w:val="000000"/>
          <w:sz w:val="24"/>
          <w:szCs w:val="24"/>
          <w:lang w:val="uk-UA" w:eastAsia="zh-CN"/>
        </w:rPr>
        <w:t>Сушко Н.А. Построение индикативной модели эффективного ведения рыбного хозяйства Украины / Н.А. Сушко, А.Н. Бузни // Экономика и управление: научно-практический журнал. – Симферополь: РИО НАПКС, 2013. – №6. – С.65-73.</w:t>
      </w:r>
      <w:r w:rsidRPr="002570A8">
        <w:rPr>
          <w:rFonts w:ascii="Times New Roman" w:hAnsi="Times New Roman" w:cs="Times New Roman"/>
          <w:sz w:val="24"/>
          <w:szCs w:val="24"/>
        </w:rPr>
        <w:t xml:space="preserve"> </w:t>
      </w:r>
    </w:p>
    <w:p w:rsidR="000C4BAD" w:rsidRPr="002570A8" w:rsidRDefault="000C4BAD" w:rsidP="002570A8">
      <w:pPr>
        <w:numPr>
          <w:ilvl w:val="0"/>
          <w:numId w:val="3"/>
        </w:numPr>
        <w:tabs>
          <w:tab w:val="left" w:pos="993"/>
        </w:tabs>
        <w:spacing w:after="0" w:line="240" w:lineRule="auto"/>
        <w:ind w:left="0" w:firstLine="567"/>
        <w:jc w:val="both"/>
        <w:rPr>
          <w:rFonts w:ascii="Times New Roman" w:hAnsi="Times New Roman" w:cs="Times New Roman"/>
          <w:sz w:val="24"/>
          <w:szCs w:val="24"/>
          <w:lang w:val="uk-UA"/>
        </w:rPr>
      </w:pPr>
      <w:r w:rsidRPr="002570A8">
        <w:rPr>
          <w:rFonts w:ascii="Times New Roman" w:hAnsi="Times New Roman" w:cs="Times New Roman"/>
          <w:sz w:val="24"/>
          <w:szCs w:val="24"/>
          <w:lang w:val="uk-UA"/>
        </w:rPr>
        <w:t>Чекаловец В.И. Развитие морских торговых портов Украины в конкурентной среде / В. Чекаловец, С. Крыжановский  // Экономика Украины, 2006. – № 1. – С. 32.</w:t>
      </w:r>
    </w:p>
    <w:p w:rsidR="000C4BAD" w:rsidRPr="002570A8" w:rsidRDefault="000C4BAD" w:rsidP="002570A8">
      <w:pPr>
        <w:tabs>
          <w:tab w:val="left" w:pos="993"/>
        </w:tabs>
        <w:spacing w:after="0" w:line="240" w:lineRule="auto"/>
        <w:ind w:firstLine="567"/>
        <w:jc w:val="both"/>
        <w:rPr>
          <w:rFonts w:ascii="Times New Roman" w:hAnsi="Times New Roman" w:cs="Times New Roman"/>
          <w:sz w:val="24"/>
          <w:szCs w:val="24"/>
          <w:lang w:val="uk-UA"/>
        </w:rPr>
      </w:pPr>
    </w:p>
    <w:p w:rsidR="000C4BAD" w:rsidRPr="00224762" w:rsidRDefault="000C4BAD" w:rsidP="002570A8">
      <w:pPr>
        <w:tabs>
          <w:tab w:val="left" w:pos="993"/>
        </w:tabs>
        <w:spacing w:after="0" w:line="240" w:lineRule="auto"/>
        <w:ind w:firstLine="567"/>
        <w:jc w:val="both"/>
        <w:rPr>
          <w:rFonts w:ascii="Times New Roman" w:hAnsi="Times New Roman" w:cs="Times New Roman"/>
          <w:b/>
          <w:sz w:val="24"/>
          <w:szCs w:val="24"/>
          <w:lang w:val="uk-UA"/>
        </w:rPr>
      </w:pPr>
      <w:r>
        <w:rPr>
          <w:rFonts w:ascii="Times New Roman" w:hAnsi="Times New Roman" w:cs="Times New Roman"/>
          <w:b/>
          <w:sz w:val="24"/>
          <w:szCs w:val="24"/>
          <w:lang w:val="en-US"/>
        </w:rPr>
        <w:t>References</w:t>
      </w:r>
    </w:p>
    <w:p w:rsidR="000C4BAD" w:rsidRPr="00224762" w:rsidRDefault="000C4BAD" w:rsidP="002570A8">
      <w:pPr>
        <w:tabs>
          <w:tab w:val="left" w:pos="993"/>
        </w:tabs>
        <w:spacing w:after="0" w:line="240" w:lineRule="auto"/>
        <w:ind w:firstLine="567"/>
        <w:jc w:val="both"/>
        <w:rPr>
          <w:rFonts w:ascii="Times New Roman" w:hAnsi="Times New Roman" w:cs="Times New Roman"/>
          <w:b/>
          <w:sz w:val="24"/>
          <w:szCs w:val="24"/>
          <w:lang w:val="uk-UA"/>
        </w:rPr>
      </w:pPr>
    </w:p>
    <w:p w:rsidR="000C4BAD" w:rsidRPr="002570A8" w:rsidRDefault="000C4BAD" w:rsidP="002570A8">
      <w:pPr>
        <w:tabs>
          <w:tab w:val="left" w:pos="993"/>
        </w:tabs>
        <w:spacing w:after="0" w:line="240" w:lineRule="auto"/>
        <w:ind w:firstLine="567"/>
        <w:jc w:val="both"/>
        <w:rPr>
          <w:rFonts w:ascii="Times New Roman" w:hAnsi="Times New Roman" w:cs="Times New Roman"/>
          <w:sz w:val="24"/>
          <w:szCs w:val="24"/>
          <w:lang w:val="en-US"/>
        </w:rPr>
      </w:pPr>
      <w:r w:rsidRPr="002570A8">
        <w:rPr>
          <w:rFonts w:ascii="Times New Roman" w:hAnsi="Times New Roman" w:cs="Times New Roman"/>
          <w:sz w:val="24"/>
          <w:szCs w:val="24"/>
          <w:lang w:val="uk-UA"/>
        </w:rPr>
        <w:t>1.</w:t>
      </w:r>
      <w:r w:rsidRPr="002570A8">
        <w:rPr>
          <w:rFonts w:ascii="Times New Roman" w:hAnsi="Times New Roman" w:cs="Times New Roman"/>
          <w:sz w:val="24"/>
          <w:szCs w:val="24"/>
          <w:lang w:val="uk-UA"/>
        </w:rPr>
        <w:tab/>
      </w:r>
      <w:r w:rsidRPr="002570A8">
        <w:rPr>
          <w:rFonts w:ascii="Times New Roman" w:hAnsi="Times New Roman" w:cs="Times New Roman"/>
          <w:sz w:val="24"/>
          <w:szCs w:val="24"/>
        </w:rPr>
        <w:t>Alesina</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N</w:t>
      </w:r>
      <w:r w:rsidRPr="002570A8">
        <w:rPr>
          <w:rFonts w:ascii="Times New Roman" w:hAnsi="Times New Roman" w:cs="Times New Roman"/>
          <w:sz w:val="24"/>
          <w:szCs w:val="24"/>
          <w:lang w:val="uk-UA"/>
        </w:rPr>
        <w:t>.</w:t>
      </w:r>
      <w:r w:rsidRPr="002570A8">
        <w:rPr>
          <w:rFonts w:ascii="Times New Roman" w:hAnsi="Times New Roman" w:cs="Times New Roman"/>
          <w:sz w:val="24"/>
          <w:szCs w:val="24"/>
        </w:rPr>
        <w:t>V</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Sovershenstvovanie</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struktury</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upravlenija</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rybohozjajstvennym</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kompleksom</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na</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mikrourovne</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Na</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primere</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predprijatij</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Kerchenskogo</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poluostrova</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dis</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na</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soiskanie</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nauchnoj</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stepeni</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kand</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jekon</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nauk</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rPr>
        <w:t>spec</w:t>
      </w:r>
      <w:r w:rsidRPr="002570A8">
        <w:rPr>
          <w:rFonts w:ascii="Times New Roman" w:hAnsi="Times New Roman" w:cs="Times New Roman"/>
          <w:sz w:val="24"/>
          <w:szCs w:val="24"/>
          <w:lang w:val="uk-UA"/>
        </w:rPr>
        <w:t xml:space="preserve">. </w:t>
      </w:r>
      <w:r w:rsidRPr="002570A8">
        <w:rPr>
          <w:rFonts w:ascii="Times New Roman" w:hAnsi="Times New Roman" w:cs="Times New Roman"/>
          <w:sz w:val="24"/>
          <w:szCs w:val="24"/>
          <w:lang w:val="en-US"/>
        </w:rPr>
        <w:t xml:space="preserve">08.00.05 «Jekonomika i upravlenie narodnym hozjajstvom» / N.V. Alesina. – Moskva, 2001. – 175 c. </w:t>
      </w:r>
    </w:p>
    <w:p w:rsidR="000C4BAD" w:rsidRPr="002570A8" w:rsidRDefault="000C4BAD" w:rsidP="002570A8">
      <w:pPr>
        <w:tabs>
          <w:tab w:val="left" w:pos="993"/>
        </w:tabs>
        <w:spacing w:after="0" w:line="240" w:lineRule="auto"/>
        <w:ind w:firstLine="567"/>
        <w:jc w:val="both"/>
        <w:rPr>
          <w:rFonts w:ascii="Times New Roman" w:hAnsi="Times New Roman" w:cs="Times New Roman"/>
          <w:sz w:val="24"/>
          <w:szCs w:val="24"/>
          <w:lang w:val="en-US"/>
        </w:rPr>
      </w:pPr>
      <w:r w:rsidRPr="002570A8">
        <w:rPr>
          <w:rFonts w:ascii="Times New Roman" w:hAnsi="Times New Roman" w:cs="Times New Roman"/>
          <w:sz w:val="24"/>
          <w:szCs w:val="24"/>
          <w:lang w:val="en-US"/>
        </w:rPr>
        <w:t>2.</w:t>
      </w:r>
      <w:r w:rsidRPr="002570A8">
        <w:rPr>
          <w:rFonts w:ascii="Times New Roman" w:hAnsi="Times New Roman" w:cs="Times New Roman"/>
          <w:sz w:val="24"/>
          <w:szCs w:val="24"/>
          <w:lang w:val="en-US"/>
        </w:rPr>
        <w:tab/>
        <w:t>Borshhevskij P. Prodovol'stvennaja bezopasnost' strany: sostojanie i tendencii / P. Borshhevskij, L. Dejneko // Razvitie gosudarstva. – 2000. – № 1-6. – S. 66-73.</w:t>
      </w:r>
    </w:p>
    <w:p w:rsidR="000C4BAD" w:rsidRPr="002570A8" w:rsidRDefault="000C4BAD" w:rsidP="002570A8">
      <w:pPr>
        <w:tabs>
          <w:tab w:val="left" w:pos="993"/>
        </w:tabs>
        <w:spacing w:after="0" w:line="240" w:lineRule="auto"/>
        <w:ind w:firstLine="567"/>
        <w:jc w:val="both"/>
        <w:rPr>
          <w:rFonts w:ascii="Times New Roman" w:hAnsi="Times New Roman" w:cs="Times New Roman"/>
          <w:sz w:val="24"/>
          <w:szCs w:val="24"/>
          <w:lang w:val="en-US"/>
        </w:rPr>
      </w:pPr>
      <w:r w:rsidRPr="002570A8">
        <w:rPr>
          <w:rFonts w:ascii="Times New Roman" w:hAnsi="Times New Roman" w:cs="Times New Roman"/>
          <w:sz w:val="24"/>
          <w:szCs w:val="24"/>
          <w:lang w:val="en-US"/>
        </w:rPr>
        <w:t>3.</w:t>
      </w:r>
      <w:r w:rsidRPr="002570A8">
        <w:rPr>
          <w:rFonts w:ascii="Times New Roman" w:hAnsi="Times New Roman" w:cs="Times New Roman"/>
          <w:sz w:val="24"/>
          <w:szCs w:val="24"/>
          <w:lang w:val="en-US"/>
        </w:rPr>
        <w:tab/>
        <w:t>Burkinskij B. O razgosudarstvlenii morskih torgovyh portov Ukrainy /B. Burkinskij, M. Kotlubaj, A. Kotlubaj // Jekonomika Ukrainy, 2006. – № 11. – S. 12-15.</w:t>
      </w:r>
    </w:p>
    <w:p w:rsidR="000C4BAD" w:rsidRPr="002570A8" w:rsidRDefault="000C4BAD" w:rsidP="002570A8">
      <w:pPr>
        <w:tabs>
          <w:tab w:val="left" w:pos="993"/>
        </w:tabs>
        <w:spacing w:after="0" w:line="240" w:lineRule="auto"/>
        <w:ind w:firstLine="567"/>
        <w:jc w:val="both"/>
        <w:rPr>
          <w:rFonts w:ascii="Times New Roman" w:hAnsi="Times New Roman" w:cs="Times New Roman"/>
          <w:sz w:val="24"/>
          <w:szCs w:val="24"/>
          <w:lang w:val="en-US"/>
        </w:rPr>
      </w:pPr>
      <w:r w:rsidRPr="002570A8">
        <w:rPr>
          <w:rFonts w:ascii="Times New Roman" w:hAnsi="Times New Roman" w:cs="Times New Roman"/>
          <w:sz w:val="24"/>
          <w:szCs w:val="24"/>
          <w:lang w:val="en-US"/>
        </w:rPr>
        <w:t>4.</w:t>
      </w:r>
      <w:r w:rsidRPr="002570A8">
        <w:rPr>
          <w:rFonts w:ascii="Times New Roman" w:hAnsi="Times New Roman" w:cs="Times New Roman"/>
          <w:sz w:val="24"/>
          <w:szCs w:val="24"/>
          <w:lang w:val="en-US"/>
        </w:rPr>
        <w:tab/>
        <w:t>Kozyrjackaja Ja.A. Gosudarstvennoe regulirovanie i podderzhka predprijatij rybnogo hozjajstva v uslovijah rynka / Ja.A.Kozyrjackaja // Uchjonye zapiski TNU imeni V.I.Vernadskogo, Serija «Jekonomika». – 2007. – T. 20 (59). – № 1. – S.  74-79.</w:t>
      </w:r>
    </w:p>
    <w:p w:rsidR="000C4BAD" w:rsidRPr="002570A8" w:rsidRDefault="000C4BAD" w:rsidP="002570A8">
      <w:pPr>
        <w:tabs>
          <w:tab w:val="left" w:pos="993"/>
        </w:tabs>
        <w:spacing w:after="0" w:line="240" w:lineRule="auto"/>
        <w:ind w:firstLine="567"/>
        <w:jc w:val="both"/>
        <w:rPr>
          <w:rFonts w:ascii="Times New Roman" w:hAnsi="Times New Roman" w:cs="Times New Roman"/>
          <w:sz w:val="24"/>
          <w:szCs w:val="24"/>
          <w:lang w:val="en-US"/>
        </w:rPr>
      </w:pPr>
      <w:r w:rsidRPr="002570A8">
        <w:rPr>
          <w:rFonts w:ascii="Times New Roman" w:hAnsi="Times New Roman" w:cs="Times New Roman"/>
          <w:sz w:val="24"/>
          <w:szCs w:val="24"/>
          <w:lang w:val="en-US"/>
        </w:rPr>
        <w:t>5.</w:t>
      </w:r>
      <w:r w:rsidRPr="002570A8">
        <w:rPr>
          <w:rFonts w:ascii="Times New Roman" w:hAnsi="Times New Roman" w:cs="Times New Roman"/>
          <w:sz w:val="24"/>
          <w:szCs w:val="24"/>
          <w:lang w:val="en-US"/>
        </w:rPr>
        <w:tab/>
        <w:t>Stasishen N.S. Problemy innovacionnogo razvitija rybnogo hozjajstva Ukrainy / N.S.Stasishen // Jekonomika Ukrainy. – 2007. – № 1. – S. 50-56.</w:t>
      </w:r>
    </w:p>
    <w:p w:rsidR="000C4BAD" w:rsidRPr="002570A8" w:rsidRDefault="000C4BAD" w:rsidP="002570A8">
      <w:pPr>
        <w:tabs>
          <w:tab w:val="left" w:pos="993"/>
        </w:tabs>
        <w:spacing w:after="0" w:line="240" w:lineRule="auto"/>
        <w:ind w:firstLine="567"/>
        <w:jc w:val="both"/>
        <w:rPr>
          <w:rFonts w:ascii="Times New Roman" w:hAnsi="Times New Roman" w:cs="Times New Roman"/>
          <w:sz w:val="24"/>
          <w:szCs w:val="24"/>
          <w:lang w:val="en-US"/>
        </w:rPr>
      </w:pPr>
      <w:r w:rsidRPr="002570A8">
        <w:rPr>
          <w:rFonts w:ascii="Times New Roman" w:hAnsi="Times New Roman" w:cs="Times New Roman"/>
          <w:sz w:val="24"/>
          <w:szCs w:val="24"/>
          <w:lang w:val="en-US"/>
        </w:rPr>
        <w:t>6.</w:t>
      </w:r>
      <w:r w:rsidRPr="002570A8">
        <w:rPr>
          <w:rFonts w:ascii="Times New Roman" w:hAnsi="Times New Roman" w:cs="Times New Roman"/>
          <w:sz w:val="24"/>
          <w:szCs w:val="24"/>
          <w:lang w:val="en-US"/>
        </w:rPr>
        <w:tab/>
        <w:t xml:space="preserve">Sushko N.A. Postroenie indikativnoj modeli jeffektivnogo vedenija rybnogo hozjajstva Ukrainy / N.A. Sushko, A.N. Buzni // Jekonomika i upravlenie: nauchno-prakticheskij zhurnal. – Simferopol': RIO NAPKS, 2013. – №6. – S.65-73. </w:t>
      </w:r>
    </w:p>
    <w:p w:rsidR="000C4BAD" w:rsidRPr="00224762" w:rsidRDefault="000C4BAD" w:rsidP="002570A8">
      <w:pPr>
        <w:tabs>
          <w:tab w:val="left" w:pos="993"/>
        </w:tabs>
        <w:spacing w:after="0" w:line="240" w:lineRule="auto"/>
        <w:ind w:firstLine="567"/>
        <w:jc w:val="both"/>
        <w:rPr>
          <w:rFonts w:ascii="Times New Roman" w:hAnsi="Times New Roman" w:cs="Times New Roman"/>
          <w:sz w:val="24"/>
          <w:szCs w:val="24"/>
          <w:lang w:val="en-US"/>
        </w:rPr>
      </w:pPr>
      <w:r w:rsidRPr="00224762">
        <w:rPr>
          <w:rFonts w:ascii="Times New Roman" w:hAnsi="Times New Roman" w:cs="Times New Roman"/>
          <w:sz w:val="24"/>
          <w:szCs w:val="24"/>
          <w:lang w:val="en-US"/>
        </w:rPr>
        <w:t>7.</w:t>
      </w:r>
      <w:r w:rsidRPr="00224762">
        <w:rPr>
          <w:rFonts w:ascii="Times New Roman" w:hAnsi="Times New Roman" w:cs="Times New Roman"/>
          <w:sz w:val="24"/>
          <w:szCs w:val="24"/>
          <w:lang w:val="en-US"/>
        </w:rPr>
        <w:tab/>
        <w:t>Chekalovec V.I. Razvitie morskih torgovyh portov Ukrainy v konkurentnoj srede / V. Chekalovec, S. Kryzhanovskij  // Jekonomika Ukrainy, 2006. – № 1. – S. 32.</w:t>
      </w:r>
    </w:p>
    <w:sectPr w:rsidR="000C4BAD" w:rsidRPr="00224762" w:rsidSect="00A84656">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4BAD" w:rsidRDefault="000C4BAD">
      <w:pPr>
        <w:spacing w:after="0" w:line="240" w:lineRule="auto"/>
      </w:pPr>
      <w:r>
        <w:separator/>
      </w:r>
    </w:p>
  </w:endnote>
  <w:endnote w:type="continuationSeparator" w:id="1">
    <w:p w:rsidR="000C4BAD" w:rsidRDefault="000C4B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BAD" w:rsidRDefault="000C4BAD">
    <w:pPr>
      <w:pStyle w:val="Footer"/>
    </w:pPr>
    <w:r w:rsidRPr="007B71F2">
      <w:rPr>
        <w:rFonts w:ascii="Times New Roman" w:hAnsi="Times New Roman" w:cs="Times New Roman"/>
        <w:sz w:val="24"/>
        <w:szCs w:val="24"/>
      </w:rPr>
      <w:t>http://ej.kubagro.ru/2014/0</w:t>
    </w:r>
    <w:r w:rsidRPr="007B71F2">
      <w:rPr>
        <w:rFonts w:ascii="Times New Roman" w:hAnsi="Times New Roman" w:cs="Times New Roman"/>
        <w:sz w:val="24"/>
        <w:szCs w:val="24"/>
        <w:lang w:val="en-US"/>
      </w:rPr>
      <w:t>5</w:t>
    </w:r>
    <w:r w:rsidRPr="007B71F2">
      <w:rPr>
        <w:rFonts w:ascii="Times New Roman" w:hAnsi="Times New Roman" w:cs="Times New Roman"/>
        <w:sz w:val="24"/>
        <w:szCs w:val="24"/>
      </w:rPr>
      <w:t>/pdf/1</w:t>
    </w:r>
    <w:r w:rsidRPr="007B71F2">
      <w:rPr>
        <w:rFonts w:ascii="Times New Roman" w:hAnsi="Times New Roman" w:cs="Times New Roman"/>
        <w:sz w:val="24"/>
        <w:szCs w:val="24"/>
        <w:lang w:val="en-US"/>
      </w:rPr>
      <w:t>0</w:t>
    </w:r>
    <w:r>
      <w:rPr>
        <w:rFonts w:ascii="Times New Roman" w:hAnsi="Times New Roman" w:cs="Times New Roman"/>
        <w:sz w:val="24"/>
        <w:szCs w:val="24"/>
        <w:lang w:val="en-US"/>
      </w:rPr>
      <w:t>0</w:t>
    </w:r>
    <w:r w:rsidRPr="007B71F2">
      <w:rPr>
        <w:rFonts w:ascii="Times New Roman" w:hAnsi="Times New Roman" w:cs="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4BAD" w:rsidRDefault="000C4BAD">
      <w:pPr>
        <w:spacing w:after="0" w:line="240" w:lineRule="auto"/>
      </w:pPr>
      <w:r>
        <w:separator/>
      </w:r>
    </w:p>
  </w:footnote>
  <w:footnote w:type="continuationSeparator" w:id="1">
    <w:p w:rsidR="000C4BAD" w:rsidRDefault="000C4B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BAD" w:rsidRDefault="000C4BAD" w:rsidP="00224762">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0C4BAD" w:rsidRDefault="000C4BAD" w:rsidP="008E56D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BAD" w:rsidRPr="00224762" w:rsidRDefault="000C4BAD" w:rsidP="00FB4442">
    <w:pPr>
      <w:pStyle w:val="Header"/>
      <w:framePr w:wrap="around" w:vAnchor="text" w:hAnchor="margin" w:xAlign="right" w:y="1"/>
      <w:rPr>
        <w:rStyle w:val="PageNumber"/>
        <w:rFonts w:ascii="Times New Roman" w:hAnsi="Times New Roman"/>
        <w:sz w:val="28"/>
        <w:szCs w:val="28"/>
      </w:rPr>
    </w:pPr>
    <w:r w:rsidRPr="00224762">
      <w:rPr>
        <w:rStyle w:val="PageNumber"/>
        <w:rFonts w:ascii="Times New Roman" w:hAnsi="Times New Roman"/>
        <w:sz w:val="28"/>
        <w:szCs w:val="28"/>
      </w:rPr>
      <w:fldChar w:fldCharType="begin"/>
    </w:r>
    <w:r w:rsidRPr="00224762">
      <w:rPr>
        <w:rStyle w:val="PageNumber"/>
        <w:rFonts w:ascii="Times New Roman" w:hAnsi="Times New Roman"/>
        <w:sz w:val="28"/>
        <w:szCs w:val="28"/>
      </w:rPr>
      <w:instrText xml:space="preserve">PAGE  </w:instrText>
    </w:r>
    <w:r w:rsidRPr="00224762">
      <w:rPr>
        <w:rStyle w:val="PageNumber"/>
        <w:rFonts w:ascii="Times New Roman" w:hAnsi="Times New Roman"/>
        <w:sz w:val="28"/>
        <w:szCs w:val="28"/>
      </w:rPr>
      <w:fldChar w:fldCharType="separate"/>
    </w:r>
    <w:r>
      <w:rPr>
        <w:rStyle w:val="PageNumber"/>
        <w:rFonts w:ascii="Times New Roman" w:hAnsi="Times New Roman"/>
        <w:noProof/>
        <w:sz w:val="28"/>
        <w:szCs w:val="28"/>
      </w:rPr>
      <w:t>5</w:t>
    </w:r>
    <w:r w:rsidRPr="00224762">
      <w:rPr>
        <w:rStyle w:val="PageNumber"/>
        <w:rFonts w:ascii="Times New Roman" w:hAnsi="Times New Roman"/>
        <w:sz w:val="28"/>
        <w:szCs w:val="28"/>
      </w:rPr>
      <w:fldChar w:fldCharType="end"/>
    </w:r>
  </w:p>
  <w:p w:rsidR="000C4BAD" w:rsidRPr="00224762" w:rsidRDefault="000C4BAD" w:rsidP="00224762">
    <w:pPr>
      <w:pStyle w:val="Header"/>
      <w:ind w:right="360"/>
    </w:pPr>
    <w:r w:rsidRPr="008C01AB">
      <w:rPr>
        <w:rFonts w:ascii="Times New Roman" w:hAnsi="Times New Roman" w:cs="Times New Roman"/>
        <w:sz w:val="24"/>
        <w:szCs w:val="24"/>
      </w:rPr>
      <w:t>Научный журнал КубГАУ, №99(</w:t>
    </w:r>
    <w:r w:rsidRPr="008C01AB">
      <w:rPr>
        <w:rFonts w:ascii="Times New Roman" w:hAnsi="Times New Roman" w:cs="Times New Roman"/>
        <w:sz w:val="24"/>
        <w:szCs w:val="24"/>
        <w:lang w:val="en-US"/>
      </w:rPr>
      <w:t>0</w:t>
    </w:r>
    <w:r w:rsidRPr="008C01AB">
      <w:rPr>
        <w:rFonts w:ascii="Times New Roman" w:hAnsi="Times New Roman" w:cs="Times New Roman"/>
        <w:sz w:val="24"/>
        <w:szCs w:val="24"/>
      </w:rPr>
      <w:t>5), 201</w:t>
    </w:r>
    <w:r w:rsidRPr="008C01AB">
      <w:rPr>
        <w:rFonts w:ascii="Times New Roman" w:hAnsi="Times New Roman" w:cs="Times New Roman"/>
        <w:sz w:val="24"/>
        <w:szCs w:val="24"/>
        <w:lang w:val="en-US"/>
      </w:rPr>
      <w:t>4</w:t>
    </w:r>
    <w:r w:rsidRPr="008C01AB">
      <w:rPr>
        <w:rFonts w:ascii="Times New Roman" w:hAnsi="Times New Roman" w:cs="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BAD" w:rsidRDefault="000C4BAD" w:rsidP="00FB444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0C4BAD" w:rsidRPr="00230F39" w:rsidRDefault="000C4BAD" w:rsidP="00230F39">
    <w:pPr>
      <w:pStyle w:val="Header"/>
      <w:ind w:right="360"/>
      <w:rPr>
        <w:lang w:val="en-US"/>
      </w:rPr>
    </w:pPr>
    <w:r w:rsidRPr="008C01AB">
      <w:rPr>
        <w:rFonts w:ascii="Times New Roman" w:hAnsi="Times New Roman" w:cs="Times New Roman"/>
        <w:sz w:val="24"/>
        <w:szCs w:val="24"/>
      </w:rPr>
      <w:t>Научный журнал КубГАУ, №99(</w:t>
    </w:r>
    <w:r w:rsidRPr="008C01AB">
      <w:rPr>
        <w:rFonts w:ascii="Times New Roman" w:hAnsi="Times New Roman" w:cs="Times New Roman"/>
        <w:sz w:val="24"/>
        <w:szCs w:val="24"/>
        <w:lang w:val="en-US"/>
      </w:rPr>
      <w:t>0</w:t>
    </w:r>
    <w:r w:rsidRPr="008C01AB">
      <w:rPr>
        <w:rFonts w:ascii="Times New Roman" w:hAnsi="Times New Roman" w:cs="Times New Roman"/>
        <w:sz w:val="24"/>
        <w:szCs w:val="24"/>
      </w:rPr>
      <w:t>5), 201</w:t>
    </w:r>
    <w:r w:rsidRPr="008C01AB">
      <w:rPr>
        <w:rFonts w:ascii="Times New Roman" w:hAnsi="Times New Roman" w:cs="Times New Roman"/>
        <w:sz w:val="24"/>
        <w:szCs w:val="24"/>
        <w:lang w:val="en-US"/>
      </w:rPr>
      <w:t>4</w:t>
    </w:r>
    <w:r w:rsidRPr="008C01AB">
      <w:rPr>
        <w:rFonts w:ascii="Times New Roman" w:hAnsi="Times New Roman" w:cs="Times New Roman"/>
        <w:sz w:val="24"/>
        <w:szCs w:val="24"/>
      </w:rPr>
      <w:t xml:space="preserve"> года</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BAD" w:rsidRDefault="000C4BAD" w:rsidP="008E56DB">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0C4BAD" w:rsidRDefault="000C4BAD" w:rsidP="008E56DB">
    <w:pPr>
      <w:pStyle w:val="Header"/>
      <w:ind w:right="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BAD" w:rsidRPr="00230F39" w:rsidRDefault="000C4BAD" w:rsidP="008E56DB">
    <w:pPr>
      <w:pStyle w:val="Header"/>
      <w:framePr w:wrap="around" w:vAnchor="text" w:hAnchor="margin" w:xAlign="right" w:y="1"/>
      <w:rPr>
        <w:rStyle w:val="PageNumber"/>
        <w:rFonts w:ascii="Times New Roman" w:hAnsi="Times New Roman"/>
        <w:sz w:val="28"/>
        <w:szCs w:val="28"/>
      </w:rPr>
    </w:pPr>
    <w:r w:rsidRPr="00230F39">
      <w:rPr>
        <w:rStyle w:val="PageNumber"/>
        <w:rFonts w:ascii="Times New Roman" w:hAnsi="Times New Roman"/>
        <w:sz w:val="28"/>
        <w:szCs w:val="28"/>
      </w:rPr>
      <w:fldChar w:fldCharType="begin"/>
    </w:r>
    <w:r w:rsidRPr="00230F39">
      <w:rPr>
        <w:rStyle w:val="PageNumber"/>
        <w:rFonts w:ascii="Times New Roman" w:hAnsi="Times New Roman"/>
        <w:sz w:val="28"/>
        <w:szCs w:val="28"/>
      </w:rPr>
      <w:instrText xml:space="preserve">PAGE  </w:instrText>
    </w:r>
    <w:r w:rsidRPr="00230F39">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230F39">
      <w:rPr>
        <w:rStyle w:val="PageNumber"/>
        <w:rFonts w:ascii="Times New Roman" w:hAnsi="Times New Roman"/>
        <w:sz w:val="28"/>
        <w:szCs w:val="28"/>
      </w:rPr>
      <w:fldChar w:fldCharType="end"/>
    </w:r>
  </w:p>
  <w:p w:rsidR="000C4BAD" w:rsidRPr="00224762" w:rsidRDefault="000C4BAD" w:rsidP="00230F39">
    <w:pPr>
      <w:pStyle w:val="Header"/>
      <w:ind w:right="360"/>
    </w:pPr>
    <w:r w:rsidRPr="008C01AB">
      <w:rPr>
        <w:rFonts w:ascii="Times New Roman" w:hAnsi="Times New Roman" w:cs="Times New Roman"/>
        <w:sz w:val="24"/>
        <w:szCs w:val="24"/>
      </w:rPr>
      <w:t>Научный журнал КубГАУ, №99(</w:t>
    </w:r>
    <w:r w:rsidRPr="008C01AB">
      <w:rPr>
        <w:rFonts w:ascii="Times New Roman" w:hAnsi="Times New Roman" w:cs="Times New Roman"/>
        <w:sz w:val="24"/>
        <w:szCs w:val="24"/>
        <w:lang w:val="en-US"/>
      </w:rPr>
      <w:t>0</w:t>
    </w:r>
    <w:r w:rsidRPr="008C01AB">
      <w:rPr>
        <w:rFonts w:ascii="Times New Roman" w:hAnsi="Times New Roman" w:cs="Times New Roman"/>
        <w:sz w:val="24"/>
        <w:szCs w:val="24"/>
      </w:rPr>
      <w:t>5), 201</w:t>
    </w:r>
    <w:r w:rsidRPr="008C01AB">
      <w:rPr>
        <w:rFonts w:ascii="Times New Roman" w:hAnsi="Times New Roman" w:cs="Times New Roman"/>
        <w:sz w:val="24"/>
        <w:szCs w:val="24"/>
        <w:lang w:val="en-US"/>
      </w:rPr>
      <w:t>4</w:t>
    </w:r>
    <w:r w:rsidRPr="008C01AB">
      <w:rPr>
        <w:rFonts w:ascii="Times New Roman" w:hAnsi="Times New Roman" w:cs="Times New Roman"/>
        <w:sz w:val="24"/>
        <w:szCs w:val="24"/>
      </w:rPr>
      <w:t xml:space="preserve"> года</w:t>
    </w:r>
  </w:p>
  <w:p w:rsidR="000C4BAD" w:rsidRDefault="000C4BAD" w:rsidP="008E56DB">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40AA2F2C"/>
    <w:name w:val="WW8Num7"/>
    <w:lvl w:ilvl="0">
      <w:start w:val="1"/>
      <w:numFmt w:val="decimal"/>
      <w:lvlText w:val="%1."/>
      <w:lvlJc w:val="left"/>
      <w:pPr>
        <w:tabs>
          <w:tab w:val="num" w:pos="1287"/>
        </w:tabs>
        <w:ind w:left="1287" w:hanging="360"/>
      </w:pPr>
      <w:rPr>
        <w:rFonts w:ascii="Times New Roman" w:hAnsi="Times New Roman" w:cs="Times New Roman" w:hint="default"/>
        <w:b w:val="0"/>
        <w:i w:val="0"/>
      </w:rPr>
    </w:lvl>
  </w:abstractNum>
  <w:abstractNum w:abstractNumId="1">
    <w:nsid w:val="3B3926AC"/>
    <w:multiLevelType w:val="hybridMultilevel"/>
    <w:tmpl w:val="B1663A68"/>
    <w:lvl w:ilvl="0" w:tplc="0419000F">
      <w:start w:val="1"/>
      <w:numFmt w:val="decimal"/>
      <w:lvlText w:val="%1."/>
      <w:lvlJc w:val="left"/>
      <w:pPr>
        <w:ind w:left="786"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2">
    <w:nsid w:val="3D3B3455"/>
    <w:multiLevelType w:val="hybridMultilevel"/>
    <w:tmpl w:val="CBD07E8E"/>
    <w:lvl w:ilvl="0" w:tplc="0419000F">
      <w:start w:val="1"/>
      <w:numFmt w:val="decimal"/>
      <w:lvlText w:val="%1."/>
      <w:lvlJc w:val="left"/>
      <w:pPr>
        <w:ind w:left="786"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3">
    <w:nsid w:val="7D7B1C38"/>
    <w:multiLevelType w:val="hybridMultilevel"/>
    <w:tmpl w:val="9BA8FE5A"/>
    <w:lvl w:ilvl="0" w:tplc="254AD0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2444"/>
    <w:rsid w:val="000035C0"/>
    <w:rsid w:val="0000573E"/>
    <w:rsid w:val="00005A4A"/>
    <w:rsid w:val="00005A7E"/>
    <w:rsid w:val="0000738D"/>
    <w:rsid w:val="00007A4D"/>
    <w:rsid w:val="0001050E"/>
    <w:rsid w:val="00010AB1"/>
    <w:rsid w:val="00012F6E"/>
    <w:rsid w:val="00014065"/>
    <w:rsid w:val="0001432D"/>
    <w:rsid w:val="0001625E"/>
    <w:rsid w:val="000214BD"/>
    <w:rsid w:val="00021912"/>
    <w:rsid w:val="00024597"/>
    <w:rsid w:val="0002577D"/>
    <w:rsid w:val="0003074F"/>
    <w:rsid w:val="00031074"/>
    <w:rsid w:val="00032971"/>
    <w:rsid w:val="00032A84"/>
    <w:rsid w:val="0003352F"/>
    <w:rsid w:val="00033923"/>
    <w:rsid w:val="00034DB0"/>
    <w:rsid w:val="00037115"/>
    <w:rsid w:val="0003715F"/>
    <w:rsid w:val="000372AE"/>
    <w:rsid w:val="00037840"/>
    <w:rsid w:val="00041A55"/>
    <w:rsid w:val="00044783"/>
    <w:rsid w:val="0004492B"/>
    <w:rsid w:val="00046E2E"/>
    <w:rsid w:val="00047AE7"/>
    <w:rsid w:val="000527FB"/>
    <w:rsid w:val="0005587A"/>
    <w:rsid w:val="000558E1"/>
    <w:rsid w:val="0005637B"/>
    <w:rsid w:val="00056CA7"/>
    <w:rsid w:val="0006158F"/>
    <w:rsid w:val="00062FBE"/>
    <w:rsid w:val="00063837"/>
    <w:rsid w:val="00064C6A"/>
    <w:rsid w:val="00065C28"/>
    <w:rsid w:val="00067894"/>
    <w:rsid w:val="000730B8"/>
    <w:rsid w:val="00073858"/>
    <w:rsid w:val="00074DA0"/>
    <w:rsid w:val="000754BE"/>
    <w:rsid w:val="00076C6D"/>
    <w:rsid w:val="00082D66"/>
    <w:rsid w:val="0008351C"/>
    <w:rsid w:val="000857E7"/>
    <w:rsid w:val="0008724B"/>
    <w:rsid w:val="00087531"/>
    <w:rsid w:val="0009003E"/>
    <w:rsid w:val="00093FB9"/>
    <w:rsid w:val="00094F0E"/>
    <w:rsid w:val="00094FD1"/>
    <w:rsid w:val="00096373"/>
    <w:rsid w:val="00096558"/>
    <w:rsid w:val="000A1723"/>
    <w:rsid w:val="000A1919"/>
    <w:rsid w:val="000A4232"/>
    <w:rsid w:val="000A44A4"/>
    <w:rsid w:val="000A4D62"/>
    <w:rsid w:val="000A584E"/>
    <w:rsid w:val="000A5E36"/>
    <w:rsid w:val="000A6906"/>
    <w:rsid w:val="000A6F86"/>
    <w:rsid w:val="000A7006"/>
    <w:rsid w:val="000A704C"/>
    <w:rsid w:val="000A7214"/>
    <w:rsid w:val="000A7A16"/>
    <w:rsid w:val="000A7AAA"/>
    <w:rsid w:val="000B0018"/>
    <w:rsid w:val="000B0AEE"/>
    <w:rsid w:val="000B120A"/>
    <w:rsid w:val="000B24D6"/>
    <w:rsid w:val="000B2F87"/>
    <w:rsid w:val="000B3C09"/>
    <w:rsid w:val="000B4633"/>
    <w:rsid w:val="000B5942"/>
    <w:rsid w:val="000B72FA"/>
    <w:rsid w:val="000C0292"/>
    <w:rsid w:val="000C2341"/>
    <w:rsid w:val="000C25EF"/>
    <w:rsid w:val="000C304B"/>
    <w:rsid w:val="000C421D"/>
    <w:rsid w:val="000C4672"/>
    <w:rsid w:val="000C4BAD"/>
    <w:rsid w:val="000C5152"/>
    <w:rsid w:val="000D269E"/>
    <w:rsid w:val="000D2E8D"/>
    <w:rsid w:val="000D3ED4"/>
    <w:rsid w:val="000D4E26"/>
    <w:rsid w:val="000E0965"/>
    <w:rsid w:val="000E1816"/>
    <w:rsid w:val="000E1CAD"/>
    <w:rsid w:val="000E1D77"/>
    <w:rsid w:val="000E2F5C"/>
    <w:rsid w:val="000E37A5"/>
    <w:rsid w:val="000E4D02"/>
    <w:rsid w:val="000E4DDA"/>
    <w:rsid w:val="000E7EA5"/>
    <w:rsid w:val="000F0C6D"/>
    <w:rsid w:val="000F271B"/>
    <w:rsid w:val="000F3A54"/>
    <w:rsid w:val="000F4E1E"/>
    <w:rsid w:val="000F58F6"/>
    <w:rsid w:val="000F66A6"/>
    <w:rsid w:val="00100053"/>
    <w:rsid w:val="00100552"/>
    <w:rsid w:val="00102AC5"/>
    <w:rsid w:val="00104784"/>
    <w:rsid w:val="001055D7"/>
    <w:rsid w:val="001071CD"/>
    <w:rsid w:val="00110FFF"/>
    <w:rsid w:val="00111718"/>
    <w:rsid w:val="0011272A"/>
    <w:rsid w:val="00113D95"/>
    <w:rsid w:val="00113EC1"/>
    <w:rsid w:val="00114E08"/>
    <w:rsid w:val="00117A1F"/>
    <w:rsid w:val="001225AD"/>
    <w:rsid w:val="0012275E"/>
    <w:rsid w:val="00122875"/>
    <w:rsid w:val="00125B61"/>
    <w:rsid w:val="001335E9"/>
    <w:rsid w:val="00135528"/>
    <w:rsid w:val="00136E64"/>
    <w:rsid w:val="00137126"/>
    <w:rsid w:val="001372FA"/>
    <w:rsid w:val="00137F2A"/>
    <w:rsid w:val="001414D8"/>
    <w:rsid w:val="001416D7"/>
    <w:rsid w:val="001419A9"/>
    <w:rsid w:val="00143B90"/>
    <w:rsid w:val="001449AD"/>
    <w:rsid w:val="0014554C"/>
    <w:rsid w:val="00145ABA"/>
    <w:rsid w:val="00146D1C"/>
    <w:rsid w:val="00151423"/>
    <w:rsid w:val="00151D28"/>
    <w:rsid w:val="00152C47"/>
    <w:rsid w:val="0015682B"/>
    <w:rsid w:val="00165F04"/>
    <w:rsid w:val="001668CD"/>
    <w:rsid w:val="00171696"/>
    <w:rsid w:val="00171F4C"/>
    <w:rsid w:val="00175CB0"/>
    <w:rsid w:val="0017612B"/>
    <w:rsid w:val="001771E6"/>
    <w:rsid w:val="00181A37"/>
    <w:rsid w:val="00181E97"/>
    <w:rsid w:val="0018370A"/>
    <w:rsid w:val="00185922"/>
    <w:rsid w:val="001860B6"/>
    <w:rsid w:val="001872E4"/>
    <w:rsid w:val="001874EE"/>
    <w:rsid w:val="001876E9"/>
    <w:rsid w:val="00191206"/>
    <w:rsid w:val="00192A4D"/>
    <w:rsid w:val="00193B25"/>
    <w:rsid w:val="00193BE6"/>
    <w:rsid w:val="00194403"/>
    <w:rsid w:val="001948C7"/>
    <w:rsid w:val="00195E16"/>
    <w:rsid w:val="001965AD"/>
    <w:rsid w:val="001970AC"/>
    <w:rsid w:val="00197C28"/>
    <w:rsid w:val="001A0C06"/>
    <w:rsid w:val="001A0F38"/>
    <w:rsid w:val="001A1B62"/>
    <w:rsid w:val="001A1C8C"/>
    <w:rsid w:val="001A62A9"/>
    <w:rsid w:val="001B02C9"/>
    <w:rsid w:val="001B3B04"/>
    <w:rsid w:val="001B68B4"/>
    <w:rsid w:val="001C185E"/>
    <w:rsid w:val="001C1ABE"/>
    <w:rsid w:val="001C1AF0"/>
    <w:rsid w:val="001C2F8F"/>
    <w:rsid w:val="001C7024"/>
    <w:rsid w:val="001C7A48"/>
    <w:rsid w:val="001D005A"/>
    <w:rsid w:val="001D0B14"/>
    <w:rsid w:val="001D0BD5"/>
    <w:rsid w:val="001D0CAC"/>
    <w:rsid w:val="001D34DC"/>
    <w:rsid w:val="001D3BA6"/>
    <w:rsid w:val="001D3EC1"/>
    <w:rsid w:val="001D4562"/>
    <w:rsid w:val="001D51B1"/>
    <w:rsid w:val="001D5676"/>
    <w:rsid w:val="001D62BA"/>
    <w:rsid w:val="001E0988"/>
    <w:rsid w:val="001E09B2"/>
    <w:rsid w:val="001E13B4"/>
    <w:rsid w:val="001E3BD1"/>
    <w:rsid w:val="001E5028"/>
    <w:rsid w:val="001E609F"/>
    <w:rsid w:val="001E6AE8"/>
    <w:rsid w:val="001E6AF9"/>
    <w:rsid w:val="001F10F3"/>
    <w:rsid w:val="001F1376"/>
    <w:rsid w:val="001F1F9A"/>
    <w:rsid w:val="001F2019"/>
    <w:rsid w:val="001F2D7B"/>
    <w:rsid w:val="001F34D4"/>
    <w:rsid w:val="001F39C8"/>
    <w:rsid w:val="001F5750"/>
    <w:rsid w:val="001F58FF"/>
    <w:rsid w:val="001F6309"/>
    <w:rsid w:val="001F6F27"/>
    <w:rsid w:val="002001DD"/>
    <w:rsid w:val="00202124"/>
    <w:rsid w:val="0020217F"/>
    <w:rsid w:val="002028BD"/>
    <w:rsid w:val="00204C51"/>
    <w:rsid w:val="002076FC"/>
    <w:rsid w:val="0020775C"/>
    <w:rsid w:val="00210014"/>
    <w:rsid w:val="00210E84"/>
    <w:rsid w:val="00214E17"/>
    <w:rsid w:val="002165F4"/>
    <w:rsid w:val="00217275"/>
    <w:rsid w:val="00217673"/>
    <w:rsid w:val="002213B9"/>
    <w:rsid w:val="00222F26"/>
    <w:rsid w:val="00224762"/>
    <w:rsid w:val="00225A18"/>
    <w:rsid w:val="00226B6A"/>
    <w:rsid w:val="00230F39"/>
    <w:rsid w:val="0023158D"/>
    <w:rsid w:val="00231F52"/>
    <w:rsid w:val="00232149"/>
    <w:rsid w:val="00232E4F"/>
    <w:rsid w:val="002345F3"/>
    <w:rsid w:val="002367BB"/>
    <w:rsid w:val="002409F1"/>
    <w:rsid w:val="00241EB1"/>
    <w:rsid w:val="0024338E"/>
    <w:rsid w:val="002455BD"/>
    <w:rsid w:val="00246DEC"/>
    <w:rsid w:val="002472A3"/>
    <w:rsid w:val="00247C65"/>
    <w:rsid w:val="002505D4"/>
    <w:rsid w:val="002510B0"/>
    <w:rsid w:val="00255C6B"/>
    <w:rsid w:val="00255DD4"/>
    <w:rsid w:val="00256679"/>
    <w:rsid w:val="002570A8"/>
    <w:rsid w:val="002602A6"/>
    <w:rsid w:val="0026216F"/>
    <w:rsid w:val="00262740"/>
    <w:rsid w:val="00264EE7"/>
    <w:rsid w:val="00267D29"/>
    <w:rsid w:val="002715B2"/>
    <w:rsid w:val="00271667"/>
    <w:rsid w:val="00276F74"/>
    <w:rsid w:val="00277D54"/>
    <w:rsid w:val="00277DF5"/>
    <w:rsid w:val="002811D7"/>
    <w:rsid w:val="0028296B"/>
    <w:rsid w:val="00284294"/>
    <w:rsid w:val="00285B8C"/>
    <w:rsid w:val="002864BE"/>
    <w:rsid w:val="002906A1"/>
    <w:rsid w:val="0029156C"/>
    <w:rsid w:val="00293849"/>
    <w:rsid w:val="0029554C"/>
    <w:rsid w:val="0029559C"/>
    <w:rsid w:val="002A04CD"/>
    <w:rsid w:val="002A3078"/>
    <w:rsid w:val="002A73E6"/>
    <w:rsid w:val="002A7D62"/>
    <w:rsid w:val="002B1B9A"/>
    <w:rsid w:val="002B3506"/>
    <w:rsid w:val="002B3CA8"/>
    <w:rsid w:val="002B5AD0"/>
    <w:rsid w:val="002C0ABC"/>
    <w:rsid w:val="002C4709"/>
    <w:rsid w:val="002C71CE"/>
    <w:rsid w:val="002C766C"/>
    <w:rsid w:val="002D35EF"/>
    <w:rsid w:val="002D6446"/>
    <w:rsid w:val="002D6552"/>
    <w:rsid w:val="002D7287"/>
    <w:rsid w:val="002E0496"/>
    <w:rsid w:val="002E20C4"/>
    <w:rsid w:val="002E2974"/>
    <w:rsid w:val="002E2B4D"/>
    <w:rsid w:val="002E2C37"/>
    <w:rsid w:val="002E5043"/>
    <w:rsid w:val="002E60C6"/>
    <w:rsid w:val="002F05A4"/>
    <w:rsid w:val="002F0F62"/>
    <w:rsid w:val="002F12A1"/>
    <w:rsid w:val="002F2FA4"/>
    <w:rsid w:val="002F41AB"/>
    <w:rsid w:val="002F4593"/>
    <w:rsid w:val="00300045"/>
    <w:rsid w:val="00300050"/>
    <w:rsid w:val="003005B9"/>
    <w:rsid w:val="003027BC"/>
    <w:rsid w:val="003037BE"/>
    <w:rsid w:val="003053C6"/>
    <w:rsid w:val="003069F4"/>
    <w:rsid w:val="00311C22"/>
    <w:rsid w:val="00315C0D"/>
    <w:rsid w:val="0031774B"/>
    <w:rsid w:val="00317795"/>
    <w:rsid w:val="00320321"/>
    <w:rsid w:val="003250DD"/>
    <w:rsid w:val="00325C4C"/>
    <w:rsid w:val="003261E5"/>
    <w:rsid w:val="00326CEF"/>
    <w:rsid w:val="00331FA6"/>
    <w:rsid w:val="0033483B"/>
    <w:rsid w:val="003364DF"/>
    <w:rsid w:val="00336765"/>
    <w:rsid w:val="00340FCA"/>
    <w:rsid w:val="00343CBD"/>
    <w:rsid w:val="0034633B"/>
    <w:rsid w:val="00346D81"/>
    <w:rsid w:val="003506BA"/>
    <w:rsid w:val="0035298C"/>
    <w:rsid w:val="00352BBA"/>
    <w:rsid w:val="00353A72"/>
    <w:rsid w:val="003547CA"/>
    <w:rsid w:val="003556E4"/>
    <w:rsid w:val="00355747"/>
    <w:rsid w:val="00357D89"/>
    <w:rsid w:val="0036066B"/>
    <w:rsid w:val="0036089C"/>
    <w:rsid w:val="00364931"/>
    <w:rsid w:val="00364F48"/>
    <w:rsid w:val="00366870"/>
    <w:rsid w:val="003669E1"/>
    <w:rsid w:val="00370666"/>
    <w:rsid w:val="00372323"/>
    <w:rsid w:val="0037266B"/>
    <w:rsid w:val="0037714B"/>
    <w:rsid w:val="0038073B"/>
    <w:rsid w:val="00380E76"/>
    <w:rsid w:val="003811EC"/>
    <w:rsid w:val="00381242"/>
    <w:rsid w:val="003822B0"/>
    <w:rsid w:val="00382BE8"/>
    <w:rsid w:val="003833CC"/>
    <w:rsid w:val="003A1A0F"/>
    <w:rsid w:val="003A2F53"/>
    <w:rsid w:val="003A3CBE"/>
    <w:rsid w:val="003A5C02"/>
    <w:rsid w:val="003A5DF3"/>
    <w:rsid w:val="003A6580"/>
    <w:rsid w:val="003B14F8"/>
    <w:rsid w:val="003B1C4C"/>
    <w:rsid w:val="003B1FEF"/>
    <w:rsid w:val="003C18C5"/>
    <w:rsid w:val="003C1FCF"/>
    <w:rsid w:val="003C3CAE"/>
    <w:rsid w:val="003C4A32"/>
    <w:rsid w:val="003C59C4"/>
    <w:rsid w:val="003C69EA"/>
    <w:rsid w:val="003C74DD"/>
    <w:rsid w:val="003C7A93"/>
    <w:rsid w:val="003D0910"/>
    <w:rsid w:val="003D0948"/>
    <w:rsid w:val="003D0A78"/>
    <w:rsid w:val="003D273D"/>
    <w:rsid w:val="003D29A2"/>
    <w:rsid w:val="003D3572"/>
    <w:rsid w:val="003D5ACF"/>
    <w:rsid w:val="003D68A2"/>
    <w:rsid w:val="003D6A6E"/>
    <w:rsid w:val="003D6D59"/>
    <w:rsid w:val="003D7028"/>
    <w:rsid w:val="003D7A39"/>
    <w:rsid w:val="003E063E"/>
    <w:rsid w:val="003E40E1"/>
    <w:rsid w:val="003E5FCD"/>
    <w:rsid w:val="003E72E9"/>
    <w:rsid w:val="003E757D"/>
    <w:rsid w:val="003F5171"/>
    <w:rsid w:val="003F602A"/>
    <w:rsid w:val="0040034C"/>
    <w:rsid w:val="004030B2"/>
    <w:rsid w:val="0040336F"/>
    <w:rsid w:val="00403617"/>
    <w:rsid w:val="00405008"/>
    <w:rsid w:val="004059C8"/>
    <w:rsid w:val="004104FA"/>
    <w:rsid w:val="00410828"/>
    <w:rsid w:val="00410852"/>
    <w:rsid w:val="00412349"/>
    <w:rsid w:val="00413FD3"/>
    <w:rsid w:val="0041577E"/>
    <w:rsid w:val="00421114"/>
    <w:rsid w:val="00423F82"/>
    <w:rsid w:val="004312F8"/>
    <w:rsid w:val="004313D4"/>
    <w:rsid w:val="0043180C"/>
    <w:rsid w:val="00433787"/>
    <w:rsid w:val="00433B42"/>
    <w:rsid w:val="00437B24"/>
    <w:rsid w:val="00442004"/>
    <w:rsid w:val="00444CC2"/>
    <w:rsid w:val="00444F26"/>
    <w:rsid w:val="00445705"/>
    <w:rsid w:val="004458FA"/>
    <w:rsid w:val="00446EB7"/>
    <w:rsid w:val="00447230"/>
    <w:rsid w:val="004473AA"/>
    <w:rsid w:val="004515BF"/>
    <w:rsid w:val="00451CF4"/>
    <w:rsid w:val="00452518"/>
    <w:rsid w:val="00453BFB"/>
    <w:rsid w:val="00455236"/>
    <w:rsid w:val="0045544B"/>
    <w:rsid w:val="00455AE3"/>
    <w:rsid w:val="00456D65"/>
    <w:rsid w:val="004578F0"/>
    <w:rsid w:val="00460159"/>
    <w:rsid w:val="00461E41"/>
    <w:rsid w:val="0046423E"/>
    <w:rsid w:val="00464DE7"/>
    <w:rsid w:val="004657B1"/>
    <w:rsid w:val="00465D6A"/>
    <w:rsid w:val="0046650F"/>
    <w:rsid w:val="00466F62"/>
    <w:rsid w:val="0046707D"/>
    <w:rsid w:val="00470B2A"/>
    <w:rsid w:val="004744E6"/>
    <w:rsid w:val="00475597"/>
    <w:rsid w:val="00476B2B"/>
    <w:rsid w:val="004778F5"/>
    <w:rsid w:val="00481C3D"/>
    <w:rsid w:val="00482C6F"/>
    <w:rsid w:val="00482DA1"/>
    <w:rsid w:val="0048451E"/>
    <w:rsid w:val="00485790"/>
    <w:rsid w:val="00485DFC"/>
    <w:rsid w:val="00492137"/>
    <w:rsid w:val="004934D7"/>
    <w:rsid w:val="00493DD8"/>
    <w:rsid w:val="00497059"/>
    <w:rsid w:val="004A42F5"/>
    <w:rsid w:val="004A6FF9"/>
    <w:rsid w:val="004B1AED"/>
    <w:rsid w:val="004B59E1"/>
    <w:rsid w:val="004C0EB5"/>
    <w:rsid w:val="004C265A"/>
    <w:rsid w:val="004C27BD"/>
    <w:rsid w:val="004C3C85"/>
    <w:rsid w:val="004C51B1"/>
    <w:rsid w:val="004C62AA"/>
    <w:rsid w:val="004C6557"/>
    <w:rsid w:val="004C6F50"/>
    <w:rsid w:val="004D0D88"/>
    <w:rsid w:val="004D2FB7"/>
    <w:rsid w:val="004D52AA"/>
    <w:rsid w:val="004D73E4"/>
    <w:rsid w:val="004E0355"/>
    <w:rsid w:val="004E1B20"/>
    <w:rsid w:val="004E235B"/>
    <w:rsid w:val="004E4E38"/>
    <w:rsid w:val="004E52E8"/>
    <w:rsid w:val="004E5C57"/>
    <w:rsid w:val="004F42E7"/>
    <w:rsid w:val="004F4413"/>
    <w:rsid w:val="004F4800"/>
    <w:rsid w:val="004F4CF1"/>
    <w:rsid w:val="004F63F2"/>
    <w:rsid w:val="0050120E"/>
    <w:rsid w:val="00503E14"/>
    <w:rsid w:val="00503E2A"/>
    <w:rsid w:val="005110BE"/>
    <w:rsid w:val="00512318"/>
    <w:rsid w:val="00512482"/>
    <w:rsid w:val="005146F4"/>
    <w:rsid w:val="005168E8"/>
    <w:rsid w:val="00517C08"/>
    <w:rsid w:val="005203B2"/>
    <w:rsid w:val="00522092"/>
    <w:rsid w:val="00523802"/>
    <w:rsid w:val="00524D39"/>
    <w:rsid w:val="005265DF"/>
    <w:rsid w:val="0053279E"/>
    <w:rsid w:val="00533FAE"/>
    <w:rsid w:val="005343D4"/>
    <w:rsid w:val="00540E7C"/>
    <w:rsid w:val="005416E6"/>
    <w:rsid w:val="005432E6"/>
    <w:rsid w:val="00546BAC"/>
    <w:rsid w:val="005501B5"/>
    <w:rsid w:val="00550322"/>
    <w:rsid w:val="00554FAA"/>
    <w:rsid w:val="00556BFD"/>
    <w:rsid w:val="00557B9D"/>
    <w:rsid w:val="00560281"/>
    <w:rsid w:val="00560FF2"/>
    <w:rsid w:val="005621EB"/>
    <w:rsid w:val="0056372E"/>
    <w:rsid w:val="0056560A"/>
    <w:rsid w:val="00565E3E"/>
    <w:rsid w:val="0056737D"/>
    <w:rsid w:val="005707E4"/>
    <w:rsid w:val="005711C5"/>
    <w:rsid w:val="00573037"/>
    <w:rsid w:val="005770D5"/>
    <w:rsid w:val="0057762C"/>
    <w:rsid w:val="00577EA4"/>
    <w:rsid w:val="005800A4"/>
    <w:rsid w:val="00582AAE"/>
    <w:rsid w:val="00582CA5"/>
    <w:rsid w:val="0058334D"/>
    <w:rsid w:val="00584DD1"/>
    <w:rsid w:val="005855EC"/>
    <w:rsid w:val="005857AD"/>
    <w:rsid w:val="005864DC"/>
    <w:rsid w:val="00586B8D"/>
    <w:rsid w:val="005873B9"/>
    <w:rsid w:val="00587711"/>
    <w:rsid w:val="0059005A"/>
    <w:rsid w:val="0059166D"/>
    <w:rsid w:val="00594977"/>
    <w:rsid w:val="00594E9F"/>
    <w:rsid w:val="00595933"/>
    <w:rsid w:val="00595FCC"/>
    <w:rsid w:val="005A121D"/>
    <w:rsid w:val="005A3131"/>
    <w:rsid w:val="005A74AE"/>
    <w:rsid w:val="005B059E"/>
    <w:rsid w:val="005B2A57"/>
    <w:rsid w:val="005B2CDD"/>
    <w:rsid w:val="005B3135"/>
    <w:rsid w:val="005B36FE"/>
    <w:rsid w:val="005B3FD4"/>
    <w:rsid w:val="005C0E56"/>
    <w:rsid w:val="005C3349"/>
    <w:rsid w:val="005C4FB0"/>
    <w:rsid w:val="005C5DE8"/>
    <w:rsid w:val="005C7272"/>
    <w:rsid w:val="005D1121"/>
    <w:rsid w:val="005D1A62"/>
    <w:rsid w:val="005D2174"/>
    <w:rsid w:val="005D33C3"/>
    <w:rsid w:val="005D471D"/>
    <w:rsid w:val="005D5A88"/>
    <w:rsid w:val="005D69E6"/>
    <w:rsid w:val="005D6FBB"/>
    <w:rsid w:val="005D7C10"/>
    <w:rsid w:val="005E0F09"/>
    <w:rsid w:val="005E480F"/>
    <w:rsid w:val="005E793F"/>
    <w:rsid w:val="005F2AFE"/>
    <w:rsid w:val="00600494"/>
    <w:rsid w:val="0060247C"/>
    <w:rsid w:val="00602F33"/>
    <w:rsid w:val="0060424F"/>
    <w:rsid w:val="006050B4"/>
    <w:rsid w:val="006059DE"/>
    <w:rsid w:val="0060666E"/>
    <w:rsid w:val="00607A5E"/>
    <w:rsid w:val="00610B3F"/>
    <w:rsid w:val="00610C8F"/>
    <w:rsid w:val="0061273F"/>
    <w:rsid w:val="00621694"/>
    <w:rsid w:val="0062549D"/>
    <w:rsid w:val="00625D35"/>
    <w:rsid w:val="00626C26"/>
    <w:rsid w:val="0063028B"/>
    <w:rsid w:val="0063032C"/>
    <w:rsid w:val="006304AB"/>
    <w:rsid w:val="00630B36"/>
    <w:rsid w:val="0063322A"/>
    <w:rsid w:val="006375E8"/>
    <w:rsid w:val="00644593"/>
    <w:rsid w:val="0064503E"/>
    <w:rsid w:val="00645C76"/>
    <w:rsid w:val="00645DEE"/>
    <w:rsid w:val="00646BE5"/>
    <w:rsid w:val="00646BFC"/>
    <w:rsid w:val="00646DAD"/>
    <w:rsid w:val="006472D1"/>
    <w:rsid w:val="00650F12"/>
    <w:rsid w:val="00650FA7"/>
    <w:rsid w:val="00652983"/>
    <w:rsid w:val="006536CA"/>
    <w:rsid w:val="0065449A"/>
    <w:rsid w:val="00654AE3"/>
    <w:rsid w:val="00657450"/>
    <w:rsid w:val="00661242"/>
    <w:rsid w:val="0066304F"/>
    <w:rsid w:val="00665149"/>
    <w:rsid w:val="00665661"/>
    <w:rsid w:val="00665690"/>
    <w:rsid w:val="00667431"/>
    <w:rsid w:val="00671F20"/>
    <w:rsid w:val="00674D53"/>
    <w:rsid w:val="0067568F"/>
    <w:rsid w:val="00676466"/>
    <w:rsid w:val="006770E2"/>
    <w:rsid w:val="00681B7D"/>
    <w:rsid w:val="00684A3F"/>
    <w:rsid w:val="006867E6"/>
    <w:rsid w:val="00686E0C"/>
    <w:rsid w:val="00687022"/>
    <w:rsid w:val="00687309"/>
    <w:rsid w:val="0068749E"/>
    <w:rsid w:val="0069142A"/>
    <w:rsid w:val="00691B56"/>
    <w:rsid w:val="00692AB7"/>
    <w:rsid w:val="00693293"/>
    <w:rsid w:val="00693FFF"/>
    <w:rsid w:val="0069455D"/>
    <w:rsid w:val="00694E8E"/>
    <w:rsid w:val="006960E8"/>
    <w:rsid w:val="00696371"/>
    <w:rsid w:val="0069684A"/>
    <w:rsid w:val="006A0357"/>
    <w:rsid w:val="006A0543"/>
    <w:rsid w:val="006A1031"/>
    <w:rsid w:val="006A181D"/>
    <w:rsid w:val="006A2465"/>
    <w:rsid w:val="006A61F5"/>
    <w:rsid w:val="006A7265"/>
    <w:rsid w:val="006A72DC"/>
    <w:rsid w:val="006B0182"/>
    <w:rsid w:val="006B1953"/>
    <w:rsid w:val="006B44A4"/>
    <w:rsid w:val="006B5607"/>
    <w:rsid w:val="006B5974"/>
    <w:rsid w:val="006B6A83"/>
    <w:rsid w:val="006B742E"/>
    <w:rsid w:val="006C0B9E"/>
    <w:rsid w:val="006C3096"/>
    <w:rsid w:val="006D1E51"/>
    <w:rsid w:val="006D26B4"/>
    <w:rsid w:val="006D2EF1"/>
    <w:rsid w:val="006D3411"/>
    <w:rsid w:val="006D3A6C"/>
    <w:rsid w:val="006D3E28"/>
    <w:rsid w:val="006D4523"/>
    <w:rsid w:val="006D492B"/>
    <w:rsid w:val="006D4DE7"/>
    <w:rsid w:val="006D5676"/>
    <w:rsid w:val="006D71B0"/>
    <w:rsid w:val="006D7210"/>
    <w:rsid w:val="006D7254"/>
    <w:rsid w:val="006D7826"/>
    <w:rsid w:val="006E3D0D"/>
    <w:rsid w:val="006E42CC"/>
    <w:rsid w:val="006E70B7"/>
    <w:rsid w:val="006F01BC"/>
    <w:rsid w:val="006F0F9F"/>
    <w:rsid w:val="006F4D7F"/>
    <w:rsid w:val="006F66B5"/>
    <w:rsid w:val="007004E9"/>
    <w:rsid w:val="00701252"/>
    <w:rsid w:val="0070139B"/>
    <w:rsid w:val="00702DC6"/>
    <w:rsid w:val="00702FE9"/>
    <w:rsid w:val="007040CE"/>
    <w:rsid w:val="00706EC1"/>
    <w:rsid w:val="00707662"/>
    <w:rsid w:val="007076F5"/>
    <w:rsid w:val="00710665"/>
    <w:rsid w:val="00710A50"/>
    <w:rsid w:val="007112FA"/>
    <w:rsid w:val="00712A5C"/>
    <w:rsid w:val="0072130D"/>
    <w:rsid w:val="00722BCC"/>
    <w:rsid w:val="0072338A"/>
    <w:rsid w:val="00724680"/>
    <w:rsid w:val="007309D7"/>
    <w:rsid w:val="00731DC3"/>
    <w:rsid w:val="0073248C"/>
    <w:rsid w:val="00732B00"/>
    <w:rsid w:val="0074113A"/>
    <w:rsid w:val="00741288"/>
    <w:rsid w:val="0074314D"/>
    <w:rsid w:val="007436E5"/>
    <w:rsid w:val="00745760"/>
    <w:rsid w:val="00746AE7"/>
    <w:rsid w:val="00750FD2"/>
    <w:rsid w:val="00751D5D"/>
    <w:rsid w:val="00752C33"/>
    <w:rsid w:val="0075418B"/>
    <w:rsid w:val="0075534B"/>
    <w:rsid w:val="007556E8"/>
    <w:rsid w:val="00763280"/>
    <w:rsid w:val="007644EB"/>
    <w:rsid w:val="007672BE"/>
    <w:rsid w:val="00770683"/>
    <w:rsid w:val="00770AC5"/>
    <w:rsid w:val="00772C63"/>
    <w:rsid w:val="00773888"/>
    <w:rsid w:val="00774FB8"/>
    <w:rsid w:val="00782CCF"/>
    <w:rsid w:val="007837EF"/>
    <w:rsid w:val="00785B6C"/>
    <w:rsid w:val="00786D37"/>
    <w:rsid w:val="007874C8"/>
    <w:rsid w:val="0078783E"/>
    <w:rsid w:val="00791BD9"/>
    <w:rsid w:val="00793468"/>
    <w:rsid w:val="007953AE"/>
    <w:rsid w:val="00795690"/>
    <w:rsid w:val="0079662B"/>
    <w:rsid w:val="007A013D"/>
    <w:rsid w:val="007A0E92"/>
    <w:rsid w:val="007A239F"/>
    <w:rsid w:val="007A34BA"/>
    <w:rsid w:val="007A519E"/>
    <w:rsid w:val="007A6998"/>
    <w:rsid w:val="007B0C5F"/>
    <w:rsid w:val="007B4EB5"/>
    <w:rsid w:val="007B71F2"/>
    <w:rsid w:val="007C108A"/>
    <w:rsid w:val="007C2021"/>
    <w:rsid w:val="007C30E8"/>
    <w:rsid w:val="007C4D2D"/>
    <w:rsid w:val="007C592D"/>
    <w:rsid w:val="007D0B69"/>
    <w:rsid w:val="007D128A"/>
    <w:rsid w:val="007D139F"/>
    <w:rsid w:val="007D243E"/>
    <w:rsid w:val="007D3403"/>
    <w:rsid w:val="007D66E0"/>
    <w:rsid w:val="007E06A7"/>
    <w:rsid w:val="007E0E65"/>
    <w:rsid w:val="007E20DE"/>
    <w:rsid w:val="007E4F71"/>
    <w:rsid w:val="007E50E3"/>
    <w:rsid w:val="007F09C8"/>
    <w:rsid w:val="007F1030"/>
    <w:rsid w:val="007F49DE"/>
    <w:rsid w:val="007F4A2D"/>
    <w:rsid w:val="007F52E4"/>
    <w:rsid w:val="007F5826"/>
    <w:rsid w:val="007F5888"/>
    <w:rsid w:val="008006EC"/>
    <w:rsid w:val="00811C17"/>
    <w:rsid w:val="00815A4A"/>
    <w:rsid w:val="008161B7"/>
    <w:rsid w:val="0082266F"/>
    <w:rsid w:val="008246FB"/>
    <w:rsid w:val="00825F1C"/>
    <w:rsid w:val="00827266"/>
    <w:rsid w:val="008272DF"/>
    <w:rsid w:val="008315E9"/>
    <w:rsid w:val="00834105"/>
    <w:rsid w:val="008359D6"/>
    <w:rsid w:val="00835DD4"/>
    <w:rsid w:val="00840643"/>
    <w:rsid w:val="00840670"/>
    <w:rsid w:val="00840884"/>
    <w:rsid w:val="00840E98"/>
    <w:rsid w:val="00841622"/>
    <w:rsid w:val="00841D74"/>
    <w:rsid w:val="0084459A"/>
    <w:rsid w:val="008450E8"/>
    <w:rsid w:val="00845D98"/>
    <w:rsid w:val="00850706"/>
    <w:rsid w:val="00850C41"/>
    <w:rsid w:val="00850F68"/>
    <w:rsid w:val="00851344"/>
    <w:rsid w:val="00851EE1"/>
    <w:rsid w:val="00853B97"/>
    <w:rsid w:val="00853FBB"/>
    <w:rsid w:val="00864B79"/>
    <w:rsid w:val="00864EF2"/>
    <w:rsid w:val="008669AD"/>
    <w:rsid w:val="008673BB"/>
    <w:rsid w:val="008707DB"/>
    <w:rsid w:val="00876C24"/>
    <w:rsid w:val="00880BE7"/>
    <w:rsid w:val="008816FB"/>
    <w:rsid w:val="00881FBE"/>
    <w:rsid w:val="008846C3"/>
    <w:rsid w:val="00885532"/>
    <w:rsid w:val="00886E7F"/>
    <w:rsid w:val="008871B9"/>
    <w:rsid w:val="00891A1E"/>
    <w:rsid w:val="008931EA"/>
    <w:rsid w:val="00893D83"/>
    <w:rsid w:val="00895027"/>
    <w:rsid w:val="00895CD2"/>
    <w:rsid w:val="008961B7"/>
    <w:rsid w:val="008966B5"/>
    <w:rsid w:val="008A0068"/>
    <w:rsid w:val="008A175F"/>
    <w:rsid w:val="008A1DAB"/>
    <w:rsid w:val="008A239C"/>
    <w:rsid w:val="008A458F"/>
    <w:rsid w:val="008A49C4"/>
    <w:rsid w:val="008A6FC9"/>
    <w:rsid w:val="008B1887"/>
    <w:rsid w:val="008B244F"/>
    <w:rsid w:val="008B4014"/>
    <w:rsid w:val="008B437D"/>
    <w:rsid w:val="008B5810"/>
    <w:rsid w:val="008B65BC"/>
    <w:rsid w:val="008C01AB"/>
    <w:rsid w:val="008C23FF"/>
    <w:rsid w:val="008C2C63"/>
    <w:rsid w:val="008C2D7A"/>
    <w:rsid w:val="008C4233"/>
    <w:rsid w:val="008C4478"/>
    <w:rsid w:val="008C4A76"/>
    <w:rsid w:val="008C5178"/>
    <w:rsid w:val="008C6101"/>
    <w:rsid w:val="008C72FF"/>
    <w:rsid w:val="008D0D5D"/>
    <w:rsid w:val="008D1106"/>
    <w:rsid w:val="008D26CC"/>
    <w:rsid w:val="008D2A86"/>
    <w:rsid w:val="008D4B35"/>
    <w:rsid w:val="008D7F94"/>
    <w:rsid w:val="008E56DB"/>
    <w:rsid w:val="008E5BD1"/>
    <w:rsid w:val="008E7DA5"/>
    <w:rsid w:val="008F0C97"/>
    <w:rsid w:val="008F1FA4"/>
    <w:rsid w:val="008F20E6"/>
    <w:rsid w:val="008F34F1"/>
    <w:rsid w:val="008F4248"/>
    <w:rsid w:val="008F4662"/>
    <w:rsid w:val="008F4D3C"/>
    <w:rsid w:val="008F5BCA"/>
    <w:rsid w:val="008F5DFC"/>
    <w:rsid w:val="008F687C"/>
    <w:rsid w:val="00903660"/>
    <w:rsid w:val="009036FC"/>
    <w:rsid w:val="00903F8F"/>
    <w:rsid w:val="0090432F"/>
    <w:rsid w:val="00904A61"/>
    <w:rsid w:val="00913257"/>
    <w:rsid w:val="00914887"/>
    <w:rsid w:val="009160B6"/>
    <w:rsid w:val="00916CF0"/>
    <w:rsid w:val="00917CE7"/>
    <w:rsid w:val="00917EB4"/>
    <w:rsid w:val="009206D5"/>
    <w:rsid w:val="0092238F"/>
    <w:rsid w:val="00922A01"/>
    <w:rsid w:val="00924876"/>
    <w:rsid w:val="00924A33"/>
    <w:rsid w:val="009259F4"/>
    <w:rsid w:val="009313B3"/>
    <w:rsid w:val="00933212"/>
    <w:rsid w:val="00933DD6"/>
    <w:rsid w:val="009349E5"/>
    <w:rsid w:val="009355D7"/>
    <w:rsid w:val="00935D01"/>
    <w:rsid w:val="00936B26"/>
    <w:rsid w:val="00937385"/>
    <w:rsid w:val="009435B8"/>
    <w:rsid w:val="0094406D"/>
    <w:rsid w:val="00944DE9"/>
    <w:rsid w:val="009460FD"/>
    <w:rsid w:val="00950878"/>
    <w:rsid w:val="009538C7"/>
    <w:rsid w:val="00954F7E"/>
    <w:rsid w:val="0095555D"/>
    <w:rsid w:val="009563F9"/>
    <w:rsid w:val="00964129"/>
    <w:rsid w:val="00966278"/>
    <w:rsid w:val="00966354"/>
    <w:rsid w:val="00967EDF"/>
    <w:rsid w:val="0097472F"/>
    <w:rsid w:val="00976D9C"/>
    <w:rsid w:val="00981B51"/>
    <w:rsid w:val="00982201"/>
    <w:rsid w:val="00984AD2"/>
    <w:rsid w:val="0098576E"/>
    <w:rsid w:val="009859CC"/>
    <w:rsid w:val="00985BD0"/>
    <w:rsid w:val="009863A7"/>
    <w:rsid w:val="009877C1"/>
    <w:rsid w:val="009908FA"/>
    <w:rsid w:val="00990D9E"/>
    <w:rsid w:val="00991000"/>
    <w:rsid w:val="0099266A"/>
    <w:rsid w:val="00992EEC"/>
    <w:rsid w:val="00993010"/>
    <w:rsid w:val="00993F12"/>
    <w:rsid w:val="00996900"/>
    <w:rsid w:val="00996D94"/>
    <w:rsid w:val="00997AB0"/>
    <w:rsid w:val="009A0646"/>
    <w:rsid w:val="009A185D"/>
    <w:rsid w:val="009A1E25"/>
    <w:rsid w:val="009A5311"/>
    <w:rsid w:val="009A60E2"/>
    <w:rsid w:val="009A7562"/>
    <w:rsid w:val="009B1F30"/>
    <w:rsid w:val="009B2035"/>
    <w:rsid w:val="009B2A6E"/>
    <w:rsid w:val="009B361A"/>
    <w:rsid w:val="009B3C99"/>
    <w:rsid w:val="009B5A10"/>
    <w:rsid w:val="009B76B9"/>
    <w:rsid w:val="009B788B"/>
    <w:rsid w:val="009C00FB"/>
    <w:rsid w:val="009C1B1D"/>
    <w:rsid w:val="009C206E"/>
    <w:rsid w:val="009C4ABA"/>
    <w:rsid w:val="009C52F2"/>
    <w:rsid w:val="009C6EA8"/>
    <w:rsid w:val="009D043A"/>
    <w:rsid w:val="009D1390"/>
    <w:rsid w:val="009D1CD5"/>
    <w:rsid w:val="009D27EA"/>
    <w:rsid w:val="009D2A9A"/>
    <w:rsid w:val="009D426B"/>
    <w:rsid w:val="009D570E"/>
    <w:rsid w:val="009E00A0"/>
    <w:rsid w:val="009E63A9"/>
    <w:rsid w:val="009E643C"/>
    <w:rsid w:val="009E7813"/>
    <w:rsid w:val="009F3402"/>
    <w:rsid w:val="009F3C77"/>
    <w:rsid w:val="009F4F79"/>
    <w:rsid w:val="009F7061"/>
    <w:rsid w:val="00A004C8"/>
    <w:rsid w:val="00A00546"/>
    <w:rsid w:val="00A00BC8"/>
    <w:rsid w:val="00A00EAC"/>
    <w:rsid w:val="00A011CB"/>
    <w:rsid w:val="00A02D81"/>
    <w:rsid w:val="00A0324A"/>
    <w:rsid w:val="00A0685E"/>
    <w:rsid w:val="00A06B33"/>
    <w:rsid w:val="00A07062"/>
    <w:rsid w:val="00A10437"/>
    <w:rsid w:val="00A10A53"/>
    <w:rsid w:val="00A10B66"/>
    <w:rsid w:val="00A11A29"/>
    <w:rsid w:val="00A16139"/>
    <w:rsid w:val="00A219AD"/>
    <w:rsid w:val="00A2242A"/>
    <w:rsid w:val="00A24591"/>
    <w:rsid w:val="00A24DBC"/>
    <w:rsid w:val="00A274CB"/>
    <w:rsid w:val="00A31B95"/>
    <w:rsid w:val="00A31E1A"/>
    <w:rsid w:val="00A32114"/>
    <w:rsid w:val="00A34DA8"/>
    <w:rsid w:val="00A3587F"/>
    <w:rsid w:val="00A36FBC"/>
    <w:rsid w:val="00A3784B"/>
    <w:rsid w:val="00A40056"/>
    <w:rsid w:val="00A4041A"/>
    <w:rsid w:val="00A40689"/>
    <w:rsid w:val="00A414D3"/>
    <w:rsid w:val="00A41FED"/>
    <w:rsid w:val="00A43025"/>
    <w:rsid w:val="00A435CA"/>
    <w:rsid w:val="00A43C42"/>
    <w:rsid w:val="00A46FB2"/>
    <w:rsid w:val="00A523E4"/>
    <w:rsid w:val="00A533B3"/>
    <w:rsid w:val="00A534B9"/>
    <w:rsid w:val="00A54016"/>
    <w:rsid w:val="00A547BD"/>
    <w:rsid w:val="00A56514"/>
    <w:rsid w:val="00A569B8"/>
    <w:rsid w:val="00A602F3"/>
    <w:rsid w:val="00A620DA"/>
    <w:rsid w:val="00A6309A"/>
    <w:rsid w:val="00A63B2A"/>
    <w:rsid w:val="00A63E07"/>
    <w:rsid w:val="00A644A9"/>
    <w:rsid w:val="00A64662"/>
    <w:rsid w:val="00A64B1B"/>
    <w:rsid w:val="00A64D36"/>
    <w:rsid w:val="00A6501D"/>
    <w:rsid w:val="00A65743"/>
    <w:rsid w:val="00A66B09"/>
    <w:rsid w:val="00A67704"/>
    <w:rsid w:val="00A67804"/>
    <w:rsid w:val="00A67814"/>
    <w:rsid w:val="00A705D8"/>
    <w:rsid w:val="00A70D03"/>
    <w:rsid w:val="00A7177D"/>
    <w:rsid w:val="00A740CF"/>
    <w:rsid w:val="00A741D3"/>
    <w:rsid w:val="00A74204"/>
    <w:rsid w:val="00A744C1"/>
    <w:rsid w:val="00A75BAC"/>
    <w:rsid w:val="00A75DEC"/>
    <w:rsid w:val="00A76C4F"/>
    <w:rsid w:val="00A81CE2"/>
    <w:rsid w:val="00A83B79"/>
    <w:rsid w:val="00A84656"/>
    <w:rsid w:val="00A858C5"/>
    <w:rsid w:val="00A86A04"/>
    <w:rsid w:val="00A87C1C"/>
    <w:rsid w:val="00A924B7"/>
    <w:rsid w:val="00A9273C"/>
    <w:rsid w:val="00A93385"/>
    <w:rsid w:val="00A954A4"/>
    <w:rsid w:val="00A970ED"/>
    <w:rsid w:val="00AA0127"/>
    <w:rsid w:val="00AA2AC3"/>
    <w:rsid w:val="00AA36E1"/>
    <w:rsid w:val="00AA7141"/>
    <w:rsid w:val="00AB00EB"/>
    <w:rsid w:val="00AB0E03"/>
    <w:rsid w:val="00AB26DB"/>
    <w:rsid w:val="00AB33EA"/>
    <w:rsid w:val="00AB40E4"/>
    <w:rsid w:val="00AB45B4"/>
    <w:rsid w:val="00AB4A6E"/>
    <w:rsid w:val="00AB64B0"/>
    <w:rsid w:val="00AC2336"/>
    <w:rsid w:val="00AC34E2"/>
    <w:rsid w:val="00AC3FB3"/>
    <w:rsid w:val="00AC6FD3"/>
    <w:rsid w:val="00AC7BDA"/>
    <w:rsid w:val="00AC7F9E"/>
    <w:rsid w:val="00AD3930"/>
    <w:rsid w:val="00AD3B82"/>
    <w:rsid w:val="00AD4A22"/>
    <w:rsid w:val="00AD56B6"/>
    <w:rsid w:val="00AD56FE"/>
    <w:rsid w:val="00AD5894"/>
    <w:rsid w:val="00AD624E"/>
    <w:rsid w:val="00AE23D2"/>
    <w:rsid w:val="00AE49EE"/>
    <w:rsid w:val="00AE5620"/>
    <w:rsid w:val="00AF1D04"/>
    <w:rsid w:val="00AF2065"/>
    <w:rsid w:val="00AF2A5E"/>
    <w:rsid w:val="00AF35FE"/>
    <w:rsid w:val="00AF3D34"/>
    <w:rsid w:val="00AF3D55"/>
    <w:rsid w:val="00AF484B"/>
    <w:rsid w:val="00AF558E"/>
    <w:rsid w:val="00AF5F1F"/>
    <w:rsid w:val="00B00220"/>
    <w:rsid w:val="00B01302"/>
    <w:rsid w:val="00B01A55"/>
    <w:rsid w:val="00B01DBB"/>
    <w:rsid w:val="00B0329A"/>
    <w:rsid w:val="00B03AC3"/>
    <w:rsid w:val="00B03D8F"/>
    <w:rsid w:val="00B05C14"/>
    <w:rsid w:val="00B07719"/>
    <w:rsid w:val="00B12ACF"/>
    <w:rsid w:val="00B142CE"/>
    <w:rsid w:val="00B14CA5"/>
    <w:rsid w:val="00B15708"/>
    <w:rsid w:val="00B203EF"/>
    <w:rsid w:val="00B2087C"/>
    <w:rsid w:val="00B24CEE"/>
    <w:rsid w:val="00B25D7E"/>
    <w:rsid w:val="00B2612A"/>
    <w:rsid w:val="00B30199"/>
    <w:rsid w:val="00B352FE"/>
    <w:rsid w:val="00B358F2"/>
    <w:rsid w:val="00B35F9B"/>
    <w:rsid w:val="00B36132"/>
    <w:rsid w:val="00B36BDF"/>
    <w:rsid w:val="00B36C28"/>
    <w:rsid w:val="00B40554"/>
    <w:rsid w:val="00B415EA"/>
    <w:rsid w:val="00B428AE"/>
    <w:rsid w:val="00B442DE"/>
    <w:rsid w:val="00B46216"/>
    <w:rsid w:val="00B46D27"/>
    <w:rsid w:val="00B47DD1"/>
    <w:rsid w:val="00B47F6C"/>
    <w:rsid w:val="00B5244C"/>
    <w:rsid w:val="00B53148"/>
    <w:rsid w:val="00B551F5"/>
    <w:rsid w:val="00B55B31"/>
    <w:rsid w:val="00B56537"/>
    <w:rsid w:val="00B5704A"/>
    <w:rsid w:val="00B57398"/>
    <w:rsid w:val="00B61728"/>
    <w:rsid w:val="00B620C9"/>
    <w:rsid w:val="00B62A40"/>
    <w:rsid w:val="00B65288"/>
    <w:rsid w:val="00B72136"/>
    <w:rsid w:val="00B7273B"/>
    <w:rsid w:val="00B75E09"/>
    <w:rsid w:val="00B77870"/>
    <w:rsid w:val="00B853C2"/>
    <w:rsid w:val="00B85689"/>
    <w:rsid w:val="00B85D76"/>
    <w:rsid w:val="00B87C28"/>
    <w:rsid w:val="00B87E90"/>
    <w:rsid w:val="00B90447"/>
    <w:rsid w:val="00B91625"/>
    <w:rsid w:val="00B93971"/>
    <w:rsid w:val="00B94D7A"/>
    <w:rsid w:val="00BA3063"/>
    <w:rsid w:val="00BA70EB"/>
    <w:rsid w:val="00BA7233"/>
    <w:rsid w:val="00BB01A0"/>
    <w:rsid w:val="00BB1D46"/>
    <w:rsid w:val="00BB31DC"/>
    <w:rsid w:val="00BB4B6F"/>
    <w:rsid w:val="00BB4BE4"/>
    <w:rsid w:val="00BB7964"/>
    <w:rsid w:val="00BC071E"/>
    <w:rsid w:val="00BC1BFB"/>
    <w:rsid w:val="00BC2312"/>
    <w:rsid w:val="00BC234C"/>
    <w:rsid w:val="00BC2A54"/>
    <w:rsid w:val="00BC594C"/>
    <w:rsid w:val="00BC6650"/>
    <w:rsid w:val="00BD1283"/>
    <w:rsid w:val="00BD17F2"/>
    <w:rsid w:val="00BD2687"/>
    <w:rsid w:val="00BD3384"/>
    <w:rsid w:val="00BD355A"/>
    <w:rsid w:val="00BD460C"/>
    <w:rsid w:val="00BD5036"/>
    <w:rsid w:val="00BD6A0A"/>
    <w:rsid w:val="00BE1120"/>
    <w:rsid w:val="00BE37CF"/>
    <w:rsid w:val="00BE456A"/>
    <w:rsid w:val="00BE54AE"/>
    <w:rsid w:val="00BE5EBC"/>
    <w:rsid w:val="00BE7B04"/>
    <w:rsid w:val="00BE7B81"/>
    <w:rsid w:val="00BF0A05"/>
    <w:rsid w:val="00BF1800"/>
    <w:rsid w:val="00BF2DF7"/>
    <w:rsid w:val="00BF321A"/>
    <w:rsid w:val="00BF5169"/>
    <w:rsid w:val="00BF5184"/>
    <w:rsid w:val="00C005C1"/>
    <w:rsid w:val="00C01A2C"/>
    <w:rsid w:val="00C06588"/>
    <w:rsid w:val="00C07078"/>
    <w:rsid w:val="00C1115B"/>
    <w:rsid w:val="00C12DB1"/>
    <w:rsid w:val="00C1310A"/>
    <w:rsid w:val="00C13B45"/>
    <w:rsid w:val="00C158ED"/>
    <w:rsid w:val="00C21C64"/>
    <w:rsid w:val="00C22D84"/>
    <w:rsid w:val="00C2433A"/>
    <w:rsid w:val="00C246F7"/>
    <w:rsid w:val="00C254E2"/>
    <w:rsid w:val="00C25BFC"/>
    <w:rsid w:val="00C26C50"/>
    <w:rsid w:val="00C27984"/>
    <w:rsid w:val="00C27F9A"/>
    <w:rsid w:val="00C34893"/>
    <w:rsid w:val="00C40FA0"/>
    <w:rsid w:val="00C41140"/>
    <w:rsid w:val="00C42846"/>
    <w:rsid w:val="00C44F34"/>
    <w:rsid w:val="00C47FC3"/>
    <w:rsid w:val="00C5092D"/>
    <w:rsid w:val="00C548C0"/>
    <w:rsid w:val="00C563A0"/>
    <w:rsid w:val="00C5648E"/>
    <w:rsid w:val="00C57BCC"/>
    <w:rsid w:val="00C57C89"/>
    <w:rsid w:val="00C61CE5"/>
    <w:rsid w:val="00C634A4"/>
    <w:rsid w:val="00C6672D"/>
    <w:rsid w:val="00C67675"/>
    <w:rsid w:val="00C702C9"/>
    <w:rsid w:val="00C72201"/>
    <w:rsid w:val="00C73B07"/>
    <w:rsid w:val="00C77494"/>
    <w:rsid w:val="00C77499"/>
    <w:rsid w:val="00C859C0"/>
    <w:rsid w:val="00C8664F"/>
    <w:rsid w:val="00C879C1"/>
    <w:rsid w:val="00C87B86"/>
    <w:rsid w:val="00C9137B"/>
    <w:rsid w:val="00C91C84"/>
    <w:rsid w:val="00C9345C"/>
    <w:rsid w:val="00C94218"/>
    <w:rsid w:val="00C964EF"/>
    <w:rsid w:val="00CA0198"/>
    <w:rsid w:val="00CA3E36"/>
    <w:rsid w:val="00CA496B"/>
    <w:rsid w:val="00CA49C8"/>
    <w:rsid w:val="00CA6A6C"/>
    <w:rsid w:val="00CB0196"/>
    <w:rsid w:val="00CB0B14"/>
    <w:rsid w:val="00CB1435"/>
    <w:rsid w:val="00CB1BAB"/>
    <w:rsid w:val="00CB207E"/>
    <w:rsid w:val="00CB20F6"/>
    <w:rsid w:val="00CB4944"/>
    <w:rsid w:val="00CB4A0C"/>
    <w:rsid w:val="00CB4C4A"/>
    <w:rsid w:val="00CB516D"/>
    <w:rsid w:val="00CB5E16"/>
    <w:rsid w:val="00CB619F"/>
    <w:rsid w:val="00CC02BF"/>
    <w:rsid w:val="00CC05E0"/>
    <w:rsid w:val="00CC3166"/>
    <w:rsid w:val="00CC38FE"/>
    <w:rsid w:val="00CC4D8F"/>
    <w:rsid w:val="00CC58A5"/>
    <w:rsid w:val="00CC6136"/>
    <w:rsid w:val="00CC6D98"/>
    <w:rsid w:val="00CD0045"/>
    <w:rsid w:val="00CD07F0"/>
    <w:rsid w:val="00CD0CD0"/>
    <w:rsid w:val="00CD1ABB"/>
    <w:rsid w:val="00CD1FA2"/>
    <w:rsid w:val="00CE06E6"/>
    <w:rsid w:val="00CE0CE4"/>
    <w:rsid w:val="00CE29AD"/>
    <w:rsid w:val="00CE2BC9"/>
    <w:rsid w:val="00CE5190"/>
    <w:rsid w:val="00CF07C9"/>
    <w:rsid w:val="00CF1D45"/>
    <w:rsid w:val="00CF3E37"/>
    <w:rsid w:val="00CF57A0"/>
    <w:rsid w:val="00D0096D"/>
    <w:rsid w:val="00D018D2"/>
    <w:rsid w:val="00D032BA"/>
    <w:rsid w:val="00D033FE"/>
    <w:rsid w:val="00D03520"/>
    <w:rsid w:val="00D05E59"/>
    <w:rsid w:val="00D0614F"/>
    <w:rsid w:val="00D0699A"/>
    <w:rsid w:val="00D10C26"/>
    <w:rsid w:val="00D118EA"/>
    <w:rsid w:val="00D120DD"/>
    <w:rsid w:val="00D17EB8"/>
    <w:rsid w:val="00D214AF"/>
    <w:rsid w:val="00D22ADB"/>
    <w:rsid w:val="00D256E6"/>
    <w:rsid w:val="00D30ED0"/>
    <w:rsid w:val="00D31590"/>
    <w:rsid w:val="00D323A0"/>
    <w:rsid w:val="00D3591B"/>
    <w:rsid w:val="00D35BC4"/>
    <w:rsid w:val="00D35E22"/>
    <w:rsid w:val="00D37035"/>
    <w:rsid w:val="00D40667"/>
    <w:rsid w:val="00D4224D"/>
    <w:rsid w:val="00D442B7"/>
    <w:rsid w:val="00D44545"/>
    <w:rsid w:val="00D4530C"/>
    <w:rsid w:val="00D474AA"/>
    <w:rsid w:val="00D52980"/>
    <w:rsid w:val="00D5348E"/>
    <w:rsid w:val="00D5593D"/>
    <w:rsid w:val="00D5790E"/>
    <w:rsid w:val="00D600EB"/>
    <w:rsid w:val="00D601F1"/>
    <w:rsid w:val="00D6138D"/>
    <w:rsid w:val="00D6232B"/>
    <w:rsid w:val="00D6426F"/>
    <w:rsid w:val="00D65CB1"/>
    <w:rsid w:val="00D674D8"/>
    <w:rsid w:val="00D70D00"/>
    <w:rsid w:val="00D713C0"/>
    <w:rsid w:val="00D74E62"/>
    <w:rsid w:val="00D80952"/>
    <w:rsid w:val="00D823C0"/>
    <w:rsid w:val="00D876CE"/>
    <w:rsid w:val="00D87DC3"/>
    <w:rsid w:val="00D95372"/>
    <w:rsid w:val="00DA1172"/>
    <w:rsid w:val="00DA1E27"/>
    <w:rsid w:val="00DA25C1"/>
    <w:rsid w:val="00DA5FC1"/>
    <w:rsid w:val="00DA7F29"/>
    <w:rsid w:val="00DB05E0"/>
    <w:rsid w:val="00DB2C3C"/>
    <w:rsid w:val="00DB3239"/>
    <w:rsid w:val="00DC00F4"/>
    <w:rsid w:val="00DC4BDE"/>
    <w:rsid w:val="00DC59B6"/>
    <w:rsid w:val="00DD1834"/>
    <w:rsid w:val="00DD192B"/>
    <w:rsid w:val="00DD54A7"/>
    <w:rsid w:val="00DD6B5C"/>
    <w:rsid w:val="00DE01B6"/>
    <w:rsid w:val="00DE0595"/>
    <w:rsid w:val="00DE5361"/>
    <w:rsid w:val="00DE5653"/>
    <w:rsid w:val="00DF1114"/>
    <w:rsid w:val="00DF194D"/>
    <w:rsid w:val="00DF1BB9"/>
    <w:rsid w:val="00DF2202"/>
    <w:rsid w:val="00DF3A6E"/>
    <w:rsid w:val="00DF3CE2"/>
    <w:rsid w:val="00DF4FAA"/>
    <w:rsid w:val="00E01205"/>
    <w:rsid w:val="00E02A8F"/>
    <w:rsid w:val="00E04558"/>
    <w:rsid w:val="00E071FB"/>
    <w:rsid w:val="00E07DDD"/>
    <w:rsid w:val="00E10899"/>
    <w:rsid w:val="00E10D65"/>
    <w:rsid w:val="00E137F7"/>
    <w:rsid w:val="00E164F1"/>
    <w:rsid w:val="00E16627"/>
    <w:rsid w:val="00E1751A"/>
    <w:rsid w:val="00E208C0"/>
    <w:rsid w:val="00E21A33"/>
    <w:rsid w:val="00E21F1D"/>
    <w:rsid w:val="00E22CBF"/>
    <w:rsid w:val="00E2541B"/>
    <w:rsid w:val="00E31DDD"/>
    <w:rsid w:val="00E33346"/>
    <w:rsid w:val="00E34B2D"/>
    <w:rsid w:val="00E359F6"/>
    <w:rsid w:val="00E368A5"/>
    <w:rsid w:val="00E36C1C"/>
    <w:rsid w:val="00E41EEF"/>
    <w:rsid w:val="00E4441D"/>
    <w:rsid w:val="00E44677"/>
    <w:rsid w:val="00E4552E"/>
    <w:rsid w:val="00E4592D"/>
    <w:rsid w:val="00E478D9"/>
    <w:rsid w:val="00E509E5"/>
    <w:rsid w:val="00E50C8F"/>
    <w:rsid w:val="00E53568"/>
    <w:rsid w:val="00E54051"/>
    <w:rsid w:val="00E55320"/>
    <w:rsid w:val="00E554CF"/>
    <w:rsid w:val="00E5622F"/>
    <w:rsid w:val="00E60993"/>
    <w:rsid w:val="00E60B5E"/>
    <w:rsid w:val="00E60C63"/>
    <w:rsid w:val="00E610B6"/>
    <w:rsid w:val="00E61138"/>
    <w:rsid w:val="00E6115F"/>
    <w:rsid w:val="00E621A0"/>
    <w:rsid w:val="00E626A5"/>
    <w:rsid w:val="00E63F32"/>
    <w:rsid w:val="00E652AF"/>
    <w:rsid w:val="00E6596E"/>
    <w:rsid w:val="00E65E7C"/>
    <w:rsid w:val="00E6606A"/>
    <w:rsid w:val="00E66FD8"/>
    <w:rsid w:val="00E72706"/>
    <w:rsid w:val="00E72F4A"/>
    <w:rsid w:val="00E73877"/>
    <w:rsid w:val="00E740DB"/>
    <w:rsid w:val="00E76617"/>
    <w:rsid w:val="00E76CBB"/>
    <w:rsid w:val="00E76DC6"/>
    <w:rsid w:val="00E81684"/>
    <w:rsid w:val="00E82310"/>
    <w:rsid w:val="00E8389B"/>
    <w:rsid w:val="00E8392E"/>
    <w:rsid w:val="00E87C52"/>
    <w:rsid w:val="00E9085F"/>
    <w:rsid w:val="00E90AB9"/>
    <w:rsid w:val="00E92EC3"/>
    <w:rsid w:val="00E94496"/>
    <w:rsid w:val="00E96E35"/>
    <w:rsid w:val="00EA1C9F"/>
    <w:rsid w:val="00EA36D4"/>
    <w:rsid w:val="00EA5D2E"/>
    <w:rsid w:val="00EA66A4"/>
    <w:rsid w:val="00EA6A84"/>
    <w:rsid w:val="00EA6B42"/>
    <w:rsid w:val="00EA6C99"/>
    <w:rsid w:val="00EB2613"/>
    <w:rsid w:val="00EB2C5A"/>
    <w:rsid w:val="00EB4359"/>
    <w:rsid w:val="00EB5060"/>
    <w:rsid w:val="00EB75DB"/>
    <w:rsid w:val="00EB7950"/>
    <w:rsid w:val="00EC0CA2"/>
    <w:rsid w:val="00EC3861"/>
    <w:rsid w:val="00EC4FAE"/>
    <w:rsid w:val="00EC5398"/>
    <w:rsid w:val="00EC665A"/>
    <w:rsid w:val="00EC6ADF"/>
    <w:rsid w:val="00ED1C9A"/>
    <w:rsid w:val="00ED4A3C"/>
    <w:rsid w:val="00ED5AEB"/>
    <w:rsid w:val="00ED6976"/>
    <w:rsid w:val="00ED69DD"/>
    <w:rsid w:val="00ED6DF4"/>
    <w:rsid w:val="00ED78F0"/>
    <w:rsid w:val="00EE052D"/>
    <w:rsid w:val="00EE22C1"/>
    <w:rsid w:val="00EE478F"/>
    <w:rsid w:val="00EF19DD"/>
    <w:rsid w:val="00EF1F75"/>
    <w:rsid w:val="00EF31AA"/>
    <w:rsid w:val="00EF3ABC"/>
    <w:rsid w:val="00EF3ECA"/>
    <w:rsid w:val="00EF7AB9"/>
    <w:rsid w:val="00F001B6"/>
    <w:rsid w:val="00F02CF2"/>
    <w:rsid w:val="00F04CF1"/>
    <w:rsid w:val="00F065E7"/>
    <w:rsid w:val="00F07768"/>
    <w:rsid w:val="00F07E3C"/>
    <w:rsid w:val="00F1208F"/>
    <w:rsid w:val="00F16014"/>
    <w:rsid w:val="00F20237"/>
    <w:rsid w:val="00F206DF"/>
    <w:rsid w:val="00F21C02"/>
    <w:rsid w:val="00F271F1"/>
    <w:rsid w:val="00F27440"/>
    <w:rsid w:val="00F3019D"/>
    <w:rsid w:val="00F31378"/>
    <w:rsid w:val="00F3173B"/>
    <w:rsid w:val="00F3292D"/>
    <w:rsid w:val="00F329ED"/>
    <w:rsid w:val="00F33EC4"/>
    <w:rsid w:val="00F349CE"/>
    <w:rsid w:val="00F34D96"/>
    <w:rsid w:val="00F41CED"/>
    <w:rsid w:val="00F4285D"/>
    <w:rsid w:val="00F442B0"/>
    <w:rsid w:val="00F453C6"/>
    <w:rsid w:val="00F46691"/>
    <w:rsid w:val="00F500A9"/>
    <w:rsid w:val="00F5117E"/>
    <w:rsid w:val="00F51397"/>
    <w:rsid w:val="00F52136"/>
    <w:rsid w:val="00F536D3"/>
    <w:rsid w:val="00F53787"/>
    <w:rsid w:val="00F53E29"/>
    <w:rsid w:val="00F5516F"/>
    <w:rsid w:val="00F5610B"/>
    <w:rsid w:val="00F604A9"/>
    <w:rsid w:val="00F6195B"/>
    <w:rsid w:val="00F6303B"/>
    <w:rsid w:val="00F65DA1"/>
    <w:rsid w:val="00F6669B"/>
    <w:rsid w:val="00F67388"/>
    <w:rsid w:val="00F67B11"/>
    <w:rsid w:val="00F706EC"/>
    <w:rsid w:val="00F71709"/>
    <w:rsid w:val="00F719D3"/>
    <w:rsid w:val="00F71A2B"/>
    <w:rsid w:val="00F7384A"/>
    <w:rsid w:val="00F74BCC"/>
    <w:rsid w:val="00F7590C"/>
    <w:rsid w:val="00F8148A"/>
    <w:rsid w:val="00F81BCE"/>
    <w:rsid w:val="00F82D39"/>
    <w:rsid w:val="00F83BAD"/>
    <w:rsid w:val="00F83DD7"/>
    <w:rsid w:val="00F84C4D"/>
    <w:rsid w:val="00F84EF9"/>
    <w:rsid w:val="00F85AC7"/>
    <w:rsid w:val="00F85FB7"/>
    <w:rsid w:val="00F8619E"/>
    <w:rsid w:val="00F90E23"/>
    <w:rsid w:val="00F9469C"/>
    <w:rsid w:val="00F97114"/>
    <w:rsid w:val="00FA0AE5"/>
    <w:rsid w:val="00FA117F"/>
    <w:rsid w:val="00FA3EA6"/>
    <w:rsid w:val="00FB074D"/>
    <w:rsid w:val="00FB0E3B"/>
    <w:rsid w:val="00FB1CB9"/>
    <w:rsid w:val="00FB3894"/>
    <w:rsid w:val="00FB3B7C"/>
    <w:rsid w:val="00FB3D45"/>
    <w:rsid w:val="00FB4442"/>
    <w:rsid w:val="00FC0370"/>
    <w:rsid w:val="00FC23C4"/>
    <w:rsid w:val="00FC2444"/>
    <w:rsid w:val="00FC40FD"/>
    <w:rsid w:val="00FC6EAD"/>
    <w:rsid w:val="00FC778E"/>
    <w:rsid w:val="00FC7B84"/>
    <w:rsid w:val="00FD0E67"/>
    <w:rsid w:val="00FD21ED"/>
    <w:rsid w:val="00FD6A17"/>
    <w:rsid w:val="00FD7A26"/>
    <w:rsid w:val="00FE0A06"/>
    <w:rsid w:val="00FE0BE6"/>
    <w:rsid w:val="00FE3184"/>
    <w:rsid w:val="00FE4C74"/>
    <w:rsid w:val="00FE55C8"/>
    <w:rsid w:val="00FE76B5"/>
    <w:rsid w:val="00FF0299"/>
    <w:rsid w:val="00FF041D"/>
    <w:rsid w:val="00FF0B19"/>
    <w:rsid w:val="00FF5C3B"/>
    <w:rsid w:val="00FF694A"/>
    <w:rsid w:val="00FF6CBF"/>
    <w:rsid w:val="00FF7E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444"/>
    <w:pPr>
      <w:spacing w:after="200" w:line="276" w:lineRule="auto"/>
    </w:pPr>
    <w:rPr>
      <w:rFonts w:eastAsia="Times New Roman"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C2444"/>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Header">
    <w:name w:val="header"/>
    <w:aliases w:val="Header Char2"/>
    <w:basedOn w:val="Normal"/>
    <w:link w:val="HeaderChar"/>
    <w:uiPriority w:val="99"/>
    <w:rsid w:val="00FC2444"/>
    <w:pPr>
      <w:tabs>
        <w:tab w:val="center" w:pos="4677"/>
        <w:tab w:val="right" w:pos="9355"/>
      </w:tabs>
    </w:pPr>
  </w:style>
  <w:style w:type="character" w:customStyle="1" w:styleId="HeaderChar">
    <w:name w:val="Header Char"/>
    <w:aliases w:val="Header Char2 Char"/>
    <w:basedOn w:val="DefaultParagraphFont"/>
    <w:link w:val="Header"/>
    <w:uiPriority w:val="99"/>
    <w:locked/>
    <w:rsid w:val="00FC2444"/>
    <w:rPr>
      <w:rFonts w:ascii="Calibri" w:hAnsi="Calibri" w:cs="Calibri"/>
    </w:rPr>
  </w:style>
  <w:style w:type="character" w:styleId="PageNumber">
    <w:name w:val="page number"/>
    <w:basedOn w:val="DefaultParagraphFont"/>
    <w:uiPriority w:val="99"/>
    <w:rsid w:val="00FC2444"/>
    <w:rPr>
      <w:rFonts w:cs="Times New Roman"/>
    </w:rPr>
  </w:style>
  <w:style w:type="paragraph" w:styleId="ListParagraph">
    <w:name w:val="List Paragraph"/>
    <w:basedOn w:val="Normal"/>
    <w:uiPriority w:val="99"/>
    <w:qFormat/>
    <w:rsid w:val="00FC2444"/>
    <w:pPr>
      <w:ind w:left="720"/>
      <w:contextualSpacing/>
    </w:pPr>
  </w:style>
  <w:style w:type="paragraph" w:styleId="BalloonText">
    <w:name w:val="Balloon Text"/>
    <w:basedOn w:val="Normal"/>
    <w:link w:val="BalloonTextChar"/>
    <w:uiPriority w:val="99"/>
    <w:semiHidden/>
    <w:rsid w:val="00FC24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C2444"/>
    <w:rPr>
      <w:rFonts w:ascii="Tahoma" w:hAnsi="Tahoma" w:cs="Tahoma"/>
      <w:sz w:val="16"/>
      <w:szCs w:val="16"/>
    </w:rPr>
  </w:style>
  <w:style w:type="paragraph" w:customStyle="1" w:styleId="a">
    <w:name w:val="Знак Знак Знак Знак Знак Знак Знак Знак Знак Знак Знак Знак"/>
    <w:basedOn w:val="Normal"/>
    <w:uiPriority w:val="99"/>
    <w:rsid w:val="008C4A76"/>
    <w:pPr>
      <w:spacing w:after="0" w:line="240" w:lineRule="auto"/>
    </w:pPr>
    <w:rPr>
      <w:rFonts w:ascii="Verdana" w:hAnsi="Verdana" w:cs="Times New Roman"/>
      <w:sz w:val="24"/>
      <w:szCs w:val="24"/>
      <w:lang w:val="en-US"/>
    </w:rPr>
  </w:style>
  <w:style w:type="table" w:styleId="TableGrid">
    <w:name w:val="Table Grid"/>
    <w:basedOn w:val="TableNormal"/>
    <w:uiPriority w:val="99"/>
    <w:rsid w:val="00E41EE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2811D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811D7"/>
    <w:rPr>
      <w:rFonts w:ascii="Calibri" w:hAnsi="Calibri"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TotalTime>
  <Pages>11</Pages>
  <Words>2212</Words>
  <Characters>12611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admin</cp:lastModifiedBy>
  <cp:revision>17</cp:revision>
  <dcterms:created xsi:type="dcterms:W3CDTF">2014-04-06T15:43:00Z</dcterms:created>
  <dcterms:modified xsi:type="dcterms:W3CDTF">2014-06-04T22:25:00Z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ranslated">
    <vt:bool>true</vt:bool>
  </property>
  <property fmtid="{D5CDD505-2E9C-101B-9397-08002B2CF9AE}" pid="3" name="Direction">
    <vt:lpwstr>UkrRus**</vt:lpwstr>
  </property>
</Properties>
</file>