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86306" w:rsidRPr="008034A8" w:rsidTr="001960A5">
        <w:tc>
          <w:tcPr>
            <w:tcW w:w="4643" w:type="dxa"/>
          </w:tcPr>
          <w:p w:rsidR="00C86306" w:rsidRDefault="00C86306" w:rsidP="00376D7D">
            <w:pPr>
              <w:rPr>
                <w:sz w:val="20"/>
                <w:szCs w:val="20"/>
              </w:rPr>
            </w:pPr>
            <w:r w:rsidRPr="00140D66">
              <w:rPr>
                <w:sz w:val="20"/>
                <w:szCs w:val="20"/>
              </w:rPr>
              <w:t>УДК</w:t>
            </w:r>
            <w:r>
              <w:rPr>
                <w:sz w:val="20"/>
                <w:szCs w:val="20"/>
              </w:rPr>
              <w:t xml:space="preserve"> </w:t>
            </w:r>
            <w:r w:rsidRPr="00140D66">
              <w:rPr>
                <w:sz w:val="20"/>
                <w:szCs w:val="20"/>
              </w:rPr>
              <w:t>347.191</w:t>
            </w:r>
            <w:r w:rsidRPr="00140D66">
              <w:rPr>
                <w:sz w:val="20"/>
                <w:szCs w:val="20"/>
              </w:rPr>
              <w:tab/>
            </w:r>
          </w:p>
          <w:p w:rsidR="00C86306" w:rsidRPr="00140D66" w:rsidRDefault="00C86306" w:rsidP="00376D7D">
            <w:pPr>
              <w:rPr>
                <w:sz w:val="20"/>
                <w:szCs w:val="20"/>
              </w:rPr>
            </w:pPr>
          </w:p>
          <w:p w:rsidR="00C86306" w:rsidRPr="00140D66" w:rsidRDefault="00C86306" w:rsidP="00376D7D">
            <w:pPr>
              <w:rPr>
                <w:b/>
                <w:caps/>
                <w:sz w:val="20"/>
                <w:szCs w:val="20"/>
              </w:rPr>
            </w:pPr>
            <w:r w:rsidRPr="00140D66">
              <w:rPr>
                <w:b/>
                <w:caps/>
                <w:sz w:val="20"/>
                <w:szCs w:val="20"/>
              </w:rPr>
              <w:t>понятие и характе</w:t>
            </w:r>
            <w:r w:rsidRPr="00140D66">
              <w:rPr>
                <w:b/>
                <w:caps/>
                <w:sz w:val="20"/>
                <w:szCs w:val="20"/>
              </w:rPr>
              <w:softHyphen/>
              <w:t>ристика  органи</w:t>
            </w:r>
            <w:r w:rsidRPr="00140D66">
              <w:rPr>
                <w:b/>
                <w:caps/>
                <w:sz w:val="20"/>
                <w:szCs w:val="20"/>
              </w:rPr>
              <w:softHyphen/>
              <w:t>зационно-правовых форм иннова</w:t>
            </w:r>
            <w:r w:rsidRPr="00140D66">
              <w:rPr>
                <w:b/>
                <w:caps/>
                <w:sz w:val="20"/>
                <w:szCs w:val="20"/>
              </w:rPr>
              <w:softHyphen/>
              <w:t>ционных организаций, используе</w:t>
            </w:r>
            <w:r w:rsidRPr="00140D66">
              <w:rPr>
                <w:b/>
                <w:caps/>
                <w:sz w:val="20"/>
                <w:szCs w:val="20"/>
              </w:rPr>
              <w:softHyphen/>
              <w:t>мых в сфере предприни</w:t>
            </w:r>
            <w:r w:rsidRPr="00140D66">
              <w:rPr>
                <w:b/>
                <w:caps/>
                <w:sz w:val="20"/>
                <w:szCs w:val="20"/>
              </w:rPr>
              <w:softHyphen/>
              <w:t>мательства. Характеристика малых инноваци</w:t>
            </w:r>
            <w:r w:rsidRPr="00140D66">
              <w:rPr>
                <w:b/>
                <w:caps/>
                <w:sz w:val="20"/>
                <w:szCs w:val="20"/>
              </w:rPr>
              <w:softHyphen/>
              <w:t>онных предприятий созданных с участием кубанского ГОСУДАРСТВЕННОГО аграрного университета</w:t>
            </w:r>
          </w:p>
          <w:p w:rsidR="00C86306" w:rsidRPr="00140D66" w:rsidRDefault="00C86306" w:rsidP="00376D7D">
            <w:pPr>
              <w:rPr>
                <w:b/>
                <w:caps/>
                <w:sz w:val="20"/>
                <w:szCs w:val="20"/>
              </w:rPr>
            </w:pPr>
          </w:p>
          <w:tbl>
            <w:tblPr>
              <w:tblW w:w="497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4397"/>
            </w:tblGrid>
            <w:tr w:rsidR="00C86306" w:rsidRPr="00181AE5" w:rsidTr="001960A5">
              <w:trPr>
                <w:trHeight w:val="284"/>
              </w:trPr>
              <w:tc>
                <w:tcPr>
                  <w:tcW w:w="5000" w:type="pct"/>
                  <w:tcBorders>
                    <w:top w:val="single" w:sz="4" w:space="0" w:color="auto"/>
                    <w:left w:val="single" w:sz="4" w:space="0" w:color="auto"/>
                    <w:bottom w:val="single" w:sz="4" w:space="0" w:color="auto"/>
                    <w:right w:val="single" w:sz="4" w:space="0" w:color="auto"/>
                  </w:tcBorders>
                </w:tcPr>
                <w:p w:rsidR="00C86306" w:rsidRPr="003015B2" w:rsidRDefault="00C86306" w:rsidP="00376D7D">
                  <w:pPr>
                    <w:pStyle w:val="NormalWeb"/>
                    <w:snapToGrid w:val="0"/>
                    <w:spacing w:before="0" w:after="0"/>
                    <w:rPr>
                      <w:sz w:val="20"/>
                      <w:szCs w:val="20"/>
                      <w:lang w:val="en-US"/>
                    </w:rPr>
                  </w:pPr>
                  <w:r w:rsidRPr="00181AE5">
                    <w:rPr>
                      <w:sz w:val="20"/>
                      <w:szCs w:val="20"/>
                    </w:rPr>
                    <w:t>Мас</w:t>
                  </w:r>
                  <w:r>
                    <w:rPr>
                      <w:sz w:val="20"/>
                      <w:szCs w:val="20"/>
                    </w:rPr>
                    <w:t>ленникова Людмила Владимировна</w:t>
                  </w:r>
                </w:p>
                <w:p w:rsidR="00C86306" w:rsidRPr="00436E78" w:rsidRDefault="00C86306" w:rsidP="00376D7D">
                  <w:pPr>
                    <w:pStyle w:val="NormalWeb"/>
                    <w:snapToGrid w:val="0"/>
                    <w:spacing w:before="0" w:after="0"/>
                    <w:rPr>
                      <w:sz w:val="20"/>
                      <w:szCs w:val="20"/>
                    </w:rPr>
                  </w:pPr>
                  <w:r w:rsidRPr="00181AE5">
                    <w:rPr>
                      <w:sz w:val="20"/>
                      <w:szCs w:val="20"/>
                    </w:rPr>
                    <w:t>к.ю.н., доцент</w:t>
                  </w:r>
                </w:p>
              </w:tc>
            </w:tr>
          </w:tbl>
          <w:p w:rsidR="00C86306" w:rsidRPr="00436E78" w:rsidRDefault="00C86306" w:rsidP="00376D7D">
            <w:pPr>
              <w:pStyle w:val="NormalWeb"/>
              <w:snapToGrid w:val="0"/>
              <w:spacing w:before="0" w:after="0"/>
              <w:rPr>
                <w:i/>
                <w:iCs/>
                <w:sz w:val="20"/>
                <w:szCs w:val="20"/>
              </w:rPr>
            </w:pPr>
          </w:p>
          <w:p w:rsidR="00C86306" w:rsidRPr="00140D66" w:rsidRDefault="00C86306" w:rsidP="00376D7D">
            <w:pPr>
              <w:rPr>
                <w:sz w:val="20"/>
                <w:szCs w:val="20"/>
              </w:rPr>
            </w:pPr>
            <w:r w:rsidRPr="00140D66">
              <w:rPr>
                <w:sz w:val="20"/>
                <w:szCs w:val="20"/>
              </w:rPr>
              <w:t>Евглевская Екатерина Сергеевна</w:t>
            </w:r>
          </w:p>
          <w:p w:rsidR="00C86306" w:rsidRPr="00140D66" w:rsidRDefault="00C86306" w:rsidP="00376D7D">
            <w:pPr>
              <w:rPr>
                <w:sz w:val="20"/>
                <w:szCs w:val="20"/>
              </w:rPr>
            </w:pPr>
            <w:r w:rsidRPr="00140D66">
              <w:rPr>
                <w:sz w:val="20"/>
                <w:szCs w:val="20"/>
              </w:rPr>
              <w:t>студентка 1 курса магистратуры юридического факультета</w:t>
            </w:r>
          </w:p>
          <w:p w:rsidR="00C86306" w:rsidRPr="00140D66" w:rsidRDefault="00C86306" w:rsidP="00376D7D">
            <w:pPr>
              <w:rPr>
                <w:i/>
                <w:sz w:val="20"/>
                <w:szCs w:val="20"/>
              </w:rPr>
            </w:pPr>
            <w:r w:rsidRPr="00140D66">
              <w:rPr>
                <w:i/>
                <w:sz w:val="20"/>
                <w:szCs w:val="20"/>
              </w:rPr>
              <w:t>Кубанский государственный аграрный университет, Краснодар, Россия</w:t>
            </w:r>
          </w:p>
          <w:p w:rsidR="00C86306" w:rsidRPr="00140D66" w:rsidRDefault="00C86306" w:rsidP="00376D7D">
            <w:pPr>
              <w:pStyle w:val="NormalWeb"/>
              <w:snapToGrid w:val="0"/>
              <w:spacing w:before="0" w:after="0"/>
              <w:rPr>
                <w:sz w:val="20"/>
                <w:szCs w:val="20"/>
              </w:rPr>
            </w:pPr>
            <w:r w:rsidRPr="00140D66">
              <w:rPr>
                <w:sz w:val="20"/>
                <w:szCs w:val="20"/>
              </w:rPr>
              <w:t xml:space="preserve"> </w:t>
            </w:r>
          </w:p>
          <w:p w:rsidR="00C86306" w:rsidRPr="003015B2" w:rsidRDefault="00C86306" w:rsidP="00376D7D">
            <w:pPr>
              <w:pStyle w:val="NormalWeb"/>
              <w:snapToGrid w:val="0"/>
              <w:spacing w:before="0" w:after="0"/>
              <w:rPr>
                <w:sz w:val="20"/>
                <w:szCs w:val="20"/>
                <w:lang w:val="en-US"/>
              </w:rPr>
            </w:pPr>
            <w:r w:rsidRPr="00140D66">
              <w:rPr>
                <w:sz w:val="20"/>
                <w:szCs w:val="20"/>
              </w:rPr>
              <w:t>Данная статья посвящена актуальным вопросам исследования организационно-правовых форм инновационных организаций. Авторы рассматривают инновационные организации как субъекты предпринимательского права, где особое внимание уделено малым инновационным организ</w:t>
            </w:r>
            <w:r>
              <w:rPr>
                <w:sz w:val="20"/>
                <w:szCs w:val="20"/>
              </w:rPr>
              <w:t>ациям, созданным на базе КубГАУ</w:t>
            </w:r>
          </w:p>
          <w:p w:rsidR="00C86306" w:rsidRPr="00140D66" w:rsidRDefault="00C86306" w:rsidP="00376D7D">
            <w:pPr>
              <w:rPr>
                <w:sz w:val="20"/>
                <w:szCs w:val="20"/>
              </w:rPr>
            </w:pPr>
          </w:p>
          <w:p w:rsidR="00C86306" w:rsidRPr="003015B2" w:rsidRDefault="00C86306" w:rsidP="00376D7D">
            <w:pPr>
              <w:rPr>
                <w:caps/>
                <w:sz w:val="20"/>
                <w:szCs w:val="20"/>
                <w:lang w:val="en-US"/>
              </w:rPr>
            </w:pPr>
            <w:r w:rsidRPr="00140D66">
              <w:rPr>
                <w:sz w:val="20"/>
                <w:szCs w:val="20"/>
              </w:rPr>
              <w:t xml:space="preserve">Ключевые слова: </w:t>
            </w:r>
            <w:r w:rsidRPr="00140D66">
              <w:rPr>
                <w:caps/>
                <w:sz w:val="20"/>
                <w:szCs w:val="20"/>
              </w:rPr>
              <w:t>инновационная органи</w:t>
            </w:r>
            <w:r w:rsidRPr="00140D66">
              <w:rPr>
                <w:caps/>
                <w:sz w:val="20"/>
                <w:szCs w:val="20"/>
              </w:rPr>
              <w:softHyphen/>
              <w:t>зация, малое инновационное пред</w:t>
            </w:r>
            <w:r w:rsidRPr="00140D66">
              <w:rPr>
                <w:caps/>
                <w:sz w:val="20"/>
                <w:szCs w:val="20"/>
              </w:rPr>
              <w:softHyphen/>
              <w:t>приятие, Кубанский государственный аграрный университет</w:t>
            </w:r>
          </w:p>
        </w:tc>
        <w:tc>
          <w:tcPr>
            <w:tcW w:w="4643" w:type="dxa"/>
          </w:tcPr>
          <w:p w:rsidR="00C86306" w:rsidRDefault="00C86306" w:rsidP="00376D7D">
            <w:pPr>
              <w:rPr>
                <w:sz w:val="20"/>
                <w:szCs w:val="20"/>
              </w:rPr>
            </w:pPr>
            <w:r w:rsidRPr="00140D66">
              <w:rPr>
                <w:sz w:val="20"/>
                <w:szCs w:val="20"/>
                <w:lang w:val="en-US"/>
              </w:rPr>
              <w:t>UDC  347.191</w:t>
            </w:r>
          </w:p>
          <w:p w:rsidR="00C86306" w:rsidRPr="001960A5" w:rsidRDefault="00C86306" w:rsidP="00376D7D">
            <w:pPr>
              <w:rPr>
                <w:sz w:val="20"/>
                <w:szCs w:val="20"/>
              </w:rPr>
            </w:pPr>
          </w:p>
          <w:p w:rsidR="00C86306" w:rsidRDefault="00C86306" w:rsidP="00376D7D">
            <w:pPr>
              <w:rPr>
                <w:b/>
                <w:bCs/>
                <w:caps/>
                <w:sz w:val="20"/>
                <w:szCs w:val="20"/>
              </w:rPr>
            </w:pPr>
            <w:r w:rsidRPr="00140D66">
              <w:rPr>
                <w:b/>
                <w:bCs/>
                <w:caps/>
                <w:sz w:val="20"/>
                <w:szCs w:val="20"/>
                <w:lang w:val="en-US"/>
              </w:rPr>
              <w:t>The concept and characteristic of organizational and legal forms of innovative organizations used in the field of entrepreneurship.</w:t>
            </w:r>
            <w:r w:rsidRPr="00140D66">
              <w:rPr>
                <w:rFonts w:ascii="Arial" w:hAnsi="Arial" w:cs="Arial"/>
                <w:b/>
                <w:bCs/>
                <w:caps/>
                <w:color w:val="000000"/>
                <w:sz w:val="20"/>
                <w:szCs w:val="20"/>
                <w:shd w:val="clear" w:color="auto" w:fill="FFFFFF"/>
                <w:lang w:val="en-US"/>
              </w:rPr>
              <w:t xml:space="preserve"> </w:t>
            </w:r>
            <w:r w:rsidRPr="00140D66">
              <w:rPr>
                <w:b/>
                <w:bCs/>
                <w:caps/>
                <w:sz w:val="20"/>
                <w:szCs w:val="20"/>
                <w:lang w:val="en-US"/>
              </w:rPr>
              <w:t>Characteristic</w:t>
            </w:r>
            <w:r>
              <w:rPr>
                <w:b/>
                <w:bCs/>
                <w:caps/>
                <w:sz w:val="20"/>
                <w:szCs w:val="20"/>
                <w:lang w:val="en-US"/>
              </w:rPr>
              <w:t>S</w:t>
            </w:r>
            <w:r w:rsidRPr="00140D66">
              <w:rPr>
                <w:b/>
                <w:bCs/>
                <w:caps/>
                <w:sz w:val="20"/>
                <w:szCs w:val="20"/>
                <w:lang w:val="en-US"/>
              </w:rPr>
              <w:t xml:space="preserve"> of small innovative enterprises established with participation of </w:t>
            </w:r>
            <w:smartTag w:uri="urn:schemas-microsoft-com:office:smarttags" w:element="place">
              <w:smartTag w:uri="urn:schemas-microsoft-com:office:smarttags" w:element="PlaceName">
                <w:r w:rsidRPr="00140D66">
                  <w:rPr>
                    <w:b/>
                    <w:bCs/>
                    <w:caps/>
                    <w:sz w:val="20"/>
                    <w:szCs w:val="20"/>
                    <w:lang w:val="en-US"/>
                  </w:rPr>
                  <w:t>Kuban</w:t>
                </w:r>
              </w:smartTag>
              <w:r w:rsidRPr="00140D66">
                <w:rPr>
                  <w:b/>
                  <w:bCs/>
                  <w:caps/>
                  <w:sz w:val="20"/>
                  <w:szCs w:val="20"/>
                  <w:lang w:val="en-US"/>
                </w:rPr>
                <w:t xml:space="preserve"> </w:t>
              </w:r>
              <w:smartTag w:uri="urn:schemas-microsoft-com:office:smarttags" w:element="PlaceType">
                <w:r w:rsidRPr="00140D66">
                  <w:rPr>
                    <w:b/>
                    <w:bCs/>
                    <w:caps/>
                    <w:sz w:val="20"/>
                    <w:szCs w:val="20"/>
                    <w:lang w:val="en-US"/>
                  </w:rPr>
                  <w:t>State</w:t>
                </w:r>
              </w:smartTag>
              <w:r w:rsidRPr="00140D66">
                <w:rPr>
                  <w:b/>
                  <w:bCs/>
                  <w:caps/>
                  <w:sz w:val="20"/>
                  <w:szCs w:val="20"/>
                  <w:lang w:val="en-US"/>
                </w:rPr>
                <w:t xml:space="preserve"> </w:t>
              </w:r>
              <w:smartTag w:uri="urn:schemas-microsoft-com:office:smarttags" w:element="PlaceName">
                <w:r w:rsidRPr="00140D66">
                  <w:rPr>
                    <w:b/>
                    <w:bCs/>
                    <w:caps/>
                    <w:sz w:val="20"/>
                    <w:szCs w:val="20"/>
                    <w:lang w:val="en-US"/>
                  </w:rPr>
                  <w:t>Agrarian</w:t>
                </w:r>
              </w:smartTag>
              <w:r w:rsidRPr="00140D66">
                <w:rPr>
                  <w:b/>
                  <w:bCs/>
                  <w:caps/>
                  <w:sz w:val="20"/>
                  <w:szCs w:val="20"/>
                  <w:lang w:val="en-US"/>
                </w:rPr>
                <w:t xml:space="preserve"> </w:t>
              </w:r>
              <w:smartTag w:uri="urn:schemas-microsoft-com:office:smarttags" w:element="PlaceType">
                <w:r w:rsidRPr="00140D66">
                  <w:rPr>
                    <w:b/>
                    <w:bCs/>
                    <w:caps/>
                    <w:sz w:val="20"/>
                    <w:szCs w:val="20"/>
                    <w:lang w:val="en-US"/>
                  </w:rPr>
                  <w:t>University</w:t>
                </w:r>
              </w:smartTag>
            </w:smartTag>
          </w:p>
          <w:p w:rsidR="00C86306" w:rsidRDefault="00C86306" w:rsidP="00376D7D">
            <w:pPr>
              <w:rPr>
                <w:caps/>
                <w:sz w:val="20"/>
                <w:szCs w:val="20"/>
              </w:rPr>
            </w:pPr>
          </w:p>
          <w:p w:rsidR="00C86306" w:rsidRPr="001960A5" w:rsidRDefault="00C86306" w:rsidP="00376D7D">
            <w:pPr>
              <w:rPr>
                <w:caps/>
                <w:sz w:val="20"/>
                <w:szCs w:val="20"/>
              </w:rPr>
            </w:pPr>
          </w:p>
          <w:tbl>
            <w:tblPr>
              <w:tblW w:w="498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4407"/>
            </w:tblGrid>
            <w:tr w:rsidR="00C86306" w:rsidRPr="008034A8" w:rsidTr="00376D7D">
              <w:trPr>
                <w:trHeight w:val="284"/>
              </w:trPr>
              <w:tc>
                <w:tcPr>
                  <w:tcW w:w="5000" w:type="pct"/>
                  <w:tcBorders>
                    <w:top w:val="single" w:sz="4" w:space="0" w:color="auto"/>
                    <w:left w:val="single" w:sz="4" w:space="0" w:color="auto"/>
                    <w:bottom w:val="single" w:sz="4" w:space="0" w:color="auto"/>
                    <w:right w:val="single" w:sz="4" w:space="0" w:color="auto"/>
                  </w:tcBorders>
                </w:tcPr>
                <w:p w:rsidR="00C86306" w:rsidRDefault="00C86306" w:rsidP="00376D7D">
                  <w:pPr>
                    <w:pStyle w:val="NormalWeb"/>
                    <w:snapToGrid w:val="0"/>
                    <w:spacing w:before="0" w:after="0"/>
                    <w:rPr>
                      <w:sz w:val="20"/>
                      <w:szCs w:val="20"/>
                    </w:rPr>
                  </w:pPr>
                  <w:r w:rsidRPr="00181AE5">
                    <w:rPr>
                      <w:sz w:val="20"/>
                      <w:szCs w:val="20"/>
                      <w:lang w:val="en-US"/>
                    </w:rPr>
                    <w:t>Maslennikova L</w:t>
                  </w:r>
                  <w:r>
                    <w:rPr>
                      <w:sz w:val="20"/>
                      <w:szCs w:val="20"/>
                      <w:lang w:val="en-US"/>
                    </w:rPr>
                    <w:t>y</w:t>
                  </w:r>
                  <w:r w:rsidRPr="00181AE5">
                    <w:rPr>
                      <w:sz w:val="20"/>
                      <w:szCs w:val="20"/>
                      <w:lang w:val="en-US"/>
                    </w:rPr>
                    <w:t xml:space="preserve">udmila Vladimirovna </w:t>
                  </w:r>
                </w:p>
                <w:p w:rsidR="00C86306" w:rsidRPr="00181AE5" w:rsidRDefault="00C86306" w:rsidP="00376D7D">
                  <w:pPr>
                    <w:pStyle w:val="NormalWeb"/>
                    <w:snapToGrid w:val="0"/>
                    <w:spacing w:before="0" w:after="0"/>
                    <w:rPr>
                      <w:sz w:val="20"/>
                      <w:szCs w:val="20"/>
                      <w:lang w:val="en-US"/>
                    </w:rPr>
                  </w:pPr>
                  <w:r w:rsidRPr="00181AE5">
                    <w:rPr>
                      <w:sz w:val="20"/>
                      <w:szCs w:val="20"/>
                      <w:lang w:val="en-US"/>
                    </w:rPr>
                    <w:t xml:space="preserve">Cand.Law.Sci., </w:t>
                  </w:r>
                  <w:r>
                    <w:rPr>
                      <w:sz w:val="20"/>
                      <w:szCs w:val="20"/>
                      <w:lang w:val="en-US"/>
                    </w:rPr>
                    <w:t>associate professor</w:t>
                  </w:r>
                </w:p>
              </w:tc>
            </w:tr>
          </w:tbl>
          <w:p w:rsidR="00C86306" w:rsidRDefault="00C86306" w:rsidP="00376D7D">
            <w:pPr>
              <w:rPr>
                <w:sz w:val="20"/>
                <w:szCs w:val="20"/>
              </w:rPr>
            </w:pPr>
          </w:p>
          <w:p w:rsidR="00C86306" w:rsidRPr="00140D66" w:rsidRDefault="00C86306" w:rsidP="00376D7D">
            <w:pPr>
              <w:rPr>
                <w:sz w:val="20"/>
                <w:szCs w:val="20"/>
                <w:lang w:val="en-US"/>
              </w:rPr>
            </w:pPr>
            <w:r w:rsidRPr="00140D66">
              <w:rPr>
                <w:sz w:val="20"/>
                <w:szCs w:val="20"/>
                <w:lang w:val="en-US"/>
              </w:rPr>
              <w:t xml:space="preserve">Evglevskaya Ekaterina Sergeevna </w:t>
            </w:r>
          </w:p>
          <w:p w:rsidR="00C86306" w:rsidRPr="00140D66" w:rsidRDefault="00C86306" w:rsidP="00376D7D">
            <w:pPr>
              <w:pStyle w:val="NormalWeb"/>
              <w:snapToGrid w:val="0"/>
              <w:spacing w:before="0" w:after="0"/>
              <w:rPr>
                <w:sz w:val="20"/>
                <w:szCs w:val="20"/>
                <w:lang w:val="en-US" w:eastAsia="ru-RU"/>
              </w:rPr>
            </w:pPr>
            <w:r w:rsidRPr="00140D66">
              <w:rPr>
                <w:sz w:val="20"/>
                <w:szCs w:val="20"/>
                <w:lang w:val="en-US"/>
              </w:rPr>
              <w:t xml:space="preserve">student of </w:t>
            </w:r>
            <w:r>
              <w:rPr>
                <w:sz w:val="20"/>
                <w:szCs w:val="20"/>
                <w:lang w:val="en-US"/>
              </w:rPr>
              <w:t xml:space="preserve">the </w:t>
            </w:r>
            <w:r w:rsidRPr="00140D66">
              <w:rPr>
                <w:sz w:val="20"/>
                <w:szCs w:val="20"/>
                <w:lang w:val="en-US"/>
              </w:rPr>
              <w:t>1</w:t>
            </w:r>
            <w:r>
              <w:rPr>
                <w:sz w:val="20"/>
                <w:szCs w:val="20"/>
                <w:lang w:val="en-US"/>
              </w:rPr>
              <w:t>-st</w:t>
            </w:r>
            <w:r w:rsidRPr="00140D66">
              <w:rPr>
                <w:sz w:val="20"/>
                <w:szCs w:val="20"/>
                <w:lang w:val="en-US"/>
              </w:rPr>
              <w:t xml:space="preserve"> course of </w:t>
            </w:r>
            <w:r>
              <w:rPr>
                <w:sz w:val="20"/>
                <w:szCs w:val="20"/>
                <w:lang w:val="en-US"/>
              </w:rPr>
              <w:t>the</w:t>
            </w:r>
            <w:r w:rsidRPr="00140D66">
              <w:rPr>
                <w:sz w:val="20"/>
                <w:szCs w:val="20"/>
                <w:lang w:val="en-US"/>
              </w:rPr>
              <w:t xml:space="preserve"> magistracy of the </w:t>
            </w:r>
            <w:r>
              <w:rPr>
                <w:sz w:val="20"/>
                <w:szCs w:val="20"/>
                <w:lang w:val="en-US"/>
              </w:rPr>
              <w:t>L</w:t>
            </w:r>
            <w:r w:rsidRPr="00140D66">
              <w:rPr>
                <w:sz w:val="20"/>
                <w:szCs w:val="20"/>
                <w:lang w:val="en-US"/>
              </w:rPr>
              <w:t xml:space="preserve">aw </w:t>
            </w:r>
            <w:r w:rsidRPr="00140D66">
              <w:rPr>
                <w:sz w:val="20"/>
                <w:szCs w:val="20"/>
                <w:lang w:val="en-US" w:eastAsia="ru-RU"/>
              </w:rPr>
              <w:t>faculty</w:t>
            </w:r>
          </w:p>
          <w:p w:rsidR="00C86306" w:rsidRPr="00140D66" w:rsidRDefault="00C86306" w:rsidP="00376D7D">
            <w:pPr>
              <w:pStyle w:val="NormalWeb"/>
              <w:snapToGrid w:val="0"/>
              <w:spacing w:before="0" w:after="0"/>
              <w:rPr>
                <w:i/>
                <w:iCs/>
                <w:sz w:val="20"/>
                <w:szCs w:val="20"/>
                <w:lang w:val="en-US" w:eastAsia="en-US"/>
              </w:rPr>
            </w:pPr>
            <w:smartTag w:uri="urn:schemas-microsoft-com:office:smarttags" w:element="metricconverter">
              <w:smartTagPr>
                <w:attr w:name="ProductID" w:val="31. St"/>
              </w:smartTagPr>
              <w:smartTag w:uri="urn:schemas-microsoft-com:office:smarttags" w:element="metricconverter">
                <w:smartTagPr>
                  <w:attr w:name="ProductID" w:val="31. St"/>
                </w:smartTagPr>
                <w:r w:rsidRPr="00140D66">
                  <w:rPr>
                    <w:i/>
                    <w:iCs/>
                    <w:sz w:val="20"/>
                    <w:szCs w:val="20"/>
                    <w:lang w:val="en-US" w:eastAsia="en-US"/>
                  </w:rPr>
                  <w:t>Kuban</w:t>
                </w:r>
              </w:smartTag>
              <w:r w:rsidRPr="00140D66">
                <w:rPr>
                  <w:i/>
                  <w:iCs/>
                  <w:sz w:val="20"/>
                  <w:szCs w:val="20"/>
                  <w:lang w:val="en-US" w:eastAsia="en-US"/>
                </w:rPr>
                <w:t xml:space="preserve"> </w:t>
              </w:r>
              <w:smartTag w:uri="urn:schemas-microsoft-com:office:smarttags" w:element="metricconverter">
                <w:smartTagPr>
                  <w:attr w:name="ProductID" w:val="31. St"/>
                </w:smartTagPr>
                <w:r w:rsidRPr="00140D66">
                  <w:rPr>
                    <w:i/>
                    <w:iCs/>
                    <w:sz w:val="20"/>
                    <w:szCs w:val="20"/>
                    <w:lang w:val="en-US" w:eastAsia="en-US"/>
                  </w:rPr>
                  <w:t>State</w:t>
                </w:r>
              </w:smartTag>
              <w:r w:rsidRPr="00140D66">
                <w:rPr>
                  <w:i/>
                  <w:iCs/>
                  <w:sz w:val="20"/>
                  <w:szCs w:val="20"/>
                  <w:lang w:val="en-US" w:eastAsia="en-US"/>
                </w:rPr>
                <w:t xml:space="preserve"> </w:t>
              </w:r>
              <w:smartTag w:uri="urn:schemas-microsoft-com:office:smarttags" w:element="metricconverter">
                <w:smartTagPr>
                  <w:attr w:name="ProductID" w:val="31. St"/>
                </w:smartTagPr>
                <w:r w:rsidRPr="00140D66">
                  <w:rPr>
                    <w:i/>
                    <w:iCs/>
                    <w:sz w:val="20"/>
                    <w:szCs w:val="20"/>
                    <w:lang w:val="en-US" w:eastAsia="en-US"/>
                  </w:rPr>
                  <w:t>Agrarian</w:t>
                </w:r>
              </w:smartTag>
              <w:r w:rsidRPr="00140D66">
                <w:rPr>
                  <w:i/>
                  <w:iCs/>
                  <w:sz w:val="20"/>
                  <w:szCs w:val="20"/>
                  <w:lang w:val="en-US" w:eastAsia="en-US"/>
                </w:rPr>
                <w:t xml:space="preserve"> </w:t>
              </w:r>
              <w:smartTag w:uri="urn:schemas-microsoft-com:office:smarttags" w:element="metricconverter">
                <w:smartTagPr>
                  <w:attr w:name="ProductID" w:val="31. St"/>
                </w:smartTagPr>
                <w:r w:rsidRPr="00140D66">
                  <w:rPr>
                    <w:i/>
                    <w:iCs/>
                    <w:sz w:val="20"/>
                    <w:szCs w:val="20"/>
                    <w:lang w:val="en-US" w:eastAsia="en-US"/>
                  </w:rPr>
                  <w:t>University</w:t>
                </w:r>
              </w:smartTag>
            </w:smartTag>
            <w:r w:rsidRPr="00140D66">
              <w:rPr>
                <w:i/>
                <w:iCs/>
                <w:sz w:val="20"/>
                <w:szCs w:val="20"/>
                <w:lang w:val="en-US" w:eastAsia="en-US"/>
              </w:rPr>
              <w:t xml:space="preserve">, </w:t>
            </w:r>
          </w:p>
          <w:p w:rsidR="00C86306" w:rsidRPr="00140D66" w:rsidRDefault="00C86306" w:rsidP="00376D7D">
            <w:pPr>
              <w:rPr>
                <w:i/>
                <w:iCs/>
                <w:sz w:val="20"/>
                <w:szCs w:val="20"/>
                <w:lang w:val="en-US" w:eastAsia="en-US"/>
              </w:rPr>
            </w:pPr>
            <w:smartTag w:uri="urn:schemas-microsoft-com:office:smarttags" w:element="metricconverter">
              <w:smartTagPr>
                <w:attr w:name="ProductID" w:val="31. St"/>
              </w:smartTagPr>
              <w:smartTag w:uri="urn:schemas-microsoft-com:office:smarttags" w:element="metricconverter">
                <w:smartTagPr>
                  <w:attr w:name="ProductID" w:val="31. St"/>
                </w:smartTagPr>
                <w:r w:rsidRPr="00140D66">
                  <w:rPr>
                    <w:i/>
                    <w:iCs/>
                    <w:sz w:val="20"/>
                    <w:szCs w:val="20"/>
                    <w:lang w:val="en-US" w:eastAsia="en-US"/>
                  </w:rPr>
                  <w:t>Krasnodar</w:t>
                </w:r>
              </w:smartTag>
              <w:r w:rsidRPr="00140D66">
                <w:rPr>
                  <w:i/>
                  <w:iCs/>
                  <w:sz w:val="20"/>
                  <w:szCs w:val="20"/>
                  <w:lang w:val="en-US" w:eastAsia="en-US"/>
                </w:rPr>
                <w:t xml:space="preserve">, </w:t>
              </w:r>
              <w:smartTag w:uri="urn:schemas-microsoft-com:office:smarttags" w:element="metricconverter">
                <w:smartTagPr>
                  <w:attr w:name="ProductID" w:val="31. St"/>
                </w:smartTagPr>
                <w:r w:rsidRPr="00140D66">
                  <w:rPr>
                    <w:i/>
                    <w:iCs/>
                    <w:sz w:val="20"/>
                    <w:szCs w:val="20"/>
                    <w:lang w:val="en-US" w:eastAsia="en-US"/>
                  </w:rPr>
                  <w:t>Russia</w:t>
                </w:r>
              </w:smartTag>
            </w:smartTag>
          </w:p>
          <w:p w:rsidR="00C86306" w:rsidRPr="00140D66" w:rsidRDefault="00C86306" w:rsidP="00376D7D">
            <w:pPr>
              <w:rPr>
                <w:sz w:val="20"/>
                <w:szCs w:val="20"/>
                <w:lang w:val="en-US"/>
              </w:rPr>
            </w:pPr>
          </w:p>
          <w:p w:rsidR="00C86306" w:rsidRPr="00140D66" w:rsidRDefault="00C86306" w:rsidP="00376D7D">
            <w:pPr>
              <w:rPr>
                <w:sz w:val="20"/>
                <w:szCs w:val="20"/>
                <w:lang w:val="en-US"/>
              </w:rPr>
            </w:pPr>
            <w:r w:rsidRPr="00140D66">
              <w:rPr>
                <w:bCs/>
                <w:sz w:val="20"/>
                <w:szCs w:val="20"/>
                <w:lang w:val="en-US"/>
              </w:rPr>
              <w:t xml:space="preserve">This article is devoted to </w:t>
            </w:r>
            <w:r>
              <w:rPr>
                <w:bCs/>
                <w:sz w:val="20"/>
                <w:szCs w:val="20"/>
                <w:lang w:val="en-US"/>
              </w:rPr>
              <w:t>the modern</w:t>
            </w:r>
            <w:r w:rsidRPr="00140D66">
              <w:rPr>
                <w:bCs/>
                <w:sz w:val="20"/>
                <w:szCs w:val="20"/>
                <w:lang w:val="en-US"/>
              </w:rPr>
              <w:t xml:space="preserve"> issues of the research of organizational and legal forms of innovative organizations. The authors consider innovative organizations as subjects of business law, where the special attention is given to small innovative organizations</w:t>
            </w:r>
            <w:r>
              <w:rPr>
                <w:bCs/>
                <w:sz w:val="20"/>
                <w:szCs w:val="20"/>
                <w:lang w:val="en-US"/>
              </w:rPr>
              <w:t>,</w:t>
            </w:r>
            <w:r w:rsidRPr="00140D66">
              <w:rPr>
                <w:bCs/>
                <w:sz w:val="20"/>
                <w:szCs w:val="20"/>
                <w:lang w:val="en-US"/>
              </w:rPr>
              <w:t xml:space="preserve"> created on the basis</w:t>
            </w:r>
            <w:r>
              <w:rPr>
                <w:bCs/>
                <w:sz w:val="20"/>
                <w:szCs w:val="20"/>
                <w:lang w:val="en-US"/>
              </w:rPr>
              <w:t xml:space="preserve"> of  </w:t>
            </w:r>
            <w:smartTag w:uri="urn:schemas-microsoft-com:office:smarttags" w:element="metricconverter">
              <w:smartTagPr>
                <w:attr w:name="ProductID" w:val="31. St"/>
              </w:smartTagPr>
              <w:smartTag w:uri="urn:schemas-microsoft-com:office:smarttags" w:element="metricconverter">
                <w:smartTagPr>
                  <w:attr w:name="ProductID" w:val="31. St"/>
                </w:smartTagPr>
                <w:r>
                  <w:rPr>
                    <w:bCs/>
                    <w:sz w:val="20"/>
                    <w:szCs w:val="20"/>
                    <w:lang w:val="en-US"/>
                  </w:rPr>
                  <w:t>Kuban</w:t>
                </w:r>
              </w:smartTag>
              <w:r>
                <w:rPr>
                  <w:bCs/>
                  <w:sz w:val="20"/>
                  <w:szCs w:val="20"/>
                  <w:lang w:val="en-US"/>
                </w:rPr>
                <w:t xml:space="preserve"> </w:t>
              </w:r>
              <w:smartTag w:uri="urn:schemas-microsoft-com:office:smarttags" w:element="metricconverter">
                <w:smartTagPr>
                  <w:attr w:name="ProductID" w:val="31. St"/>
                </w:smartTagPr>
                <w:r>
                  <w:rPr>
                    <w:bCs/>
                    <w:sz w:val="20"/>
                    <w:szCs w:val="20"/>
                    <w:lang w:val="en-US"/>
                  </w:rPr>
                  <w:t>State</w:t>
                </w:r>
              </w:smartTag>
              <w:r>
                <w:rPr>
                  <w:bCs/>
                  <w:sz w:val="20"/>
                  <w:szCs w:val="20"/>
                  <w:lang w:val="en-US"/>
                </w:rPr>
                <w:t xml:space="preserve"> </w:t>
              </w:r>
              <w:smartTag w:uri="urn:schemas-microsoft-com:office:smarttags" w:element="metricconverter">
                <w:smartTagPr>
                  <w:attr w:name="ProductID" w:val="31. St"/>
                </w:smartTagPr>
                <w:r>
                  <w:rPr>
                    <w:bCs/>
                    <w:sz w:val="20"/>
                    <w:szCs w:val="20"/>
                    <w:lang w:val="en-US"/>
                  </w:rPr>
                  <w:t>Agrarian</w:t>
                </w:r>
              </w:smartTag>
              <w:r>
                <w:rPr>
                  <w:bCs/>
                  <w:sz w:val="20"/>
                  <w:szCs w:val="20"/>
                  <w:lang w:val="en-US"/>
                </w:rPr>
                <w:t xml:space="preserve"> </w:t>
              </w:r>
              <w:smartTag w:uri="urn:schemas-microsoft-com:office:smarttags" w:element="metricconverter">
                <w:smartTagPr>
                  <w:attr w:name="ProductID" w:val="31. St"/>
                </w:smartTagPr>
                <w:r>
                  <w:rPr>
                    <w:bCs/>
                    <w:sz w:val="20"/>
                    <w:szCs w:val="20"/>
                    <w:lang w:val="en-US"/>
                  </w:rPr>
                  <w:t>University</w:t>
                </w:r>
              </w:smartTag>
            </w:smartTag>
          </w:p>
          <w:p w:rsidR="00C86306" w:rsidRPr="00140D66" w:rsidRDefault="00C86306" w:rsidP="00376D7D">
            <w:pPr>
              <w:rPr>
                <w:sz w:val="20"/>
                <w:szCs w:val="20"/>
                <w:lang w:val="en-US"/>
              </w:rPr>
            </w:pPr>
          </w:p>
          <w:p w:rsidR="00C86306" w:rsidRPr="00140D66" w:rsidRDefault="00C86306" w:rsidP="00376D7D">
            <w:pPr>
              <w:rPr>
                <w:sz w:val="20"/>
                <w:szCs w:val="20"/>
                <w:lang w:val="en-US"/>
              </w:rPr>
            </w:pPr>
            <w:r w:rsidRPr="00140D66">
              <w:rPr>
                <w:sz w:val="20"/>
                <w:szCs w:val="20"/>
                <w:lang w:val="en-US"/>
              </w:rPr>
              <w:t>Keywords:</w:t>
            </w:r>
            <w:r w:rsidRPr="00140D66">
              <w:rPr>
                <w:sz w:val="20"/>
                <w:szCs w:val="20"/>
                <w:shd w:val="clear" w:color="auto" w:fill="FFFFFF"/>
                <w:lang w:val="en-US"/>
              </w:rPr>
              <w:t xml:space="preserve"> </w:t>
            </w:r>
            <w:r w:rsidRPr="00140D66">
              <w:rPr>
                <w:bCs/>
                <w:caps/>
                <w:sz w:val="20"/>
                <w:szCs w:val="20"/>
                <w:lang w:val="en-US"/>
              </w:rPr>
              <w:t>innovative organization, innovative S</w:t>
            </w:r>
            <w:r>
              <w:rPr>
                <w:bCs/>
                <w:caps/>
                <w:sz w:val="20"/>
                <w:szCs w:val="20"/>
                <w:lang w:val="en-US"/>
              </w:rPr>
              <w:t>.</w:t>
            </w:r>
            <w:r w:rsidRPr="00140D66">
              <w:rPr>
                <w:bCs/>
                <w:caps/>
                <w:sz w:val="20"/>
                <w:szCs w:val="20"/>
                <w:lang w:val="en-US"/>
              </w:rPr>
              <w:t>I</w:t>
            </w:r>
            <w:r>
              <w:rPr>
                <w:bCs/>
                <w:caps/>
                <w:sz w:val="20"/>
                <w:szCs w:val="20"/>
                <w:lang w:val="en-US"/>
              </w:rPr>
              <w:t>.</w:t>
            </w:r>
            <w:r w:rsidRPr="00140D66">
              <w:rPr>
                <w:bCs/>
                <w:caps/>
                <w:sz w:val="20"/>
                <w:szCs w:val="20"/>
                <w:lang w:val="en-US"/>
              </w:rPr>
              <w:t>E</w:t>
            </w:r>
            <w:r>
              <w:rPr>
                <w:bCs/>
                <w:caps/>
                <w:sz w:val="20"/>
                <w:szCs w:val="20"/>
                <w:lang w:val="en-US"/>
              </w:rPr>
              <w:t>.</w:t>
            </w:r>
            <w:r w:rsidRPr="00140D66">
              <w:rPr>
                <w:bCs/>
                <w:caps/>
                <w:sz w:val="20"/>
                <w:szCs w:val="20"/>
                <w:lang w:val="en-US"/>
              </w:rPr>
              <w:t xml:space="preserve">, </w:t>
            </w:r>
            <w:smartTag w:uri="urn:schemas-microsoft-com:office:smarttags" w:element="metricconverter">
              <w:smartTagPr>
                <w:attr w:name="ProductID" w:val="31. St"/>
              </w:smartTagPr>
              <w:smartTag w:uri="urn:schemas-microsoft-com:office:smarttags" w:element="metricconverter">
                <w:smartTagPr>
                  <w:attr w:name="ProductID" w:val="31. St"/>
                </w:smartTagPr>
                <w:r w:rsidRPr="00140D66">
                  <w:rPr>
                    <w:bCs/>
                    <w:caps/>
                    <w:sz w:val="20"/>
                    <w:szCs w:val="20"/>
                    <w:lang w:val="en-US"/>
                  </w:rPr>
                  <w:t>Kuban</w:t>
                </w:r>
              </w:smartTag>
              <w:r w:rsidRPr="00140D66">
                <w:rPr>
                  <w:bCs/>
                  <w:caps/>
                  <w:sz w:val="20"/>
                  <w:szCs w:val="20"/>
                  <w:lang w:val="en-US"/>
                </w:rPr>
                <w:t xml:space="preserve"> </w:t>
              </w:r>
              <w:smartTag w:uri="urn:schemas-microsoft-com:office:smarttags" w:element="metricconverter">
                <w:smartTagPr>
                  <w:attr w:name="ProductID" w:val="31. St"/>
                </w:smartTagPr>
                <w:r w:rsidRPr="00140D66">
                  <w:rPr>
                    <w:bCs/>
                    <w:caps/>
                    <w:sz w:val="20"/>
                    <w:szCs w:val="20"/>
                    <w:lang w:val="en-US"/>
                  </w:rPr>
                  <w:t>State</w:t>
                </w:r>
              </w:smartTag>
              <w:r w:rsidRPr="00140D66">
                <w:rPr>
                  <w:bCs/>
                  <w:caps/>
                  <w:sz w:val="20"/>
                  <w:szCs w:val="20"/>
                  <w:lang w:val="en-US"/>
                </w:rPr>
                <w:t xml:space="preserve"> </w:t>
              </w:r>
              <w:smartTag w:uri="urn:schemas-microsoft-com:office:smarttags" w:element="metricconverter">
                <w:smartTagPr>
                  <w:attr w:name="ProductID" w:val="31. St"/>
                </w:smartTagPr>
                <w:r w:rsidRPr="00140D66">
                  <w:rPr>
                    <w:bCs/>
                    <w:caps/>
                    <w:sz w:val="20"/>
                    <w:szCs w:val="20"/>
                    <w:lang w:val="en-US"/>
                  </w:rPr>
                  <w:t>Agrarian</w:t>
                </w:r>
              </w:smartTag>
              <w:r w:rsidRPr="00140D66">
                <w:rPr>
                  <w:bCs/>
                  <w:caps/>
                  <w:sz w:val="20"/>
                  <w:szCs w:val="20"/>
                  <w:lang w:val="en-US"/>
                </w:rPr>
                <w:t xml:space="preserve"> </w:t>
              </w:r>
              <w:smartTag w:uri="urn:schemas-microsoft-com:office:smarttags" w:element="metricconverter">
                <w:smartTagPr>
                  <w:attr w:name="ProductID" w:val="31. St"/>
                </w:smartTagPr>
                <w:r w:rsidRPr="00140D66">
                  <w:rPr>
                    <w:bCs/>
                    <w:caps/>
                    <w:sz w:val="20"/>
                    <w:szCs w:val="20"/>
                    <w:lang w:val="en-US"/>
                  </w:rPr>
                  <w:t>University</w:t>
                </w:r>
              </w:smartTag>
            </w:smartTag>
          </w:p>
        </w:tc>
      </w:tr>
    </w:tbl>
    <w:p w:rsidR="00C86306" w:rsidRPr="00181AE5" w:rsidRDefault="00C86306" w:rsidP="0011711D">
      <w:pPr>
        <w:spacing w:line="360" w:lineRule="auto"/>
        <w:ind w:firstLine="567"/>
        <w:jc w:val="both"/>
        <w:rPr>
          <w:sz w:val="28"/>
          <w:szCs w:val="28"/>
          <w:lang w:val="en-US"/>
        </w:rPr>
      </w:pPr>
      <w:bookmarkStart w:id="0" w:name="OLE_LINK7"/>
      <w:bookmarkStart w:id="1" w:name="OLE_LINK8"/>
    </w:p>
    <w:p w:rsidR="00C86306" w:rsidRPr="00181AE5" w:rsidRDefault="00C86306" w:rsidP="00124205">
      <w:pPr>
        <w:spacing w:line="360" w:lineRule="auto"/>
        <w:ind w:firstLine="567"/>
        <w:jc w:val="both"/>
        <w:rPr>
          <w:sz w:val="28"/>
          <w:szCs w:val="28"/>
        </w:rPr>
      </w:pPr>
      <w:r w:rsidRPr="00181AE5">
        <w:rPr>
          <w:sz w:val="28"/>
          <w:szCs w:val="28"/>
        </w:rPr>
        <w:t xml:space="preserve">Переход российской экономики на инновационный путь развития является одним из основных заявленных приоритетов государственной политики, что подтверждается целями Концепции развития долгосрочного социально-экономического развития Российской Федерации на период до </w:t>
      </w:r>
      <w:smartTag w:uri="urn:schemas-microsoft-com:office:smarttags" w:element="metricconverter">
        <w:smartTagPr>
          <w:attr w:name="ProductID" w:val="31. St"/>
        </w:smartTagPr>
        <w:r w:rsidRPr="00181AE5">
          <w:rPr>
            <w:sz w:val="28"/>
            <w:szCs w:val="28"/>
          </w:rPr>
          <w:t>2020 г</w:t>
        </w:r>
      </w:smartTag>
      <w:r w:rsidRPr="00181AE5">
        <w:rPr>
          <w:sz w:val="28"/>
          <w:szCs w:val="28"/>
        </w:rPr>
        <w:t xml:space="preserve">., предусматривает формирование российской экономики на базе экономики лидерства и инноваций </w:t>
      </w:r>
      <w:r w:rsidRPr="00181AE5">
        <w:rPr>
          <w:bCs/>
          <w:sz w:val="28"/>
          <w:szCs w:val="28"/>
        </w:rPr>
        <w:t>[1].</w:t>
      </w:r>
      <w:r w:rsidRPr="00181AE5">
        <w:rPr>
          <w:sz w:val="28"/>
          <w:szCs w:val="28"/>
        </w:rPr>
        <w:t xml:space="preserve"> При этом необходимо учитывать желание предпринимателей развить свой бизнес с использованием инновационных идей, в новом направлении с новыми технологиями и востребованной продукцией. </w:t>
      </w:r>
    </w:p>
    <w:p w:rsidR="00C86306" w:rsidRPr="00181AE5" w:rsidRDefault="00C86306" w:rsidP="0011711D">
      <w:pPr>
        <w:spacing w:line="360" w:lineRule="auto"/>
        <w:ind w:firstLine="567"/>
        <w:jc w:val="both"/>
        <w:rPr>
          <w:sz w:val="28"/>
          <w:szCs w:val="28"/>
        </w:rPr>
      </w:pPr>
      <w:r w:rsidRPr="00181AE5">
        <w:rPr>
          <w:sz w:val="28"/>
          <w:szCs w:val="28"/>
        </w:rPr>
        <w:t xml:space="preserve">Актуальность изучаемой темы  состоит в необходимости вводить и осваивать инновации эффективнее и быстрее. Важно, что ведущую роль в инновационной деятельности определяют именно высшие учебные заведения. </w:t>
      </w:r>
    </w:p>
    <w:bookmarkEnd w:id="0"/>
    <w:bookmarkEnd w:id="1"/>
    <w:p w:rsidR="00C86306" w:rsidRDefault="00C86306" w:rsidP="0011711D">
      <w:pPr>
        <w:spacing w:line="360" w:lineRule="auto"/>
        <w:ind w:firstLine="567"/>
        <w:jc w:val="both"/>
        <w:rPr>
          <w:sz w:val="28"/>
          <w:szCs w:val="28"/>
        </w:rPr>
      </w:pPr>
      <w:r w:rsidRPr="00181AE5">
        <w:rPr>
          <w:sz w:val="28"/>
          <w:szCs w:val="28"/>
        </w:rPr>
        <w:t xml:space="preserve">Критерием отнесения того или иного лица к субъектам инновационной деятельности служит сам факт его участия в этой деятельности. </w:t>
      </w:r>
    </w:p>
    <w:p w:rsidR="00C86306" w:rsidRPr="00181AE5" w:rsidRDefault="00C86306" w:rsidP="0011711D">
      <w:pPr>
        <w:spacing w:line="360" w:lineRule="auto"/>
        <w:ind w:firstLine="567"/>
        <w:jc w:val="both"/>
        <w:rPr>
          <w:sz w:val="28"/>
          <w:szCs w:val="28"/>
        </w:rPr>
      </w:pPr>
      <w:r w:rsidRPr="00181AE5">
        <w:rPr>
          <w:sz w:val="28"/>
          <w:szCs w:val="28"/>
        </w:rPr>
        <w:t xml:space="preserve">По мнению </w:t>
      </w:r>
      <w:r>
        <w:rPr>
          <w:sz w:val="28"/>
          <w:szCs w:val="28"/>
        </w:rPr>
        <w:t>Д.Г. Алексеевой</w:t>
      </w:r>
      <w:r w:rsidRPr="00181AE5">
        <w:rPr>
          <w:sz w:val="28"/>
          <w:szCs w:val="28"/>
        </w:rPr>
        <w:t>, В.К. Андреев</w:t>
      </w:r>
      <w:r>
        <w:rPr>
          <w:sz w:val="28"/>
          <w:szCs w:val="28"/>
        </w:rPr>
        <w:t>а</w:t>
      </w:r>
      <w:r w:rsidRPr="00181AE5">
        <w:rPr>
          <w:sz w:val="28"/>
          <w:szCs w:val="28"/>
        </w:rPr>
        <w:t>, Л.В. Андреев</w:t>
      </w:r>
      <w:r>
        <w:rPr>
          <w:sz w:val="28"/>
          <w:szCs w:val="28"/>
        </w:rPr>
        <w:t>ой</w:t>
      </w:r>
      <w:r w:rsidRPr="00181AE5">
        <w:rPr>
          <w:sz w:val="28"/>
          <w:szCs w:val="28"/>
        </w:rPr>
        <w:t xml:space="preserve"> и др.), участие в качестве субъекта в инновационной деятельности не требует приобретения соответствующего статуса </w:t>
      </w:r>
      <w:r w:rsidRPr="00181AE5">
        <w:rPr>
          <w:bCs/>
          <w:sz w:val="28"/>
          <w:szCs w:val="28"/>
        </w:rPr>
        <w:t>[2]</w:t>
      </w:r>
      <w:r w:rsidRPr="00181AE5">
        <w:rPr>
          <w:sz w:val="28"/>
          <w:szCs w:val="28"/>
        </w:rPr>
        <w:t xml:space="preserve">. </w:t>
      </w:r>
      <w:r>
        <w:rPr>
          <w:sz w:val="28"/>
          <w:szCs w:val="28"/>
        </w:rPr>
        <w:t xml:space="preserve">Так </w:t>
      </w:r>
      <w:r>
        <w:rPr>
          <w:bCs/>
          <w:sz w:val="28"/>
          <w:szCs w:val="28"/>
        </w:rPr>
        <w:t>с</w:t>
      </w:r>
      <w:r w:rsidRPr="00181AE5">
        <w:rPr>
          <w:bCs/>
          <w:sz w:val="28"/>
          <w:szCs w:val="28"/>
        </w:rPr>
        <w:t>татья</w:t>
      </w:r>
      <w:r w:rsidRPr="00181AE5">
        <w:rPr>
          <w:sz w:val="28"/>
          <w:szCs w:val="28"/>
        </w:rPr>
        <w:t xml:space="preserve"> 2 </w:t>
      </w:r>
      <w:r>
        <w:rPr>
          <w:sz w:val="28"/>
          <w:szCs w:val="28"/>
        </w:rPr>
        <w:t>з</w:t>
      </w:r>
      <w:r w:rsidRPr="00181AE5">
        <w:rPr>
          <w:sz w:val="28"/>
          <w:szCs w:val="28"/>
        </w:rPr>
        <w:t>акон</w:t>
      </w:r>
      <w:r>
        <w:rPr>
          <w:sz w:val="28"/>
          <w:szCs w:val="28"/>
        </w:rPr>
        <w:t>а</w:t>
      </w:r>
      <w:r w:rsidRPr="00181AE5">
        <w:rPr>
          <w:sz w:val="28"/>
          <w:szCs w:val="28"/>
        </w:rPr>
        <w:t xml:space="preserve"> Краснодарского края «О государственной поддержке инновационной деятельности в Краснодарском крае»</w:t>
      </w:r>
      <w:r w:rsidRPr="00181AE5">
        <w:rPr>
          <w:bCs/>
          <w:sz w:val="28"/>
          <w:szCs w:val="28"/>
        </w:rPr>
        <w:t xml:space="preserve"> </w:t>
      </w:r>
      <w:r w:rsidRPr="00181AE5">
        <w:rPr>
          <w:sz w:val="28"/>
          <w:szCs w:val="28"/>
        </w:rPr>
        <w:t>раскрывает понятие субъектов инновационной деятельности: «Субъекты инновационной деятельности - юридические и физические лица, осуществляющие хозяйственную деятельность в инновационной сфере, а также управляющие компании и резиденты технопарков, расположенные на территории Краснодарского края»</w:t>
      </w:r>
      <w:r w:rsidRPr="005963C4">
        <w:rPr>
          <w:bCs/>
          <w:sz w:val="28"/>
          <w:szCs w:val="28"/>
        </w:rPr>
        <w:t xml:space="preserve"> </w:t>
      </w:r>
      <w:r w:rsidRPr="00181AE5">
        <w:rPr>
          <w:bCs/>
          <w:sz w:val="28"/>
          <w:szCs w:val="28"/>
        </w:rPr>
        <w:t>[</w:t>
      </w:r>
      <w:r>
        <w:rPr>
          <w:bCs/>
          <w:sz w:val="28"/>
          <w:szCs w:val="28"/>
        </w:rPr>
        <w:t>3]</w:t>
      </w:r>
      <w:r>
        <w:rPr>
          <w:sz w:val="28"/>
          <w:szCs w:val="28"/>
        </w:rPr>
        <w:t>, что подтверждает вышеуказанный вывод. Исходя из этого следует, что научной организацией могут признаваться субъекты инновационной деятельности с учетом их целей.</w:t>
      </w:r>
    </w:p>
    <w:p w:rsidR="00C86306" w:rsidRPr="00181AE5" w:rsidRDefault="00C86306" w:rsidP="0011711D">
      <w:pPr>
        <w:spacing w:line="360" w:lineRule="auto"/>
        <w:ind w:firstLine="567"/>
        <w:jc w:val="both"/>
        <w:rPr>
          <w:sz w:val="28"/>
          <w:szCs w:val="28"/>
        </w:rPr>
      </w:pPr>
      <w:r w:rsidRPr="00181AE5">
        <w:rPr>
          <w:sz w:val="28"/>
          <w:szCs w:val="28"/>
        </w:rPr>
        <w:t>Статья 5 Федерального закона «О науке и государственной научно-технической политике»</w:t>
      </w:r>
      <w:r w:rsidRPr="00181AE5">
        <w:rPr>
          <w:bCs/>
          <w:sz w:val="28"/>
          <w:szCs w:val="28"/>
        </w:rPr>
        <w:t xml:space="preserve"> [4]</w:t>
      </w:r>
      <w:r w:rsidRPr="00181AE5">
        <w:rPr>
          <w:sz w:val="28"/>
          <w:szCs w:val="28"/>
        </w:rPr>
        <w:t>, устанавливает,  что научной организацией признается юридическое лицо, независимо от организационно-правовой формы и формы собственности, а также общественное объединение научных работников, осуществляющие в качестве основной научную и (или) научно-техническую деятельность, подготовку научных работников и действующие в соответствии с учредительными документами научной организации.</w:t>
      </w:r>
    </w:p>
    <w:p w:rsidR="00C86306" w:rsidRPr="00181AE5" w:rsidRDefault="00C86306" w:rsidP="0011711D">
      <w:pPr>
        <w:spacing w:line="360" w:lineRule="auto"/>
        <w:ind w:firstLine="567"/>
        <w:jc w:val="both"/>
        <w:rPr>
          <w:sz w:val="28"/>
          <w:szCs w:val="28"/>
        </w:rPr>
      </w:pPr>
      <w:r w:rsidRPr="00181AE5">
        <w:rPr>
          <w:sz w:val="28"/>
          <w:szCs w:val="28"/>
        </w:rPr>
        <w:t>Научные организации подразделяются на научно-исследовательские организации, научные организации образовательных учреждений высшего профессионального образования, опытно-конструкторские, проектно-конструкторские, проектно-технологические и иные организации, осуществляющие научную и (или) научно-техническую деятельность.</w:t>
      </w:r>
    </w:p>
    <w:p w:rsidR="00C86306" w:rsidRPr="00181AE5" w:rsidRDefault="00C86306" w:rsidP="0011711D">
      <w:pPr>
        <w:spacing w:line="360" w:lineRule="auto"/>
        <w:ind w:firstLine="567"/>
        <w:jc w:val="both"/>
        <w:rPr>
          <w:sz w:val="28"/>
          <w:szCs w:val="28"/>
        </w:rPr>
      </w:pPr>
      <w:r w:rsidRPr="00181AE5">
        <w:rPr>
          <w:sz w:val="28"/>
          <w:szCs w:val="28"/>
        </w:rPr>
        <w:t>Научная организация может осуществлять сотрудничество и координацию своей деятельности с образовательными учреждениями высшего профессионального образования, в том числе на договорной основе, а также путем создания объединений научных организаций и образовательных учреждений высшего профессионального образования в форме ассоциаций или союзов в соответствии с законодательством Российской Федерации.</w:t>
      </w:r>
    </w:p>
    <w:p w:rsidR="00C86306" w:rsidRPr="00181AE5" w:rsidRDefault="00C86306" w:rsidP="0011711D">
      <w:pPr>
        <w:spacing w:line="360" w:lineRule="auto"/>
        <w:ind w:firstLine="567"/>
        <w:jc w:val="both"/>
        <w:rPr>
          <w:sz w:val="28"/>
          <w:szCs w:val="28"/>
        </w:rPr>
      </w:pPr>
      <w:r w:rsidRPr="00181AE5">
        <w:rPr>
          <w:sz w:val="28"/>
          <w:szCs w:val="28"/>
        </w:rPr>
        <w:t xml:space="preserve">Доходы от (распоряжения долями (акциями) в уставных капиталах хозяйственных обществ, учредителями (участниками) которых являются бюджетные научные учреждения или созданные государственными академиями наук научные учреждения, часть прибыли (хозяйственных обществ, научными учреждениями), поступают в их самостоятельное распоряжение, учитываются на отдельном балансе и направляются на правовую охрану результатов интеллектуальной деятельности, выплату вознаграждения их авторам, а также на осуществление уставной деятельности данных научных учреждений </w:t>
      </w:r>
      <w:r w:rsidRPr="00181AE5">
        <w:rPr>
          <w:bCs/>
          <w:sz w:val="28"/>
          <w:szCs w:val="28"/>
        </w:rPr>
        <w:t>[4]</w:t>
      </w:r>
      <w:r w:rsidRPr="00181AE5">
        <w:rPr>
          <w:sz w:val="28"/>
          <w:szCs w:val="28"/>
        </w:rPr>
        <w:t>.</w:t>
      </w:r>
    </w:p>
    <w:p w:rsidR="00C86306" w:rsidRPr="00181AE5" w:rsidRDefault="00C86306" w:rsidP="0011711D">
      <w:pPr>
        <w:spacing w:line="360" w:lineRule="auto"/>
        <w:ind w:firstLine="567"/>
        <w:jc w:val="both"/>
        <w:rPr>
          <w:sz w:val="28"/>
          <w:szCs w:val="28"/>
        </w:rPr>
      </w:pPr>
      <w:bookmarkStart w:id="2" w:name="OLE_LINK3"/>
      <w:bookmarkStart w:id="3" w:name="OLE_LINK4"/>
      <w:r w:rsidRPr="00181AE5">
        <w:rPr>
          <w:bCs/>
          <w:sz w:val="28"/>
          <w:szCs w:val="28"/>
        </w:rPr>
        <w:t>Объекты</w:t>
      </w:r>
      <w:r w:rsidRPr="00181AE5">
        <w:rPr>
          <w:sz w:val="28"/>
          <w:szCs w:val="28"/>
        </w:rPr>
        <w:t xml:space="preserve">, составляющие инновационный продукт, представляют собой самые различные формы новшеств. Важнейшим объектом инновационного предпринимательства является интеллектуальная собственность, и в первую очередь, промышленная интеллектуальная собственность (открытия, изобретения, рационализаторские предложения, ноу-хау, товарные знаки, новые документы, описывающие технологические, производственные, управленческие процессы, и т.д.). </w:t>
      </w:r>
    </w:p>
    <w:p w:rsidR="00C86306" w:rsidRPr="00181AE5" w:rsidRDefault="00C86306" w:rsidP="0011711D">
      <w:pPr>
        <w:spacing w:line="360" w:lineRule="auto"/>
        <w:ind w:firstLine="567"/>
        <w:jc w:val="both"/>
        <w:rPr>
          <w:sz w:val="28"/>
          <w:szCs w:val="28"/>
        </w:rPr>
      </w:pPr>
      <w:r w:rsidRPr="00181AE5">
        <w:rPr>
          <w:sz w:val="28"/>
          <w:szCs w:val="28"/>
        </w:rPr>
        <w:t>Инновационное развитие означает постоянное расширение перечня инновационных продуктов, обусловленное появлением новых научно-технических, производственных, управленческих и коммерческих знаний, промышленных или лабораторных процессов нового характера, новых систем обработки информации, новых программ.</w:t>
      </w:r>
    </w:p>
    <w:p w:rsidR="00C86306" w:rsidRPr="00181AE5" w:rsidRDefault="00C86306" w:rsidP="0011711D">
      <w:pPr>
        <w:spacing w:line="360" w:lineRule="auto"/>
        <w:ind w:firstLine="567"/>
        <w:jc w:val="both"/>
        <w:rPr>
          <w:sz w:val="28"/>
          <w:szCs w:val="28"/>
        </w:rPr>
      </w:pPr>
      <w:r w:rsidRPr="00181AE5">
        <w:rPr>
          <w:sz w:val="28"/>
          <w:szCs w:val="28"/>
        </w:rPr>
        <w:t>Результаты интеллектуальной деятельности (далее РИД) могут быть получены вузом или научным учреждением следующими способами:</w:t>
      </w:r>
    </w:p>
    <w:p w:rsidR="00C86306" w:rsidRPr="00181AE5" w:rsidRDefault="00C86306" w:rsidP="0011711D">
      <w:pPr>
        <w:numPr>
          <w:ilvl w:val="0"/>
          <w:numId w:val="2"/>
        </w:numPr>
        <w:spacing w:line="360" w:lineRule="auto"/>
        <w:ind w:left="0" w:firstLine="567"/>
        <w:jc w:val="both"/>
        <w:rPr>
          <w:sz w:val="28"/>
          <w:szCs w:val="28"/>
        </w:rPr>
      </w:pPr>
      <w:r w:rsidRPr="00181AE5">
        <w:rPr>
          <w:sz w:val="28"/>
          <w:szCs w:val="28"/>
        </w:rPr>
        <w:tab/>
        <w:t>созданы за счет собственных средств,</w:t>
      </w:r>
    </w:p>
    <w:p w:rsidR="00C86306" w:rsidRPr="00181AE5" w:rsidRDefault="00C86306" w:rsidP="0011711D">
      <w:pPr>
        <w:numPr>
          <w:ilvl w:val="0"/>
          <w:numId w:val="2"/>
        </w:numPr>
        <w:spacing w:line="360" w:lineRule="auto"/>
        <w:ind w:left="0" w:firstLine="567"/>
        <w:jc w:val="both"/>
        <w:rPr>
          <w:sz w:val="28"/>
          <w:szCs w:val="28"/>
        </w:rPr>
      </w:pPr>
      <w:r w:rsidRPr="00181AE5">
        <w:rPr>
          <w:sz w:val="28"/>
          <w:szCs w:val="28"/>
        </w:rPr>
        <w:tab/>
        <w:t>созданы по договору с негосударственным заказчиком,</w:t>
      </w:r>
    </w:p>
    <w:p w:rsidR="00C86306" w:rsidRPr="00181AE5" w:rsidRDefault="00C86306" w:rsidP="0011711D">
      <w:pPr>
        <w:numPr>
          <w:ilvl w:val="0"/>
          <w:numId w:val="2"/>
        </w:numPr>
        <w:spacing w:line="360" w:lineRule="auto"/>
        <w:ind w:left="0" w:firstLine="567"/>
        <w:jc w:val="both"/>
        <w:rPr>
          <w:sz w:val="28"/>
          <w:szCs w:val="28"/>
        </w:rPr>
      </w:pPr>
      <w:r w:rsidRPr="00181AE5">
        <w:rPr>
          <w:sz w:val="28"/>
          <w:szCs w:val="28"/>
        </w:rPr>
        <w:tab/>
        <w:t>созданы в соответствии с условиями государственного контракта,</w:t>
      </w:r>
    </w:p>
    <w:p w:rsidR="00C86306" w:rsidRPr="00181AE5" w:rsidRDefault="00C86306" w:rsidP="0011711D">
      <w:pPr>
        <w:numPr>
          <w:ilvl w:val="0"/>
          <w:numId w:val="2"/>
        </w:numPr>
        <w:spacing w:line="360" w:lineRule="auto"/>
        <w:ind w:left="0" w:firstLine="567"/>
        <w:jc w:val="both"/>
        <w:rPr>
          <w:sz w:val="28"/>
          <w:szCs w:val="28"/>
        </w:rPr>
      </w:pPr>
      <w:r w:rsidRPr="00181AE5">
        <w:rPr>
          <w:sz w:val="28"/>
          <w:szCs w:val="28"/>
        </w:rPr>
        <w:tab/>
        <w:t>приобретены за счет бюджетных средств,</w:t>
      </w:r>
    </w:p>
    <w:p w:rsidR="00C86306" w:rsidRPr="00181AE5" w:rsidRDefault="00C86306" w:rsidP="0011711D">
      <w:pPr>
        <w:numPr>
          <w:ilvl w:val="0"/>
          <w:numId w:val="2"/>
        </w:numPr>
        <w:spacing w:line="360" w:lineRule="auto"/>
        <w:ind w:left="0" w:firstLine="567"/>
        <w:jc w:val="both"/>
        <w:rPr>
          <w:sz w:val="28"/>
          <w:szCs w:val="28"/>
        </w:rPr>
      </w:pPr>
      <w:r w:rsidRPr="00181AE5">
        <w:rPr>
          <w:sz w:val="28"/>
          <w:szCs w:val="28"/>
        </w:rPr>
        <w:tab/>
        <w:t xml:space="preserve">приобретены за счет внебюджетных средств. </w:t>
      </w:r>
    </w:p>
    <w:p w:rsidR="00C86306" w:rsidRPr="00181AE5" w:rsidRDefault="00C86306" w:rsidP="0011711D">
      <w:pPr>
        <w:spacing w:line="360" w:lineRule="auto"/>
        <w:ind w:firstLine="567"/>
        <w:jc w:val="both"/>
        <w:rPr>
          <w:sz w:val="28"/>
          <w:szCs w:val="28"/>
        </w:rPr>
      </w:pPr>
      <w:r w:rsidRPr="00181AE5">
        <w:rPr>
          <w:sz w:val="28"/>
          <w:szCs w:val="28"/>
        </w:rPr>
        <w:t xml:space="preserve">Регистрация исключительных прав на объекты интеллектуальной собственности осуществляется Федеральной службой по интеллектуальной собственности, патентам и товарным знакам (Роспатент), на которую возложены государственные функции по регистрации договоров о предоставлении права на изобретения, полезные модели, промышленные образцы, товарные знаки, знаки обслуживания, охраняемые программы для ЭВМ, базы данных, топологии интегральных микросхем, а также договоров коммерческой концессии на использование объектов интеллектуальной собственности, охраняемых в соответствии с патентным законодательством Российской Федерации </w:t>
      </w:r>
      <w:r w:rsidRPr="00181AE5">
        <w:rPr>
          <w:bCs/>
          <w:sz w:val="28"/>
          <w:szCs w:val="28"/>
        </w:rPr>
        <w:t>[5]</w:t>
      </w:r>
      <w:r w:rsidRPr="00181AE5">
        <w:rPr>
          <w:sz w:val="28"/>
          <w:szCs w:val="28"/>
        </w:rPr>
        <w:t xml:space="preserve">. </w:t>
      </w:r>
    </w:p>
    <w:bookmarkEnd w:id="2"/>
    <w:bookmarkEnd w:id="3"/>
    <w:p w:rsidR="00C86306" w:rsidRPr="00181AE5" w:rsidRDefault="00C86306" w:rsidP="0011711D">
      <w:pPr>
        <w:spacing w:line="360" w:lineRule="auto"/>
        <w:ind w:firstLine="567"/>
        <w:jc w:val="both"/>
        <w:rPr>
          <w:sz w:val="28"/>
          <w:szCs w:val="28"/>
        </w:rPr>
      </w:pPr>
      <w:r w:rsidRPr="00181AE5">
        <w:rPr>
          <w:sz w:val="28"/>
          <w:szCs w:val="28"/>
        </w:rPr>
        <w:t>Создание вузом или научным учреждением хозяйственного общества в рамках реализации положений 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w:t>
      </w:r>
      <w:r w:rsidRPr="00181AE5">
        <w:rPr>
          <w:bCs/>
          <w:sz w:val="28"/>
          <w:szCs w:val="28"/>
        </w:rPr>
        <w:t xml:space="preserve"> [6]</w:t>
      </w:r>
      <w:r w:rsidRPr="00181AE5">
        <w:rPr>
          <w:sz w:val="28"/>
          <w:szCs w:val="28"/>
        </w:rPr>
        <w:t xml:space="preserve"> обосновано в случае выполнения следующих условий:</w:t>
      </w:r>
    </w:p>
    <w:p w:rsidR="00C86306" w:rsidRPr="00181AE5" w:rsidRDefault="00C86306" w:rsidP="0011711D">
      <w:pPr>
        <w:numPr>
          <w:ilvl w:val="0"/>
          <w:numId w:val="3"/>
        </w:numPr>
        <w:spacing w:line="360" w:lineRule="auto"/>
        <w:ind w:left="0" w:firstLine="567"/>
        <w:jc w:val="both"/>
        <w:rPr>
          <w:sz w:val="28"/>
          <w:szCs w:val="28"/>
        </w:rPr>
      </w:pPr>
      <w:r w:rsidRPr="00181AE5">
        <w:rPr>
          <w:sz w:val="28"/>
          <w:szCs w:val="28"/>
        </w:rPr>
        <w:tab/>
        <w:t>наличие результатов интеллектуальной деятельности, которые имеют достаточный коммерческий потенциал при его внедрении в форме товара или услуги;</w:t>
      </w:r>
    </w:p>
    <w:p w:rsidR="00C86306" w:rsidRPr="00181AE5" w:rsidRDefault="00C86306" w:rsidP="0011711D">
      <w:pPr>
        <w:numPr>
          <w:ilvl w:val="0"/>
          <w:numId w:val="3"/>
        </w:numPr>
        <w:spacing w:line="360" w:lineRule="auto"/>
        <w:ind w:left="0" w:firstLine="567"/>
        <w:jc w:val="both"/>
        <w:rPr>
          <w:sz w:val="28"/>
          <w:szCs w:val="28"/>
        </w:rPr>
      </w:pPr>
      <w:r w:rsidRPr="00181AE5">
        <w:rPr>
          <w:sz w:val="28"/>
          <w:szCs w:val="28"/>
        </w:rPr>
        <w:tab/>
        <w:t>наличие в пользовании объектов инфраструктуры, которые могли бы служить взносом в уставной капитал хозяйственного общества, либо объекты инфраструктуры, которые могут быть предоставлены третьими лицами, потенциальными соучредителями для организации производства и реализации продукта;</w:t>
      </w:r>
    </w:p>
    <w:p w:rsidR="00C86306" w:rsidRPr="00181AE5" w:rsidRDefault="00C86306" w:rsidP="0011711D">
      <w:pPr>
        <w:numPr>
          <w:ilvl w:val="0"/>
          <w:numId w:val="3"/>
        </w:numPr>
        <w:spacing w:line="360" w:lineRule="auto"/>
        <w:ind w:left="0" w:firstLine="567"/>
        <w:jc w:val="both"/>
        <w:rPr>
          <w:sz w:val="28"/>
          <w:szCs w:val="28"/>
        </w:rPr>
      </w:pPr>
      <w:r w:rsidRPr="00181AE5">
        <w:rPr>
          <w:sz w:val="28"/>
          <w:szCs w:val="28"/>
        </w:rPr>
        <w:tab/>
        <w:t xml:space="preserve">наличие необходимых объемов финансирования начального этапа развития вновь создаваемого предприятия либо потенциальных соучредителей или акционеров, которые могли бы осуществить свой вклад в уставной капитал общества, в соответствии с действующим законодательством. </w:t>
      </w:r>
    </w:p>
    <w:p w:rsidR="00C86306" w:rsidRPr="00181AE5" w:rsidRDefault="00C86306" w:rsidP="0011711D">
      <w:pPr>
        <w:spacing w:line="360" w:lineRule="auto"/>
        <w:ind w:firstLine="567"/>
        <w:jc w:val="both"/>
        <w:rPr>
          <w:sz w:val="28"/>
          <w:szCs w:val="28"/>
        </w:rPr>
      </w:pPr>
      <w:r w:rsidRPr="00181AE5">
        <w:rPr>
          <w:sz w:val="28"/>
          <w:szCs w:val="28"/>
        </w:rPr>
        <w:t>Инновационное предпринимательство может осуществляться в двух классических формах деятельности: в форме индивидуального предпринимательства и путем создания юридического лица</w:t>
      </w:r>
      <w:r>
        <w:rPr>
          <w:sz w:val="28"/>
          <w:szCs w:val="28"/>
        </w:rPr>
        <w:t>, как отражено в настоящей статье в любой организационно-правовой форме</w:t>
      </w:r>
      <w:r w:rsidRPr="00181AE5">
        <w:rPr>
          <w:sz w:val="28"/>
          <w:szCs w:val="28"/>
        </w:rPr>
        <w:t xml:space="preserve">. В случае </w:t>
      </w:r>
      <w:r w:rsidRPr="00181AE5">
        <w:rPr>
          <w:bCs/>
          <w:sz w:val="28"/>
          <w:szCs w:val="28"/>
        </w:rPr>
        <w:t>индивидуального предпринимательства</w:t>
      </w:r>
      <w:r w:rsidRPr="00181AE5">
        <w:rPr>
          <w:sz w:val="28"/>
          <w:szCs w:val="28"/>
        </w:rPr>
        <w:t xml:space="preserve"> речь идет о физических лицах, занятых предпринимательской деятельностью в научно-технической сфере без образования юридического лица. Фактически это такая  форма предпринимательской деятельности, которая связана с созданием и использованием нововведений физическими лицами. Субъектами инновационной деятельности в данном случае могут быть изобретатели, конструкторы и другие творческие личности, создавшие инновационный продукт. В качестве индивидуального предпринимателя в инновационной сфере может выступать и лицензиат, т.е. физическое лицо, получившее право использования объекта промышленной собственности. Однако, возможности индивидуального предпринимателя в создании и использовании инновационного продукта </w:t>
      </w:r>
      <w:r>
        <w:rPr>
          <w:sz w:val="28"/>
          <w:szCs w:val="28"/>
        </w:rPr>
        <w:t>всегда ограниченны, поэтому в</w:t>
      </w:r>
      <w:r w:rsidRPr="00181AE5">
        <w:rPr>
          <w:sz w:val="28"/>
          <w:szCs w:val="28"/>
        </w:rPr>
        <w:t xml:space="preserve">едущими субъектами инновационной деятельности являются </w:t>
      </w:r>
      <w:r w:rsidRPr="00181AE5">
        <w:rPr>
          <w:bCs/>
          <w:sz w:val="28"/>
          <w:szCs w:val="28"/>
        </w:rPr>
        <w:t>юридические лица</w:t>
      </w:r>
      <w:r w:rsidRPr="00181AE5">
        <w:rPr>
          <w:sz w:val="28"/>
          <w:szCs w:val="28"/>
        </w:rPr>
        <w:t xml:space="preserve">. К ним независимо от форм собственности </w:t>
      </w:r>
      <w:r>
        <w:rPr>
          <w:sz w:val="28"/>
          <w:szCs w:val="28"/>
        </w:rPr>
        <w:t xml:space="preserve">следует отнести </w:t>
      </w:r>
      <w:r w:rsidRPr="00181AE5">
        <w:rPr>
          <w:sz w:val="28"/>
          <w:szCs w:val="28"/>
        </w:rPr>
        <w:t xml:space="preserve">научно-исследовательские и конструкторские бюро, предприятия и организации различных отраслей экономики, высшие учебные заведения. </w:t>
      </w:r>
    </w:p>
    <w:p w:rsidR="00C86306" w:rsidRPr="00181AE5" w:rsidRDefault="00C86306" w:rsidP="00345BD7">
      <w:pPr>
        <w:spacing w:line="360" w:lineRule="auto"/>
        <w:ind w:firstLine="567"/>
        <w:jc w:val="both"/>
        <w:rPr>
          <w:sz w:val="28"/>
          <w:szCs w:val="28"/>
        </w:rPr>
      </w:pPr>
      <w:r w:rsidRPr="00181AE5">
        <w:rPr>
          <w:sz w:val="28"/>
          <w:szCs w:val="28"/>
        </w:rPr>
        <w:t>Организационно-правовыми формами инновационной деятельности могут быть</w:t>
      </w:r>
      <w:r>
        <w:rPr>
          <w:sz w:val="28"/>
          <w:szCs w:val="28"/>
        </w:rPr>
        <w:t xml:space="preserve"> также</w:t>
      </w:r>
      <w:r w:rsidRPr="00181AE5">
        <w:rPr>
          <w:sz w:val="28"/>
          <w:szCs w:val="28"/>
        </w:rPr>
        <w:t xml:space="preserve"> хозяйственные товарищества и общества, государственные и муниципальные унитарные предприятия, учреждения, среди которых особо выделяются по предмету инновационной деятельности научные организации. По выполняемым в процессе инновационной деятельности функциям субъекты могут выступать в роли разработчиков (исполнителей), заказчиков, производителей новых изделий, потребителей инновационной продукции. </w:t>
      </w:r>
      <w:r>
        <w:rPr>
          <w:sz w:val="28"/>
          <w:szCs w:val="28"/>
        </w:rPr>
        <w:t>У</w:t>
      </w:r>
      <w:r w:rsidRPr="00181AE5">
        <w:rPr>
          <w:sz w:val="28"/>
          <w:szCs w:val="28"/>
        </w:rPr>
        <w:t xml:space="preserve">спешная инновационная деятельность обеспечивается тесным взаимодействием промышленных предприятий с научно-исследовательскими организациями. В настоящее время в промышленности создается заново инфраструктура </w:t>
      </w:r>
      <w:r>
        <w:rPr>
          <w:sz w:val="28"/>
          <w:szCs w:val="28"/>
        </w:rPr>
        <w:t>научно-технической деятельности; ф</w:t>
      </w:r>
      <w:r w:rsidRPr="00181AE5">
        <w:rPr>
          <w:sz w:val="28"/>
          <w:szCs w:val="28"/>
        </w:rPr>
        <w:t xml:space="preserve">ормируются высокотехнологичные фирмы, способные вкладывать значительные средства в новые технологии. Они возникают и развиваются в первую очередь в рамках объединений предпринимательских организаций: концернов, холдингов, финансово-промышленных групп и других ассоциаций юридических лиц </w:t>
      </w:r>
      <w:r w:rsidRPr="00181AE5">
        <w:rPr>
          <w:bCs/>
          <w:sz w:val="28"/>
          <w:szCs w:val="28"/>
        </w:rPr>
        <w:t>[7]</w:t>
      </w:r>
      <w:r w:rsidRPr="00181AE5">
        <w:rPr>
          <w:sz w:val="28"/>
          <w:szCs w:val="28"/>
        </w:rPr>
        <w:t>.</w:t>
      </w:r>
    </w:p>
    <w:p w:rsidR="00C86306" w:rsidRDefault="00C86306" w:rsidP="00345BD7">
      <w:pPr>
        <w:spacing w:line="360" w:lineRule="auto"/>
        <w:ind w:firstLine="567"/>
        <w:jc w:val="both"/>
        <w:rPr>
          <w:sz w:val="28"/>
          <w:szCs w:val="28"/>
        </w:rPr>
      </w:pPr>
      <w:r>
        <w:rPr>
          <w:sz w:val="28"/>
          <w:szCs w:val="28"/>
        </w:rPr>
        <w:t>В таблице</w:t>
      </w:r>
      <w:r w:rsidRPr="00181AE5">
        <w:rPr>
          <w:sz w:val="28"/>
          <w:szCs w:val="28"/>
        </w:rPr>
        <w:t xml:space="preserve"> 1</w:t>
      </w:r>
      <w:r>
        <w:rPr>
          <w:sz w:val="28"/>
          <w:szCs w:val="28"/>
        </w:rPr>
        <w:t>,</w:t>
      </w:r>
      <w:r w:rsidRPr="00181AE5">
        <w:rPr>
          <w:sz w:val="28"/>
          <w:szCs w:val="28"/>
        </w:rPr>
        <w:t xml:space="preserve"> в основу которой вошли данные портала инновационной поддержки инновационных проектов, официального сайта Федеральной налоговой службы и сайта единого государственного реестра юридических лиц в РФ[8]</w:t>
      </w:r>
      <w:r>
        <w:rPr>
          <w:sz w:val="28"/>
          <w:szCs w:val="28"/>
        </w:rPr>
        <w:t>, отражен перечень инновационных организаций и их организационно-правовая форма, которые разрабатывают и внедряют новейшие технологии.</w:t>
      </w:r>
    </w:p>
    <w:p w:rsidR="00C86306" w:rsidRPr="00181AE5" w:rsidRDefault="00C86306" w:rsidP="00345BD7">
      <w:pPr>
        <w:spacing w:line="360" w:lineRule="auto"/>
        <w:ind w:firstLine="567"/>
        <w:jc w:val="both"/>
        <w:rPr>
          <w:sz w:val="28"/>
          <w:szCs w:val="28"/>
        </w:rPr>
        <w:sectPr w:rsidR="00C86306" w:rsidRPr="00181AE5" w:rsidSect="00F11B35">
          <w:headerReference w:type="even" r:id="rId7"/>
          <w:headerReference w:type="default" r:id="rId8"/>
          <w:footerReference w:type="default" r:id="rId9"/>
          <w:type w:val="continuous"/>
          <w:pgSz w:w="11906" w:h="16838"/>
          <w:pgMar w:top="1418" w:right="1418" w:bottom="1418" w:left="1418" w:header="709" w:footer="709" w:gutter="0"/>
          <w:cols w:space="708"/>
          <w:docGrid w:linePitch="360"/>
        </w:sectPr>
      </w:pPr>
      <w:r>
        <w:rPr>
          <w:sz w:val="28"/>
          <w:szCs w:val="28"/>
        </w:rPr>
        <w:t xml:space="preserve"> </w:t>
      </w:r>
    </w:p>
    <w:p w:rsidR="00C86306" w:rsidRPr="00181AE5" w:rsidRDefault="00C86306" w:rsidP="003A4EF4">
      <w:pPr>
        <w:spacing w:line="360" w:lineRule="auto"/>
        <w:ind w:firstLine="567"/>
        <w:jc w:val="center"/>
        <w:rPr>
          <w:sz w:val="28"/>
          <w:szCs w:val="28"/>
        </w:rPr>
      </w:pPr>
      <w:r w:rsidRPr="00181AE5">
        <w:rPr>
          <w:sz w:val="28"/>
          <w:szCs w:val="28"/>
        </w:rPr>
        <w:t>Таблица 1 – организационно-правовые формы юридических лиц, занимающихся инновационной деятельностью.</w:t>
      </w:r>
    </w:p>
    <w:tbl>
      <w:tblPr>
        <w:tblW w:w="13755" w:type="dxa"/>
        <w:jc w:val="center"/>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077"/>
        <w:gridCol w:w="918"/>
        <w:gridCol w:w="993"/>
        <w:gridCol w:w="850"/>
        <w:gridCol w:w="1505"/>
        <w:gridCol w:w="1614"/>
        <w:gridCol w:w="1741"/>
        <w:gridCol w:w="6"/>
        <w:gridCol w:w="27"/>
        <w:gridCol w:w="16"/>
        <w:gridCol w:w="1528"/>
        <w:gridCol w:w="1449"/>
        <w:gridCol w:w="1007"/>
        <w:gridCol w:w="24"/>
      </w:tblGrid>
      <w:tr w:rsidR="00C86306" w:rsidRPr="00181AE5" w:rsidTr="00140D66">
        <w:trPr>
          <w:gridAfter w:val="1"/>
          <w:wAfter w:w="24" w:type="dxa"/>
          <w:trHeight w:val="496"/>
          <w:jc w:val="center"/>
        </w:trPr>
        <w:tc>
          <w:tcPr>
            <w:tcW w:w="2077" w:type="dxa"/>
            <w:vMerge w:val="restart"/>
            <w:tcBorders>
              <w:tr2bl w:val="single" w:sz="4" w:space="0" w:color="auto"/>
            </w:tcBorders>
          </w:tcPr>
          <w:p w:rsidR="00C86306" w:rsidRPr="00140D66" w:rsidRDefault="00C86306" w:rsidP="00140D66">
            <w:pPr>
              <w:widowControl w:val="0"/>
              <w:autoSpaceDE w:val="0"/>
              <w:autoSpaceDN w:val="0"/>
              <w:adjustRightInd w:val="0"/>
              <w:spacing w:line="360" w:lineRule="auto"/>
              <w:contextualSpacing/>
              <w:jc w:val="both"/>
              <w:rPr>
                <w:b/>
              </w:rPr>
            </w:pPr>
            <w:r w:rsidRPr="00140D66">
              <w:rPr>
                <w:b/>
              </w:rPr>
              <w:t xml:space="preserve">Инновационные организации </w:t>
            </w:r>
          </w:p>
          <w:p w:rsidR="00C86306" w:rsidRPr="00140D66" w:rsidRDefault="00C86306" w:rsidP="00140D66">
            <w:pPr>
              <w:widowControl w:val="0"/>
              <w:autoSpaceDE w:val="0"/>
              <w:autoSpaceDN w:val="0"/>
              <w:adjustRightInd w:val="0"/>
              <w:spacing w:line="360" w:lineRule="auto"/>
              <w:contextualSpacing/>
              <w:jc w:val="both"/>
              <w:rPr>
                <w:b/>
              </w:rPr>
            </w:pPr>
          </w:p>
          <w:p w:rsidR="00C86306" w:rsidRPr="00140D66" w:rsidRDefault="00C86306" w:rsidP="00140D66">
            <w:pPr>
              <w:widowControl w:val="0"/>
              <w:autoSpaceDE w:val="0"/>
              <w:autoSpaceDN w:val="0"/>
              <w:adjustRightInd w:val="0"/>
              <w:spacing w:line="360" w:lineRule="auto"/>
              <w:contextualSpacing/>
              <w:jc w:val="both"/>
              <w:rPr>
                <w:b/>
              </w:rPr>
            </w:pPr>
          </w:p>
          <w:p w:rsidR="00C86306" w:rsidRPr="00140D66" w:rsidRDefault="00C86306" w:rsidP="00140D66">
            <w:pPr>
              <w:widowControl w:val="0"/>
              <w:autoSpaceDE w:val="0"/>
              <w:autoSpaceDN w:val="0"/>
              <w:adjustRightInd w:val="0"/>
              <w:spacing w:line="360" w:lineRule="auto"/>
              <w:contextualSpacing/>
              <w:jc w:val="both"/>
              <w:rPr>
                <w:b/>
              </w:rPr>
            </w:pPr>
          </w:p>
          <w:p w:rsidR="00C86306" w:rsidRPr="00140D66" w:rsidRDefault="00C86306" w:rsidP="00140D66">
            <w:pPr>
              <w:widowControl w:val="0"/>
              <w:autoSpaceDE w:val="0"/>
              <w:autoSpaceDN w:val="0"/>
              <w:adjustRightInd w:val="0"/>
              <w:spacing w:line="360" w:lineRule="auto"/>
              <w:contextualSpacing/>
              <w:jc w:val="both"/>
              <w:rPr>
                <w:b/>
              </w:rPr>
            </w:pPr>
          </w:p>
          <w:p w:rsidR="00C86306" w:rsidRPr="00140D66" w:rsidRDefault="00C86306" w:rsidP="00140D66">
            <w:pPr>
              <w:widowControl w:val="0"/>
              <w:autoSpaceDE w:val="0"/>
              <w:autoSpaceDN w:val="0"/>
              <w:adjustRightInd w:val="0"/>
              <w:spacing w:line="360" w:lineRule="auto"/>
              <w:contextualSpacing/>
              <w:jc w:val="both"/>
              <w:rPr>
                <w:b/>
              </w:rPr>
            </w:pPr>
            <w:r w:rsidRPr="00140D66">
              <w:rPr>
                <w:b/>
              </w:rPr>
              <w:t xml:space="preserve">      Формы  ЮЛ</w:t>
            </w:r>
          </w:p>
        </w:tc>
        <w:tc>
          <w:tcPr>
            <w:tcW w:w="2761" w:type="dxa"/>
            <w:gridSpan w:val="3"/>
            <w:tcBorders>
              <w:bottom w:val="single" w:sz="4" w:space="0" w:color="auto"/>
            </w:tcBorders>
          </w:tcPr>
          <w:p w:rsidR="00C86306" w:rsidRPr="00140D66" w:rsidRDefault="00C86306" w:rsidP="00140D66">
            <w:pPr>
              <w:widowControl w:val="0"/>
              <w:autoSpaceDE w:val="0"/>
              <w:autoSpaceDN w:val="0"/>
              <w:adjustRightInd w:val="0"/>
              <w:spacing w:line="360" w:lineRule="auto"/>
              <w:contextualSpacing/>
              <w:jc w:val="center"/>
              <w:rPr>
                <w:b/>
              </w:rPr>
            </w:pPr>
            <w:r w:rsidRPr="00140D66">
              <w:rPr>
                <w:b/>
              </w:rPr>
              <w:t>Общества</w:t>
            </w:r>
          </w:p>
        </w:tc>
        <w:tc>
          <w:tcPr>
            <w:tcW w:w="1505" w:type="dxa"/>
            <w:vMerge w:val="restart"/>
          </w:tcPr>
          <w:p w:rsidR="00C86306" w:rsidRPr="00140D66" w:rsidRDefault="00C86306" w:rsidP="00140D66">
            <w:pPr>
              <w:widowControl w:val="0"/>
              <w:autoSpaceDE w:val="0"/>
              <w:autoSpaceDN w:val="0"/>
              <w:adjustRightInd w:val="0"/>
              <w:spacing w:line="360" w:lineRule="auto"/>
              <w:contextualSpacing/>
              <w:jc w:val="center"/>
              <w:rPr>
                <w:b/>
              </w:rPr>
            </w:pPr>
          </w:p>
          <w:p w:rsidR="00C86306" w:rsidRPr="00140D66" w:rsidRDefault="00C86306" w:rsidP="00140D66">
            <w:pPr>
              <w:widowControl w:val="0"/>
              <w:autoSpaceDE w:val="0"/>
              <w:autoSpaceDN w:val="0"/>
              <w:adjustRightInd w:val="0"/>
              <w:spacing w:line="360" w:lineRule="auto"/>
              <w:contextualSpacing/>
              <w:jc w:val="center"/>
              <w:rPr>
                <w:b/>
              </w:rPr>
            </w:pPr>
            <w:r w:rsidRPr="00140D66">
              <w:rPr>
                <w:b/>
              </w:rPr>
              <w:t>Унитарные предприятия</w:t>
            </w:r>
          </w:p>
        </w:tc>
        <w:tc>
          <w:tcPr>
            <w:tcW w:w="6381" w:type="dxa"/>
            <w:gridSpan w:val="7"/>
            <w:tcBorders>
              <w:bottom w:val="single" w:sz="4" w:space="0" w:color="auto"/>
            </w:tcBorders>
          </w:tcPr>
          <w:p w:rsidR="00C86306" w:rsidRPr="00140D66" w:rsidRDefault="00C86306" w:rsidP="00140D66">
            <w:pPr>
              <w:widowControl w:val="0"/>
              <w:autoSpaceDE w:val="0"/>
              <w:autoSpaceDN w:val="0"/>
              <w:adjustRightInd w:val="0"/>
              <w:spacing w:line="360" w:lineRule="auto"/>
              <w:contextualSpacing/>
              <w:jc w:val="center"/>
              <w:rPr>
                <w:b/>
              </w:rPr>
            </w:pPr>
            <w:r w:rsidRPr="00140D66">
              <w:rPr>
                <w:b/>
              </w:rPr>
              <w:t>Некоммерческие организации</w:t>
            </w:r>
          </w:p>
        </w:tc>
        <w:tc>
          <w:tcPr>
            <w:tcW w:w="1007" w:type="dxa"/>
            <w:vMerge w:val="restart"/>
            <w:tcBorders>
              <w:top w:val="single" w:sz="4" w:space="0" w:color="auto"/>
              <w:right w:val="single" w:sz="4" w:space="0" w:color="auto"/>
            </w:tcBorders>
          </w:tcPr>
          <w:p w:rsidR="00C86306" w:rsidRPr="00140D66" w:rsidRDefault="00C86306" w:rsidP="00140D66">
            <w:pPr>
              <w:spacing w:after="200" w:line="276" w:lineRule="auto"/>
              <w:rPr>
                <w:b/>
              </w:rPr>
            </w:pPr>
            <w:r w:rsidRPr="00140D66">
              <w:rPr>
                <w:b/>
              </w:rPr>
              <w:t>Всего организаций по РФ</w:t>
            </w:r>
          </w:p>
        </w:tc>
      </w:tr>
      <w:tr w:rsidR="00C86306" w:rsidRPr="00181AE5" w:rsidTr="00140D66">
        <w:trPr>
          <w:gridAfter w:val="1"/>
          <w:wAfter w:w="24" w:type="dxa"/>
          <w:trHeight w:val="323"/>
          <w:jc w:val="center"/>
        </w:trPr>
        <w:tc>
          <w:tcPr>
            <w:tcW w:w="2077" w:type="dxa"/>
            <w:vMerge/>
            <w:tcBorders>
              <w:tr2bl w:val="single" w:sz="4" w:space="0" w:color="auto"/>
            </w:tcBorders>
          </w:tcPr>
          <w:p w:rsidR="00C86306" w:rsidRPr="00140D66" w:rsidRDefault="00C86306" w:rsidP="00140D66">
            <w:pPr>
              <w:widowControl w:val="0"/>
              <w:autoSpaceDE w:val="0"/>
              <w:autoSpaceDN w:val="0"/>
              <w:adjustRightInd w:val="0"/>
              <w:spacing w:line="360" w:lineRule="auto"/>
              <w:contextualSpacing/>
              <w:jc w:val="both"/>
              <w:rPr>
                <w:b/>
              </w:rPr>
            </w:pPr>
          </w:p>
        </w:tc>
        <w:tc>
          <w:tcPr>
            <w:tcW w:w="918" w:type="dxa"/>
            <w:tcBorders>
              <w:top w:val="single" w:sz="4" w:space="0" w:color="auto"/>
            </w:tcBorders>
          </w:tcPr>
          <w:p w:rsidR="00C86306" w:rsidRPr="00140D66" w:rsidRDefault="00C86306" w:rsidP="00140D66">
            <w:pPr>
              <w:widowControl w:val="0"/>
              <w:autoSpaceDE w:val="0"/>
              <w:autoSpaceDN w:val="0"/>
              <w:adjustRightInd w:val="0"/>
              <w:spacing w:line="360" w:lineRule="auto"/>
              <w:contextualSpacing/>
              <w:jc w:val="center"/>
              <w:rPr>
                <w:b/>
              </w:rPr>
            </w:pPr>
            <w:r w:rsidRPr="00140D66">
              <w:rPr>
                <w:b/>
              </w:rPr>
              <w:t>ООО</w:t>
            </w:r>
          </w:p>
        </w:tc>
        <w:tc>
          <w:tcPr>
            <w:tcW w:w="993" w:type="dxa"/>
            <w:tcBorders>
              <w:top w:val="single" w:sz="4" w:space="0" w:color="auto"/>
            </w:tcBorders>
          </w:tcPr>
          <w:p w:rsidR="00C86306" w:rsidRPr="00140D66" w:rsidRDefault="00C86306" w:rsidP="00140D66">
            <w:pPr>
              <w:widowControl w:val="0"/>
              <w:autoSpaceDE w:val="0"/>
              <w:autoSpaceDN w:val="0"/>
              <w:adjustRightInd w:val="0"/>
              <w:spacing w:line="360" w:lineRule="auto"/>
              <w:contextualSpacing/>
              <w:jc w:val="center"/>
              <w:rPr>
                <w:b/>
              </w:rPr>
            </w:pPr>
            <w:r w:rsidRPr="00140D66">
              <w:rPr>
                <w:b/>
              </w:rPr>
              <w:t>ОАО</w:t>
            </w:r>
          </w:p>
        </w:tc>
        <w:tc>
          <w:tcPr>
            <w:tcW w:w="850" w:type="dxa"/>
            <w:tcBorders>
              <w:top w:val="single" w:sz="4" w:space="0" w:color="auto"/>
            </w:tcBorders>
          </w:tcPr>
          <w:p w:rsidR="00C86306" w:rsidRPr="00140D66" w:rsidRDefault="00C86306" w:rsidP="00140D66">
            <w:pPr>
              <w:widowControl w:val="0"/>
              <w:autoSpaceDE w:val="0"/>
              <w:autoSpaceDN w:val="0"/>
              <w:adjustRightInd w:val="0"/>
              <w:spacing w:line="360" w:lineRule="auto"/>
              <w:contextualSpacing/>
              <w:jc w:val="center"/>
              <w:rPr>
                <w:b/>
              </w:rPr>
            </w:pPr>
            <w:r w:rsidRPr="00140D66">
              <w:rPr>
                <w:b/>
              </w:rPr>
              <w:t>ЗАО</w:t>
            </w:r>
          </w:p>
        </w:tc>
        <w:tc>
          <w:tcPr>
            <w:tcW w:w="1505" w:type="dxa"/>
            <w:vMerge/>
          </w:tcPr>
          <w:p w:rsidR="00C86306" w:rsidRPr="00140D66" w:rsidRDefault="00C86306" w:rsidP="00140D66">
            <w:pPr>
              <w:widowControl w:val="0"/>
              <w:autoSpaceDE w:val="0"/>
              <w:autoSpaceDN w:val="0"/>
              <w:adjustRightInd w:val="0"/>
              <w:spacing w:line="360" w:lineRule="auto"/>
              <w:contextualSpacing/>
              <w:jc w:val="center"/>
              <w:rPr>
                <w:b/>
              </w:rPr>
            </w:pPr>
          </w:p>
        </w:tc>
        <w:tc>
          <w:tcPr>
            <w:tcW w:w="1614" w:type="dxa"/>
            <w:tcBorders>
              <w:top w:val="single" w:sz="4" w:space="0" w:color="auto"/>
            </w:tcBorders>
          </w:tcPr>
          <w:p w:rsidR="00C86306" w:rsidRPr="00140D66" w:rsidRDefault="00C86306" w:rsidP="00140D66">
            <w:pPr>
              <w:widowControl w:val="0"/>
              <w:autoSpaceDE w:val="0"/>
              <w:autoSpaceDN w:val="0"/>
              <w:adjustRightInd w:val="0"/>
              <w:spacing w:line="360" w:lineRule="auto"/>
              <w:contextualSpacing/>
              <w:jc w:val="center"/>
              <w:rPr>
                <w:b/>
              </w:rPr>
            </w:pPr>
            <w:r w:rsidRPr="00140D66">
              <w:rPr>
                <w:b/>
              </w:rPr>
              <w:t>Ассоциации, союзы</w:t>
            </w:r>
          </w:p>
        </w:tc>
        <w:tc>
          <w:tcPr>
            <w:tcW w:w="1790" w:type="dxa"/>
            <w:gridSpan w:val="4"/>
            <w:tcBorders>
              <w:top w:val="single" w:sz="4" w:space="0" w:color="auto"/>
              <w:right w:val="single" w:sz="4" w:space="0" w:color="auto"/>
            </w:tcBorders>
          </w:tcPr>
          <w:p w:rsidR="00C86306" w:rsidRPr="00140D66" w:rsidRDefault="00C86306" w:rsidP="00140D66">
            <w:pPr>
              <w:widowControl w:val="0"/>
              <w:autoSpaceDE w:val="0"/>
              <w:autoSpaceDN w:val="0"/>
              <w:adjustRightInd w:val="0"/>
              <w:spacing w:line="360" w:lineRule="auto"/>
              <w:contextualSpacing/>
              <w:jc w:val="center"/>
              <w:rPr>
                <w:b/>
              </w:rPr>
            </w:pPr>
            <w:r w:rsidRPr="00140D66">
              <w:rPr>
                <w:b/>
              </w:rPr>
              <w:t>Некоммерческое партнерство</w:t>
            </w:r>
          </w:p>
        </w:tc>
        <w:tc>
          <w:tcPr>
            <w:tcW w:w="1528" w:type="dxa"/>
            <w:tcBorders>
              <w:top w:val="single" w:sz="4" w:space="0" w:color="auto"/>
              <w:left w:val="single" w:sz="4" w:space="0" w:color="auto"/>
            </w:tcBorders>
          </w:tcPr>
          <w:p w:rsidR="00C86306" w:rsidRPr="00140D66" w:rsidRDefault="00C86306" w:rsidP="00140D66">
            <w:pPr>
              <w:widowControl w:val="0"/>
              <w:autoSpaceDE w:val="0"/>
              <w:autoSpaceDN w:val="0"/>
              <w:adjustRightInd w:val="0"/>
              <w:spacing w:line="360" w:lineRule="auto"/>
              <w:contextualSpacing/>
              <w:jc w:val="center"/>
              <w:rPr>
                <w:b/>
              </w:rPr>
            </w:pPr>
            <w:r w:rsidRPr="00140D66">
              <w:rPr>
                <w:b/>
              </w:rPr>
              <w:t xml:space="preserve">Автономная некоммерческаяорганизация </w:t>
            </w:r>
          </w:p>
        </w:tc>
        <w:tc>
          <w:tcPr>
            <w:tcW w:w="1449" w:type="dxa"/>
            <w:tcBorders>
              <w:top w:val="single" w:sz="4" w:space="0" w:color="auto"/>
            </w:tcBorders>
          </w:tcPr>
          <w:p w:rsidR="00C86306" w:rsidRPr="00140D66" w:rsidRDefault="00C86306" w:rsidP="00140D66">
            <w:pPr>
              <w:widowControl w:val="0"/>
              <w:autoSpaceDE w:val="0"/>
              <w:autoSpaceDN w:val="0"/>
              <w:adjustRightInd w:val="0"/>
              <w:spacing w:line="360" w:lineRule="auto"/>
              <w:contextualSpacing/>
              <w:jc w:val="both"/>
              <w:rPr>
                <w:b/>
              </w:rPr>
            </w:pPr>
            <w:r w:rsidRPr="00140D66">
              <w:rPr>
                <w:b/>
              </w:rPr>
              <w:t xml:space="preserve">Первичная профессиональная организация </w:t>
            </w:r>
          </w:p>
        </w:tc>
        <w:tc>
          <w:tcPr>
            <w:tcW w:w="1007" w:type="dxa"/>
            <w:vMerge/>
            <w:tcBorders>
              <w:bottom w:val="single" w:sz="4" w:space="0" w:color="auto"/>
              <w:right w:val="single" w:sz="4" w:space="0" w:color="auto"/>
            </w:tcBorders>
          </w:tcPr>
          <w:p w:rsidR="00C86306" w:rsidRPr="00140D66" w:rsidRDefault="00C86306" w:rsidP="00140D66">
            <w:pPr>
              <w:spacing w:after="200" w:line="276" w:lineRule="auto"/>
              <w:rPr>
                <w:b/>
              </w:rPr>
            </w:pPr>
          </w:p>
        </w:tc>
      </w:tr>
      <w:tr w:rsidR="00C86306" w:rsidRPr="00181AE5" w:rsidTr="00140D66">
        <w:trPr>
          <w:gridAfter w:val="1"/>
          <w:wAfter w:w="24" w:type="dxa"/>
          <w:jc w:val="center"/>
        </w:trPr>
        <w:tc>
          <w:tcPr>
            <w:tcW w:w="2077" w:type="dxa"/>
          </w:tcPr>
          <w:p w:rsidR="00C86306" w:rsidRPr="00181AE5" w:rsidRDefault="00C86306" w:rsidP="00140D66">
            <w:pPr>
              <w:jc w:val="center"/>
            </w:pPr>
            <w:r w:rsidRPr="00181AE5">
              <w:t>Маркетинговая организация</w:t>
            </w:r>
          </w:p>
        </w:tc>
        <w:tc>
          <w:tcPr>
            <w:tcW w:w="918" w:type="dxa"/>
          </w:tcPr>
          <w:p w:rsidR="00C86306" w:rsidRPr="00140D66" w:rsidRDefault="00C86306" w:rsidP="00140D66">
            <w:pPr>
              <w:widowControl w:val="0"/>
              <w:autoSpaceDE w:val="0"/>
              <w:autoSpaceDN w:val="0"/>
              <w:adjustRightInd w:val="0"/>
              <w:spacing w:line="360" w:lineRule="auto"/>
              <w:contextualSpacing/>
              <w:jc w:val="center"/>
              <w:rPr>
                <w:b/>
              </w:rPr>
            </w:pPr>
            <w:r w:rsidRPr="00140D66">
              <w:rPr>
                <w:b/>
              </w:rPr>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449" w:type="dxa"/>
          </w:tcPr>
          <w:p w:rsidR="00C86306" w:rsidRPr="00181AE5" w:rsidRDefault="00C86306" w:rsidP="00140D66">
            <w:pPr>
              <w:widowControl w:val="0"/>
              <w:autoSpaceDE w:val="0"/>
              <w:autoSpaceDN w:val="0"/>
              <w:adjustRightInd w:val="0"/>
              <w:spacing w:line="360" w:lineRule="auto"/>
              <w:contextualSpacing/>
              <w:jc w:val="center"/>
            </w:pPr>
          </w:p>
        </w:tc>
        <w:tc>
          <w:tcPr>
            <w:tcW w:w="1007" w:type="dxa"/>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7</w:t>
            </w:r>
          </w:p>
        </w:tc>
      </w:tr>
      <w:tr w:rsidR="00C86306" w:rsidRPr="00181AE5" w:rsidTr="00140D66">
        <w:trPr>
          <w:gridAfter w:val="1"/>
          <w:wAfter w:w="24" w:type="dxa"/>
          <w:jc w:val="center"/>
        </w:trPr>
        <w:tc>
          <w:tcPr>
            <w:tcW w:w="2077" w:type="dxa"/>
          </w:tcPr>
          <w:p w:rsidR="00C86306" w:rsidRPr="00181AE5" w:rsidRDefault="00C86306" w:rsidP="00140D66">
            <w:pPr>
              <w:jc w:val="center"/>
            </w:pPr>
            <w:r w:rsidRPr="00181AE5">
              <w:t>Исследовательские центры            (ИЦ, НИО)</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850" w:type="dxa"/>
          </w:tcPr>
          <w:p w:rsidR="00C86306" w:rsidRPr="00181AE5" w:rsidRDefault="00C86306" w:rsidP="00140D66">
            <w:pPr>
              <w:widowControl w:val="0"/>
              <w:autoSpaceDE w:val="0"/>
              <w:autoSpaceDN w:val="0"/>
              <w:adjustRightInd w:val="0"/>
              <w:spacing w:line="360" w:lineRule="auto"/>
              <w:contextualSpacing/>
              <w:jc w:val="center"/>
            </w:pPr>
          </w:p>
        </w:tc>
        <w:tc>
          <w:tcPr>
            <w:tcW w:w="1505"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449"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007" w:type="dxa"/>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2592</w:t>
            </w:r>
          </w:p>
        </w:tc>
      </w:tr>
      <w:tr w:rsidR="00C86306" w:rsidRPr="00181AE5" w:rsidTr="00140D66">
        <w:trPr>
          <w:gridAfter w:val="1"/>
          <w:wAfter w:w="24" w:type="dxa"/>
          <w:jc w:val="center"/>
        </w:trPr>
        <w:tc>
          <w:tcPr>
            <w:tcW w:w="2077" w:type="dxa"/>
          </w:tcPr>
          <w:p w:rsidR="00C86306" w:rsidRPr="00181AE5" w:rsidRDefault="00C86306" w:rsidP="00140D66">
            <w:pPr>
              <w:jc w:val="center"/>
            </w:pPr>
            <w:r w:rsidRPr="00181AE5">
              <w:t>Проектно-конструкторская организация (ПКО)</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850" w:type="dxa"/>
          </w:tcPr>
          <w:p w:rsidR="00C86306" w:rsidRPr="00181AE5" w:rsidRDefault="00C86306" w:rsidP="00140D66">
            <w:pPr>
              <w:widowControl w:val="0"/>
              <w:autoSpaceDE w:val="0"/>
              <w:autoSpaceDN w:val="0"/>
              <w:adjustRightInd w:val="0"/>
              <w:spacing w:line="360" w:lineRule="auto"/>
              <w:contextualSpacing/>
              <w:jc w:val="center"/>
            </w:pPr>
          </w:p>
        </w:tc>
        <w:tc>
          <w:tcPr>
            <w:tcW w:w="1505"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449" w:type="dxa"/>
          </w:tcPr>
          <w:p w:rsidR="00C86306" w:rsidRPr="00181AE5" w:rsidRDefault="00C86306" w:rsidP="00140D66">
            <w:pPr>
              <w:widowControl w:val="0"/>
              <w:autoSpaceDE w:val="0"/>
              <w:autoSpaceDN w:val="0"/>
              <w:adjustRightInd w:val="0"/>
              <w:spacing w:line="360" w:lineRule="auto"/>
              <w:contextualSpacing/>
              <w:jc w:val="center"/>
            </w:pPr>
          </w:p>
        </w:tc>
        <w:tc>
          <w:tcPr>
            <w:tcW w:w="1007" w:type="dxa"/>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48</w:t>
            </w:r>
          </w:p>
        </w:tc>
      </w:tr>
      <w:tr w:rsidR="00C86306" w:rsidRPr="00181AE5" w:rsidTr="00140D66">
        <w:trPr>
          <w:gridAfter w:val="1"/>
          <w:wAfter w:w="24" w:type="dxa"/>
          <w:jc w:val="center"/>
        </w:trPr>
        <w:tc>
          <w:tcPr>
            <w:tcW w:w="2077" w:type="dxa"/>
          </w:tcPr>
          <w:p w:rsidR="00C86306" w:rsidRPr="00181AE5" w:rsidRDefault="00C86306" w:rsidP="00140D66">
            <w:pPr>
              <w:jc w:val="center"/>
            </w:pPr>
            <w:r w:rsidRPr="00181AE5">
              <w:t>Проектно-технологическая организация (ПТО)</w:t>
            </w:r>
          </w:p>
        </w:tc>
        <w:tc>
          <w:tcPr>
            <w:tcW w:w="918" w:type="dxa"/>
          </w:tcPr>
          <w:p w:rsidR="00C86306" w:rsidRPr="00181AE5" w:rsidRDefault="00C86306" w:rsidP="00140D66">
            <w:pPr>
              <w:widowControl w:val="0"/>
              <w:autoSpaceDE w:val="0"/>
              <w:autoSpaceDN w:val="0"/>
              <w:adjustRightInd w:val="0"/>
              <w:spacing w:line="360" w:lineRule="auto"/>
              <w:contextualSpacing/>
              <w:jc w:val="center"/>
            </w:pPr>
          </w:p>
        </w:tc>
        <w:tc>
          <w:tcPr>
            <w:tcW w:w="993"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850" w:type="dxa"/>
          </w:tcPr>
          <w:p w:rsidR="00C86306" w:rsidRPr="00181AE5" w:rsidRDefault="00C86306" w:rsidP="00140D66">
            <w:pPr>
              <w:widowControl w:val="0"/>
              <w:autoSpaceDE w:val="0"/>
              <w:autoSpaceDN w:val="0"/>
              <w:adjustRightInd w:val="0"/>
              <w:spacing w:line="360" w:lineRule="auto"/>
              <w:contextualSpacing/>
              <w:jc w:val="center"/>
            </w:pPr>
          </w:p>
        </w:tc>
        <w:tc>
          <w:tcPr>
            <w:tcW w:w="1505"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449"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007" w:type="dxa"/>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43</w:t>
            </w:r>
          </w:p>
        </w:tc>
      </w:tr>
      <w:tr w:rsidR="00C86306" w:rsidRPr="00181AE5" w:rsidTr="00140D66">
        <w:trPr>
          <w:gridAfter w:val="1"/>
          <w:wAfter w:w="24" w:type="dxa"/>
          <w:jc w:val="center"/>
        </w:trPr>
        <w:tc>
          <w:tcPr>
            <w:tcW w:w="2077" w:type="dxa"/>
          </w:tcPr>
          <w:p w:rsidR="00C86306" w:rsidRPr="00181AE5" w:rsidRDefault="00C86306" w:rsidP="00140D66">
            <w:pPr>
              <w:jc w:val="center"/>
            </w:pPr>
            <w:r w:rsidRPr="00181AE5">
              <w:t>Строительно-монтажная организация (СМО)</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p>
        </w:tc>
        <w:tc>
          <w:tcPr>
            <w:tcW w:w="1614"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449"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007" w:type="dxa"/>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161</w:t>
            </w:r>
          </w:p>
        </w:tc>
      </w:tr>
      <w:tr w:rsidR="00C86306" w:rsidRPr="00181AE5" w:rsidTr="00140D66">
        <w:trPr>
          <w:jc w:val="center"/>
        </w:trPr>
        <w:tc>
          <w:tcPr>
            <w:tcW w:w="2077" w:type="dxa"/>
          </w:tcPr>
          <w:p w:rsidR="00C86306" w:rsidRPr="00181AE5" w:rsidRDefault="00C86306" w:rsidP="00140D66">
            <w:pPr>
              <w:jc w:val="center"/>
            </w:pPr>
            <w:r w:rsidRPr="00181AE5">
              <w:t>Организация по материальному обеспечению производства (ОМОП)</w:t>
            </w:r>
          </w:p>
        </w:tc>
        <w:tc>
          <w:tcPr>
            <w:tcW w:w="918" w:type="dxa"/>
          </w:tcPr>
          <w:p w:rsidR="00C86306" w:rsidRPr="00181AE5" w:rsidRDefault="00C86306" w:rsidP="00140D66">
            <w:pPr>
              <w:widowControl w:val="0"/>
              <w:autoSpaceDE w:val="0"/>
              <w:autoSpaceDN w:val="0"/>
              <w:adjustRightInd w:val="0"/>
              <w:spacing w:line="360" w:lineRule="auto"/>
              <w:contextualSpacing/>
              <w:jc w:val="center"/>
            </w:pPr>
          </w:p>
        </w:tc>
        <w:tc>
          <w:tcPr>
            <w:tcW w:w="993" w:type="dxa"/>
          </w:tcPr>
          <w:p w:rsidR="00C86306" w:rsidRPr="00181AE5" w:rsidRDefault="00C86306" w:rsidP="00140D66">
            <w:pPr>
              <w:widowControl w:val="0"/>
              <w:autoSpaceDE w:val="0"/>
              <w:autoSpaceDN w:val="0"/>
              <w:adjustRightInd w:val="0"/>
              <w:spacing w:line="360" w:lineRule="auto"/>
              <w:contextualSpacing/>
              <w:jc w:val="center"/>
            </w:pPr>
          </w:p>
        </w:tc>
        <w:tc>
          <w:tcPr>
            <w:tcW w:w="850" w:type="dxa"/>
          </w:tcPr>
          <w:p w:rsidR="00C86306" w:rsidRPr="00181AE5" w:rsidRDefault="00C86306" w:rsidP="00140D66">
            <w:pPr>
              <w:widowControl w:val="0"/>
              <w:autoSpaceDE w:val="0"/>
              <w:autoSpaceDN w:val="0"/>
              <w:adjustRightInd w:val="0"/>
              <w:spacing w:line="360" w:lineRule="auto"/>
              <w:contextualSpacing/>
              <w:jc w:val="center"/>
            </w:pPr>
          </w:p>
        </w:tc>
        <w:tc>
          <w:tcPr>
            <w:tcW w:w="1505"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449" w:type="dxa"/>
            <w:tcBorders>
              <w:top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031" w:type="dxa"/>
            <w:gridSpan w:val="2"/>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2</w:t>
            </w:r>
          </w:p>
        </w:tc>
      </w:tr>
      <w:tr w:rsidR="00C86306" w:rsidRPr="00181AE5" w:rsidTr="00140D66">
        <w:trPr>
          <w:jc w:val="center"/>
        </w:trPr>
        <w:tc>
          <w:tcPr>
            <w:tcW w:w="2077" w:type="dxa"/>
          </w:tcPr>
          <w:p w:rsidR="00C86306" w:rsidRPr="00181AE5" w:rsidRDefault="00C86306" w:rsidP="00140D66">
            <w:pPr>
              <w:jc w:val="center"/>
            </w:pPr>
            <w:r w:rsidRPr="00181AE5">
              <w:t>Финансовые организации (ФО)</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449"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031" w:type="dxa"/>
            <w:gridSpan w:val="2"/>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28</w:t>
            </w:r>
          </w:p>
        </w:tc>
      </w:tr>
      <w:tr w:rsidR="00C86306" w:rsidRPr="00181AE5" w:rsidTr="00140D66">
        <w:trPr>
          <w:jc w:val="center"/>
        </w:trPr>
        <w:tc>
          <w:tcPr>
            <w:tcW w:w="2077" w:type="dxa"/>
          </w:tcPr>
          <w:p w:rsidR="00C86306" w:rsidRPr="00181AE5" w:rsidRDefault="00C86306" w:rsidP="00140D66">
            <w:pPr>
              <w:jc w:val="center"/>
            </w:pPr>
            <w:r w:rsidRPr="00181AE5">
              <w:t>Сервисная организация</w:t>
            </w:r>
          </w:p>
          <w:p w:rsidR="00C86306" w:rsidRPr="00181AE5" w:rsidRDefault="00C86306" w:rsidP="00140D66">
            <w:pPr>
              <w:jc w:val="center"/>
            </w:pPr>
            <w:r w:rsidRPr="00181AE5">
              <w:t xml:space="preserve"> (СО)</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449"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031" w:type="dxa"/>
            <w:gridSpan w:val="2"/>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15</w:t>
            </w:r>
          </w:p>
        </w:tc>
      </w:tr>
      <w:tr w:rsidR="00C86306" w:rsidRPr="00181AE5" w:rsidTr="00140D66">
        <w:trPr>
          <w:jc w:val="center"/>
        </w:trPr>
        <w:tc>
          <w:tcPr>
            <w:tcW w:w="2077" w:type="dxa"/>
          </w:tcPr>
          <w:p w:rsidR="00C86306" w:rsidRPr="00181AE5" w:rsidRDefault="00C86306" w:rsidP="00140D66">
            <w:pPr>
              <w:jc w:val="center"/>
            </w:pPr>
            <w:r w:rsidRPr="00181AE5">
              <w:t>Ремонтная организация (РО)</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p>
        </w:tc>
        <w:tc>
          <w:tcPr>
            <w:tcW w:w="850" w:type="dxa"/>
          </w:tcPr>
          <w:p w:rsidR="00C86306" w:rsidRPr="00181AE5" w:rsidRDefault="00C86306" w:rsidP="00140D66">
            <w:pPr>
              <w:widowControl w:val="0"/>
              <w:autoSpaceDE w:val="0"/>
              <w:autoSpaceDN w:val="0"/>
              <w:adjustRightInd w:val="0"/>
              <w:spacing w:line="360" w:lineRule="auto"/>
              <w:contextualSpacing/>
              <w:jc w:val="center"/>
            </w:pPr>
          </w:p>
        </w:tc>
        <w:tc>
          <w:tcPr>
            <w:tcW w:w="1505"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449"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031" w:type="dxa"/>
            <w:gridSpan w:val="2"/>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25</w:t>
            </w:r>
          </w:p>
        </w:tc>
      </w:tr>
      <w:tr w:rsidR="00C86306" w:rsidRPr="00181AE5" w:rsidTr="00140D66">
        <w:trPr>
          <w:trHeight w:val="612"/>
          <w:jc w:val="center"/>
        </w:trPr>
        <w:tc>
          <w:tcPr>
            <w:tcW w:w="2077" w:type="dxa"/>
          </w:tcPr>
          <w:p w:rsidR="00C86306" w:rsidRPr="00181AE5" w:rsidRDefault="00C86306" w:rsidP="00140D66">
            <w:pPr>
              <w:jc w:val="center"/>
            </w:pPr>
            <w:r w:rsidRPr="00181AE5">
              <w:t>Научные парки (НП)</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p>
        </w:tc>
        <w:tc>
          <w:tcPr>
            <w:tcW w:w="1614"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449" w:type="dxa"/>
          </w:tcPr>
          <w:p w:rsidR="00C86306" w:rsidRPr="00181AE5" w:rsidRDefault="00C86306" w:rsidP="00140D66">
            <w:pPr>
              <w:widowControl w:val="0"/>
              <w:autoSpaceDE w:val="0"/>
              <w:autoSpaceDN w:val="0"/>
              <w:adjustRightInd w:val="0"/>
              <w:spacing w:line="360" w:lineRule="auto"/>
              <w:contextualSpacing/>
              <w:jc w:val="center"/>
            </w:pPr>
          </w:p>
        </w:tc>
        <w:tc>
          <w:tcPr>
            <w:tcW w:w="1031" w:type="dxa"/>
            <w:gridSpan w:val="2"/>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7</w:t>
            </w:r>
          </w:p>
        </w:tc>
      </w:tr>
      <w:tr w:rsidR="00C86306" w:rsidRPr="00181AE5" w:rsidTr="00140D66">
        <w:trPr>
          <w:jc w:val="center"/>
        </w:trPr>
        <w:tc>
          <w:tcPr>
            <w:tcW w:w="2077" w:type="dxa"/>
          </w:tcPr>
          <w:p w:rsidR="00C86306" w:rsidRPr="00181AE5" w:rsidRDefault="00C86306" w:rsidP="00140D66">
            <w:pPr>
              <w:jc w:val="center"/>
            </w:pPr>
            <w:r w:rsidRPr="00181AE5">
              <w:t>Корпорация</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449" w:type="dxa"/>
          </w:tcPr>
          <w:p w:rsidR="00C86306" w:rsidRPr="00181AE5" w:rsidRDefault="00C86306" w:rsidP="00140D66">
            <w:pPr>
              <w:widowControl w:val="0"/>
              <w:autoSpaceDE w:val="0"/>
              <w:autoSpaceDN w:val="0"/>
              <w:adjustRightInd w:val="0"/>
              <w:spacing w:line="360" w:lineRule="auto"/>
              <w:contextualSpacing/>
              <w:jc w:val="center"/>
            </w:pPr>
          </w:p>
        </w:tc>
        <w:tc>
          <w:tcPr>
            <w:tcW w:w="1031" w:type="dxa"/>
            <w:gridSpan w:val="2"/>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13208</w:t>
            </w:r>
          </w:p>
        </w:tc>
      </w:tr>
      <w:tr w:rsidR="00C86306" w:rsidRPr="00181AE5" w:rsidTr="00140D66">
        <w:trPr>
          <w:jc w:val="center"/>
        </w:trPr>
        <w:tc>
          <w:tcPr>
            <w:tcW w:w="2077" w:type="dxa"/>
          </w:tcPr>
          <w:p w:rsidR="00C86306" w:rsidRPr="00181AE5" w:rsidRDefault="00C86306" w:rsidP="00140D66">
            <w:pPr>
              <w:jc w:val="center"/>
            </w:pPr>
            <w:r w:rsidRPr="00181AE5">
              <w:t>Холдинг (холдинговая компания).</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90" w:type="dxa"/>
            <w:gridSpan w:val="4"/>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28" w:type="dxa"/>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449" w:type="dxa"/>
          </w:tcPr>
          <w:p w:rsidR="00C86306" w:rsidRPr="00181AE5" w:rsidRDefault="00C86306" w:rsidP="00140D66">
            <w:pPr>
              <w:widowControl w:val="0"/>
              <w:autoSpaceDE w:val="0"/>
              <w:autoSpaceDN w:val="0"/>
              <w:adjustRightInd w:val="0"/>
              <w:spacing w:line="360" w:lineRule="auto"/>
              <w:contextualSpacing/>
              <w:jc w:val="center"/>
            </w:pPr>
          </w:p>
        </w:tc>
        <w:tc>
          <w:tcPr>
            <w:tcW w:w="1031" w:type="dxa"/>
            <w:gridSpan w:val="2"/>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15410</w:t>
            </w:r>
          </w:p>
        </w:tc>
      </w:tr>
      <w:tr w:rsidR="00C86306" w:rsidRPr="00181AE5" w:rsidTr="00140D66">
        <w:trPr>
          <w:jc w:val="center"/>
        </w:trPr>
        <w:tc>
          <w:tcPr>
            <w:tcW w:w="2077" w:type="dxa"/>
          </w:tcPr>
          <w:p w:rsidR="00C86306" w:rsidRPr="00181AE5" w:rsidRDefault="00C86306" w:rsidP="00140D66">
            <w:pPr>
              <w:jc w:val="center"/>
            </w:pPr>
            <w:r w:rsidRPr="00181AE5">
              <w:t>Консорциум</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74" w:type="dxa"/>
            <w:gridSpan w:val="3"/>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44" w:type="dxa"/>
            <w:gridSpan w:val="2"/>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449" w:type="dxa"/>
          </w:tcPr>
          <w:p w:rsidR="00C86306" w:rsidRPr="00181AE5" w:rsidRDefault="00C86306" w:rsidP="00140D66">
            <w:pPr>
              <w:widowControl w:val="0"/>
              <w:autoSpaceDE w:val="0"/>
              <w:autoSpaceDN w:val="0"/>
              <w:adjustRightInd w:val="0"/>
              <w:spacing w:line="360" w:lineRule="auto"/>
              <w:contextualSpacing/>
              <w:jc w:val="center"/>
            </w:pPr>
          </w:p>
        </w:tc>
        <w:tc>
          <w:tcPr>
            <w:tcW w:w="1031" w:type="dxa"/>
            <w:gridSpan w:val="2"/>
            <w:tcBorders>
              <w:top w:val="single" w:sz="4" w:space="0" w:color="auto"/>
              <w:bottom w:val="single" w:sz="4" w:space="0" w:color="auto"/>
              <w:right w:val="single" w:sz="4" w:space="0" w:color="auto"/>
            </w:tcBorders>
          </w:tcPr>
          <w:p w:rsidR="00C86306" w:rsidRPr="00181AE5" w:rsidRDefault="00C86306" w:rsidP="00140D66">
            <w:pPr>
              <w:spacing w:after="200" w:line="276" w:lineRule="auto"/>
              <w:jc w:val="center"/>
            </w:pPr>
            <w:r w:rsidRPr="00181AE5">
              <w:t>699</w:t>
            </w:r>
          </w:p>
        </w:tc>
      </w:tr>
      <w:tr w:rsidR="00C86306" w:rsidRPr="00181AE5" w:rsidTr="00140D66">
        <w:trPr>
          <w:trHeight w:val="976"/>
          <w:jc w:val="center"/>
        </w:trPr>
        <w:tc>
          <w:tcPr>
            <w:tcW w:w="2077" w:type="dxa"/>
          </w:tcPr>
          <w:p w:rsidR="00C86306" w:rsidRPr="00181AE5" w:rsidRDefault="00C86306" w:rsidP="00140D66">
            <w:pPr>
              <w:jc w:val="center"/>
            </w:pPr>
            <w:r w:rsidRPr="00181AE5">
              <w:t>Транснациональная корпорация (ТНК)</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47" w:type="dxa"/>
            <w:gridSpan w:val="2"/>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71" w:type="dxa"/>
            <w:gridSpan w:val="3"/>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449" w:type="dxa"/>
          </w:tcPr>
          <w:p w:rsidR="00C86306" w:rsidRPr="00181AE5" w:rsidRDefault="00C86306" w:rsidP="00140D66">
            <w:pPr>
              <w:widowControl w:val="0"/>
              <w:autoSpaceDE w:val="0"/>
              <w:autoSpaceDN w:val="0"/>
              <w:adjustRightInd w:val="0"/>
              <w:spacing w:line="360" w:lineRule="auto"/>
              <w:contextualSpacing/>
              <w:jc w:val="center"/>
            </w:pPr>
          </w:p>
        </w:tc>
        <w:tc>
          <w:tcPr>
            <w:tcW w:w="1031" w:type="dxa"/>
            <w:gridSpan w:val="2"/>
            <w:tcBorders>
              <w:top w:val="single" w:sz="4" w:space="0" w:color="auto"/>
              <w:right w:val="single" w:sz="4" w:space="0" w:color="auto"/>
            </w:tcBorders>
          </w:tcPr>
          <w:p w:rsidR="00C86306" w:rsidRPr="00181AE5" w:rsidRDefault="00C86306" w:rsidP="00140D66">
            <w:pPr>
              <w:spacing w:after="200" w:line="276" w:lineRule="auto"/>
              <w:jc w:val="center"/>
            </w:pPr>
            <w:r w:rsidRPr="00181AE5">
              <w:t>44</w:t>
            </w:r>
          </w:p>
        </w:tc>
      </w:tr>
      <w:tr w:rsidR="00C86306" w:rsidRPr="00181AE5" w:rsidTr="00140D66">
        <w:trPr>
          <w:jc w:val="center"/>
        </w:trPr>
        <w:tc>
          <w:tcPr>
            <w:tcW w:w="2077" w:type="dxa"/>
          </w:tcPr>
          <w:p w:rsidR="00C86306" w:rsidRPr="00181AE5" w:rsidRDefault="00C86306" w:rsidP="00140D66">
            <w:pPr>
              <w:jc w:val="center"/>
            </w:pPr>
            <w:r w:rsidRPr="00181AE5">
              <w:t>Технопарк</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41" w:type="dxa"/>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577" w:type="dxa"/>
            <w:gridSpan w:val="4"/>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449" w:type="dxa"/>
          </w:tcPr>
          <w:p w:rsidR="00C86306" w:rsidRPr="00181AE5" w:rsidRDefault="00C86306" w:rsidP="00140D66">
            <w:pPr>
              <w:widowControl w:val="0"/>
              <w:autoSpaceDE w:val="0"/>
              <w:autoSpaceDN w:val="0"/>
              <w:adjustRightInd w:val="0"/>
              <w:spacing w:line="360" w:lineRule="auto"/>
              <w:contextualSpacing/>
              <w:jc w:val="center"/>
            </w:pPr>
          </w:p>
        </w:tc>
        <w:tc>
          <w:tcPr>
            <w:tcW w:w="1031" w:type="dxa"/>
            <w:gridSpan w:val="2"/>
            <w:tcBorders>
              <w:top w:val="single" w:sz="4" w:space="0" w:color="auto"/>
              <w:bottom w:val="single" w:sz="4" w:space="0" w:color="auto"/>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1552</w:t>
            </w:r>
          </w:p>
        </w:tc>
      </w:tr>
      <w:tr w:rsidR="00C86306" w:rsidRPr="00181AE5" w:rsidTr="00140D66">
        <w:trPr>
          <w:jc w:val="center"/>
        </w:trPr>
        <w:tc>
          <w:tcPr>
            <w:tcW w:w="2077" w:type="dxa"/>
          </w:tcPr>
          <w:p w:rsidR="00C86306" w:rsidRPr="00181AE5" w:rsidRDefault="00C86306" w:rsidP="00140D66">
            <w:pPr>
              <w:jc w:val="center"/>
            </w:pPr>
            <w:r w:rsidRPr="00181AE5">
              <w:t>Технополис</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41" w:type="dxa"/>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577" w:type="dxa"/>
            <w:gridSpan w:val="4"/>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449" w:type="dxa"/>
          </w:tcPr>
          <w:p w:rsidR="00C86306" w:rsidRPr="00181AE5" w:rsidRDefault="00C86306" w:rsidP="00140D66">
            <w:pPr>
              <w:widowControl w:val="0"/>
              <w:autoSpaceDE w:val="0"/>
              <w:autoSpaceDN w:val="0"/>
              <w:adjustRightInd w:val="0"/>
              <w:spacing w:line="360" w:lineRule="auto"/>
              <w:contextualSpacing/>
              <w:jc w:val="center"/>
            </w:pPr>
          </w:p>
        </w:tc>
        <w:tc>
          <w:tcPr>
            <w:tcW w:w="1031" w:type="dxa"/>
            <w:gridSpan w:val="2"/>
            <w:tcBorders>
              <w:top w:val="single" w:sz="4" w:space="0" w:color="auto"/>
              <w:bottom w:val="single" w:sz="4" w:space="0" w:color="auto"/>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876</w:t>
            </w:r>
          </w:p>
        </w:tc>
      </w:tr>
      <w:tr w:rsidR="00C86306" w:rsidRPr="00181AE5" w:rsidTr="00140D66">
        <w:trPr>
          <w:jc w:val="center"/>
        </w:trPr>
        <w:tc>
          <w:tcPr>
            <w:tcW w:w="2077" w:type="dxa"/>
          </w:tcPr>
          <w:p w:rsidR="00C86306" w:rsidRPr="00181AE5" w:rsidRDefault="00C86306" w:rsidP="00140D66">
            <w:pPr>
              <w:jc w:val="center"/>
            </w:pPr>
            <w:r w:rsidRPr="00181AE5">
              <w:t>Стратегический альянс</w:t>
            </w:r>
          </w:p>
        </w:tc>
        <w:tc>
          <w:tcPr>
            <w:tcW w:w="918"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993" w:type="dxa"/>
          </w:tcPr>
          <w:p w:rsidR="00C86306" w:rsidRPr="00181AE5" w:rsidRDefault="00C86306" w:rsidP="00140D66">
            <w:pPr>
              <w:widowControl w:val="0"/>
              <w:autoSpaceDE w:val="0"/>
              <w:autoSpaceDN w:val="0"/>
              <w:adjustRightInd w:val="0"/>
              <w:spacing w:line="360" w:lineRule="auto"/>
              <w:contextualSpacing/>
              <w:jc w:val="center"/>
            </w:pPr>
          </w:p>
        </w:tc>
        <w:tc>
          <w:tcPr>
            <w:tcW w:w="850" w:type="dxa"/>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05" w:type="dxa"/>
          </w:tcPr>
          <w:p w:rsidR="00C86306" w:rsidRPr="00181AE5" w:rsidRDefault="00C86306" w:rsidP="00140D66">
            <w:pPr>
              <w:widowControl w:val="0"/>
              <w:autoSpaceDE w:val="0"/>
              <w:autoSpaceDN w:val="0"/>
              <w:adjustRightInd w:val="0"/>
              <w:spacing w:line="360" w:lineRule="auto"/>
              <w:contextualSpacing/>
              <w:jc w:val="center"/>
            </w:pPr>
          </w:p>
        </w:tc>
        <w:tc>
          <w:tcPr>
            <w:tcW w:w="1614" w:type="dxa"/>
          </w:tcPr>
          <w:p w:rsidR="00C86306" w:rsidRPr="00181AE5" w:rsidRDefault="00C86306" w:rsidP="00140D66">
            <w:pPr>
              <w:widowControl w:val="0"/>
              <w:autoSpaceDE w:val="0"/>
              <w:autoSpaceDN w:val="0"/>
              <w:adjustRightInd w:val="0"/>
              <w:spacing w:line="360" w:lineRule="auto"/>
              <w:contextualSpacing/>
              <w:jc w:val="center"/>
            </w:pPr>
          </w:p>
        </w:tc>
        <w:tc>
          <w:tcPr>
            <w:tcW w:w="1741" w:type="dxa"/>
            <w:tcBorders>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w:t>
            </w:r>
          </w:p>
        </w:tc>
        <w:tc>
          <w:tcPr>
            <w:tcW w:w="1577" w:type="dxa"/>
            <w:gridSpan w:val="4"/>
            <w:tcBorders>
              <w:lef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p>
        </w:tc>
        <w:tc>
          <w:tcPr>
            <w:tcW w:w="1449" w:type="dxa"/>
          </w:tcPr>
          <w:p w:rsidR="00C86306" w:rsidRPr="00181AE5" w:rsidRDefault="00C86306" w:rsidP="00140D66">
            <w:pPr>
              <w:widowControl w:val="0"/>
              <w:autoSpaceDE w:val="0"/>
              <w:autoSpaceDN w:val="0"/>
              <w:adjustRightInd w:val="0"/>
              <w:spacing w:line="360" w:lineRule="auto"/>
              <w:contextualSpacing/>
              <w:jc w:val="center"/>
            </w:pPr>
          </w:p>
        </w:tc>
        <w:tc>
          <w:tcPr>
            <w:tcW w:w="1031" w:type="dxa"/>
            <w:gridSpan w:val="2"/>
            <w:tcBorders>
              <w:top w:val="single" w:sz="4" w:space="0" w:color="auto"/>
              <w:bottom w:val="single" w:sz="4" w:space="0" w:color="auto"/>
              <w:right w:val="single" w:sz="4" w:space="0" w:color="auto"/>
            </w:tcBorders>
          </w:tcPr>
          <w:p w:rsidR="00C86306" w:rsidRPr="00181AE5" w:rsidRDefault="00C86306" w:rsidP="00140D66">
            <w:pPr>
              <w:widowControl w:val="0"/>
              <w:autoSpaceDE w:val="0"/>
              <w:autoSpaceDN w:val="0"/>
              <w:adjustRightInd w:val="0"/>
              <w:spacing w:line="360" w:lineRule="auto"/>
              <w:contextualSpacing/>
              <w:jc w:val="center"/>
            </w:pPr>
            <w:r w:rsidRPr="00181AE5">
              <w:t>10</w:t>
            </w:r>
          </w:p>
        </w:tc>
      </w:tr>
    </w:tbl>
    <w:p w:rsidR="00C86306" w:rsidRPr="00181AE5" w:rsidRDefault="00C86306" w:rsidP="0011711D">
      <w:pPr>
        <w:spacing w:line="360" w:lineRule="auto"/>
        <w:ind w:firstLine="567"/>
        <w:jc w:val="both"/>
        <w:rPr>
          <w:bCs/>
          <w:sz w:val="28"/>
          <w:szCs w:val="28"/>
        </w:rPr>
      </w:pPr>
    </w:p>
    <w:p w:rsidR="00C86306" w:rsidRDefault="00C86306" w:rsidP="0011711D">
      <w:pPr>
        <w:spacing w:line="360" w:lineRule="auto"/>
        <w:ind w:firstLine="567"/>
        <w:jc w:val="both"/>
        <w:rPr>
          <w:bCs/>
          <w:sz w:val="28"/>
          <w:szCs w:val="28"/>
        </w:rPr>
        <w:sectPr w:rsidR="00C86306" w:rsidSect="00181AE5">
          <w:pgSz w:w="16838" w:h="11906" w:orient="landscape"/>
          <w:pgMar w:top="1418" w:right="1418" w:bottom="1418" w:left="1418" w:header="709" w:footer="709" w:gutter="0"/>
          <w:cols w:space="708"/>
          <w:docGrid w:linePitch="360"/>
        </w:sectPr>
      </w:pPr>
    </w:p>
    <w:p w:rsidR="00C86306" w:rsidRPr="00181AE5" w:rsidRDefault="00C86306" w:rsidP="0011711D">
      <w:pPr>
        <w:spacing w:line="360" w:lineRule="auto"/>
        <w:ind w:firstLine="567"/>
        <w:jc w:val="both"/>
        <w:rPr>
          <w:sz w:val="28"/>
          <w:szCs w:val="28"/>
        </w:rPr>
      </w:pPr>
      <w:r w:rsidRPr="00181AE5">
        <w:rPr>
          <w:bCs/>
          <w:sz w:val="28"/>
          <w:szCs w:val="28"/>
        </w:rPr>
        <w:t>В настоящее время применяется следующая классификация инновационных организаций (</w:t>
      </w:r>
      <w:r w:rsidRPr="00181AE5">
        <w:rPr>
          <w:sz w:val="28"/>
          <w:szCs w:val="28"/>
        </w:rPr>
        <w:t>согласно портала инновационной поддержки инновационных проектов, а так же данных официального сайта Федеральной налоговой службы и Единого государственного реестра юридических лиц в РФ) [8]:</w:t>
      </w:r>
    </w:p>
    <w:p w:rsidR="00C86306" w:rsidRPr="00181AE5" w:rsidRDefault="00C86306" w:rsidP="002823B2">
      <w:pPr>
        <w:numPr>
          <w:ilvl w:val="0"/>
          <w:numId w:val="1"/>
        </w:numPr>
        <w:spacing w:line="360" w:lineRule="auto"/>
        <w:ind w:left="0" w:firstLine="567"/>
        <w:jc w:val="both"/>
        <w:rPr>
          <w:sz w:val="28"/>
          <w:szCs w:val="28"/>
        </w:rPr>
      </w:pPr>
      <w:r w:rsidRPr="00181AE5">
        <w:rPr>
          <w:sz w:val="28"/>
          <w:szCs w:val="28"/>
        </w:rPr>
        <w:t>Маркетинговая организация (МО) – организация, занимающаяся сегментацией рынка, разработкой нормативов конкурентоспособности, реализацией концепции маркетинга в подразделениях исследовательских организаций, определением системы сбыта, рекламой и стимулированием ускорения сбыта товаров. Согласно данным официального сайта Федеральной налоговой службы и Единого государственного реестра юридических лиц в РФ зарегистрировано 7 маркетинговых организаций в формах общества с ограниченной ответственностью (далее ООО), закрытых акционерных обществах (далее ЗАО), унитарных предприятий и автономных некоммерческих организаций.</w:t>
      </w:r>
    </w:p>
    <w:p w:rsidR="00C86306" w:rsidRPr="00181AE5" w:rsidRDefault="00C86306" w:rsidP="002823B2">
      <w:pPr>
        <w:numPr>
          <w:ilvl w:val="0"/>
          <w:numId w:val="1"/>
        </w:numPr>
        <w:spacing w:line="360" w:lineRule="auto"/>
        <w:ind w:left="0" w:firstLine="567"/>
        <w:jc w:val="both"/>
        <w:rPr>
          <w:sz w:val="28"/>
          <w:szCs w:val="28"/>
        </w:rPr>
      </w:pPr>
      <w:r w:rsidRPr="00181AE5">
        <w:rPr>
          <w:sz w:val="28"/>
          <w:szCs w:val="28"/>
        </w:rPr>
        <w:t>Научно исследовательские организации (НИО), исследовательские центры (ИЦ) – организации, занимающиеся научной и экспериментальной проверкой возможности материализации нормативов конкурентоспособности товаров, разработкой новшеств, их апробацией. В Российской Федерации зарегистрировано 2592 исследовательских центра в формах ООО, ОАО, унитарных предприятий, некоммерческих партнерств (далее НП), первичных профессиональных организаций. Стоит отметить тот факт, что превалирующее большинство организаций создано в форме ООО и первичного профессионального союза.</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Проектно-конструкторская организация (ПКО), специальное конструкторское бюро (СКБ)</w:t>
      </w:r>
      <w:r w:rsidRPr="00181AE5">
        <w:rPr>
          <w:b/>
          <w:sz w:val="28"/>
          <w:szCs w:val="28"/>
        </w:rPr>
        <w:t xml:space="preserve"> –</w:t>
      </w:r>
      <w:r w:rsidRPr="00181AE5">
        <w:rPr>
          <w:sz w:val="28"/>
          <w:szCs w:val="28"/>
        </w:rPr>
        <w:t xml:space="preserve"> организации, занимающиеся конструкторскими разработками и проектированием идей, проверенных НИОКР, экспериментированием и испытаниями новых образцов товаров в целях обеспечения их конкурентоспособности. В РФ зарегистрировано 48 подобных организаций в тех же формах, что и вышестоящие организации.</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Проектно-технологическая организация (ПТО) – организация, занимающаяся разработкой и изготовлением технологических систем производства товаров с минимальными затратами ресурсов и высокого качества. В  РФ зарегистрировано 43 проектно-технологических организаций и большинство из них созданы в форме первичного профессионального союза.</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Строительно-монтажная организация (СМО)</w:t>
      </w:r>
      <w:r w:rsidRPr="00181AE5">
        <w:rPr>
          <w:b/>
          <w:sz w:val="28"/>
          <w:szCs w:val="28"/>
        </w:rPr>
        <w:t xml:space="preserve"> –</w:t>
      </w:r>
      <w:r w:rsidRPr="00181AE5">
        <w:rPr>
          <w:sz w:val="28"/>
          <w:szCs w:val="28"/>
        </w:rPr>
        <w:t xml:space="preserve"> организация, занимающаяся разработкой проектно-сметной документации на объекты капитального строительства, расширению, реконструкции или техническому перевооружению и строительством в связи с разработкой новшеств или внедрением инноваций. В РФ зарегистрировано 161 строительно-монтажная организация, большинство из них в форме ООО, а остальные в форме ЗАО, союзов и ассоциаций, НП и профсоюзов. </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Организация по материальному обеспечению производства (ОМОП) – организация, занимающаяся нормированием и анализом эффективности использования ресурсов; проектированием оптимальных каналов обеспечения производства материальными ресурсами, непосредственным обеспечением ими производства. А также их утилизацией (восстановлением). Таких организаций в РФ две: в форме ФГУП и профсоюза.</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Финансовые организации (ФО)</w:t>
      </w:r>
      <w:r w:rsidRPr="00181AE5">
        <w:rPr>
          <w:b/>
          <w:sz w:val="28"/>
          <w:szCs w:val="28"/>
        </w:rPr>
        <w:t xml:space="preserve"> –</w:t>
      </w:r>
      <w:r w:rsidRPr="00181AE5">
        <w:rPr>
          <w:sz w:val="28"/>
          <w:szCs w:val="28"/>
        </w:rPr>
        <w:t xml:space="preserve"> организации, занимающиеся регулированием финансово-кредитного механизма, денежных потоков, банковских взаимоотношений инновационной организации с поставщиками, потребителями и внешней средой. В РФ зарегистрировано 38 финансовых организаций в формах ООО, ЗАО, НП, автономных некоммерческих организаций и профсоюзов.</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Предприятие (компания, фирма) – организация, занимающаяся освоением производства новой продукции, серийным производством, тактическим маркетингом и сбытом готовой продукции. В РФ такие организации зарегистрированы в своем большинстве</w:t>
      </w:r>
      <w:r>
        <w:rPr>
          <w:sz w:val="28"/>
          <w:szCs w:val="28"/>
        </w:rPr>
        <w:t xml:space="preserve"> в форме</w:t>
      </w:r>
      <w:r w:rsidRPr="00181AE5">
        <w:rPr>
          <w:sz w:val="28"/>
          <w:szCs w:val="28"/>
        </w:rPr>
        <w:t xml:space="preserve"> ООО. А в </w:t>
      </w:r>
      <w:r>
        <w:rPr>
          <w:sz w:val="28"/>
          <w:szCs w:val="28"/>
        </w:rPr>
        <w:t>Кубанском Государственном Аграрном</w:t>
      </w:r>
      <w:r w:rsidRPr="000868FD">
        <w:rPr>
          <w:sz w:val="28"/>
          <w:szCs w:val="28"/>
        </w:rPr>
        <w:t xml:space="preserve"> Университет</w:t>
      </w:r>
      <w:r>
        <w:rPr>
          <w:sz w:val="28"/>
          <w:szCs w:val="28"/>
        </w:rPr>
        <w:t>е</w:t>
      </w:r>
      <w:r w:rsidRPr="000868FD">
        <w:rPr>
          <w:sz w:val="28"/>
          <w:szCs w:val="28"/>
        </w:rPr>
        <w:t xml:space="preserve"> (далее КубГАУ) </w:t>
      </w:r>
      <w:r w:rsidRPr="00181AE5">
        <w:rPr>
          <w:sz w:val="28"/>
          <w:szCs w:val="28"/>
        </w:rPr>
        <w:t xml:space="preserve">таких предприятий к 2013 г. </w:t>
      </w:r>
      <w:r>
        <w:rPr>
          <w:sz w:val="28"/>
          <w:szCs w:val="28"/>
        </w:rPr>
        <w:t>образовано</w:t>
      </w:r>
      <w:r w:rsidRPr="00181AE5">
        <w:rPr>
          <w:sz w:val="28"/>
          <w:szCs w:val="28"/>
        </w:rPr>
        <w:t xml:space="preserve"> 13 и все они в зарегистрированы в форме ООО. Стоит отметить, что согласно законодательству такие организации должны в своем названии обязательно иметь обозначение малое инновационное предприятие (</w:t>
      </w:r>
      <w:r>
        <w:rPr>
          <w:sz w:val="28"/>
          <w:szCs w:val="28"/>
        </w:rPr>
        <w:t xml:space="preserve">далее </w:t>
      </w:r>
      <w:r w:rsidRPr="00181AE5">
        <w:rPr>
          <w:sz w:val="28"/>
          <w:szCs w:val="28"/>
        </w:rPr>
        <w:t>МИП) в учредительных документах, так например МИП «Электротехнология».</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 xml:space="preserve">Сервисная организация (СО) – организация, занимающаяся управлением качества сервиса продукции от изготовителя до ее потребителя. В РФ сервисных организаций помимо ООО и ЗАО, существуют в формах профсоюзов и некоммерческих автономных организаций. </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 xml:space="preserve">Ремонтная организация (РО) – организация, занимающаяся по договору с потребителями техническим обслуживанием и ремонтами продукции. В РФ ремонтные организации существуют в форме ООО, унитарных предприятий, профсоюзов. </w:t>
      </w:r>
    </w:p>
    <w:p w:rsidR="00C86306" w:rsidRDefault="00C86306" w:rsidP="00726EA1">
      <w:pPr>
        <w:numPr>
          <w:ilvl w:val="0"/>
          <w:numId w:val="1"/>
        </w:numPr>
        <w:spacing w:line="360" w:lineRule="auto"/>
        <w:ind w:left="0" w:firstLine="567"/>
        <w:jc w:val="both"/>
        <w:rPr>
          <w:sz w:val="28"/>
          <w:szCs w:val="28"/>
        </w:rPr>
      </w:pPr>
      <w:bookmarkStart w:id="4" w:name="OLE_LINK1"/>
      <w:bookmarkStart w:id="5" w:name="OLE_LINK2"/>
      <w:r w:rsidRPr="00181AE5">
        <w:rPr>
          <w:sz w:val="28"/>
          <w:szCs w:val="28"/>
        </w:rPr>
        <w:t xml:space="preserve">Научные парки </w:t>
      </w:r>
      <w:bookmarkEnd w:id="4"/>
      <w:bookmarkEnd w:id="5"/>
      <w:r w:rsidRPr="00181AE5">
        <w:rPr>
          <w:sz w:val="28"/>
          <w:szCs w:val="28"/>
        </w:rPr>
        <w:t xml:space="preserve">(НП) - инновационные организации, формирующиеся вокруг крупных научных центров (университеты, институты). </w:t>
      </w:r>
    </w:p>
    <w:p w:rsidR="00C86306" w:rsidRPr="00726EA1" w:rsidRDefault="00C86306" w:rsidP="00726EA1">
      <w:pPr>
        <w:spacing w:line="360" w:lineRule="auto"/>
        <w:ind w:firstLine="567"/>
        <w:jc w:val="both"/>
        <w:rPr>
          <w:sz w:val="28"/>
          <w:szCs w:val="28"/>
        </w:rPr>
      </w:pPr>
      <w:r w:rsidRPr="00726EA1">
        <w:rPr>
          <w:sz w:val="28"/>
          <w:szCs w:val="28"/>
        </w:rPr>
        <w:t xml:space="preserve">Отличительные черты научного парка следующие: наличие инновационного центра или университета, вуза с высоким крупных научным потенциалом; высокий уровень новизны (НИОКР). НП бывают трех типов: </w:t>
      </w:r>
    </w:p>
    <w:p w:rsidR="00C86306" w:rsidRPr="00181AE5" w:rsidRDefault="00C86306" w:rsidP="00726EA1">
      <w:pPr>
        <w:spacing w:line="360" w:lineRule="auto"/>
        <w:ind w:firstLine="567"/>
        <w:jc w:val="both"/>
        <w:rPr>
          <w:sz w:val="28"/>
          <w:szCs w:val="28"/>
        </w:rPr>
      </w:pPr>
      <w:r w:rsidRPr="00181AE5">
        <w:rPr>
          <w:sz w:val="28"/>
          <w:szCs w:val="28"/>
        </w:rPr>
        <w:t>а) научные парки в узком смысле слова, занимающиеся только исследованиями;</w:t>
      </w:r>
    </w:p>
    <w:p w:rsidR="00C86306" w:rsidRPr="00181AE5" w:rsidRDefault="00C86306" w:rsidP="00726EA1">
      <w:pPr>
        <w:spacing w:line="360" w:lineRule="auto"/>
        <w:ind w:firstLine="567"/>
        <w:jc w:val="both"/>
        <w:rPr>
          <w:sz w:val="28"/>
          <w:szCs w:val="28"/>
        </w:rPr>
      </w:pPr>
      <w:r w:rsidRPr="00181AE5">
        <w:rPr>
          <w:sz w:val="28"/>
          <w:szCs w:val="28"/>
        </w:rPr>
        <w:t>б) исследовательские парки, в которых новшества доводят до стадии технического прототипа;</w:t>
      </w:r>
    </w:p>
    <w:p w:rsidR="00C86306" w:rsidRDefault="00C86306" w:rsidP="0011711D">
      <w:pPr>
        <w:spacing w:line="360" w:lineRule="auto"/>
        <w:ind w:firstLine="567"/>
        <w:jc w:val="both"/>
        <w:rPr>
          <w:sz w:val="28"/>
          <w:szCs w:val="28"/>
        </w:rPr>
      </w:pPr>
      <w:r w:rsidRPr="00181AE5">
        <w:rPr>
          <w:sz w:val="28"/>
          <w:szCs w:val="28"/>
        </w:rPr>
        <w:t>в) инкубаторы (в США) и инновационные центры (в Западной Европе), в рамках которых университеты «дают приют» вновь возникающим компаниям, предоставляя им за умеренную плату землю, лабораторное оборудование и т. п.</w:t>
      </w:r>
    </w:p>
    <w:p w:rsidR="00C86306" w:rsidRPr="00181AE5" w:rsidRDefault="00C86306" w:rsidP="0011711D">
      <w:pPr>
        <w:spacing w:line="360" w:lineRule="auto"/>
        <w:ind w:firstLine="567"/>
        <w:jc w:val="both"/>
        <w:rPr>
          <w:sz w:val="28"/>
          <w:szCs w:val="28"/>
        </w:rPr>
      </w:pPr>
      <w:r w:rsidRPr="00181AE5">
        <w:rPr>
          <w:sz w:val="28"/>
          <w:szCs w:val="28"/>
        </w:rPr>
        <w:t xml:space="preserve"> Бизнес-инкубатор – это структура, специализирующаяся на создании условий для возникновения и эффективности деятельности малых инновационных (венчурных) фирм, реализующих оригинальные научно-технические идеи. Это достигается путем предоставления этим фирмам материальных, информационных, консультационных, и других необходимых услуг. </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Корпорация – добровольное объединение независимых промышленных предприятий, научных, проектных, конструкторских и других организаций с целью повышения эффективности любого вида деятельности на основе коллективного предпринимательства. В РФ 13208 корпораций и абсолютное большинство организации в форме ООО, существуют так же корпорации в форме ЗАО и ОАО.</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 xml:space="preserve">Финансово – промышленная группа (ФПГ) – организационная структура, объединяющая промышленные предприятия, банки, торговые организации, связанные между собой единым технологическим циклом для повышения конкурентоспособности товаров и услуг. </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Холдинг (холдинговая компания). Форма организации ФПГ, предполагающая создание материнской и дочерних компаний, где первая владеет контрольным пакетом акций вторых (дочерних компаний). В РФ 15410 холдингов</w:t>
      </w:r>
      <w:r>
        <w:rPr>
          <w:sz w:val="28"/>
          <w:szCs w:val="28"/>
        </w:rPr>
        <w:t>.</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Консорциум – временное объединение крупных фирм (компаний) в рамках межфирменной кооперации, предполагающее совместное финансирование, разработку технологий и стандартов в течение определенного периода времени. В РФ зарегистрировано 699 консорциумов.</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Транснациональная корпорация (ТНК) – общество с дочерними фирмами и филиалами в различных странах. В РФ 44 организации большинство из которых являются ООО.</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 xml:space="preserve">Технопарк </w:t>
      </w:r>
      <w:r w:rsidRPr="00181AE5">
        <w:rPr>
          <w:b/>
          <w:sz w:val="28"/>
          <w:szCs w:val="28"/>
        </w:rPr>
        <w:t xml:space="preserve">– </w:t>
      </w:r>
      <w:r w:rsidRPr="00181AE5">
        <w:rPr>
          <w:sz w:val="28"/>
          <w:szCs w:val="28"/>
        </w:rPr>
        <w:t>компактно расположенный комплекс, функционирование которого основано на коммерциализации научно-технической деятельности и ускорении продвижения новшеств в сферу материального производства. В РФ 1552 технопарков и все они являются коммерческими организациями, созданными в форме ООО, ОАО, ЗАО и унитарных предприятий.</w:t>
      </w:r>
    </w:p>
    <w:p w:rsidR="00C86306" w:rsidRPr="00181AE5" w:rsidRDefault="00C86306" w:rsidP="0011711D">
      <w:pPr>
        <w:spacing w:line="360" w:lineRule="auto"/>
        <w:ind w:firstLine="567"/>
        <w:jc w:val="both"/>
        <w:rPr>
          <w:sz w:val="28"/>
          <w:szCs w:val="28"/>
        </w:rPr>
      </w:pPr>
      <w:r w:rsidRPr="00181AE5">
        <w:rPr>
          <w:sz w:val="28"/>
          <w:szCs w:val="28"/>
        </w:rPr>
        <w:t xml:space="preserve">Отличительными чертами технопарка являются: комплексность входящих в технологический парк юридически самостоятельных фирм и организаций по научно-производственному циклу создания новшеств (научные учреждения, вузы, промышленные предприятия, службы сервиса и т.д.); компактность расположения; ограниченность площади; наличие качественной инфраструктуры; расположение в экологически чистых живописных районах; высокая эффективность инновационной деятельности. </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Технополис - специально созданный комплекс в одном регионе возле центра научных идей (небольшом городе с развитой инфраструктурой), включающий фирмы и учреждения, охватывающие полный инновационный цикл. В РФ 876 технополисов и все они созданы в форме хозяйственных обществ – ООО, ОАО, ЗАО.</w:t>
      </w:r>
    </w:p>
    <w:p w:rsidR="00C86306" w:rsidRPr="00181AE5" w:rsidRDefault="00C86306" w:rsidP="0011711D">
      <w:pPr>
        <w:numPr>
          <w:ilvl w:val="0"/>
          <w:numId w:val="1"/>
        </w:numPr>
        <w:spacing w:line="360" w:lineRule="auto"/>
        <w:ind w:left="0" w:firstLine="567"/>
        <w:jc w:val="both"/>
        <w:rPr>
          <w:sz w:val="28"/>
          <w:szCs w:val="28"/>
        </w:rPr>
      </w:pPr>
      <w:r w:rsidRPr="00181AE5">
        <w:rPr>
          <w:sz w:val="28"/>
          <w:szCs w:val="28"/>
        </w:rPr>
        <w:t xml:space="preserve">Стратегический альянс (СА) - соглашение участников межфирменной кооперации (корпорации) на проведение комплекса сложных работ по всему инновационному циклу. Включая коммерциализацию результатов. В РФ 10 стратегических альянсов. Которые являются очень крупными организациями и в своем большинстве они существуют в форме </w:t>
      </w:r>
      <w:r>
        <w:rPr>
          <w:sz w:val="28"/>
          <w:szCs w:val="28"/>
        </w:rPr>
        <w:t>некоммерческих партнерств</w:t>
      </w:r>
      <w:r w:rsidRPr="00181AE5">
        <w:rPr>
          <w:sz w:val="28"/>
          <w:szCs w:val="28"/>
        </w:rPr>
        <w:t>.</w:t>
      </w:r>
    </w:p>
    <w:p w:rsidR="00C86306" w:rsidRPr="00181AE5" w:rsidRDefault="00C86306" w:rsidP="00F11B35">
      <w:pPr>
        <w:spacing w:line="360" w:lineRule="auto"/>
        <w:ind w:firstLine="567"/>
        <w:jc w:val="both"/>
        <w:rPr>
          <w:sz w:val="28"/>
          <w:szCs w:val="28"/>
        </w:rPr>
      </w:pPr>
      <w:r w:rsidRPr="00181AE5">
        <w:rPr>
          <w:sz w:val="28"/>
          <w:szCs w:val="28"/>
        </w:rPr>
        <w:t xml:space="preserve">Создание хозяйственных обществ является комплексной мерой по гармонизации деятельности вузов и научных учреждений в области развития системы получения применимых на практике и в экономическом обороте результатов интеллектуальной деятельности. Однако, коммерциализация отдельных РИД в рамках реализации положений Закона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w:t>
      </w:r>
      <w:r w:rsidRPr="00181AE5">
        <w:rPr>
          <w:bCs/>
          <w:sz w:val="28"/>
          <w:szCs w:val="28"/>
        </w:rPr>
        <w:t xml:space="preserve">[6], </w:t>
      </w:r>
      <w:r w:rsidRPr="00181AE5">
        <w:rPr>
          <w:sz w:val="28"/>
          <w:szCs w:val="28"/>
        </w:rPr>
        <w:t xml:space="preserve">является промежуточным этапом. </w:t>
      </w:r>
    </w:p>
    <w:p w:rsidR="00C86306" w:rsidRPr="00181AE5" w:rsidRDefault="00C86306" w:rsidP="00F11B35">
      <w:pPr>
        <w:spacing w:line="360" w:lineRule="auto"/>
        <w:ind w:firstLine="567"/>
        <w:jc w:val="both"/>
        <w:rPr>
          <w:sz w:val="28"/>
          <w:szCs w:val="28"/>
        </w:rPr>
      </w:pPr>
      <w:r w:rsidRPr="00181AE5">
        <w:rPr>
          <w:sz w:val="28"/>
          <w:szCs w:val="28"/>
        </w:rPr>
        <w:t xml:space="preserve">Развитые страны Запада давно обратили внимание на гибкость и динамизм малых предприятий. Поэтому расширение роли малого бизнеса в инновационном процессе является универсальной мировой тенденцией: в Германии доля малого инновационного бизнеса в общем количестве промышленных предприятий составляет 62%; в Норвегии - 49%; во Франции - 38%.  </w:t>
      </w:r>
    </w:p>
    <w:p w:rsidR="00C86306" w:rsidRPr="00181AE5" w:rsidRDefault="00C86306" w:rsidP="0011711D">
      <w:pPr>
        <w:spacing w:line="360" w:lineRule="auto"/>
        <w:ind w:firstLine="567"/>
        <w:jc w:val="both"/>
        <w:rPr>
          <w:sz w:val="28"/>
          <w:szCs w:val="28"/>
        </w:rPr>
      </w:pPr>
      <w:r w:rsidRPr="00181AE5">
        <w:rPr>
          <w:sz w:val="28"/>
          <w:szCs w:val="28"/>
        </w:rPr>
        <w:t xml:space="preserve">Самая высокая доля инновационных организаций среди промышленных компаний зафиксирована в Ирландии, где данный показатель достигает 75% </w:t>
      </w:r>
      <w:r w:rsidRPr="00181AE5">
        <w:rPr>
          <w:bCs/>
          <w:sz w:val="28"/>
          <w:szCs w:val="28"/>
        </w:rPr>
        <w:t>[9]</w:t>
      </w:r>
      <w:r w:rsidRPr="00181AE5">
        <w:rPr>
          <w:sz w:val="28"/>
          <w:szCs w:val="28"/>
        </w:rPr>
        <w:t>.</w:t>
      </w:r>
    </w:p>
    <w:p w:rsidR="00C86306" w:rsidRPr="00181AE5" w:rsidRDefault="00C86306" w:rsidP="00F5486D">
      <w:pPr>
        <w:spacing w:line="360" w:lineRule="auto"/>
        <w:ind w:firstLine="567"/>
        <w:jc w:val="both"/>
        <w:rPr>
          <w:sz w:val="28"/>
          <w:szCs w:val="28"/>
        </w:rPr>
      </w:pPr>
      <w:r w:rsidRPr="00181AE5">
        <w:rPr>
          <w:sz w:val="28"/>
          <w:szCs w:val="28"/>
        </w:rPr>
        <w:t>В рамках долгосрочной целевой программы «Государственная поддержка малого и среднего предпринимательства в Краснодарском крае» на 2009-2012 годы и долгосрочной целевой программы «Развитие малых форм хозяйствования в АПК» проработан вопрос о создании технопарков на базе учхозов «Кубань» и «Краснодарское», статус которых закреплен постановлением Законодательного собрания Краснодарского края. Учебно-опытные хозяйства «Кубань» и «Краснодарское» являются частью инновационной инфраструктуры Кубанского Государственного аграрного университета. Они тесно сотрудничают с предприятиями малых форм хозяйствования в разработке и реализации инновационных проектов в сфере сельскохозяйственного производства</w:t>
      </w:r>
      <w:r w:rsidRPr="00181AE5">
        <w:rPr>
          <w:bCs/>
          <w:sz w:val="28"/>
          <w:szCs w:val="28"/>
        </w:rPr>
        <w:t>[10]</w:t>
      </w:r>
      <w:r w:rsidRPr="00181AE5">
        <w:rPr>
          <w:sz w:val="28"/>
          <w:szCs w:val="28"/>
        </w:rPr>
        <w:t xml:space="preserve">. </w:t>
      </w:r>
    </w:p>
    <w:p w:rsidR="00C86306" w:rsidRPr="00181AE5" w:rsidRDefault="00C86306" w:rsidP="00F5486D">
      <w:pPr>
        <w:spacing w:line="360" w:lineRule="auto"/>
        <w:ind w:firstLine="567"/>
        <w:jc w:val="both"/>
        <w:rPr>
          <w:sz w:val="28"/>
          <w:szCs w:val="28"/>
        </w:rPr>
      </w:pPr>
      <w:r w:rsidRPr="00181AE5">
        <w:rPr>
          <w:sz w:val="28"/>
          <w:szCs w:val="28"/>
        </w:rPr>
        <w:t>Стратегически, для каждого вуза в отдельности и для государства в целом успешная деятельность созданного хозяйственного общества должна стать частью отлаженного механизма, формирующего и реализующего элементы инновационной экономики. Успех деятельности внедренческих предприятий должен определить конкурентоспособность научно-технической базы вуза в практической плоскости. Взаимодействие вуза (научного учреждения) и хозяйственного общества в первую очередь должно основываться на тех целях и задачах, которые стоят во главе принципов деятельности каждого из субъектов взаимодействия. Необходимо сконцентрироваться на выполнении этих задач, отклонение от которых будет противоречить самой идее создания инновационного предприятия при научном образовательном учреждении</w:t>
      </w:r>
      <w:r w:rsidRPr="00181AE5">
        <w:rPr>
          <w:bCs/>
          <w:sz w:val="28"/>
          <w:szCs w:val="28"/>
        </w:rPr>
        <w:t>[11]</w:t>
      </w:r>
      <w:r w:rsidRPr="00181AE5">
        <w:rPr>
          <w:sz w:val="28"/>
          <w:szCs w:val="28"/>
        </w:rPr>
        <w:t>.</w:t>
      </w:r>
    </w:p>
    <w:p w:rsidR="00C86306" w:rsidRPr="00181AE5" w:rsidRDefault="00C86306" w:rsidP="0011711D">
      <w:pPr>
        <w:spacing w:line="360" w:lineRule="auto"/>
        <w:ind w:firstLine="567"/>
        <w:jc w:val="both"/>
        <w:rPr>
          <w:sz w:val="28"/>
          <w:szCs w:val="28"/>
        </w:rPr>
      </w:pPr>
      <w:r w:rsidRPr="00181AE5">
        <w:rPr>
          <w:sz w:val="28"/>
          <w:szCs w:val="28"/>
        </w:rPr>
        <w:t>Для успешного освоения инновационных технологий и научных разработок ученых КубГАУ в реальном секторе экономики Кубани приказом ректора Кубанского ГАУ № 415 от 30.06.2010г. в вузе создан Центр трансфера технологий (ЦТТ)</w:t>
      </w:r>
      <w:r w:rsidRPr="00181AE5">
        <w:rPr>
          <w:bCs/>
          <w:sz w:val="28"/>
          <w:szCs w:val="28"/>
        </w:rPr>
        <w:t xml:space="preserve"> [12]</w:t>
      </w:r>
      <w:r w:rsidRPr="00181AE5">
        <w:rPr>
          <w:sz w:val="28"/>
          <w:szCs w:val="28"/>
        </w:rPr>
        <w:t xml:space="preserve">.  </w:t>
      </w:r>
    </w:p>
    <w:p w:rsidR="00C86306" w:rsidRPr="00181AE5" w:rsidRDefault="00C86306" w:rsidP="00D66B7A">
      <w:pPr>
        <w:spacing w:line="360" w:lineRule="auto"/>
        <w:ind w:firstLine="567"/>
        <w:jc w:val="both"/>
        <w:rPr>
          <w:sz w:val="28"/>
          <w:szCs w:val="28"/>
        </w:rPr>
      </w:pPr>
      <w:r w:rsidRPr="00181AE5">
        <w:rPr>
          <w:sz w:val="28"/>
          <w:szCs w:val="28"/>
        </w:rPr>
        <w:t xml:space="preserve">В соответствии с планом деятельности Центра трансфера технологий (ЦТТ) сотрудниками университета проделана работа по внедрению и тиражированию научно-технических разработок в </w:t>
      </w:r>
      <w:r>
        <w:rPr>
          <w:sz w:val="28"/>
          <w:szCs w:val="28"/>
        </w:rPr>
        <w:t>агропромышленных комплексах</w:t>
      </w:r>
      <w:r w:rsidRPr="00181AE5">
        <w:rPr>
          <w:sz w:val="28"/>
          <w:szCs w:val="28"/>
        </w:rPr>
        <w:t xml:space="preserve"> Краснодарского края, востребованных для практической деятельности сельскохозяйственных производителей:</w:t>
      </w:r>
    </w:p>
    <w:p w:rsidR="00C86306" w:rsidRPr="00181AE5" w:rsidRDefault="00C86306" w:rsidP="00D66B7A">
      <w:pPr>
        <w:spacing w:line="360" w:lineRule="auto"/>
        <w:ind w:firstLine="567"/>
        <w:jc w:val="both"/>
        <w:rPr>
          <w:sz w:val="28"/>
          <w:szCs w:val="28"/>
        </w:rPr>
      </w:pPr>
      <w:r w:rsidRPr="00181AE5">
        <w:rPr>
          <w:sz w:val="28"/>
          <w:szCs w:val="28"/>
        </w:rPr>
        <w:t>- паспортизовано более 70  научных разработок, изобретений, которые подтверждены патентами  авторскими свидетельствами;</w:t>
      </w:r>
    </w:p>
    <w:p w:rsidR="00C86306" w:rsidRPr="00181AE5" w:rsidRDefault="00C86306" w:rsidP="00D66B7A">
      <w:pPr>
        <w:spacing w:line="360" w:lineRule="auto"/>
        <w:ind w:firstLine="567"/>
        <w:jc w:val="both"/>
        <w:rPr>
          <w:sz w:val="28"/>
          <w:szCs w:val="28"/>
        </w:rPr>
      </w:pPr>
      <w:r w:rsidRPr="00181AE5">
        <w:rPr>
          <w:sz w:val="28"/>
          <w:szCs w:val="28"/>
        </w:rPr>
        <w:t>- произведена маркетинговая оценка их востребованности, а так же выполнены расчеты экономической эффективности внедрения инноваций в хозяйства Краснодарского края;</w:t>
      </w:r>
    </w:p>
    <w:p w:rsidR="00C86306" w:rsidRPr="00181AE5" w:rsidRDefault="00C86306" w:rsidP="00D66B7A">
      <w:pPr>
        <w:spacing w:line="360" w:lineRule="auto"/>
        <w:ind w:firstLine="567"/>
        <w:jc w:val="both"/>
        <w:rPr>
          <w:sz w:val="28"/>
          <w:szCs w:val="28"/>
        </w:rPr>
      </w:pPr>
      <w:r w:rsidRPr="00181AE5">
        <w:rPr>
          <w:sz w:val="28"/>
          <w:szCs w:val="28"/>
        </w:rPr>
        <w:t>- подготовлен каталог научных разработок, изобретений в электронном формате и в виде брошюр и тиражирован через информационно-консультационные службы Краснодарского края во все муниципальные образования;</w:t>
      </w:r>
    </w:p>
    <w:p w:rsidR="00C86306" w:rsidRPr="00181AE5" w:rsidRDefault="00C86306" w:rsidP="00D66B7A">
      <w:pPr>
        <w:spacing w:line="360" w:lineRule="auto"/>
        <w:ind w:firstLine="567"/>
        <w:jc w:val="both"/>
        <w:rPr>
          <w:sz w:val="28"/>
          <w:szCs w:val="28"/>
        </w:rPr>
      </w:pPr>
      <w:r w:rsidRPr="00181AE5">
        <w:rPr>
          <w:sz w:val="28"/>
          <w:szCs w:val="28"/>
        </w:rPr>
        <w:t xml:space="preserve">- подготовлены трехминутные видеоролики, обобщающие опыт внедрения более 20 научно-технических разработок малых сельскохозяйственных предприятиях и тиражирован через информационно-консультационную службу (ИКС) Краснодарского края во все районы. Наиболее многочисленны ИКС, функционирующие в структуре органов управления государственной и муниципальной власти АПК </w:t>
      </w:r>
      <w:r w:rsidRPr="00181AE5">
        <w:rPr>
          <w:bCs/>
          <w:sz w:val="28"/>
          <w:szCs w:val="28"/>
        </w:rPr>
        <w:t>[13]</w:t>
      </w:r>
      <w:r w:rsidRPr="00181AE5">
        <w:rPr>
          <w:sz w:val="28"/>
          <w:szCs w:val="28"/>
        </w:rPr>
        <w:t>.</w:t>
      </w:r>
      <w:r w:rsidRPr="00181AE5">
        <w:rPr>
          <w:bCs/>
          <w:sz w:val="28"/>
          <w:szCs w:val="28"/>
        </w:rPr>
        <w:t xml:space="preserve"> </w:t>
      </w:r>
    </w:p>
    <w:p w:rsidR="00C86306" w:rsidRPr="00181AE5" w:rsidRDefault="00C86306" w:rsidP="007F4AC1">
      <w:pPr>
        <w:spacing w:line="360" w:lineRule="auto"/>
        <w:ind w:firstLine="567"/>
        <w:jc w:val="both"/>
        <w:rPr>
          <w:sz w:val="28"/>
          <w:szCs w:val="28"/>
        </w:rPr>
      </w:pPr>
      <w:r>
        <w:rPr>
          <w:sz w:val="28"/>
          <w:szCs w:val="28"/>
        </w:rPr>
        <w:t>О</w:t>
      </w:r>
      <w:r w:rsidRPr="00181AE5">
        <w:rPr>
          <w:sz w:val="28"/>
          <w:szCs w:val="28"/>
        </w:rPr>
        <w:t>дной из основных задач университета, является  развитие науки и техники посредством</w:t>
      </w:r>
      <w:r>
        <w:rPr>
          <w:sz w:val="28"/>
          <w:szCs w:val="28"/>
        </w:rPr>
        <w:t xml:space="preserve"> проведения</w:t>
      </w:r>
      <w:r w:rsidRPr="00181AE5">
        <w:rPr>
          <w:sz w:val="28"/>
          <w:szCs w:val="28"/>
        </w:rPr>
        <w:t xml:space="preserve"> научных исследований научно-педагогическ</w:t>
      </w:r>
      <w:r>
        <w:rPr>
          <w:sz w:val="28"/>
          <w:szCs w:val="28"/>
        </w:rPr>
        <w:t>ими работниками и обучающимися</w:t>
      </w:r>
      <w:r w:rsidRPr="00181AE5">
        <w:rPr>
          <w:sz w:val="28"/>
          <w:szCs w:val="28"/>
        </w:rPr>
        <w:t xml:space="preserve">, использование полученных результатов в образовательном процессе и инновационной деятельности </w:t>
      </w:r>
      <w:r w:rsidRPr="00181AE5">
        <w:rPr>
          <w:bCs/>
          <w:sz w:val="28"/>
          <w:szCs w:val="28"/>
        </w:rPr>
        <w:t>[14]</w:t>
      </w:r>
      <w:r w:rsidRPr="00181AE5">
        <w:rPr>
          <w:sz w:val="28"/>
          <w:szCs w:val="28"/>
        </w:rPr>
        <w:t>.</w:t>
      </w:r>
    </w:p>
    <w:p w:rsidR="00C86306" w:rsidRPr="00181AE5" w:rsidRDefault="00C86306" w:rsidP="00F11B35">
      <w:pPr>
        <w:spacing w:line="360" w:lineRule="auto"/>
        <w:ind w:firstLine="567"/>
        <w:jc w:val="both"/>
        <w:rPr>
          <w:sz w:val="28"/>
          <w:szCs w:val="28"/>
        </w:rPr>
      </w:pPr>
      <w:r w:rsidRPr="00181AE5">
        <w:rPr>
          <w:sz w:val="28"/>
          <w:szCs w:val="28"/>
        </w:rPr>
        <w:t>Если же обратиться к статистике КубГАУ, то стоит отметить, что  в 2012 году в дополнение к четырем ранее созданными малым инновационным предприятиям КубГАУ, было организовано еще  три МИПа: «Экспериментальная биофабрика», «Кубанская серебристая» и «Живпром». В настоящее время в семи хозяйственных обществах создано 26 рабочих мест, они реализуют 13 научных разработок университета, защищенных  патентами, подготовленные на базе научных исследований профессорско-преподавательского состава КубГАУ (Котляров В.В., Нормов Д.А., Комлацкий В.И., Петенко А.И., Трошин Л.П., Щербатов В.И.) . К 2013 году создано 7 МИПов и 6 находится на стадии разработки (таблица 2).</w:t>
      </w:r>
    </w:p>
    <w:p w:rsidR="00C86306" w:rsidRPr="00181AE5" w:rsidRDefault="00C86306" w:rsidP="0011711D">
      <w:pPr>
        <w:spacing w:line="360" w:lineRule="auto"/>
        <w:ind w:firstLine="567"/>
        <w:jc w:val="both"/>
        <w:rPr>
          <w:sz w:val="28"/>
          <w:szCs w:val="28"/>
        </w:rPr>
      </w:pPr>
    </w:p>
    <w:p w:rsidR="00C86306" w:rsidRDefault="00C86306" w:rsidP="00E837BF">
      <w:pPr>
        <w:ind w:firstLine="567"/>
        <w:jc w:val="center"/>
        <w:rPr>
          <w:sz w:val="28"/>
          <w:szCs w:val="28"/>
        </w:rPr>
        <w:sectPr w:rsidR="00C86306" w:rsidSect="00F11B35">
          <w:pgSz w:w="11906" w:h="16838"/>
          <w:pgMar w:top="1418" w:right="1418" w:bottom="1418" w:left="1418" w:header="709" w:footer="709" w:gutter="0"/>
          <w:cols w:space="708"/>
          <w:docGrid w:linePitch="360"/>
        </w:sectPr>
      </w:pPr>
    </w:p>
    <w:p w:rsidR="00C86306" w:rsidRPr="00181AE5" w:rsidRDefault="00C86306" w:rsidP="00E837BF">
      <w:pPr>
        <w:ind w:firstLine="567"/>
        <w:jc w:val="center"/>
        <w:rPr>
          <w:sz w:val="28"/>
          <w:szCs w:val="28"/>
        </w:rPr>
      </w:pPr>
      <w:r w:rsidRPr="00181AE5">
        <w:rPr>
          <w:sz w:val="28"/>
          <w:szCs w:val="28"/>
        </w:rPr>
        <w:t>Таблица 2 - Малые инновационные предприятия, образованные с участием КубГАУ.</w:t>
      </w:r>
    </w:p>
    <w:tbl>
      <w:tblPr>
        <w:tblpPr w:leftFromText="180" w:rightFromText="180" w:vertAnchor="text" w:horzAnchor="margin" w:tblpX="534" w:tblpY="348"/>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69"/>
        <w:gridCol w:w="2835"/>
        <w:gridCol w:w="5244"/>
        <w:gridCol w:w="2268"/>
      </w:tblGrid>
      <w:tr w:rsidR="00C86306" w:rsidRPr="00181AE5" w:rsidTr="00181AE5">
        <w:trPr>
          <w:trHeight w:val="867"/>
        </w:trPr>
        <w:tc>
          <w:tcPr>
            <w:tcW w:w="3369" w:type="dxa"/>
          </w:tcPr>
          <w:p w:rsidR="00C86306" w:rsidRPr="00181AE5" w:rsidRDefault="00C86306" w:rsidP="00E837BF">
            <w:pPr>
              <w:spacing w:line="360" w:lineRule="auto"/>
              <w:ind w:firstLine="567"/>
              <w:jc w:val="both"/>
              <w:rPr>
                <w:b/>
              </w:rPr>
            </w:pPr>
            <w:r w:rsidRPr="00181AE5">
              <w:rPr>
                <w:b/>
              </w:rPr>
              <w:t>Название МИП,</w:t>
            </w:r>
          </w:p>
          <w:p w:rsidR="00C86306" w:rsidRPr="00181AE5" w:rsidRDefault="00C86306" w:rsidP="00E837BF">
            <w:pPr>
              <w:spacing w:line="360" w:lineRule="auto"/>
              <w:ind w:firstLine="567"/>
              <w:jc w:val="both"/>
              <w:rPr>
                <w:b/>
              </w:rPr>
            </w:pPr>
            <w:r w:rsidRPr="00181AE5">
              <w:rPr>
                <w:b/>
              </w:rPr>
              <w:t>руководитель</w:t>
            </w:r>
          </w:p>
        </w:tc>
        <w:tc>
          <w:tcPr>
            <w:tcW w:w="2835" w:type="dxa"/>
          </w:tcPr>
          <w:p w:rsidR="00C86306" w:rsidRPr="00181AE5" w:rsidRDefault="00C86306" w:rsidP="00E837BF">
            <w:pPr>
              <w:spacing w:line="360" w:lineRule="auto"/>
              <w:ind w:firstLine="567"/>
              <w:jc w:val="both"/>
              <w:rPr>
                <w:b/>
              </w:rPr>
            </w:pPr>
            <w:r w:rsidRPr="00181AE5">
              <w:rPr>
                <w:b/>
              </w:rPr>
              <w:t>Количество</w:t>
            </w:r>
          </w:p>
          <w:p w:rsidR="00C86306" w:rsidRPr="00181AE5" w:rsidRDefault="00C86306" w:rsidP="00E837BF">
            <w:pPr>
              <w:spacing w:line="360" w:lineRule="auto"/>
              <w:ind w:firstLine="567"/>
              <w:jc w:val="both"/>
              <w:rPr>
                <w:b/>
              </w:rPr>
            </w:pPr>
            <w:r w:rsidRPr="00181AE5">
              <w:rPr>
                <w:b/>
              </w:rPr>
              <w:t>РИД,</w:t>
            </w:r>
          </w:p>
          <w:p w:rsidR="00C86306" w:rsidRPr="00181AE5" w:rsidRDefault="00C86306" w:rsidP="00E837BF">
            <w:pPr>
              <w:spacing w:line="360" w:lineRule="auto"/>
              <w:ind w:firstLine="567"/>
              <w:jc w:val="both"/>
              <w:rPr>
                <w:b/>
              </w:rPr>
            </w:pPr>
            <w:r w:rsidRPr="00181AE5">
              <w:rPr>
                <w:b/>
              </w:rPr>
              <w:t>внедренных</w:t>
            </w:r>
          </w:p>
          <w:p w:rsidR="00C86306" w:rsidRPr="00181AE5" w:rsidRDefault="00C86306" w:rsidP="00E837BF">
            <w:pPr>
              <w:spacing w:line="360" w:lineRule="auto"/>
              <w:ind w:firstLine="567"/>
              <w:jc w:val="both"/>
              <w:rPr>
                <w:b/>
              </w:rPr>
            </w:pPr>
            <w:r w:rsidRPr="00181AE5">
              <w:rPr>
                <w:b/>
              </w:rPr>
              <w:t>МИПом</w:t>
            </w:r>
          </w:p>
        </w:tc>
        <w:tc>
          <w:tcPr>
            <w:tcW w:w="5244" w:type="dxa"/>
          </w:tcPr>
          <w:p w:rsidR="00C86306" w:rsidRPr="00181AE5" w:rsidRDefault="00C86306" w:rsidP="00E837BF">
            <w:pPr>
              <w:spacing w:line="360" w:lineRule="auto"/>
              <w:ind w:firstLine="567"/>
              <w:jc w:val="both"/>
              <w:rPr>
                <w:b/>
              </w:rPr>
            </w:pPr>
            <w:r w:rsidRPr="00181AE5">
              <w:rPr>
                <w:b/>
              </w:rPr>
              <w:t>Направление</w:t>
            </w:r>
          </w:p>
          <w:p w:rsidR="00C86306" w:rsidRPr="00181AE5" w:rsidRDefault="00C86306" w:rsidP="00E837BF">
            <w:pPr>
              <w:spacing w:line="360" w:lineRule="auto"/>
              <w:ind w:firstLine="567"/>
              <w:jc w:val="both"/>
              <w:rPr>
                <w:b/>
              </w:rPr>
            </w:pPr>
            <w:r w:rsidRPr="00181AE5">
              <w:rPr>
                <w:b/>
              </w:rPr>
              <w:t>Деятельности МИП</w:t>
            </w:r>
          </w:p>
        </w:tc>
        <w:tc>
          <w:tcPr>
            <w:tcW w:w="2268" w:type="dxa"/>
          </w:tcPr>
          <w:p w:rsidR="00C86306" w:rsidRPr="00181AE5" w:rsidRDefault="00C86306" w:rsidP="00E837BF">
            <w:pPr>
              <w:spacing w:line="360" w:lineRule="auto"/>
              <w:ind w:firstLine="567"/>
              <w:jc w:val="both"/>
              <w:rPr>
                <w:b/>
              </w:rPr>
            </w:pPr>
            <w:r w:rsidRPr="00181AE5">
              <w:rPr>
                <w:b/>
              </w:rPr>
              <w:t>Количество созданных рабочих мест</w:t>
            </w:r>
          </w:p>
        </w:tc>
      </w:tr>
      <w:tr w:rsidR="00C86306" w:rsidRPr="00181AE5" w:rsidTr="00181AE5">
        <w:tc>
          <w:tcPr>
            <w:tcW w:w="3369" w:type="dxa"/>
            <w:vAlign w:val="center"/>
          </w:tcPr>
          <w:p w:rsidR="00C86306" w:rsidRPr="00181AE5" w:rsidRDefault="00C86306" w:rsidP="00181AE5">
            <w:pPr>
              <w:spacing w:line="360" w:lineRule="auto"/>
              <w:ind w:firstLine="567"/>
              <w:jc w:val="both"/>
            </w:pPr>
            <w:r w:rsidRPr="00181AE5">
              <w:t>ООО «МИП Кубанские агротехнологии»</w:t>
            </w:r>
          </w:p>
          <w:p w:rsidR="00C86306" w:rsidRPr="00181AE5" w:rsidRDefault="00C86306" w:rsidP="00181AE5">
            <w:pPr>
              <w:spacing w:line="360" w:lineRule="auto"/>
              <w:ind w:firstLine="567"/>
              <w:jc w:val="both"/>
            </w:pPr>
          </w:p>
        </w:tc>
        <w:tc>
          <w:tcPr>
            <w:tcW w:w="2835"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2</w:t>
            </w:r>
          </w:p>
        </w:tc>
        <w:tc>
          <w:tcPr>
            <w:tcW w:w="5244" w:type="dxa"/>
            <w:vAlign w:val="center"/>
          </w:tcPr>
          <w:p w:rsidR="00C86306" w:rsidRPr="00181AE5" w:rsidRDefault="00C86306" w:rsidP="00E837BF">
            <w:pPr>
              <w:spacing w:line="360" w:lineRule="auto"/>
              <w:ind w:firstLine="567"/>
              <w:jc w:val="both"/>
            </w:pPr>
            <w:r w:rsidRPr="00181AE5">
              <w:t>Создание и внедрение экологически безопасных средств защиты растений и стимуляторов роста</w:t>
            </w:r>
          </w:p>
        </w:tc>
        <w:tc>
          <w:tcPr>
            <w:tcW w:w="2268"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6</w:t>
            </w:r>
          </w:p>
        </w:tc>
      </w:tr>
      <w:tr w:rsidR="00C86306" w:rsidRPr="00181AE5" w:rsidTr="00181AE5">
        <w:tc>
          <w:tcPr>
            <w:tcW w:w="3369" w:type="dxa"/>
            <w:vAlign w:val="center"/>
          </w:tcPr>
          <w:p w:rsidR="00C86306" w:rsidRPr="00181AE5" w:rsidRDefault="00C86306" w:rsidP="00181AE5">
            <w:pPr>
              <w:spacing w:line="360" w:lineRule="auto"/>
              <w:ind w:firstLine="567"/>
              <w:jc w:val="both"/>
            </w:pPr>
            <w:r w:rsidRPr="00181AE5">
              <w:t>ООО «МИП Электро</w:t>
            </w:r>
            <w:r>
              <w:softHyphen/>
            </w:r>
            <w:r w:rsidRPr="00181AE5">
              <w:t>технология»</w:t>
            </w:r>
          </w:p>
          <w:p w:rsidR="00C86306" w:rsidRPr="00181AE5" w:rsidRDefault="00C86306" w:rsidP="00181AE5">
            <w:pPr>
              <w:spacing w:line="360" w:lineRule="auto"/>
              <w:ind w:firstLine="567"/>
              <w:jc w:val="both"/>
            </w:pPr>
          </w:p>
        </w:tc>
        <w:tc>
          <w:tcPr>
            <w:tcW w:w="2835"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2</w:t>
            </w:r>
          </w:p>
        </w:tc>
        <w:tc>
          <w:tcPr>
            <w:tcW w:w="5244" w:type="dxa"/>
            <w:vAlign w:val="center"/>
          </w:tcPr>
          <w:p w:rsidR="00C86306" w:rsidRPr="00181AE5" w:rsidRDefault="00C86306" w:rsidP="00E837BF">
            <w:pPr>
              <w:spacing w:line="360" w:lineRule="auto"/>
              <w:ind w:firstLine="567"/>
              <w:jc w:val="both"/>
            </w:pPr>
            <w:r w:rsidRPr="00181AE5">
              <w:t>Производство электроозонаторов и внедрение технологий на их основе в растениеводстве, животноводстве, коммунальном хозяйстве</w:t>
            </w:r>
          </w:p>
        </w:tc>
        <w:tc>
          <w:tcPr>
            <w:tcW w:w="2268"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5</w:t>
            </w:r>
          </w:p>
        </w:tc>
      </w:tr>
      <w:tr w:rsidR="00C86306" w:rsidRPr="00181AE5" w:rsidTr="00181AE5">
        <w:tc>
          <w:tcPr>
            <w:tcW w:w="3369" w:type="dxa"/>
            <w:vAlign w:val="center"/>
          </w:tcPr>
          <w:p w:rsidR="00C86306" w:rsidRPr="00181AE5" w:rsidRDefault="00C86306" w:rsidP="00181AE5">
            <w:pPr>
              <w:spacing w:line="360" w:lineRule="auto"/>
              <w:ind w:firstLine="567"/>
              <w:jc w:val="both"/>
            </w:pPr>
            <w:r w:rsidRPr="00181AE5">
              <w:t>ООО «МИП Кормовые</w:t>
            </w:r>
          </w:p>
          <w:p w:rsidR="00C86306" w:rsidRPr="00181AE5" w:rsidRDefault="00C86306" w:rsidP="00181AE5">
            <w:pPr>
              <w:spacing w:line="360" w:lineRule="auto"/>
              <w:ind w:firstLine="567"/>
              <w:jc w:val="both"/>
            </w:pPr>
            <w:r w:rsidRPr="00181AE5">
              <w:t>концентраты»</w:t>
            </w:r>
          </w:p>
        </w:tc>
        <w:tc>
          <w:tcPr>
            <w:tcW w:w="2835"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1</w:t>
            </w:r>
          </w:p>
        </w:tc>
        <w:tc>
          <w:tcPr>
            <w:tcW w:w="5244" w:type="dxa"/>
            <w:vAlign w:val="center"/>
          </w:tcPr>
          <w:p w:rsidR="00C86306" w:rsidRPr="00181AE5" w:rsidRDefault="00C86306" w:rsidP="00E837BF">
            <w:pPr>
              <w:spacing w:line="360" w:lineRule="auto"/>
              <w:ind w:firstLine="567"/>
              <w:jc w:val="both"/>
            </w:pPr>
            <w:r w:rsidRPr="00181AE5">
              <w:t>Производство кормовых добавок, заквасок для силоса, внедрение биотехнологий переработки отходов животноводства и растениеводства.</w:t>
            </w:r>
          </w:p>
        </w:tc>
        <w:tc>
          <w:tcPr>
            <w:tcW w:w="2268"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5</w:t>
            </w:r>
          </w:p>
        </w:tc>
      </w:tr>
      <w:tr w:rsidR="00C86306" w:rsidRPr="00181AE5" w:rsidTr="00181AE5">
        <w:tc>
          <w:tcPr>
            <w:tcW w:w="3369" w:type="dxa"/>
            <w:vAlign w:val="center"/>
          </w:tcPr>
          <w:p w:rsidR="00C86306" w:rsidRPr="00181AE5" w:rsidRDefault="00C86306" w:rsidP="00181AE5">
            <w:pPr>
              <w:spacing w:line="360" w:lineRule="auto"/>
              <w:ind w:firstLine="567"/>
              <w:jc w:val="both"/>
            </w:pPr>
            <w:r w:rsidRPr="00181AE5">
              <w:t>ООО «МИП Экспери</w:t>
            </w:r>
            <w:r>
              <w:softHyphen/>
            </w:r>
            <w:r w:rsidRPr="00181AE5">
              <w:t>ментальная биофабрика»</w:t>
            </w:r>
          </w:p>
          <w:p w:rsidR="00C86306" w:rsidRPr="00181AE5" w:rsidRDefault="00C86306" w:rsidP="00181AE5">
            <w:pPr>
              <w:spacing w:line="360" w:lineRule="auto"/>
              <w:ind w:firstLine="567"/>
              <w:jc w:val="both"/>
            </w:pPr>
          </w:p>
        </w:tc>
        <w:tc>
          <w:tcPr>
            <w:tcW w:w="2835"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1</w:t>
            </w:r>
          </w:p>
        </w:tc>
        <w:tc>
          <w:tcPr>
            <w:tcW w:w="5244" w:type="dxa"/>
            <w:vAlign w:val="center"/>
          </w:tcPr>
          <w:p w:rsidR="00C86306" w:rsidRPr="00181AE5" w:rsidRDefault="00C86306" w:rsidP="00E837BF">
            <w:pPr>
              <w:spacing w:line="360" w:lineRule="auto"/>
              <w:ind w:firstLine="567"/>
              <w:jc w:val="both"/>
            </w:pPr>
            <w:r w:rsidRPr="00181AE5">
              <w:t>Производство и внедрение биологических средств защиты растений</w:t>
            </w:r>
          </w:p>
        </w:tc>
        <w:tc>
          <w:tcPr>
            <w:tcW w:w="2268"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2</w:t>
            </w:r>
          </w:p>
        </w:tc>
      </w:tr>
      <w:tr w:rsidR="00C86306" w:rsidRPr="00181AE5" w:rsidTr="00181AE5">
        <w:tc>
          <w:tcPr>
            <w:tcW w:w="3369" w:type="dxa"/>
            <w:vAlign w:val="center"/>
          </w:tcPr>
          <w:p w:rsidR="00C86306" w:rsidRPr="00181AE5" w:rsidRDefault="00C86306" w:rsidP="00181AE5">
            <w:pPr>
              <w:spacing w:line="360" w:lineRule="auto"/>
              <w:ind w:firstLine="567"/>
              <w:jc w:val="both"/>
            </w:pPr>
            <w:r w:rsidRPr="00181AE5">
              <w:t>ООО «МИП Кубанский виноград»</w:t>
            </w:r>
          </w:p>
          <w:p w:rsidR="00C86306" w:rsidRPr="00181AE5" w:rsidRDefault="00C86306" w:rsidP="00181AE5">
            <w:pPr>
              <w:spacing w:line="360" w:lineRule="auto"/>
              <w:ind w:firstLine="567"/>
              <w:jc w:val="both"/>
            </w:pPr>
          </w:p>
        </w:tc>
        <w:tc>
          <w:tcPr>
            <w:tcW w:w="2835"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5</w:t>
            </w:r>
          </w:p>
        </w:tc>
        <w:tc>
          <w:tcPr>
            <w:tcW w:w="5244" w:type="dxa"/>
            <w:vAlign w:val="center"/>
          </w:tcPr>
          <w:p w:rsidR="00C86306" w:rsidRPr="00181AE5" w:rsidRDefault="00C86306" w:rsidP="00E837BF">
            <w:pPr>
              <w:spacing w:line="360" w:lineRule="auto"/>
              <w:ind w:firstLine="567"/>
              <w:jc w:val="both"/>
            </w:pPr>
            <w:r w:rsidRPr="00181AE5">
              <w:t>Размножение и внедрение в производство новых сортов винограда селекции Кубанского ГАУ</w:t>
            </w:r>
          </w:p>
        </w:tc>
        <w:tc>
          <w:tcPr>
            <w:tcW w:w="2268"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3</w:t>
            </w:r>
          </w:p>
        </w:tc>
      </w:tr>
      <w:tr w:rsidR="00C86306" w:rsidRPr="00181AE5" w:rsidTr="00181AE5">
        <w:tc>
          <w:tcPr>
            <w:tcW w:w="3369" w:type="dxa"/>
            <w:vAlign w:val="center"/>
          </w:tcPr>
          <w:p w:rsidR="00C86306" w:rsidRPr="00181AE5" w:rsidRDefault="00C86306" w:rsidP="00181AE5">
            <w:pPr>
              <w:spacing w:line="360" w:lineRule="auto"/>
              <w:ind w:firstLine="567"/>
              <w:jc w:val="both"/>
            </w:pPr>
            <w:r w:rsidRPr="00181AE5">
              <w:t>ООО «МИП Кубанская серебристая»</w:t>
            </w:r>
          </w:p>
          <w:p w:rsidR="00C86306" w:rsidRPr="00181AE5" w:rsidRDefault="00C86306" w:rsidP="00181AE5">
            <w:pPr>
              <w:spacing w:line="360" w:lineRule="auto"/>
              <w:ind w:firstLine="567"/>
              <w:jc w:val="both"/>
            </w:pPr>
          </w:p>
        </w:tc>
        <w:tc>
          <w:tcPr>
            <w:tcW w:w="2835"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1</w:t>
            </w:r>
          </w:p>
        </w:tc>
        <w:tc>
          <w:tcPr>
            <w:tcW w:w="5244" w:type="dxa"/>
            <w:vAlign w:val="center"/>
          </w:tcPr>
          <w:p w:rsidR="00C86306" w:rsidRPr="00181AE5" w:rsidRDefault="00C86306" w:rsidP="00E837BF">
            <w:pPr>
              <w:spacing w:line="360" w:lineRule="auto"/>
              <w:ind w:firstLine="567"/>
              <w:jc w:val="both"/>
            </w:pPr>
            <w:r w:rsidRPr="00181AE5">
              <w:t>Размножение новых кроссов птицы</w:t>
            </w:r>
          </w:p>
        </w:tc>
        <w:tc>
          <w:tcPr>
            <w:tcW w:w="2268"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3</w:t>
            </w:r>
          </w:p>
        </w:tc>
      </w:tr>
      <w:tr w:rsidR="00C86306" w:rsidRPr="00181AE5" w:rsidTr="00181AE5">
        <w:tc>
          <w:tcPr>
            <w:tcW w:w="3369" w:type="dxa"/>
            <w:vAlign w:val="center"/>
          </w:tcPr>
          <w:p w:rsidR="00C86306" w:rsidRPr="00181AE5" w:rsidRDefault="00C86306" w:rsidP="00181AE5">
            <w:pPr>
              <w:spacing w:line="360" w:lineRule="auto"/>
              <w:ind w:firstLine="567"/>
              <w:jc w:val="both"/>
            </w:pPr>
            <w:r w:rsidRPr="00181AE5">
              <w:t>ООО «МИП Живпром»</w:t>
            </w:r>
          </w:p>
          <w:p w:rsidR="00C86306" w:rsidRPr="00181AE5" w:rsidRDefault="00C86306" w:rsidP="00181AE5">
            <w:pPr>
              <w:spacing w:line="360" w:lineRule="auto"/>
              <w:ind w:firstLine="567"/>
              <w:jc w:val="both"/>
            </w:pPr>
          </w:p>
        </w:tc>
        <w:tc>
          <w:tcPr>
            <w:tcW w:w="2835"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1</w:t>
            </w:r>
          </w:p>
        </w:tc>
        <w:tc>
          <w:tcPr>
            <w:tcW w:w="5244" w:type="dxa"/>
            <w:vAlign w:val="center"/>
          </w:tcPr>
          <w:p w:rsidR="00C86306" w:rsidRPr="00181AE5" w:rsidRDefault="00C86306" w:rsidP="00E837BF">
            <w:pPr>
              <w:spacing w:line="360" w:lineRule="auto"/>
              <w:ind w:firstLine="567"/>
              <w:jc w:val="both"/>
            </w:pPr>
            <w:r w:rsidRPr="00181AE5">
              <w:t>Внедрение инновационных технологий в животноводстводческую отрасль малых форм хозяйствования</w:t>
            </w:r>
          </w:p>
        </w:tc>
        <w:tc>
          <w:tcPr>
            <w:tcW w:w="2268" w:type="dxa"/>
            <w:vAlign w:val="center"/>
          </w:tcPr>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p>
          <w:p w:rsidR="00C86306" w:rsidRPr="00181AE5" w:rsidRDefault="00C86306" w:rsidP="00E837BF">
            <w:pPr>
              <w:spacing w:line="360" w:lineRule="auto"/>
              <w:ind w:firstLine="567"/>
              <w:jc w:val="both"/>
            </w:pPr>
            <w:r w:rsidRPr="00181AE5">
              <w:t>2</w:t>
            </w:r>
          </w:p>
        </w:tc>
      </w:tr>
    </w:tbl>
    <w:p w:rsidR="00C86306" w:rsidRPr="00181AE5" w:rsidRDefault="00C86306" w:rsidP="0011711D">
      <w:pPr>
        <w:spacing w:line="360" w:lineRule="auto"/>
        <w:ind w:firstLine="567"/>
        <w:jc w:val="both"/>
        <w:rPr>
          <w:sz w:val="28"/>
          <w:szCs w:val="28"/>
        </w:rPr>
      </w:pPr>
    </w:p>
    <w:p w:rsidR="00C86306" w:rsidRPr="00181AE5" w:rsidRDefault="00C86306" w:rsidP="0011711D">
      <w:pPr>
        <w:spacing w:line="360" w:lineRule="auto"/>
        <w:ind w:firstLine="567"/>
        <w:jc w:val="both"/>
        <w:rPr>
          <w:sz w:val="28"/>
          <w:szCs w:val="28"/>
        </w:rPr>
      </w:pPr>
      <w:r w:rsidRPr="00181AE5">
        <w:rPr>
          <w:sz w:val="28"/>
          <w:szCs w:val="28"/>
        </w:rPr>
        <w:t>МИП «Кормовые концентраты» работает в тесном содружестве с кафедрой биотехнологии, биохимии и биофизики университета. Сначала на малообъемных ферментерах кафедры вырабатывается бактериальный заквасочный концентрат, который затем тиражируется в необходимых количествах на малом предприятии.</w:t>
      </w:r>
    </w:p>
    <w:p w:rsidR="00C86306" w:rsidRPr="00181AE5" w:rsidRDefault="00C86306" w:rsidP="0011711D">
      <w:pPr>
        <w:spacing w:line="360" w:lineRule="auto"/>
        <w:ind w:firstLine="567"/>
        <w:jc w:val="both"/>
        <w:rPr>
          <w:sz w:val="28"/>
          <w:szCs w:val="28"/>
        </w:rPr>
      </w:pPr>
      <w:r w:rsidRPr="00181AE5">
        <w:rPr>
          <w:sz w:val="28"/>
          <w:szCs w:val="28"/>
        </w:rPr>
        <w:t xml:space="preserve">В прошедшем году МИП «Кормовые концентраты» внедрил в учебно-опытном хозяйстве «Краснодарское» закваски для силоса, что позволило увеличить удои более чем на 25%, а также улучшить конверсию кормов, что способствовало снижению их расхода почти на  30%. Всего предприятием было продано заквасок для производства 70 тыс. т силоса, партии препарата были поставлены в хозяйства Саратовской и Рязанской областей, Карачаево-Черкесской республики, а также Азербайджана. Общий объем реализации превысил 380 тыс. руб. </w:t>
      </w:r>
    </w:p>
    <w:p w:rsidR="00C86306" w:rsidRPr="00181AE5" w:rsidRDefault="00C86306" w:rsidP="0011711D">
      <w:pPr>
        <w:spacing w:line="360" w:lineRule="auto"/>
        <w:ind w:firstLine="567"/>
        <w:jc w:val="both"/>
        <w:rPr>
          <w:sz w:val="28"/>
          <w:szCs w:val="28"/>
        </w:rPr>
      </w:pPr>
      <w:r w:rsidRPr="00181AE5">
        <w:rPr>
          <w:sz w:val="28"/>
          <w:szCs w:val="28"/>
        </w:rPr>
        <w:t xml:space="preserve">МИП «Кубанские агротехнологии» в 2012 году расширило площадь внедрения своих высокоэкологичных препаратов для защиты зерновых культур и подсолнечника, которые показали высокую эффективность, особенно в стрессовых для растений условиях. Сотрудниками этого предприятия были разработаны экологически безопасные препараты для защиты растений огурца и томата от бактериозов в защищённом грунте. </w:t>
      </w:r>
    </w:p>
    <w:p w:rsidR="00C86306" w:rsidRDefault="00C86306" w:rsidP="0011711D">
      <w:pPr>
        <w:spacing w:line="360" w:lineRule="auto"/>
        <w:ind w:firstLine="567"/>
        <w:jc w:val="both"/>
        <w:rPr>
          <w:sz w:val="28"/>
          <w:szCs w:val="28"/>
        </w:rPr>
        <w:sectPr w:rsidR="00C86306" w:rsidSect="000868FD">
          <w:pgSz w:w="16838" w:h="11906" w:orient="landscape"/>
          <w:pgMar w:top="1418" w:right="1418" w:bottom="1418" w:left="1418" w:header="709" w:footer="709" w:gutter="0"/>
          <w:cols w:space="708"/>
          <w:docGrid w:linePitch="360"/>
        </w:sectPr>
      </w:pPr>
    </w:p>
    <w:p w:rsidR="00C86306" w:rsidRPr="00181AE5" w:rsidRDefault="00C86306" w:rsidP="0011711D">
      <w:pPr>
        <w:spacing w:line="360" w:lineRule="auto"/>
        <w:ind w:firstLine="567"/>
        <w:jc w:val="both"/>
        <w:rPr>
          <w:sz w:val="28"/>
          <w:szCs w:val="28"/>
        </w:rPr>
      </w:pPr>
      <w:r w:rsidRPr="00181AE5">
        <w:rPr>
          <w:sz w:val="28"/>
          <w:szCs w:val="28"/>
        </w:rPr>
        <w:t>Общий объём работ, выполненных в 2012 году «Кубанскими технологиями», превысил 3  млн. рублей. Сотрудники предприятия провели недельный обучающий семинар для представителей сельскохозяйственных предприятий Украины, на которых внедряются разработанные ими новые технологии.</w:t>
      </w:r>
    </w:p>
    <w:p w:rsidR="00C86306" w:rsidRPr="00181AE5" w:rsidRDefault="00C86306" w:rsidP="0011711D">
      <w:pPr>
        <w:spacing w:line="360" w:lineRule="auto"/>
        <w:ind w:firstLine="567"/>
        <w:jc w:val="both"/>
        <w:rPr>
          <w:sz w:val="28"/>
          <w:szCs w:val="28"/>
        </w:rPr>
      </w:pPr>
      <w:r w:rsidRPr="00181AE5">
        <w:rPr>
          <w:sz w:val="28"/>
          <w:szCs w:val="28"/>
        </w:rPr>
        <w:t>Малое предприятие «Электротехнология» начало выполнение важного заказа  Министерства сельского хозяйства Краснодарского края на разработку технологии обеззараживания животноводческих ферм с помощью изготавливаемых предприятием электроозонаторов.</w:t>
      </w:r>
    </w:p>
    <w:p w:rsidR="00C86306" w:rsidRPr="00181AE5" w:rsidRDefault="00C86306" w:rsidP="0011711D">
      <w:pPr>
        <w:spacing w:line="360" w:lineRule="auto"/>
        <w:ind w:firstLine="567"/>
        <w:jc w:val="both"/>
        <w:rPr>
          <w:sz w:val="28"/>
          <w:szCs w:val="28"/>
        </w:rPr>
      </w:pPr>
      <w:r w:rsidRPr="00181AE5">
        <w:rPr>
          <w:sz w:val="28"/>
          <w:szCs w:val="28"/>
        </w:rPr>
        <w:t>Все малые инновационные предприятия КубГАУ созданы как общества с ограниченной ответственностью, их правовая форма закреплена  в едином государственном реестре и уставах организаций. Так например согласно уставу  «МИП Электротехнология» является ООО. Остальные хозяйственные общества находятся в стадии формирования своей производственной базы.</w:t>
      </w:r>
    </w:p>
    <w:p w:rsidR="00C86306" w:rsidRPr="00181AE5" w:rsidRDefault="00C86306" w:rsidP="001D3AFA">
      <w:pPr>
        <w:spacing w:line="360" w:lineRule="auto"/>
        <w:ind w:firstLine="567"/>
        <w:jc w:val="both"/>
        <w:rPr>
          <w:sz w:val="28"/>
          <w:szCs w:val="28"/>
        </w:rPr>
      </w:pPr>
      <w:r w:rsidRPr="00181AE5">
        <w:rPr>
          <w:sz w:val="28"/>
          <w:szCs w:val="28"/>
        </w:rPr>
        <w:t>Исследуя организационно правовые формы предпринимательства в инновационной сфере развития РФ, а также эффективность малых инновационных предприятий, образованных при участии КубГАУ, можно сделать следующие выводы:</w:t>
      </w:r>
    </w:p>
    <w:p w:rsidR="00C86306" w:rsidRPr="00181AE5" w:rsidRDefault="00C86306" w:rsidP="0011711D">
      <w:pPr>
        <w:numPr>
          <w:ilvl w:val="0"/>
          <w:numId w:val="4"/>
        </w:numPr>
        <w:spacing w:line="360" w:lineRule="auto"/>
        <w:ind w:left="0" w:firstLine="567"/>
        <w:jc w:val="both"/>
        <w:rPr>
          <w:sz w:val="28"/>
          <w:szCs w:val="28"/>
        </w:rPr>
      </w:pPr>
      <w:r w:rsidRPr="00181AE5">
        <w:rPr>
          <w:sz w:val="28"/>
          <w:szCs w:val="28"/>
        </w:rPr>
        <w:t xml:space="preserve">Инновационное предпринимательство осуществляется в следующих формах предпринимательства: в форме коллективного </w:t>
      </w:r>
      <w:r>
        <w:rPr>
          <w:sz w:val="28"/>
          <w:szCs w:val="28"/>
        </w:rPr>
        <w:t>предпринимательства (</w:t>
      </w:r>
      <w:r w:rsidRPr="00181AE5">
        <w:rPr>
          <w:sz w:val="28"/>
          <w:szCs w:val="28"/>
        </w:rPr>
        <w:t>посредством создания юридических лиц</w:t>
      </w:r>
      <w:r>
        <w:rPr>
          <w:sz w:val="28"/>
          <w:szCs w:val="28"/>
        </w:rPr>
        <w:t>), и в форме</w:t>
      </w:r>
      <w:r w:rsidRPr="00181AE5">
        <w:rPr>
          <w:sz w:val="28"/>
          <w:szCs w:val="28"/>
        </w:rPr>
        <w:t xml:space="preserve"> индивидуального предпринимательства. </w:t>
      </w:r>
    </w:p>
    <w:p w:rsidR="00C86306" w:rsidRPr="00181AE5" w:rsidRDefault="00C86306" w:rsidP="0011711D">
      <w:pPr>
        <w:numPr>
          <w:ilvl w:val="0"/>
          <w:numId w:val="4"/>
        </w:numPr>
        <w:spacing w:line="360" w:lineRule="auto"/>
        <w:ind w:left="0" w:firstLine="567"/>
        <w:jc w:val="both"/>
        <w:rPr>
          <w:sz w:val="28"/>
          <w:szCs w:val="28"/>
        </w:rPr>
      </w:pPr>
      <w:r w:rsidRPr="00181AE5">
        <w:rPr>
          <w:sz w:val="28"/>
          <w:szCs w:val="28"/>
        </w:rPr>
        <w:t xml:space="preserve">Основой классификации инновационных организаций  являются профиль их деятельности, уровень специализации, количество стадий жизненного цикла инновации, на которых работает инновационная организация. Инновационные организации различаются в зависимости от целей деятельности: маркетинговые, проектно-конструкторские, проектно-технологические,  строительно-монтажные, финансовые, сервисные, ремонтные организации; исследовательские центры; организации по материальному обеспечению производства; научные парки; корпорации; холдинги; консорциумы; транснациональные корпорации; технопарки;  технополисы. Большинство из них осуществляют свою деятельность  в форме </w:t>
      </w:r>
      <w:r>
        <w:rPr>
          <w:sz w:val="28"/>
          <w:szCs w:val="28"/>
        </w:rPr>
        <w:t>обществ с ограниченной ответственностью</w:t>
      </w:r>
    </w:p>
    <w:p w:rsidR="00C86306" w:rsidRPr="00181AE5" w:rsidRDefault="00C86306" w:rsidP="00090D82">
      <w:pPr>
        <w:numPr>
          <w:ilvl w:val="0"/>
          <w:numId w:val="4"/>
        </w:numPr>
        <w:spacing w:line="360" w:lineRule="auto"/>
        <w:ind w:left="0" w:firstLine="567"/>
        <w:jc w:val="both"/>
        <w:rPr>
          <w:sz w:val="28"/>
          <w:szCs w:val="28"/>
        </w:rPr>
      </w:pPr>
      <w:r w:rsidRPr="00181AE5">
        <w:rPr>
          <w:sz w:val="28"/>
          <w:szCs w:val="28"/>
        </w:rPr>
        <w:t xml:space="preserve"> Таким образом,  на базе КубГАУ создано 7 МИП и 6 находятся в стадии оформления. Все они созданы в форме </w:t>
      </w:r>
      <w:r w:rsidRPr="000868FD">
        <w:rPr>
          <w:sz w:val="28"/>
          <w:szCs w:val="28"/>
        </w:rPr>
        <w:t>обществ с ограниченной ответственностью</w:t>
      </w:r>
      <w:r w:rsidRPr="00181AE5">
        <w:rPr>
          <w:sz w:val="28"/>
          <w:szCs w:val="28"/>
        </w:rPr>
        <w:t xml:space="preserve">. В  семи хозяйственных обществах создано 26 рабочих мест, которые реализуют 13 научных разработок университета, защищенных  патентами. Малые организационные структуры обладают рядом преимуществ, в силу которых они максимальным образом приспособлены к ведению инновационной деятельности  и это не вызывает сомнения </w:t>
      </w:r>
      <w:r w:rsidRPr="00181AE5">
        <w:rPr>
          <w:bCs/>
          <w:sz w:val="28"/>
          <w:szCs w:val="28"/>
        </w:rPr>
        <w:t>[15], с чем следует согласиться</w:t>
      </w:r>
      <w:r w:rsidRPr="00181AE5">
        <w:rPr>
          <w:sz w:val="28"/>
          <w:szCs w:val="28"/>
        </w:rPr>
        <w:t>:</w:t>
      </w:r>
    </w:p>
    <w:p w:rsidR="00C86306" w:rsidRPr="00181AE5" w:rsidRDefault="00C86306" w:rsidP="0011711D">
      <w:pPr>
        <w:spacing w:line="360" w:lineRule="auto"/>
        <w:ind w:firstLine="567"/>
        <w:jc w:val="both"/>
        <w:rPr>
          <w:sz w:val="28"/>
          <w:szCs w:val="28"/>
        </w:rPr>
      </w:pPr>
      <w:r w:rsidRPr="00181AE5">
        <w:rPr>
          <w:sz w:val="28"/>
          <w:szCs w:val="28"/>
        </w:rPr>
        <w:t>- высокая восприимчивость к принципиальным нововведениям;</w:t>
      </w:r>
    </w:p>
    <w:p w:rsidR="00C86306" w:rsidRPr="00181AE5" w:rsidRDefault="00C86306" w:rsidP="0011711D">
      <w:pPr>
        <w:spacing w:line="360" w:lineRule="auto"/>
        <w:ind w:firstLine="567"/>
        <w:jc w:val="both"/>
        <w:rPr>
          <w:sz w:val="28"/>
          <w:szCs w:val="28"/>
        </w:rPr>
      </w:pPr>
      <w:r w:rsidRPr="00181AE5">
        <w:rPr>
          <w:sz w:val="28"/>
          <w:szCs w:val="28"/>
        </w:rPr>
        <w:t>- сильный и многоплановый характер мотивации;</w:t>
      </w:r>
    </w:p>
    <w:p w:rsidR="00C86306" w:rsidRPr="00181AE5" w:rsidRDefault="00C86306" w:rsidP="0011711D">
      <w:pPr>
        <w:spacing w:line="360" w:lineRule="auto"/>
        <w:ind w:firstLine="567"/>
        <w:jc w:val="both"/>
        <w:rPr>
          <w:sz w:val="28"/>
          <w:szCs w:val="28"/>
        </w:rPr>
      </w:pPr>
      <w:r w:rsidRPr="00181AE5">
        <w:rPr>
          <w:sz w:val="28"/>
          <w:szCs w:val="28"/>
        </w:rPr>
        <w:t>- немногочисленный управленческий персонал;</w:t>
      </w:r>
    </w:p>
    <w:p w:rsidR="00C86306" w:rsidRPr="00181AE5" w:rsidRDefault="00C86306" w:rsidP="0011711D">
      <w:pPr>
        <w:spacing w:line="360" w:lineRule="auto"/>
        <w:ind w:firstLine="567"/>
        <w:jc w:val="both"/>
        <w:rPr>
          <w:sz w:val="28"/>
          <w:szCs w:val="28"/>
        </w:rPr>
      </w:pPr>
      <w:r w:rsidRPr="00181AE5">
        <w:rPr>
          <w:sz w:val="28"/>
          <w:szCs w:val="28"/>
        </w:rPr>
        <w:t>- вовлечение широкой массы инициативных людей в инновационную деятельность;</w:t>
      </w:r>
    </w:p>
    <w:p w:rsidR="00C86306" w:rsidRPr="00181AE5" w:rsidRDefault="00C86306" w:rsidP="0011711D">
      <w:pPr>
        <w:spacing w:line="360" w:lineRule="auto"/>
        <w:ind w:firstLine="567"/>
        <w:jc w:val="both"/>
        <w:rPr>
          <w:sz w:val="28"/>
          <w:szCs w:val="28"/>
        </w:rPr>
      </w:pPr>
      <w:r w:rsidRPr="00181AE5">
        <w:rPr>
          <w:sz w:val="28"/>
          <w:szCs w:val="28"/>
        </w:rPr>
        <w:t>- способность осваивать те инновации, которые кажутся слишком рискованными для крупных хозяйственных структур.</w:t>
      </w:r>
    </w:p>
    <w:p w:rsidR="00C86306" w:rsidRPr="00181AE5" w:rsidRDefault="00C86306" w:rsidP="0011711D">
      <w:pPr>
        <w:spacing w:line="360" w:lineRule="auto"/>
        <w:ind w:firstLine="567"/>
        <w:jc w:val="both"/>
        <w:rPr>
          <w:sz w:val="28"/>
          <w:szCs w:val="28"/>
        </w:rPr>
      </w:pPr>
    </w:p>
    <w:p w:rsidR="00C86306" w:rsidRDefault="00C86306" w:rsidP="00442FB2">
      <w:pPr>
        <w:tabs>
          <w:tab w:val="left" w:pos="1080"/>
        </w:tabs>
        <w:ind w:firstLine="567"/>
        <w:jc w:val="both"/>
        <w:rPr>
          <w:b/>
          <w:lang w:val="en-US"/>
        </w:rPr>
      </w:pPr>
      <w:r w:rsidRPr="00442FB2">
        <w:rPr>
          <w:b/>
        </w:rPr>
        <w:t>Литература</w:t>
      </w:r>
    </w:p>
    <w:p w:rsidR="00C86306" w:rsidRPr="003E34B7" w:rsidRDefault="00C86306" w:rsidP="00442FB2">
      <w:pPr>
        <w:tabs>
          <w:tab w:val="left" w:pos="1080"/>
        </w:tabs>
        <w:ind w:firstLine="567"/>
        <w:jc w:val="both"/>
        <w:rPr>
          <w:b/>
          <w:lang w:val="en-US"/>
        </w:rPr>
      </w:pPr>
    </w:p>
    <w:p w:rsidR="00C86306" w:rsidRPr="00181AE5" w:rsidRDefault="00C86306" w:rsidP="00442FB2">
      <w:pPr>
        <w:numPr>
          <w:ilvl w:val="0"/>
          <w:numId w:val="6"/>
        </w:numPr>
        <w:tabs>
          <w:tab w:val="left" w:pos="1080"/>
        </w:tabs>
        <w:ind w:left="0" w:firstLine="567"/>
        <w:jc w:val="both"/>
      </w:pPr>
      <w:r w:rsidRPr="00181AE5">
        <w:t>О Концепции долгосрочного социально-экономического развития Российской Федерации на период до 2020 года: Распоряжение Правительства РФ от 17.11.2008 № 1662-р  // СЗ РФ. 2008. № 47.Ст. 5489.</w:t>
      </w:r>
    </w:p>
    <w:p w:rsidR="00C86306" w:rsidRPr="00181AE5" w:rsidRDefault="00C86306" w:rsidP="00442FB2">
      <w:pPr>
        <w:numPr>
          <w:ilvl w:val="0"/>
          <w:numId w:val="6"/>
        </w:numPr>
        <w:tabs>
          <w:tab w:val="left" w:pos="1080"/>
        </w:tabs>
        <w:ind w:left="0" w:firstLine="567"/>
        <w:jc w:val="both"/>
      </w:pPr>
      <w:r w:rsidRPr="00181AE5">
        <w:t xml:space="preserve"> Алексеева Д.Г., Андреев В.К., Андреева Л.В. и др.; отв. ред. И.В. Ершова, Г.Д. Отнюкова. Российское предпринимательское право. М.: Проспект, 2011 . С. 56</w:t>
      </w:r>
    </w:p>
    <w:p w:rsidR="00C86306" w:rsidRPr="00181AE5" w:rsidRDefault="00C86306" w:rsidP="00442FB2">
      <w:pPr>
        <w:numPr>
          <w:ilvl w:val="0"/>
          <w:numId w:val="6"/>
        </w:numPr>
        <w:tabs>
          <w:tab w:val="left" w:pos="1080"/>
        </w:tabs>
        <w:ind w:left="0" w:firstLine="567"/>
        <w:jc w:val="both"/>
      </w:pPr>
      <w:r w:rsidRPr="00181AE5">
        <w:t xml:space="preserve"> О государственной поддержке инновационной деятельности в Краснодарском крае:  Закон Краснодарского края от 05.04.2010 № 1946-КЗ // Информационный бюллетень ЗС Краснодарского края. 2010. № 29.</w:t>
      </w:r>
    </w:p>
    <w:p w:rsidR="00C86306" w:rsidRPr="00181AE5" w:rsidRDefault="00C86306" w:rsidP="00442FB2">
      <w:pPr>
        <w:numPr>
          <w:ilvl w:val="0"/>
          <w:numId w:val="6"/>
        </w:numPr>
        <w:tabs>
          <w:tab w:val="left" w:pos="1080"/>
        </w:tabs>
        <w:ind w:left="0" w:firstLine="567"/>
        <w:jc w:val="both"/>
      </w:pPr>
      <w:r w:rsidRPr="00181AE5">
        <w:t xml:space="preserve"> О науке и государственной научно-технической политике: ФЗ РФ от 21.07.2011 № 254-ФЗ // СЗ РФ. 1996. № 35. Ст. 4137.</w:t>
      </w:r>
    </w:p>
    <w:p w:rsidR="00C86306" w:rsidRPr="00181AE5" w:rsidRDefault="00C86306" w:rsidP="00442FB2">
      <w:pPr>
        <w:numPr>
          <w:ilvl w:val="0"/>
          <w:numId w:val="6"/>
        </w:numPr>
        <w:tabs>
          <w:tab w:val="left" w:pos="1080"/>
        </w:tabs>
        <w:ind w:left="0" w:firstLine="567"/>
        <w:jc w:val="both"/>
      </w:pPr>
      <w:r w:rsidRPr="00181AE5">
        <w:t>Официальный сайт Роспатента//</w:t>
      </w:r>
      <w:r w:rsidRPr="00181AE5">
        <w:rPr>
          <w:lang w:val="en-US"/>
        </w:rPr>
        <w:t>www</w:t>
      </w:r>
      <w:r w:rsidRPr="00181AE5">
        <w:t>.</w:t>
      </w:r>
      <w:r w:rsidRPr="00181AE5">
        <w:rPr>
          <w:lang w:val="en-US"/>
        </w:rPr>
        <w:t>fips</w:t>
      </w:r>
      <w:r w:rsidRPr="00181AE5">
        <w:t>.</w:t>
      </w:r>
      <w:r w:rsidRPr="00181AE5">
        <w:rPr>
          <w:lang w:val="en-US"/>
        </w:rPr>
        <w:t>ru</w:t>
      </w:r>
      <w:r w:rsidRPr="00181AE5">
        <w:t>.</w:t>
      </w:r>
    </w:p>
    <w:p w:rsidR="00C86306" w:rsidRPr="00181AE5" w:rsidRDefault="00C86306" w:rsidP="00442FB2">
      <w:pPr>
        <w:numPr>
          <w:ilvl w:val="0"/>
          <w:numId w:val="6"/>
        </w:numPr>
        <w:tabs>
          <w:tab w:val="left" w:pos="1080"/>
        </w:tabs>
        <w:ind w:left="0" w:firstLine="567"/>
        <w:jc w:val="both"/>
      </w:pPr>
      <w:r w:rsidRPr="00181AE5">
        <w:t>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ФЗ РФ от 02.08.2009 № 217-ФЗ // СЗ РФ. 2009. № 31. Ст. 3923.</w:t>
      </w:r>
    </w:p>
    <w:p w:rsidR="00C86306" w:rsidRPr="00181AE5" w:rsidRDefault="00C86306" w:rsidP="00442FB2">
      <w:pPr>
        <w:numPr>
          <w:ilvl w:val="0"/>
          <w:numId w:val="6"/>
        </w:numPr>
        <w:tabs>
          <w:tab w:val="left" w:pos="1080"/>
        </w:tabs>
        <w:ind w:left="0" w:firstLine="567"/>
        <w:jc w:val="both"/>
      </w:pPr>
      <w:r w:rsidRPr="00181AE5">
        <w:t>Алексеева Д.Г., Андреев В.К., Андреева Л.В. и др.; отв. ред. И.В. Ершова, Г.Д. Отнюкова. Российское предпринимательское право. М.: Проспект, 2011.          С. 1072.</w:t>
      </w:r>
    </w:p>
    <w:p w:rsidR="00C86306" w:rsidRPr="00181AE5" w:rsidRDefault="00C86306" w:rsidP="00442FB2">
      <w:pPr>
        <w:numPr>
          <w:ilvl w:val="0"/>
          <w:numId w:val="6"/>
        </w:numPr>
        <w:tabs>
          <w:tab w:val="left" w:pos="1080"/>
        </w:tabs>
        <w:ind w:left="0" w:firstLine="567"/>
        <w:jc w:val="both"/>
      </w:pPr>
      <w:r w:rsidRPr="00181AE5">
        <w:t>Классификац</w:t>
      </w:r>
      <w:r>
        <w:t>ия инновационных организаций. //</w:t>
      </w:r>
      <w:r w:rsidRPr="00181AE5">
        <w:t>http://www.projects.in-novbusiness.ru/content/document_r_D8087730-0CBD-4DCB-AA2B-8C3FE3368363.html.; Сведения, внесенные в Единый государственный реестр юридических лиц по состоянию на декабрь 2013 //http://egrul.nalog.ru/.</w:t>
      </w:r>
    </w:p>
    <w:p w:rsidR="00C86306" w:rsidRPr="00181AE5" w:rsidRDefault="00C86306" w:rsidP="00442FB2">
      <w:pPr>
        <w:numPr>
          <w:ilvl w:val="0"/>
          <w:numId w:val="6"/>
        </w:numPr>
        <w:tabs>
          <w:tab w:val="left" w:pos="1080"/>
        </w:tabs>
        <w:ind w:left="0" w:firstLine="567"/>
        <w:jc w:val="both"/>
      </w:pPr>
      <w:r w:rsidRPr="00181AE5">
        <w:t>Асаул А.Н. Малое инновационное предпринимательство. СПб.: СПбГАСУ, 2008. С. 79.</w:t>
      </w:r>
    </w:p>
    <w:p w:rsidR="00C86306" w:rsidRPr="00181AE5" w:rsidRDefault="00C86306" w:rsidP="00442FB2">
      <w:pPr>
        <w:numPr>
          <w:ilvl w:val="0"/>
          <w:numId w:val="6"/>
        </w:numPr>
        <w:tabs>
          <w:tab w:val="left" w:pos="1080"/>
        </w:tabs>
        <w:ind w:left="0" w:firstLine="567"/>
        <w:jc w:val="both"/>
      </w:pPr>
      <w:r w:rsidRPr="00181AE5">
        <w:t>Полутина Т.Н. Перспективы развития агротехнопарков//АПК: экономика, управление. 2010. №10. С. 17.</w:t>
      </w:r>
    </w:p>
    <w:p w:rsidR="00C86306" w:rsidRPr="00181AE5" w:rsidRDefault="00C86306" w:rsidP="00442FB2">
      <w:pPr>
        <w:numPr>
          <w:ilvl w:val="0"/>
          <w:numId w:val="6"/>
        </w:numPr>
        <w:tabs>
          <w:tab w:val="left" w:pos="1080"/>
        </w:tabs>
        <w:ind w:left="0" w:firstLine="567"/>
        <w:jc w:val="both"/>
      </w:pPr>
      <w:r w:rsidRPr="00181AE5">
        <w:t>Методические рекомендации по организации деятельности хозяйственных обществ, создаваемых при вузах и научных учреждениях в целях практического применения (внедрения) результатов интеллектуальной деятельности (РИД), автономная некоммерческая организация. «Инновационный научно-правовой центр» // www.inprav.ru/.</w:t>
      </w:r>
    </w:p>
    <w:p w:rsidR="00C86306" w:rsidRPr="00181AE5" w:rsidRDefault="00C86306" w:rsidP="00442FB2">
      <w:pPr>
        <w:numPr>
          <w:ilvl w:val="0"/>
          <w:numId w:val="6"/>
        </w:numPr>
        <w:tabs>
          <w:tab w:val="left" w:pos="1080"/>
        </w:tabs>
        <w:ind w:left="0" w:firstLine="567"/>
        <w:jc w:val="both"/>
      </w:pPr>
      <w:r w:rsidRPr="00181AE5">
        <w:t xml:space="preserve">Моисеев А.В. Эффективность работы бизнес-инкубатора и технопарков на базе высшего учебного заведения (на примере Кубанского государственного аграрного университета) // Бизнес-инкубаторы как основа развития региона: тезисы докладов </w:t>
      </w:r>
      <w:r w:rsidRPr="00181AE5">
        <w:rPr>
          <w:lang w:val="en-US"/>
        </w:rPr>
        <w:t>I</w:t>
      </w:r>
      <w:r w:rsidRPr="00181AE5">
        <w:t xml:space="preserve">  Международного научно-инновационного форума. Краснодар: Кубанский гос. ун., 2011. С.104.</w:t>
      </w:r>
    </w:p>
    <w:p w:rsidR="00C86306" w:rsidRPr="00181AE5" w:rsidRDefault="00C86306" w:rsidP="00442FB2">
      <w:pPr>
        <w:numPr>
          <w:ilvl w:val="0"/>
          <w:numId w:val="6"/>
        </w:numPr>
        <w:tabs>
          <w:tab w:val="left" w:pos="1080"/>
        </w:tabs>
        <w:ind w:left="0" w:firstLine="567"/>
        <w:jc w:val="both"/>
      </w:pPr>
      <w:r w:rsidRPr="00181AE5">
        <w:t>Полутина Т.Н., Земляных Е.И. Информационно-консультационная служба в АПК. Учебное пособие. Краснодар, 2010. С. 47.</w:t>
      </w:r>
    </w:p>
    <w:p w:rsidR="00C86306" w:rsidRPr="00181AE5" w:rsidRDefault="00C86306" w:rsidP="00442FB2">
      <w:pPr>
        <w:numPr>
          <w:ilvl w:val="0"/>
          <w:numId w:val="6"/>
        </w:numPr>
        <w:tabs>
          <w:tab w:val="left" w:pos="1080"/>
        </w:tabs>
        <w:ind w:left="0" w:firstLine="567"/>
        <w:jc w:val="both"/>
      </w:pPr>
      <w:r w:rsidRPr="00181AE5">
        <w:t>Устав  Кубанского Государственного Аграрного Университета от 30.05.2011 г.  №198-у//kubsau.ru/university/files/ustav.pdf</w:t>
      </w:r>
      <w:r w:rsidRPr="00181AE5">
        <w:rPr>
          <w:lang w:bidi="he-IL"/>
        </w:rPr>
        <w:t>‎.</w:t>
      </w:r>
    </w:p>
    <w:p w:rsidR="00C86306" w:rsidRPr="00181AE5" w:rsidRDefault="00C86306" w:rsidP="00442FB2">
      <w:pPr>
        <w:numPr>
          <w:ilvl w:val="0"/>
          <w:numId w:val="6"/>
        </w:numPr>
        <w:tabs>
          <w:tab w:val="left" w:pos="1080"/>
        </w:tabs>
        <w:ind w:left="0" w:firstLine="567"/>
        <w:jc w:val="both"/>
      </w:pPr>
      <w:r w:rsidRPr="00181AE5">
        <w:t>Косов М.Е., Ягудина Э.В. Спе</w:t>
      </w:r>
      <w:bookmarkStart w:id="6" w:name="_GoBack"/>
      <w:bookmarkEnd w:id="6"/>
      <w:r w:rsidRPr="00181AE5">
        <w:t>циальный налоговый режим и инновационная деятельность малого бизнеса // Международный бухгалтерский учет. 2013. № 1. С. 38 - 42.</w:t>
      </w:r>
    </w:p>
    <w:p w:rsidR="00C86306" w:rsidRDefault="00C86306" w:rsidP="00442FB2">
      <w:pPr>
        <w:tabs>
          <w:tab w:val="left" w:pos="1080"/>
        </w:tabs>
        <w:ind w:firstLine="567"/>
        <w:jc w:val="both"/>
      </w:pPr>
    </w:p>
    <w:p w:rsidR="00C86306" w:rsidRDefault="00C86306" w:rsidP="00442FB2">
      <w:pPr>
        <w:tabs>
          <w:tab w:val="left" w:pos="1080"/>
        </w:tabs>
        <w:ind w:firstLine="567"/>
        <w:jc w:val="both"/>
        <w:rPr>
          <w:b/>
          <w:lang w:val="en-US"/>
        </w:rPr>
      </w:pPr>
      <w:r>
        <w:rPr>
          <w:b/>
          <w:lang w:val="en-US"/>
        </w:rPr>
        <w:t>References</w:t>
      </w:r>
    </w:p>
    <w:p w:rsidR="00C86306" w:rsidRPr="003E34B7" w:rsidRDefault="00C86306" w:rsidP="00442FB2">
      <w:pPr>
        <w:tabs>
          <w:tab w:val="left" w:pos="1080"/>
        </w:tabs>
        <w:ind w:firstLine="567"/>
        <w:jc w:val="both"/>
        <w:rPr>
          <w:b/>
          <w:lang w:val="en-US"/>
        </w:rPr>
      </w:pPr>
    </w:p>
    <w:p w:rsidR="00C86306" w:rsidRDefault="00C86306" w:rsidP="00442FB2">
      <w:pPr>
        <w:tabs>
          <w:tab w:val="left" w:pos="1080"/>
        </w:tabs>
        <w:ind w:firstLine="567"/>
        <w:jc w:val="both"/>
      </w:pPr>
      <w:r>
        <w:t>1.</w:t>
      </w:r>
      <w:r>
        <w:tab/>
        <w:t>O Koncepcii dolgosrochnogo social'no-jekonomicheskogo razvitija Rossijskoj Federacii na period do 2020 goda: Rasporjazhenie Pravitel'stva RF ot 17.11.2008 № 1662-r  // SZ RF. 2008. № 47.St. 5489.</w:t>
      </w:r>
    </w:p>
    <w:p w:rsidR="00C86306" w:rsidRDefault="00C86306" w:rsidP="00442FB2">
      <w:pPr>
        <w:tabs>
          <w:tab w:val="left" w:pos="1080"/>
        </w:tabs>
        <w:ind w:firstLine="567"/>
        <w:jc w:val="both"/>
      </w:pPr>
      <w:r>
        <w:t>2.</w:t>
      </w:r>
      <w:r>
        <w:tab/>
        <w:t xml:space="preserve"> Alekseeva D.G., Andreev V.K., Andreeva L.V. i dr.; otv. red. I.V. Ershova, G.D. Otnjukova. Rossijskoe predprinimatel'skoe pravo. M.: Prospekt, 2011 . S. 56</w:t>
      </w:r>
    </w:p>
    <w:p w:rsidR="00C86306" w:rsidRDefault="00C86306" w:rsidP="00442FB2">
      <w:pPr>
        <w:tabs>
          <w:tab w:val="left" w:pos="1080"/>
        </w:tabs>
        <w:ind w:firstLine="567"/>
        <w:jc w:val="both"/>
      </w:pPr>
      <w:r>
        <w:t>3.</w:t>
      </w:r>
      <w:r>
        <w:tab/>
        <w:t xml:space="preserve"> O gosudarstvennoj podderzhke innovacionnoj dejatel'nosti v Krasnodarskom krae:  Zakon Krasnodarskogo kraja ot 05.04.2010 № 1946-KZ // Informacionnyj bjulleten' ZS Krasnodarskogo kraja. 2010. № 29.</w:t>
      </w:r>
    </w:p>
    <w:p w:rsidR="00C86306" w:rsidRDefault="00C86306" w:rsidP="00442FB2">
      <w:pPr>
        <w:tabs>
          <w:tab w:val="left" w:pos="1080"/>
        </w:tabs>
        <w:ind w:firstLine="567"/>
        <w:jc w:val="both"/>
      </w:pPr>
      <w:r>
        <w:t>4.</w:t>
      </w:r>
      <w:r>
        <w:tab/>
        <w:t xml:space="preserve"> O nauke i gosudarstvennoj nauchno-tehnicheskoj politike: FZ RF ot 21.07.2011 № 254-FZ // SZ RF. 1996. № 35. St. 4137.</w:t>
      </w:r>
    </w:p>
    <w:p w:rsidR="00C86306" w:rsidRDefault="00C86306" w:rsidP="00442FB2">
      <w:pPr>
        <w:tabs>
          <w:tab w:val="left" w:pos="1080"/>
        </w:tabs>
        <w:ind w:firstLine="567"/>
        <w:jc w:val="both"/>
      </w:pPr>
      <w:r>
        <w:t>5.</w:t>
      </w:r>
      <w:r>
        <w:tab/>
        <w:t>Oficial'nyj sajt Rospatenta//www.fips.ru.</w:t>
      </w:r>
    </w:p>
    <w:p w:rsidR="00C86306" w:rsidRDefault="00C86306" w:rsidP="00442FB2">
      <w:pPr>
        <w:tabs>
          <w:tab w:val="left" w:pos="1080"/>
        </w:tabs>
        <w:ind w:firstLine="567"/>
        <w:jc w:val="both"/>
      </w:pPr>
      <w:r>
        <w:t>6.</w:t>
      </w:r>
      <w:r>
        <w:tab/>
        <w:t>O vnesenii izmenenij v otdel'nye zakonodatel'nye akty Rossijskoj Federacii po voprosam sozdanija bjudzhetnymi nauchnymi i obrazovatel'nymi uchrezhdenijami hozjajstvennyh obshhestv v celjah prakticheskogo primenenija (vnedrenija) rezul'tatov intellektual'noj dejatel'nosti: FZ RF ot 02.08.2009 № 217-FZ // SZ RF. 2009. № 31. St. 3923.</w:t>
      </w:r>
    </w:p>
    <w:p w:rsidR="00C86306" w:rsidRDefault="00C86306" w:rsidP="00442FB2">
      <w:pPr>
        <w:tabs>
          <w:tab w:val="left" w:pos="1080"/>
        </w:tabs>
        <w:ind w:firstLine="567"/>
        <w:jc w:val="both"/>
      </w:pPr>
      <w:r>
        <w:t>7.</w:t>
      </w:r>
      <w:r>
        <w:tab/>
        <w:t>Alekseeva D.G., Andreev V.K., Andreeva L.V. i dr.; otv. red. I.V. Ershova, G.D. Otnjukova. Rossijskoe predprinimatel'skoe pravo. M.: Prospekt, 2011.          S. 1072.</w:t>
      </w:r>
    </w:p>
    <w:p w:rsidR="00C86306" w:rsidRDefault="00C86306" w:rsidP="00442FB2">
      <w:pPr>
        <w:tabs>
          <w:tab w:val="left" w:pos="1080"/>
        </w:tabs>
        <w:ind w:firstLine="567"/>
        <w:jc w:val="both"/>
      </w:pPr>
      <w:r>
        <w:t>8.</w:t>
      </w:r>
      <w:r>
        <w:tab/>
        <w:t>Klassifikacija innovacionnyh organizacij. //http://www.projects.in-novbusiness.ru/content/document_r_D8087730-0CBD-4DCB-AA2B-8C3FE3368363.html.; Svedenija, vnesennye v Edinyj gosudarstvennyj reestr juridicheskih lic po sostojaniju na dekabr' 2013 //http://egrul.nalog.ru/.</w:t>
      </w:r>
    </w:p>
    <w:p w:rsidR="00C86306" w:rsidRDefault="00C86306" w:rsidP="00442FB2">
      <w:pPr>
        <w:tabs>
          <w:tab w:val="left" w:pos="1080"/>
        </w:tabs>
        <w:ind w:firstLine="567"/>
        <w:jc w:val="both"/>
      </w:pPr>
      <w:r>
        <w:t>9.</w:t>
      </w:r>
      <w:r>
        <w:tab/>
        <w:t>Asaul A.N. Maloe innovacionnoe predprinimatel'stvo. SPb.: SPbGASU, 2008. S. 79.</w:t>
      </w:r>
    </w:p>
    <w:p w:rsidR="00C86306" w:rsidRDefault="00C86306" w:rsidP="00442FB2">
      <w:pPr>
        <w:tabs>
          <w:tab w:val="left" w:pos="1080"/>
        </w:tabs>
        <w:ind w:firstLine="567"/>
        <w:jc w:val="both"/>
      </w:pPr>
      <w:r>
        <w:t>10.</w:t>
      </w:r>
      <w:r>
        <w:tab/>
        <w:t>Polutina T.N. Perspektivy razvitija agrotehnoparkov//APK: jekonomika, upravlenie. 2010. №10. S. 17.</w:t>
      </w:r>
    </w:p>
    <w:p w:rsidR="00C86306" w:rsidRDefault="00C86306" w:rsidP="00442FB2">
      <w:pPr>
        <w:tabs>
          <w:tab w:val="left" w:pos="1080"/>
        </w:tabs>
        <w:ind w:firstLine="567"/>
        <w:jc w:val="both"/>
      </w:pPr>
      <w:r>
        <w:t>11.</w:t>
      </w:r>
      <w:r>
        <w:tab/>
        <w:t>Metodicheskie rekomendacii po organizacii dejatel'nosti hozjajstvennyh obshhestv, sozdavaemyh pri vuzah i nauchnyh uchrezhdenijah v celjah prakticheskogo primenenija (vnedrenija) rezul'tatov intellektual'noj dejatel'nosti (RID), avtonomnaja nekommercheskaja organizacija. «Innovacionnyj nauchno-pravovoj centr» // www.inprav.ru/.</w:t>
      </w:r>
    </w:p>
    <w:p w:rsidR="00C86306" w:rsidRDefault="00C86306" w:rsidP="00442FB2">
      <w:pPr>
        <w:tabs>
          <w:tab w:val="left" w:pos="1080"/>
        </w:tabs>
        <w:ind w:firstLine="567"/>
        <w:jc w:val="both"/>
      </w:pPr>
      <w:r>
        <w:t>12.</w:t>
      </w:r>
      <w:r>
        <w:tab/>
        <w:t>Moiseev A.V. Jeffektivnost' raboty biznes-inkubatora i tehnoparkov na baze vysshego uchebnogo zavedenija (na primere Kubanskogo gosudarstvennogo agrarnogo universiteta) // Biznes-inkubatory kak osnova razvitija regiona: tezisy dokladov I  Mezhdunarodnogo nauchno-innovacionnogo foruma. Krasnodar: Kubanskij gos. un., 2011. S.104.</w:t>
      </w:r>
    </w:p>
    <w:p w:rsidR="00C86306" w:rsidRDefault="00C86306" w:rsidP="00442FB2">
      <w:pPr>
        <w:tabs>
          <w:tab w:val="left" w:pos="1080"/>
        </w:tabs>
        <w:ind w:firstLine="567"/>
        <w:jc w:val="both"/>
      </w:pPr>
      <w:r>
        <w:t>13.</w:t>
      </w:r>
      <w:r>
        <w:tab/>
        <w:t>Polutina T.N., Zemljanyh E.I. Informacionno-konsul'tacionnaja sluzhba v APK. Uchebnoe posobie. Krasnodar, 2010. S. 47.</w:t>
      </w:r>
    </w:p>
    <w:p w:rsidR="00C86306" w:rsidRDefault="00C86306" w:rsidP="00442FB2">
      <w:pPr>
        <w:tabs>
          <w:tab w:val="left" w:pos="1080"/>
        </w:tabs>
        <w:ind w:firstLine="567"/>
        <w:jc w:val="both"/>
        <w:rPr>
          <w:lang w:bidi="he-IL"/>
        </w:rPr>
      </w:pPr>
      <w:r>
        <w:t>14.</w:t>
      </w:r>
      <w:r>
        <w:tab/>
        <w:t>Ustav  Kubanskogo Gosudarstvennogo Agrarnogo Universiteta ot 30.05.2011 g.  №198-u//kubsau.ru/university/files/ustav.pdf</w:t>
      </w:r>
      <w:r>
        <w:rPr>
          <w:lang w:bidi="he-IL"/>
        </w:rPr>
        <w:t>‎.</w:t>
      </w:r>
    </w:p>
    <w:p w:rsidR="00C86306" w:rsidRPr="00181AE5" w:rsidRDefault="00C86306" w:rsidP="00442FB2">
      <w:pPr>
        <w:tabs>
          <w:tab w:val="left" w:pos="1080"/>
        </w:tabs>
        <w:ind w:firstLine="567"/>
        <w:jc w:val="both"/>
      </w:pPr>
      <w:r>
        <w:t>15.</w:t>
      </w:r>
      <w:r>
        <w:tab/>
        <w:t>Kosov M.E., Jagudina Je.V. Special'nyj nalogovyj rezhim i innovacionnaja dejatel'nost' malogo biznesa // Mezhdunarodnyj buhgalterskij uchet. 2013. № 1. S. 38 - 42.</w:t>
      </w:r>
    </w:p>
    <w:sectPr w:rsidR="00C86306" w:rsidRPr="00181AE5" w:rsidSect="00F11B3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306" w:rsidRDefault="00C86306" w:rsidP="00EB5258">
      <w:r>
        <w:separator/>
      </w:r>
    </w:p>
  </w:endnote>
  <w:endnote w:type="continuationSeparator" w:id="1">
    <w:p w:rsidR="00C86306" w:rsidRDefault="00C86306" w:rsidP="00EB52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306" w:rsidRDefault="00C86306">
    <w:pPr>
      <w:pStyle w:val="Footer"/>
    </w:pPr>
    <w:r w:rsidRPr="007366B0">
      <w:t>http://ej.kubagro.ru/201</w:t>
    </w:r>
    <w:r>
      <w:rPr>
        <w:lang w:val="en-US"/>
      </w:rPr>
      <w:t>4</w:t>
    </w:r>
    <w:r w:rsidRPr="007366B0">
      <w:t>/</w:t>
    </w:r>
    <w:r>
      <w:rPr>
        <w:lang w:val="en-US"/>
      </w:rPr>
      <w:t>0</w:t>
    </w:r>
    <w:r>
      <w:t>5</w:t>
    </w:r>
    <w:r w:rsidRPr="007366B0">
      <w:t>/pdf/</w:t>
    </w:r>
    <w:r>
      <w:rPr>
        <w:lang w:val="en-US"/>
      </w:rPr>
      <w:t>41</w:t>
    </w:r>
    <w:r w:rsidRPr="007366B0">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306" w:rsidRDefault="00C86306" w:rsidP="00EB5258">
      <w:r>
        <w:separator/>
      </w:r>
    </w:p>
  </w:footnote>
  <w:footnote w:type="continuationSeparator" w:id="1">
    <w:p w:rsidR="00C86306" w:rsidRDefault="00C86306" w:rsidP="00EB52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306" w:rsidRDefault="00C86306" w:rsidP="00FB444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86306" w:rsidRDefault="00C86306" w:rsidP="00191EC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306" w:rsidRPr="00191EC5" w:rsidRDefault="00C86306" w:rsidP="00FB4442">
    <w:pPr>
      <w:pStyle w:val="Header"/>
      <w:framePr w:wrap="around" w:vAnchor="text" w:hAnchor="margin" w:xAlign="right" w:y="1"/>
      <w:rPr>
        <w:rStyle w:val="PageNumber"/>
        <w:sz w:val="28"/>
        <w:szCs w:val="28"/>
      </w:rPr>
    </w:pPr>
    <w:r w:rsidRPr="00191EC5">
      <w:rPr>
        <w:rStyle w:val="PageNumber"/>
        <w:sz w:val="28"/>
        <w:szCs w:val="28"/>
      </w:rPr>
      <w:fldChar w:fldCharType="begin"/>
    </w:r>
    <w:r w:rsidRPr="00191EC5">
      <w:rPr>
        <w:rStyle w:val="PageNumber"/>
        <w:sz w:val="28"/>
        <w:szCs w:val="28"/>
      </w:rPr>
      <w:instrText xml:space="preserve">PAGE  </w:instrText>
    </w:r>
    <w:r w:rsidRPr="00191EC5">
      <w:rPr>
        <w:rStyle w:val="PageNumber"/>
        <w:sz w:val="28"/>
        <w:szCs w:val="28"/>
      </w:rPr>
      <w:fldChar w:fldCharType="separate"/>
    </w:r>
    <w:r>
      <w:rPr>
        <w:rStyle w:val="PageNumber"/>
        <w:noProof/>
        <w:sz w:val="28"/>
        <w:szCs w:val="28"/>
      </w:rPr>
      <w:t>22</w:t>
    </w:r>
    <w:r w:rsidRPr="00191EC5">
      <w:rPr>
        <w:rStyle w:val="PageNumber"/>
        <w:sz w:val="28"/>
        <w:szCs w:val="28"/>
      </w:rPr>
      <w:fldChar w:fldCharType="end"/>
    </w:r>
  </w:p>
  <w:p w:rsidR="00C86306" w:rsidRPr="00191EC5" w:rsidRDefault="00C86306" w:rsidP="00191EC5">
    <w:pPr>
      <w:pStyle w:val="Header"/>
      <w:ind w:right="360"/>
      <w:rPr>
        <w:lang w:val="en-US"/>
      </w:rPr>
    </w:pPr>
    <w:r w:rsidRPr="007366B0">
      <w:t>Научный журнал КубГАУ, №</w:t>
    </w:r>
    <w:r>
      <w:t>99</w:t>
    </w:r>
    <w:r w:rsidRPr="007366B0">
      <w:t>(</w:t>
    </w:r>
    <w:r>
      <w:rPr>
        <w:lang w:val="en-US"/>
      </w:rPr>
      <w:t>0</w:t>
    </w:r>
    <w:r>
      <w:t>5</w:t>
    </w:r>
    <w:r w:rsidRPr="007366B0">
      <w:t>), 201</w:t>
    </w:r>
    <w:r>
      <w:rPr>
        <w:lang w:val="en-US"/>
      </w:rPr>
      <w:t>4</w:t>
    </w:r>
    <w:r w:rsidRPr="007366B0">
      <w:t xml:space="preserve"> года</w:t>
    </w:r>
  </w:p>
  <w:p w:rsidR="00C86306" w:rsidRDefault="00C863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93F5D"/>
    <w:multiLevelType w:val="hybridMultilevel"/>
    <w:tmpl w:val="318E9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E0967D3"/>
    <w:multiLevelType w:val="multilevel"/>
    <w:tmpl w:val="B5168A08"/>
    <w:lvl w:ilvl="0">
      <w:start w:val="2"/>
      <w:numFmt w:val="decimal"/>
      <w:lvlText w:val="%1"/>
      <w:lvlJc w:val="left"/>
      <w:pPr>
        <w:ind w:left="375" w:hanging="375"/>
      </w:pPr>
      <w:rPr>
        <w:rFonts w:cs="Times New Roman" w:hint="default"/>
      </w:rPr>
    </w:lvl>
    <w:lvl w:ilvl="1">
      <w:start w:val="1"/>
      <w:numFmt w:val="decimal"/>
      <w:lvlText w:val="%1.%2"/>
      <w:lvlJc w:val="left"/>
      <w:pPr>
        <w:ind w:left="1662" w:hanging="375"/>
      </w:pPr>
      <w:rPr>
        <w:rFonts w:cs="Times New Roman" w:hint="default"/>
      </w:rPr>
    </w:lvl>
    <w:lvl w:ilvl="2">
      <w:start w:val="1"/>
      <w:numFmt w:val="decimal"/>
      <w:lvlText w:val="%1.%2.%3"/>
      <w:lvlJc w:val="left"/>
      <w:pPr>
        <w:ind w:left="3294" w:hanging="720"/>
      </w:pPr>
      <w:rPr>
        <w:rFonts w:cs="Times New Roman" w:hint="default"/>
      </w:rPr>
    </w:lvl>
    <w:lvl w:ilvl="3">
      <w:start w:val="1"/>
      <w:numFmt w:val="decimal"/>
      <w:lvlText w:val="%1.%2.%3.%4"/>
      <w:lvlJc w:val="left"/>
      <w:pPr>
        <w:ind w:left="4941" w:hanging="1080"/>
      </w:pPr>
      <w:rPr>
        <w:rFonts w:cs="Times New Roman" w:hint="default"/>
      </w:rPr>
    </w:lvl>
    <w:lvl w:ilvl="4">
      <w:start w:val="1"/>
      <w:numFmt w:val="decimal"/>
      <w:lvlText w:val="%1.%2.%3.%4.%5"/>
      <w:lvlJc w:val="left"/>
      <w:pPr>
        <w:ind w:left="6228" w:hanging="1080"/>
      </w:pPr>
      <w:rPr>
        <w:rFonts w:cs="Times New Roman" w:hint="default"/>
      </w:rPr>
    </w:lvl>
    <w:lvl w:ilvl="5">
      <w:start w:val="1"/>
      <w:numFmt w:val="decimal"/>
      <w:lvlText w:val="%1.%2.%3.%4.%5.%6"/>
      <w:lvlJc w:val="left"/>
      <w:pPr>
        <w:ind w:left="7875" w:hanging="1440"/>
      </w:pPr>
      <w:rPr>
        <w:rFonts w:cs="Times New Roman" w:hint="default"/>
      </w:rPr>
    </w:lvl>
    <w:lvl w:ilvl="6">
      <w:start w:val="1"/>
      <w:numFmt w:val="decimal"/>
      <w:lvlText w:val="%1.%2.%3.%4.%5.%6.%7"/>
      <w:lvlJc w:val="left"/>
      <w:pPr>
        <w:ind w:left="9162" w:hanging="1440"/>
      </w:pPr>
      <w:rPr>
        <w:rFonts w:cs="Times New Roman" w:hint="default"/>
      </w:rPr>
    </w:lvl>
    <w:lvl w:ilvl="7">
      <w:start w:val="1"/>
      <w:numFmt w:val="decimal"/>
      <w:lvlText w:val="%1.%2.%3.%4.%5.%6.%7.%8"/>
      <w:lvlJc w:val="left"/>
      <w:pPr>
        <w:ind w:left="10809" w:hanging="1800"/>
      </w:pPr>
      <w:rPr>
        <w:rFonts w:cs="Times New Roman" w:hint="default"/>
      </w:rPr>
    </w:lvl>
    <w:lvl w:ilvl="8">
      <w:start w:val="1"/>
      <w:numFmt w:val="decimal"/>
      <w:lvlText w:val="%1.%2.%3.%4.%5.%6.%7.%8.%9"/>
      <w:lvlJc w:val="left"/>
      <w:pPr>
        <w:ind w:left="12456" w:hanging="2160"/>
      </w:pPr>
      <w:rPr>
        <w:rFonts w:cs="Times New Roman" w:hint="default"/>
      </w:rPr>
    </w:lvl>
  </w:abstractNum>
  <w:abstractNum w:abstractNumId="2">
    <w:nsid w:val="21142381"/>
    <w:multiLevelType w:val="hybridMultilevel"/>
    <w:tmpl w:val="EDC64602"/>
    <w:lvl w:ilvl="0" w:tplc="64963F9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63297886"/>
    <w:multiLevelType w:val="hybridMultilevel"/>
    <w:tmpl w:val="A93AC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5B80995"/>
    <w:multiLevelType w:val="hybridMultilevel"/>
    <w:tmpl w:val="0920602A"/>
    <w:lvl w:ilvl="0" w:tplc="8DBA8A0C">
      <w:start w:val="1"/>
      <w:numFmt w:val="decimal"/>
      <w:lvlText w:val="%1."/>
      <w:lvlJc w:val="left"/>
      <w:pPr>
        <w:ind w:left="720" w:hanging="360"/>
      </w:pPr>
      <w:rPr>
        <w:rFonts w:ascii="Times New Roman" w:eastAsia="Times New Roman" w:hAnsi="Times New Roman" w:cs="Times New Roman"/>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23514D"/>
    <w:multiLevelType w:val="hybridMultilevel"/>
    <w:tmpl w:val="87B6F898"/>
    <w:lvl w:ilvl="0" w:tplc="E46A7C1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357"/>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271A"/>
    <w:rsid w:val="00017A68"/>
    <w:rsid w:val="00031763"/>
    <w:rsid w:val="00035657"/>
    <w:rsid w:val="00080EA8"/>
    <w:rsid w:val="000868FD"/>
    <w:rsid w:val="00090D82"/>
    <w:rsid w:val="000B5204"/>
    <w:rsid w:val="00114DF7"/>
    <w:rsid w:val="0011711D"/>
    <w:rsid w:val="00124205"/>
    <w:rsid w:val="00140D66"/>
    <w:rsid w:val="00181AE5"/>
    <w:rsid w:val="00191EC5"/>
    <w:rsid w:val="001960A5"/>
    <w:rsid w:val="00197928"/>
    <w:rsid w:val="001D3AFA"/>
    <w:rsid w:val="002060B1"/>
    <w:rsid w:val="002245B5"/>
    <w:rsid w:val="00247467"/>
    <w:rsid w:val="00271EF5"/>
    <w:rsid w:val="002823B2"/>
    <w:rsid w:val="002935EB"/>
    <w:rsid w:val="003015B2"/>
    <w:rsid w:val="0031504C"/>
    <w:rsid w:val="00345BD7"/>
    <w:rsid w:val="00376D7D"/>
    <w:rsid w:val="003A4EF4"/>
    <w:rsid w:val="003D59D7"/>
    <w:rsid w:val="003E34B7"/>
    <w:rsid w:val="0040271A"/>
    <w:rsid w:val="00403B98"/>
    <w:rsid w:val="00436E78"/>
    <w:rsid w:val="00442722"/>
    <w:rsid w:val="00442FB2"/>
    <w:rsid w:val="004518CE"/>
    <w:rsid w:val="0050144C"/>
    <w:rsid w:val="00516BD9"/>
    <w:rsid w:val="00523376"/>
    <w:rsid w:val="00536C8E"/>
    <w:rsid w:val="00556E3F"/>
    <w:rsid w:val="0058015A"/>
    <w:rsid w:val="005963C4"/>
    <w:rsid w:val="005D462E"/>
    <w:rsid w:val="00606C2D"/>
    <w:rsid w:val="00672D9B"/>
    <w:rsid w:val="006A5E8B"/>
    <w:rsid w:val="006B3D25"/>
    <w:rsid w:val="00726EA1"/>
    <w:rsid w:val="00730C50"/>
    <w:rsid w:val="007366B0"/>
    <w:rsid w:val="00741922"/>
    <w:rsid w:val="007F4AC1"/>
    <w:rsid w:val="008034A8"/>
    <w:rsid w:val="00817D17"/>
    <w:rsid w:val="00833234"/>
    <w:rsid w:val="00890633"/>
    <w:rsid w:val="008E0011"/>
    <w:rsid w:val="009125C2"/>
    <w:rsid w:val="0091357D"/>
    <w:rsid w:val="00972002"/>
    <w:rsid w:val="00974D75"/>
    <w:rsid w:val="00993D5F"/>
    <w:rsid w:val="00A11157"/>
    <w:rsid w:val="00B00A83"/>
    <w:rsid w:val="00B03E60"/>
    <w:rsid w:val="00B96515"/>
    <w:rsid w:val="00BC2720"/>
    <w:rsid w:val="00BF6A20"/>
    <w:rsid w:val="00C0417C"/>
    <w:rsid w:val="00C86306"/>
    <w:rsid w:val="00C914B1"/>
    <w:rsid w:val="00C9762B"/>
    <w:rsid w:val="00CB2AC9"/>
    <w:rsid w:val="00D11EEB"/>
    <w:rsid w:val="00D61BEE"/>
    <w:rsid w:val="00D66B7A"/>
    <w:rsid w:val="00DC53C0"/>
    <w:rsid w:val="00DF1E99"/>
    <w:rsid w:val="00E71D39"/>
    <w:rsid w:val="00E837BF"/>
    <w:rsid w:val="00EB5258"/>
    <w:rsid w:val="00F11B35"/>
    <w:rsid w:val="00F24583"/>
    <w:rsid w:val="00F45F62"/>
    <w:rsid w:val="00F5486D"/>
    <w:rsid w:val="00F726FB"/>
    <w:rsid w:val="00FB44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C8E"/>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EB5258"/>
    <w:rPr>
      <w:sz w:val="20"/>
      <w:szCs w:val="20"/>
    </w:rPr>
  </w:style>
  <w:style w:type="character" w:customStyle="1" w:styleId="FootnoteTextChar">
    <w:name w:val="Footnote Text Char"/>
    <w:basedOn w:val="DefaultParagraphFont"/>
    <w:link w:val="FootnoteText"/>
    <w:uiPriority w:val="99"/>
    <w:locked/>
    <w:rsid w:val="00EB5258"/>
    <w:rPr>
      <w:rFonts w:cs="Times New Roman"/>
    </w:rPr>
  </w:style>
  <w:style w:type="character" w:styleId="FootnoteReference">
    <w:name w:val="footnote reference"/>
    <w:basedOn w:val="DefaultParagraphFont"/>
    <w:uiPriority w:val="99"/>
    <w:rsid w:val="00EB5258"/>
    <w:rPr>
      <w:rFonts w:cs="Times New Roman"/>
      <w:vertAlign w:val="superscript"/>
    </w:rPr>
  </w:style>
  <w:style w:type="paragraph" w:styleId="ListParagraph">
    <w:name w:val="List Paragraph"/>
    <w:basedOn w:val="Normal"/>
    <w:uiPriority w:val="99"/>
    <w:qFormat/>
    <w:rsid w:val="00C9762B"/>
    <w:pPr>
      <w:ind w:left="720"/>
      <w:contextualSpacing/>
    </w:pPr>
  </w:style>
  <w:style w:type="table" w:customStyle="1" w:styleId="1">
    <w:name w:val="Сетка таблицы1"/>
    <w:uiPriority w:val="99"/>
    <w:rsid w:val="00F2458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F2458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3A4EF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3A4EF4"/>
    <w:pPr>
      <w:tabs>
        <w:tab w:val="center" w:pos="4677"/>
        <w:tab w:val="right" w:pos="9355"/>
      </w:tabs>
    </w:pPr>
  </w:style>
  <w:style w:type="character" w:customStyle="1" w:styleId="HeaderChar">
    <w:name w:val="Header Char"/>
    <w:basedOn w:val="DefaultParagraphFont"/>
    <w:link w:val="Header"/>
    <w:uiPriority w:val="99"/>
    <w:locked/>
    <w:rsid w:val="003A4EF4"/>
    <w:rPr>
      <w:rFonts w:cs="Times New Roman"/>
      <w:sz w:val="24"/>
      <w:szCs w:val="24"/>
    </w:rPr>
  </w:style>
  <w:style w:type="paragraph" w:styleId="Footer">
    <w:name w:val="footer"/>
    <w:basedOn w:val="Normal"/>
    <w:link w:val="FooterChar"/>
    <w:uiPriority w:val="99"/>
    <w:rsid w:val="003A4EF4"/>
    <w:pPr>
      <w:tabs>
        <w:tab w:val="center" w:pos="4677"/>
        <w:tab w:val="right" w:pos="9355"/>
      </w:tabs>
    </w:pPr>
  </w:style>
  <w:style w:type="character" w:customStyle="1" w:styleId="FooterChar">
    <w:name w:val="Footer Char"/>
    <w:basedOn w:val="DefaultParagraphFont"/>
    <w:link w:val="Footer"/>
    <w:uiPriority w:val="99"/>
    <w:locked/>
    <w:rsid w:val="003A4EF4"/>
    <w:rPr>
      <w:rFonts w:cs="Times New Roman"/>
      <w:sz w:val="24"/>
      <w:szCs w:val="24"/>
    </w:rPr>
  </w:style>
  <w:style w:type="paragraph" w:styleId="NormalWeb">
    <w:name w:val="Normal (Web)"/>
    <w:basedOn w:val="Normal"/>
    <w:uiPriority w:val="99"/>
    <w:rsid w:val="00516BD9"/>
    <w:pPr>
      <w:suppressAutoHyphens/>
      <w:spacing w:before="280" w:after="280"/>
    </w:pPr>
    <w:rPr>
      <w:lang w:eastAsia="ar-SA"/>
    </w:rPr>
  </w:style>
  <w:style w:type="character" w:styleId="Hyperlink">
    <w:name w:val="Hyperlink"/>
    <w:basedOn w:val="DefaultParagraphFont"/>
    <w:uiPriority w:val="99"/>
    <w:rsid w:val="002245B5"/>
    <w:rPr>
      <w:rFonts w:cs="Times New Roman"/>
      <w:color w:val="0000FF"/>
      <w:u w:val="single"/>
    </w:rPr>
  </w:style>
  <w:style w:type="paragraph" w:styleId="BalloonText">
    <w:name w:val="Balloon Text"/>
    <w:basedOn w:val="Normal"/>
    <w:link w:val="BalloonTextChar"/>
    <w:uiPriority w:val="99"/>
    <w:rsid w:val="00436E78"/>
    <w:rPr>
      <w:rFonts w:ascii="Tahoma" w:hAnsi="Tahoma" w:cs="Tahoma"/>
      <w:sz w:val="16"/>
      <w:szCs w:val="16"/>
    </w:rPr>
  </w:style>
  <w:style w:type="character" w:customStyle="1" w:styleId="BalloonTextChar">
    <w:name w:val="Balloon Text Char"/>
    <w:basedOn w:val="DefaultParagraphFont"/>
    <w:link w:val="BalloonText"/>
    <w:uiPriority w:val="99"/>
    <w:locked/>
    <w:rsid w:val="00436E78"/>
    <w:rPr>
      <w:rFonts w:ascii="Tahoma" w:hAnsi="Tahoma" w:cs="Tahoma"/>
      <w:sz w:val="16"/>
      <w:szCs w:val="16"/>
    </w:rPr>
  </w:style>
  <w:style w:type="character" w:styleId="PageNumber">
    <w:name w:val="page number"/>
    <w:basedOn w:val="DefaultParagraphFont"/>
    <w:uiPriority w:val="99"/>
    <w:rsid w:val="00191EC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217</TotalTime>
  <Pages>22</Pages>
  <Words>5283</Words>
  <Characters>30119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admin</cp:lastModifiedBy>
  <cp:revision>18</cp:revision>
  <cp:lastPrinted>2014-04-09T15:17:00Z</cp:lastPrinted>
  <dcterms:created xsi:type="dcterms:W3CDTF">2014-03-19T11:01:00Z</dcterms:created>
  <dcterms:modified xsi:type="dcterms:W3CDTF">2014-06-04T05:46:00Z</dcterms:modified>
</cp:coreProperties>
</file>