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4"/>
        <w:gridCol w:w="4632"/>
      </w:tblGrid>
      <w:tr w:rsidR="00997F06" w:rsidRPr="00607BB9" w:rsidTr="00C113A4">
        <w:tc>
          <w:tcPr>
            <w:tcW w:w="4654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7BB9">
              <w:rPr>
                <w:rFonts w:ascii="Times New Roman" w:hAnsi="Times New Roman"/>
                <w:sz w:val="20"/>
                <w:szCs w:val="20"/>
              </w:rPr>
              <w:t>УДК 657.372.2:636.2.034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2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657.372.2:636.2.034</w:t>
            </w:r>
          </w:p>
        </w:tc>
      </w:tr>
      <w:tr w:rsidR="00997F06" w:rsidRPr="00607BB9" w:rsidTr="00C113A4">
        <w:tc>
          <w:tcPr>
            <w:tcW w:w="4654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7BB9">
              <w:rPr>
                <w:rFonts w:ascii="Times New Roman" w:hAnsi="Times New Roman"/>
                <w:b/>
                <w:sz w:val="20"/>
                <w:szCs w:val="20"/>
              </w:rPr>
              <w:t>СОВЕРШЕНСТВОВАНИЕ ОРГАНИЗАЦИИ УПРАВЛЕНЧЕСКОГО УЧЕТА В ЖИВОТН</w:t>
            </w:r>
            <w:r w:rsidRPr="00607BB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607BB9">
              <w:rPr>
                <w:rFonts w:ascii="Times New Roman" w:hAnsi="Times New Roman"/>
                <w:b/>
                <w:sz w:val="20"/>
                <w:szCs w:val="20"/>
              </w:rPr>
              <w:t>ВОДСТВЕ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2" w:type="dxa"/>
          </w:tcPr>
          <w:p w:rsidR="00997F06" w:rsidRPr="00607BB9" w:rsidRDefault="00997F06" w:rsidP="00607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MODERNIZATION OF ACCOUNTING O</w:t>
            </w:r>
            <w:r w:rsidRPr="00607BB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r w:rsidRPr="00607BB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GANIZATION MANAGEMENT IN ANIMAL BREEDING</w:t>
            </w:r>
          </w:p>
        </w:tc>
      </w:tr>
      <w:tr w:rsidR="00997F06" w:rsidRPr="00607BB9" w:rsidTr="00C113A4">
        <w:tc>
          <w:tcPr>
            <w:tcW w:w="4654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7BB9">
              <w:rPr>
                <w:rFonts w:ascii="Times New Roman" w:hAnsi="Times New Roman"/>
                <w:sz w:val="20"/>
                <w:szCs w:val="20"/>
              </w:rPr>
              <w:t>Сигидов Юрий Иванович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7BB9">
              <w:rPr>
                <w:rFonts w:ascii="Times New Roman" w:hAnsi="Times New Roman"/>
                <w:sz w:val="20"/>
                <w:szCs w:val="20"/>
              </w:rPr>
              <w:t>д.э.н., профессор, заведующий кафедрой теории бухгалтерского учета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2" w:type="dxa"/>
          </w:tcPr>
          <w:p w:rsidR="00997F06" w:rsidRPr="00607BB9" w:rsidRDefault="00997F06" w:rsidP="00607BB9">
            <w:pPr>
              <w:tabs>
                <w:tab w:val="left" w:pos="1080"/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Sigidov Yury Ivanovich</w:t>
            </w:r>
          </w:p>
          <w:p w:rsidR="00997F06" w:rsidRPr="00607BB9" w:rsidRDefault="00997F06" w:rsidP="00607BB9">
            <w:pPr>
              <w:tabs>
                <w:tab w:val="left" w:pos="1080"/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Dr.Sci.Econ.,</w:t>
            </w:r>
            <w:bookmarkStart w:id="0" w:name="_GoBack"/>
            <w:bookmarkEnd w:id="0"/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professor, Head of the Department of Accounting Theory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97F06" w:rsidRPr="00607BB9" w:rsidTr="00EB1B7F">
        <w:trPr>
          <w:trHeight w:val="1475"/>
        </w:trPr>
        <w:tc>
          <w:tcPr>
            <w:tcW w:w="4654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7BB9">
              <w:rPr>
                <w:rFonts w:ascii="Times New Roman" w:hAnsi="Times New Roman"/>
                <w:sz w:val="20"/>
                <w:szCs w:val="20"/>
              </w:rPr>
              <w:t>Чернявская Светлана Александровна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</w:rPr>
              <w:t>д.э.н., доцент кафедры теории бухгалтерского уч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е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та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07BB9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аграрный 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7BB9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</w:tc>
        <w:tc>
          <w:tcPr>
            <w:tcW w:w="4632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Chernyavskaya Svetlana Alexandrovna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Dr.Sci.Econ., associate professor of the Department of Accounting Theory 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607BB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607BB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</w:t>
            </w:r>
            <w:smartTag w:uri="urn:schemas-microsoft-com:office:smarttags" w:element="PlaceType">
              <w:r w:rsidRPr="00607BB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607BB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</w:t>
            </w:r>
            <w:smartTag w:uri="urn:schemas-microsoft-com:office:smarttags" w:element="PlaceName">
              <w:r w:rsidRPr="00607BB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607BB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07BB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607BB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 </w:t>
            </w:r>
            <w:smartTag w:uri="urn:schemas-microsoft-com:office:smarttags" w:element="place">
              <w:smartTag w:uri="urn:schemas-microsoft-com:office:smarttags" w:element="City">
                <w:r w:rsidRPr="00607BB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607BB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607BB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97F06" w:rsidRPr="00607BB9" w:rsidTr="00C113A4">
        <w:tc>
          <w:tcPr>
            <w:tcW w:w="4654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</w:rPr>
              <w:t>В статье исследованы аспекты системной орган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и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зации автоматизированного сводного бухгалте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р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ского управленческого учета, в основе которой детализация и оперативность учета начиная от пе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р</w:t>
            </w:r>
            <w:r w:rsidRPr="00607BB9">
              <w:rPr>
                <w:rFonts w:ascii="Times New Roman" w:hAnsi="Times New Roman"/>
                <w:sz w:val="20"/>
                <w:szCs w:val="20"/>
              </w:rPr>
              <w:t>вичных специализированных учетных документов, которые обеспечивают формирование полной и достоверной информации в основном производстве (животноводстве)</w:t>
            </w:r>
          </w:p>
        </w:tc>
        <w:tc>
          <w:tcPr>
            <w:tcW w:w="4632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The article deals with system organization aspects of automatized consolidated managerial accounting. The organization is based on the specification and accoun</w:t>
            </w: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ing efficiency, i.e. special accounting source doc</w:t>
            </w: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ments, which provide the formation of complete and authentic information in the main production (animal breeding) </w:t>
            </w:r>
          </w:p>
          <w:p w:rsidR="00997F06" w:rsidRPr="00607BB9" w:rsidRDefault="00997F06" w:rsidP="00607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97F06" w:rsidRPr="00607BB9" w:rsidTr="00C113A4">
        <w:tc>
          <w:tcPr>
            <w:tcW w:w="4654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2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97F06" w:rsidRPr="00607BB9" w:rsidTr="00C113A4">
        <w:tc>
          <w:tcPr>
            <w:tcW w:w="4654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7BB9">
              <w:rPr>
                <w:rFonts w:ascii="Times New Roman" w:hAnsi="Times New Roman"/>
                <w:sz w:val="20"/>
                <w:szCs w:val="20"/>
              </w:rPr>
              <w:t xml:space="preserve">Ключевые слова: УЧЕТ, ЖИВОТНОВОДСТВО, АВТОМАТИЗАЦИЯ, КОНТРОЛЬ </w:t>
            </w:r>
          </w:p>
        </w:tc>
        <w:tc>
          <w:tcPr>
            <w:tcW w:w="4632" w:type="dxa"/>
          </w:tcPr>
          <w:p w:rsidR="00997F06" w:rsidRPr="00607BB9" w:rsidRDefault="00997F06" w:rsidP="00607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Keywords: ACCOUNTING</w:t>
            </w:r>
            <w:r w:rsidRPr="00607BB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ANIMAL BREEDING</w:t>
            </w:r>
            <w:r w:rsidRPr="00607BB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,  AUTOMATIZATION,  CONTROL</w:t>
            </w:r>
            <w:r w:rsidRPr="00607BB9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</w:tbl>
    <w:p w:rsidR="00997F06" w:rsidRPr="00527B64" w:rsidRDefault="00997F06" w:rsidP="0097317B">
      <w:pPr>
        <w:spacing w:after="0" w:line="360" w:lineRule="auto"/>
        <w:ind w:firstLine="709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997F06" w:rsidRPr="00F2003E" w:rsidRDefault="00997F06" w:rsidP="00F200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2003E">
        <w:rPr>
          <w:rFonts w:ascii="Times New Roman" w:hAnsi="Times New Roman"/>
          <w:sz w:val="28"/>
        </w:rPr>
        <w:t>В настоящее время в условиях автоматизации не только первичного отраслевого учета, но и объединения целей и задач, как бухгалтерской службы, так и планово-экономического отдела, зачастую, в крупных агр</w:t>
      </w:r>
      <w:r w:rsidRPr="00F2003E">
        <w:rPr>
          <w:rFonts w:ascii="Times New Roman" w:hAnsi="Times New Roman"/>
          <w:sz w:val="28"/>
        </w:rPr>
        <w:t>о</w:t>
      </w:r>
      <w:r w:rsidRPr="00F2003E">
        <w:rPr>
          <w:rFonts w:ascii="Times New Roman" w:hAnsi="Times New Roman"/>
          <w:sz w:val="28"/>
        </w:rPr>
        <w:t>холдингах происходит объединение данных подразделений в единый ф</w:t>
      </w:r>
      <w:r w:rsidRPr="00F2003E">
        <w:rPr>
          <w:rFonts w:ascii="Times New Roman" w:hAnsi="Times New Roman"/>
          <w:sz w:val="28"/>
        </w:rPr>
        <w:t>и</w:t>
      </w:r>
      <w:r w:rsidRPr="00F2003E">
        <w:rPr>
          <w:rFonts w:ascii="Times New Roman" w:hAnsi="Times New Roman"/>
          <w:sz w:val="28"/>
        </w:rPr>
        <w:t>нансовый отдел, возглавляемый заместителем директора по финансовым вопросам, который, обладая профессиональными навыками и компете</w:t>
      </w:r>
      <w:r w:rsidRPr="00F2003E">
        <w:rPr>
          <w:rFonts w:ascii="Times New Roman" w:hAnsi="Times New Roman"/>
          <w:sz w:val="28"/>
        </w:rPr>
        <w:t>н</w:t>
      </w:r>
      <w:r w:rsidRPr="00F2003E">
        <w:rPr>
          <w:rFonts w:ascii="Times New Roman" w:hAnsi="Times New Roman"/>
          <w:sz w:val="28"/>
        </w:rPr>
        <w:t>циями, в том числе и руководит построением единой системой автомат</w:t>
      </w:r>
      <w:r w:rsidRPr="00F2003E">
        <w:rPr>
          <w:rFonts w:ascii="Times New Roman" w:hAnsi="Times New Roman"/>
          <w:sz w:val="28"/>
        </w:rPr>
        <w:t>и</w:t>
      </w:r>
      <w:r w:rsidRPr="00F2003E">
        <w:rPr>
          <w:rFonts w:ascii="Times New Roman" w:hAnsi="Times New Roman"/>
          <w:sz w:val="28"/>
        </w:rPr>
        <w:t>зированного финансового и управленческого учета</w:t>
      </w:r>
      <w:r>
        <w:rPr>
          <w:rFonts w:ascii="Times New Roman" w:hAnsi="Times New Roman"/>
          <w:sz w:val="28"/>
        </w:rPr>
        <w:t xml:space="preserve"> </w:t>
      </w:r>
      <w:r w:rsidRPr="00070D4E">
        <w:rPr>
          <w:rFonts w:ascii="Times New Roman" w:hAnsi="Times New Roman"/>
          <w:sz w:val="28"/>
        </w:rPr>
        <w:t>[1]</w:t>
      </w:r>
      <w:r w:rsidRPr="00F2003E">
        <w:rPr>
          <w:rFonts w:ascii="Times New Roman" w:hAnsi="Times New Roman"/>
          <w:sz w:val="28"/>
        </w:rPr>
        <w:t>.</w:t>
      </w:r>
    </w:p>
    <w:p w:rsidR="00997F06" w:rsidRPr="00F2003E" w:rsidRDefault="00997F06" w:rsidP="00F200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2003E">
        <w:rPr>
          <w:rFonts w:ascii="Times New Roman" w:hAnsi="Times New Roman"/>
          <w:sz w:val="28"/>
        </w:rPr>
        <w:t>Необходимость изменения традиционной системы управления, когда главный бухгалтер и главный экономист напрямую подчиняются руков</w:t>
      </w:r>
      <w:r w:rsidRPr="00F2003E">
        <w:rPr>
          <w:rFonts w:ascii="Times New Roman" w:hAnsi="Times New Roman"/>
          <w:sz w:val="28"/>
        </w:rPr>
        <w:t>о</w:t>
      </w:r>
      <w:r w:rsidRPr="00F2003E">
        <w:rPr>
          <w:rFonts w:ascii="Times New Roman" w:hAnsi="Times New Roman"/>
          <w:sz w:val="28"/>
        </w:rPr>
        <w:t>дителю, обусловлена следующими причинами:</w:t>
      </w:r>
    </w:p>
    <w:p w:rsidR="00997F06" w:rsidRPr="00F2003E" w:rsidRDefault="00997F06" w:rsidP="00F200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2003E">
        <w:rPr>
          <w:rFonts w:ascii="Times New Roman" w:hAnsi="Times New Roman"/>
          <w:sz w:val="28"/>
        </w:rPr>
        <w:t>- с одной стороны, желанием собственников бизнеса иметь плановую и фактическую оперативную информацию о производственных затратах, например, в части ремонта и содержания машинно-тракторного парка, то есть плановый отдел совместно с инженерной и агрономической службой готовит нормативные данные по данному направлению, а система бухга</w:t>
      </w:r>
      <w:r w:rsidRPr="00F2003E">
        <w:rPr>
          <w:rFonts w:ascii="Times New Roman" w:hAnsi="Times New Roman"/>
          <w:sz w:val="28"/>
        </w:rPr>
        <w:t>л</w:t>
      </w:r>
      <w:r w:rsidRPr="00F2003E">
        <w:rPr>
          <w:rFonts w:ascii="Times New Roman" w:hAnsi="Times New Roman"/>
          <w:sz w:val="28"/>
        </w:rPr>
        <w:t>терского учета  - фактические, что, прежде всего требует определенных изменений как в первичных учетных документах, графике документооб</w:t>
      </w:r>
      <w:r w:rsidRPr="00F2003E">
        <w:rPr>
          <w:rFonts w:ascii="Times New Roman" w:hAnsi="Times New Roman"/>
          <w:sz w:val="28"/>
        </w:rPr>
        <w:t>о</w:t>
      </w:r>
      <w:r w:rsidRPr="00F2003E">
        <w:rPr>
          <w:rFonts w:ascii="Times New Roman" w:hAnsi="Times New Roman"/>
          <w:sz w:val="28"/>
        </w:rPr>
        <w:t>рота; алгоритму формирования автоматизированных учетных регистров и др.;</w:t>
      </w:r>
    </w:p>
    <w:p w:rsidR="00997F06" w:rsidRPr="00F2003E" w:rsidRDefault="00997F06" w:rsidP="00F200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2003E">
        <w:rPr>
          <w:rFonts w:ascii="Times New Roman" w:hAnsi="Times New Roman"/>
          <w:sz w:val="28"/>
        </w:rPr>
        <w:t>- с другой стороны, достаточной ответственностью (видения ко</w:t>
      </w:r>
      <w:r w:rsidRPr="00F2003E">
        <w:rPr>
          <w:rFonts w:ascii="Times New Roman" w:hAnsi="Times New Roman"/>
          <w:sz w:val="28"/>
        </w:rPr>
        <w:t>м</w:t>
      </w:r>
      <w:r w:rsidRPr="00F2003E">
        <w:rPr>
          <w:rFonts w:ascii="Times New Roman" w:hAnsi="Times New Roman"/>
          <w:sz w:val="28"/>
        </w:rPr>
        <w:t>плексности проблемы) при постановке задач отделу программирования в виду достаточно высокой стоимости работ по изменению типовой конф</w:t>
      </w:r>
      <w:r w:rsidRPr="00F2003E">
        <w:rPr>
          <w:rFonts w:ascii="Times New Roman" w:hAnsi="Times New Roman"/>
          <w:sz w:val="28"/>
        </w:rPr>
        <w:t>и</w:t>
      </w:r>
      <w:r w:rsidRPr="00F2003E">
        <w:rPr>
          <w:rFonts w:ascii="Times New Roman" w:hAnsi="Times New Roman"/>
          <w:sz w:val="28"/>
        </w:rPr>
        <w:t xml:space="preserve">гурации, например, в «1С: Бухгалтерия – 8.2».  </w:t>
      </w:r>
    </w:p>
    <w:p w:rsidR="00997F06" w:rsidRDefault="00997F06" w:rsidP="00F200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2003E">
        <w:rPr>
          <w:rFonts w:ascii="Times New Roman" w:hAnsi="Times New Roman"/>
          <w:sz w:val="28"/>
        </w:rPr>
        <w:t>Существует ряд специфических отраслевых особенностей, характе</w:t>
      </w:r>
      <w:r w:rsidRPr="00F2003E">
        <w:rPr>
          <w:rFonts w:ascii="Times New Roman" w:hAnsi="Times New Roman"/>
          <w:sz w:val="28"/>
        </w:rPr>
        <w:t>р</w:t>
      </w:r>
      <w:r w:rsidRPr="00F2003E">
        <w:rPr>
          <w:rFonts w:ascii="Times New Roman" w:hAnsi="Times New Roman"/>
          <w:sz w:val="28"/>
        </w:rPr>
        <w:t xml:space="preserve">ных для сельскохозяйственного производства, специализирующемся на </w:t>
      </w:r>
      <w:r>
        <w:rPr>
          <w:rFonts w:ascii="Times New Roman" w:hAnsi="Times New Roman"/>
          <w:sz w:val="28"/>
        </w:rPr>
        <w:t>животноводстве</w:t>
      </w:r>
      <w:r w:rsidRPr="00F2003E">
        <w:rPr>
          <w:rFonts w:ascii="Times New Roman" w:hAnsi="Times New Roman"/>
          <w:sz w:val="28"/>
        </w:rPr>
        <w:t xml:space="preserve">, которые необходимо учитывать в данном случае. </w:t>
      </w:r>
    </w:p>
    <w:p w:rsidR="00997F06" w:rsidRDefault="00997F06" w:rsidP="00F200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2003E">
        <w:rPr>
          <w:rFonts w:ascii="Times New Roman" w:hAnsi="Times New Roman"/>
          <w:sz w:val="28"/>
        </w:rPr>
        <w:t>По нашему мнению, основной проблемой, которая не была решена в типовой программе «1С: Бухгалтерия – 8.2», это детализация учета</w:t>
      </w:r>
      <w:r>
        <w:rPr>
          <w:rFonts w:ascii="Times New Roman" w:hAnsi="Times New Roman"/>
          <w:sz w:val="28"/>
        </w:rPr>
        <w:t xml:space="preserve"> живо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ных по счету 11 «Животные на выращивание и откорме», например, в м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лочном скотоводстве,</w:t>
      </w:r>
      <w:r w:rsidRPr="00F2003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разрезе каждой головы.</w:t>
      </w:r>
    </w:p>
    <w:p w:rsidR="00997F06" w:rsidRPr="007C5A9E" w:rsidRDefault="00997F06" w:rsidP="00F200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</w:t>
      </w:r>
      <w:r w:rsidRPr="007C5A9E">
        <w:rPr>
          <w:rFonts w:ascii="Times New Roman" w:hAnsi="Times New Roman"/>
          <w:sz w:val="28"/>
          <w:szCs w:val="28"/>
        </w:rPr>
        <w:t>В соответствии с приказом Минсельхоза РФ от 16.05.2003 № 750 «Об утверждении специализированных форм первичной учетной докуме</w:t>
      </w:r>
      <w:r w:rsidRPr="007C5A9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тации» </w:t>
      </w:r>
      <w:r w:rsidRPr="007C5A9E">
        <w:rPr>
          <w:rFonts w:ascii="Times New Roman" w:hAnsi="Times New Roman"/>
          <w:sz w:val="28"/>
          <w:szCs w:val="28"/>
        </w:rPr>
        <w:t>предусмотрены первичные документы</w:t>
      </w:r>
      <w:r>
        <w:rPr>
          <w:rFonts w:ascii="Times New Roman" w:hAnsi="Times New Roman"/>
          <w:sz w:val="28"/>
          <w:szCs w:val="28"/>
        </w:rPr>
        <w:t>, которые представлены в таблице  1</w:t>
      </w:r>
      <w:r w:rsidRPr="00070D4E">
        <w:rPr>
          <w:rFonts w:ascii="Times New Roman" w:hAnsi="Times New Roman"/>
          <w:sz w:val="28"/>
          <w:szCs w:val="28"/>
        </w:rPr>
        <w:t xml:space="preserve"> [2]</w:t>
      </w:r>
      <w:r w:rsidRPr="007C5A9E">
        <w:rPr>
          <w:rFonts w:ascii="Times New Roman" w:hAnsi="Times New Roman"/>
          <w:sz w:val="28"/>
          <w:szCs w:val="28"/>
        </w:rPr>
        <w:t>.</w:t>
      </w:r>
    </w:p>
    <w:p w:rsidR="00997F06" w:rsidRDefault="00997F06" w:rsidP="00241646">
      <w:pPr>
        <w:rPr>
          <w:rFonts w:ascii="Times New Roman" w:hAnsi="Times New Roman"/>
          <w:sz w:val="28"/>
          <w:lang w:val="en-US"/>
        </w:rPr>
      </w:pPr>
    </w:p>
    <w:p w:rsidR="00997F06" w:rsidRDefault="00997F06" w:rsidP="00241646">
      <w:pPr>
        <w:rPr>
          <w:rFonts w:ascii="Times New Roman" w:hAnsi="Times New Roman"/>
          <w:sz w:val="28"/>
          <w:lang w:val="en-US"/>
        </w:rPr>
      </w:pPr>
    </w:p>
    <w:p w:rsidR="00997F06" w:rsidRDefault="00997F06" w:rsidP="00241646">
      <w:pPr>
        <w:rPr>
          <w:rFonts w:ascii="Times New Roman" w:hAnsi="Times New Roman"/>
          <w:sz w:val="28"/>
          <w:lang w:val="en-US"/>
        </w:rPr>
      </w:pPr>
    </w:p>
    <w:p w:rsidR="00997F06" w:rsidRDefault="00997F06" w:rsidP="00241646">
      <w:pPr>
        <w:rPr>
          <w:rFonts w:ascii="Times New Roman" w:hAnsi="Times New Roman"/>
          <w:sz w:val="28"/>
          <w:lang w:val="en-US"/>
        </w:rPr>
      </w:pPr>
    </w:p>
    <w:p w:rsidR="00997F06" w:rsidRDefault="00997F06" w:rsidP="00241646">
      <w:pPr>
        <w:rPr>
          <w:rFonts w:ascii="Times New Roman" w:hAnsi="Times New Roman"/>
          <w:sz w:val="28"/>
          <w:lang w:val="en-US"/>
        </w:rPr>
      </w:pPr>
    </w:p>
    <w:p w:rsidR="00997F06" w:rsidRDefault="00997F06" w:rsidP="00241646">
      <w:pPr>
        <w:rPr>
          <w:rFonts w:ascii="Times New Roman" w:hAnsi="Times New Roman"/>
          <w:sz w:val="28"/>
          <w:lang w:val="en-US"/>
        </w:rPr>
      </w:pPr>
    </w:p>
    <w:p w:rsidR="00997F06" w:rsidRDefault="00997F06" w:rsidP="00241646">
      <w:pPr>
        <w:rPr>
          <w:rFonts w:ascii="Times New Roman" w:hAnsi="Times New Roman"/>
          <w:sz w:val="28"/>
          <w:lang w:val="en-US"/>
        </w:rPr>
      </w:pPr>
    </w:p>
    <w:p w:rsidR="00997F06" w:rsidRDefault="00997F06" w:rsidP="00241646">
      <w:pPr>
        <w:rPr>
          <w:rFonts w:ascii="Times New Roman" w:hAnsi="Times New Roman"/>
          <w:sz w:val="28"/>
          <w:lang w:val="en-US"/>
        </w:rPr>
      </w:pPr>
    </w:p>
    <w:p w:rsidR="00997F06" w:rsidRPr="00241646" w:rsidRDefault="00997F06" w:rsidP="00241646">
      <w:pPr>
        <w:rPr>
          <w:rFonts w:ascii="Times New Roman" w:hAnsi="Times New Roman"/>
          <w:sz w:val="28"/>
        </w:rPr>
      </w:pPr>
      <w:r w:rsidRPr="00241646">
        <w:rPr>
          <w:rFonts w:ascii="Times New Roman" w:hAnsi="Times New Roman"/>
          <w:sz w:val="28"/>
        </w:rPr>
        <w:t xml:space="preserve">Таблица </w:t>
      </w:r>
      <w:r>
        <w:rPr>
          <w:rFonts w:ascii="Times New Roman" w:hAnsi="Times New Roman"/>
          <w:sz w:val="28"/>
        </w:rPr>
        <w:t>1</w:t>
      </w:r>
      <w:r w:rsidRPr="00241646">
        <w:rPr>
          <w:rFonts w:ascii="Times New Roman" w:hAnsi="Times New Roman"/>
          <w:sz w:val="28"/>
        </w:rPr>
        <w:t xml:space="preserve"> - Специализированные формы первичной учетной </w:t>
      </w:r>
    </w:p>
    <w:p w:rsidR="00997F06" w:rsidRPr="00241646" w:rsidRDefault="00997F06" w:rsidP="00241646">
      <w:pPr>
        <w:rPr>
          <w:rFonts w:ascii="Times New Roman" w:hAnsi="Times New Roman"/>
          <w:sz w:val="28"/>
        </w:rPr>
      </w:pPr>
      <w:r w:rsidRPr="00241646">
        <w:rPr>
          <w:rFonts w:ascii="Times New Roman" w:hAnsi="Times New Roman"/>
          <w:sz w:val="28"/>
        </w:rPr>
        <w:t xml:space="preserve">                    документации по учету </w:t>
      </w:r>
      <w:r>
        <w:rPr>
          <w:rFonts w:ascii="Times New Roman" w:hAnsi="Times New Roman"/>
          <w:sz w:val="28"/>
        </w:rPr>
        <w:t>движения животных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7760"/>
      </w:tblGrid>
      <w:tr w:rsidR="00997F06" w:rsidRPr="002F19F5" w:rsidTr="00070D4E">
        <w:trPr>
          <w:trHeight w:val="227"/>
        </w:trPr>
        <w:tc>
          <w:tcPr>
            <w:tcW w:w="1526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  <w:lang w:val="en-US"/>
              </w:rPr>
            </w:pPr>
            <w:r w:rsidRPr="002F19F5">
              <w:rPr>
                <w:rFonts w:ascii="Times New Roman" w:hAnsi="Times New Roman"/>
                <w:sz w:val="28"/>
              </w:rPr>
              <w:t>Номер формы</w:t>
            </w:r>
          </w:p>
        </w:tc>
        <w:tc>
          <w:tcPr>
            <w:tcW w:w="7760" w:type="dxa"/>
          </w:tcPr>
          <w:p w:rsidR="00997F06" w:rsidRPr="002F19F5" w:rsidRDefault="00997F06" w:rsidP="00241646">
            <w:pPr>
              <w:jc w:val="center"/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>Наименование формы</w:t>
            </w:r>
          </w:p>
        </w:tc>
      </w:tr>
      <w:tr w:rsidR="00997F06" w:rsidRPr="002F19F5" w:rsidTr="00070D4E">
        <w:trPr>
          <w:trHeight w:val="227"/>
        </w:trPr>
        <w:tc>
          <w:tcPr>
            <w:tcW w:w="1526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>СП-39</w:t>
            </w:r>
          </w:p>
        </w:tc>
        <w:tc>
          <w:tcPr>
            <w:tcW w:w="7760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 xml:space="preserve">Акт на оприходование приплода животных </w:t>
            </w:r>
          </w:p>
        </w:tc>
      </w:tr>
      <w:tr w:rsidR="00997F06" w:rsidRPr="002F19F5" w:rsidTr="00070D4E">
        <w:trPr>
          <w:trHeight w:val="227"/>
        </w:trPr>
        <w:tc>
          <w:tcPr>
            <w:tcW w:w="1526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>СП-43</w:t>
            </w:r>
          </w:p>
        </w:tc>
        <w:tc>
          <w:tcPr>
            <w:tcW w:w="7760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 xml:space="preserve">Ведомость взвешивания животных </w:t>
            </w:r>
          </w:p>
        </w:tc>
      </w:tr>
      <w:tr w:rsidR="00997F06" w:rsidRPr="002F19F5" w:rsidTr="00070D4E">
        <w:trPr>
          <w:trHeight w:val="227"/>
        </w:trPr>
        <w:tc>
          <w:tcPr>
            <w:tcW w:w="1526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>СП-47</w:t>
            </w:r>
          </w:p>
        </w:tc>
        <w:tc>
          <w:tcPr>
            <w:tcW w:w="7760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 xml:space="preserve">Акт на перевод животных </w:t>
            </w:r>
          </w:p>
        </w:tc>
      </w:tr>
      <w:tr w:rsidR="00997F06" w:rsidRPr="002F19F5" w:rsidTr="00070D4E">
        <w:trPr>
          <w:trHeight w:val="227"/>
        </w:trPr>
        <w:tc>
          <w:tcPr>
            <w:tcW w:w="1526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>СП-51</w:t>
            </w:r>
          </w:p>
        </w:tc>
        <w:tc>
          <w:tcPr>
            <w:tcW w:w="7760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 xml:space="preserve">Отчет о движении скота и птицы на ферме </w:t>
            </w:r>
          </w:p>
        </w:tc>
      </w:tr>
      <w:tr w:rsidR="00997F06" w:rsidRPr="002F19F5" w:rsidTr="00070D4E">
        <w:trPr>
          <w:trHeight w:val="227"/>
        </w:trPr>
        <w:tc>
          <w:tcPr>
            <w:tcW w:w="1526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>СП-54</w:t>
            </w:r>
          </w:p>
        </w:tc>
        <w:tc>
          <w:tcPr>
            <w:tcW w:w="7760" w:type="dxa"/>
          </w:tcPr>
          <w:p w:rsidR="00997F06" w:rsidRPr="002F19F5" w:rsidRDefault="00997F06" w:rsidP="00F2003E">
            <w:pPr>
              <w:rPr>
                <w:rFonts w:ascii="Times New Roman" w:hAnsi="Times New Roman"/>
                <w:sz w:val="28"/>
              </w:rPr>
            </w:pPr>
            <w:r w:rsidRPr="002F19F5">
              <w:rPr>
                <w:rFonts w:ascii="Times New Roman" w:hAnsi="Times New Roman"/>
                <w:sz w:val="28"/>
              </w:rPr>
              <w:t xml:space="preserve">Акт на выбытие животных и птицы (забой, прирезка, падеж) </w:t>
            </w:r>
          </w:p>
        </w:tc>
      </w:tr>
    </w:tbl>
    <w:p w:rsidR="00997F06" w:rsidRPr="00F2003E" w:rsidRDefault="00997F06" w:rsidP="00F200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997F06" w:rsidRPr="007C5A9E" w:rsidRDefault="00997F06" w:rsidP="007C5A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соответствие с Методическими </w:t>
      </w:r>
      <w:r w:rsidRPr="00F2003E">
        <w:rPr>
          <w:rFonts w:ascii="Times New Roman" w:hAnsi="Times New Roman"/>
          <w:sz w:val="28"/>
        </w:rPr>
        <w:t>рекомендаци</w:t>
      </w:r>
      <w:r>
        <w:rPr>
          <w:rFonts w:ascii="Times New Roman" w:hAnsi="Times New Roman"/>
          <w:sz w:val="28"/>
        </w:rPr>
        <w:t>ями</w:t>
      </w:r>
      <w:r w:rsidRPr="00F2003E">
        <w:rPr>
          <w:rFonts w:ascii="Times New Roman" w:hAnsi="Times New Roman"/>
          <w:sz w:val="28"/>
        </w:rPr>
        <w:t xml:space="preserve"> по учету затрат в животноводстве, утвержденных приказом Минсельхоза РФ от 2 февраля </w:t>
      </w:r>
      <w:smartTag w:uri="urn:schemas-microsoft-com:office:smarttags" w:element="metricconverter">
        <w:smartTagPr>
          <w:attr w:name="ProductID" w:val="2004 g"/>
        </w:smartTagPr>
        <w:r w:rsidRPr="00F2003E">
          <w:rPr>
            <w:rFonts w:ascii="Times New Roman" w:hAnsi="Times New Roman"/>
            <w:sz w:val="28"/>
          </w:rPr>
          <w:t>2004 г</w:t>
        </w:r>
      </w:smartTag>
      <w:r w:rsidRPr="00F2003E">
        <w:rPr>
          <w:rFonts w:ascii="Times New Roman" w:hAnsi="Times New Roman"/>
          <w:sz w:val="28"/>
        </w:rPr>
        <w:t>. № 73</w:t>
      </w:r>
      <w:r w:rsidRPr="00F200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7C5A9E">
        <w:rPr>
          <w:rFonts w:ascii="Times New Roman" w:hAnsi="Times New Roman"/>
          <w:sz w:val="28"/>
          <w:szCs w:val="28"/>
        </w:rPr>
        <w:t>чет производственных затрат в сельскохозяйственных орг</w:t>
      </w:r>
      <w:r w:rsidRPr="007C5A9E">
        <w:rPr>
          <w:rFonts w:ascii="Times New Roman" w:hAnsi="Times New Roman"/>
          <w:sz w:val="28"/>
          <w:szCs w:val="28"/>
        </w:rPr>
        <w:t>а</w:t>
      </w:r>
      <w:r w:rsidRPr="007C5A9E">
        <w:rPr>
          <w:rFonts w:ascii="Times New Roman" w:hAnsi="Times New Roman"/>
          <w:sz w:val="28"/>
          <w:szCs w:val="28"/>
        </w:rPr>
        <w:t>низациях должен обеспечивать поступление оперативной, достоверной и полной информации по предприятию в целом и его структурным подра</w:t>
      </w:r>
      <w:r w:rsidRPr="007C5A9E">
        <w:rPr>
          <w:rFonts w:ascii="Times New Roman" w:hAnsi="Times New Roman"/>
          <w:sz w:val="28"/>
          <w:szCs w:val="28"/>
        </w:rPr>
        <w:t>з</w:t>
      </w:r>
      <w:r w:rsidRPr="007C5A9E">
        <w:rPr>
          <w:rFonts w:ascii="Times New Roman" w:hAnsi="Times New Roman"/>
          <w:sz w:val="28"/>
          <w:szCs w:val="28"/>
        </w:rPr>
        <w:t>делениям о трудовых, материальных и денежных затратах на производство и реализацию продукции, количестве и стоимости полученной продукции (выполненных работ, оказанных услуг)</w:t>
      </w:r>
      <w:r w:rsidRPr="00070D4E">
        <w:rPr>
          <w:rFonts w:ascii="Times New Roman" w:hAnsi="Times New Roman"/>
          <w:sz w:val="28"/>
          <w:szCs w:val="28"/>
        </w:rPr>
        <w:t xml:space="preserve"> [3]</w:t>
      </w:r>
      <w:r w:rsidRPr="007C5A9E">
        <w:rPr>
          <w:rFonts w:ascii="Times New Roman" w:hAnsi="Times New Roman"/>
          <w:sz w:val="28"/>
          <w:szCs w:val="28"/>
        </w:rPr>
        <w:t xml:space="preserve">. </w:t>
      </w:r>
    </w:p>
    <w:p w:rsidR="00997F06" w:rsidRPr="00210B52" w:rsidRDefault="00997F06" w:rsidP="00210B5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210B52">
        <w:rPr>
          <w:rFonts w:ascii="Times New Roman" w:hAnsi="Times New Roman"/>
          <w:sz w:val="28"/>
        </w:rPr>
        <w:t>Основными задачами учета затрат в отрасли животноводства явл</w:t>
      </w:r>
      <w:r w:rsidRPr="00210B52">
        <w:rPr>
          <w:rFonts w:ascii="Times New Roman" w:hAnsi="Times New Roman"/>
          <w:sz w:val="28"/>
        </w:rPr>
        <w:t>я</w:t>
      </w:r>
      <w:r w:rsidRPr="00210B52">
        <w:rPr>
          <w:rFonts w:ascii="Times New Roman" w:hAnsi="Times New Roman"/>
          <w:sz w:val="28"/>
        </w:rPr>
        <w:t>ются</w:t>
      </w:r>
      <w:r>
        <w:rPr>
          <w:rFonts w:ascii="Times New Roman" w:hAnsi="Times New Roman"/>
          <w:sz w:val="28"/>
        </w:rPr>
        <w:t xml:space="preserve"> следующие</w:t>
      </w:r>
      <w:r w:rsidRPr="00210B52">
        <w:rPr>
          <w:rFonts w:ascii="Times New Roman" w:hAnsi="Times New Roman"/>
          <w:sz w:val="28"/>
        </w:rPr>
        <w:t>:</w:t>
      </w:r>
    </w:p>
    <w:p w:rsidR="00997F06" w:rsidRPr="00210B52" w:rsidRDefault="00997F06" w:rsidP="00210B5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210B52">
        <w:rPr>
          <w:rFonts w:ascii="Times New Roman" w:hAnsi="Times New Roman"/>
          <w:sz w:val="28"/>
        </w:rPr>
        <w:t>- экономически обоснованное разграничение затрат по видам прои</w:t>
      </w:r>
      <w:r w:rsidRPr="00210B52">
        <w:rPr>
          <w:rFonts w:ascii="Times New Roman" w:hAnsi="Times New Roman"/>
          <w:sz w:val="28"/>
        </w:rPr>
        <w:t>з</w:t>
      </w:r>
      <w:r w:rsidRPr="00210B52">
        <w:rPr>
          <w:rFonts w:ascii="Times New Roman" w:hAnsi="Times New Roman"/>
          <w:sz w:val="28"/>
        </w:rPr>
        <w:t>водств и группам скота;</w:t>
      </w:r>
    </w:p>
    <w:p w:rsidR="00997F06" w:rsidRPr="00210B52" w:rsidRDefault="00997F06" w:rsidP="00210B5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210B52">
        <w:rPr>
          <w:rFonts w:ascii="Times New Roman" w:hAnsi="Times New Roman"/>
          <w:sz w:val="28"/>
        </w:rPr>
        <w:t>- точное разделение всех затрат по экономически однород</w:t>
      </w:r>
      <w:r w:rsidRPr="00210B52">
        <w:rPr>
          <w:rFonts w:ascii="Times New Roman" w:hAnsi="Times New Roman"/>
          <w:sz w:val="28"/>
        </w:rPr>
        <w:softHyphen/>
        <w:t>ным эл</w:t>
      </w:r>
      <w:r w:rsidRPr="00210B52">
        <w:rPr>
          <w:rFonts w:ascii="Times New Roman" w:hAnsi="Times New Roman"/>
          <w:sz w:val="28"/>
        </w:rPr>
        <w:t>е</w:t>
      </w:r>
      <w:r w:rsidRPr="00210B52">
        <w:rPr>
          <w:rFonts w:ascii="Times New Roman" w:hAnsi="Times New Roman"/>
          <w:sz w:val="28"/>
        </w:rPr>
        <w:t>ментам и статьям, из которых складывается себестои</w:t>
      </w:r>
      <w:r w:rsidRPr="00210B52">
        <w:rPr>
          <w:rFonts w:ascii="Times New Roman" w:hAnsi="Times New Roman"/>
          <w:sz w:val="28"/>
        </w:rPr>
        <w:softHyphen/>
        <w:t>мость производимой продукции;</w:t>
      </w:r>
    </w:p>
    <w:p w:rsidR="00997F06" w:rsidRPr="00210B52" w:rsidRDefault="00997F06" w:rsidP="00210B5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210B52">
        <w:rPr>
          <w:rFonts w:ascii="Times New Roman" w:hAnsi="Times New Roman"/>
          <w:sz w:val="28"/>
        </w:rPr>
        <w:t>- своевременное, точное и полное отражение выхода продук</w:t>
      </w:r>
      <w:r w:rsidRPr="00210B52">
        <w:rPr>
          <w:rFonts w:ascii="Times New Roman" w:hAnsi="Times New Roman"/>
          <w:sz w:val="28"/>
        </w:rPr>
        <w:softHyphen/>
        <w:t>ции, п</w:t>
      </w:r>
      <w:r w:rsidRPr="00210B52">
        <w:rPr>
          <w:rFonts w:ascii="Times New Roman" w:hAnsi="Times New Roman"/>
          <w:sz w:val="28"/>
        </w:rPr>
        <w:t>о</w:t>
      </w:r>
      <w:r w:rsidRPr="00210B52">
        <w:rPr>
          <w:rFonts w:ascii="Times New Roman" w:hAnsi="Times New Roman"/>
          <w:sz w:val="28"/>
        </w:rPr>
        <w:t>лучаемой от животноводства;</w:t>
      </w:r>
    </w:p>
    <w:p w:rsidR="00997F06" w:rsidRPr="00210B52" w:rsidRDefault="00997F06" w:rsidP="00210B5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210B52">
        <w:rPr>
          <w:rFonts w:ascii="Times New Roman" w:hAnsi="Times New Roman"/>
          <w:sz w:val="28"/>
        </w:rPr>
        <w:t>- точное отражение затрат по подразделениям хозяйства;</w:t>
      </w:r>
    </w:p>
    <w:p w:rsidR="00997F06" w:rsidRPr="00210B52" w:rsidRDefault="00997F06" w:rsidP="00210B5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210B52">
        <w:rPr>
          <w:rFonts w:ascii="Times New Roman" w:hAnsi="Times New Roman"/>
          <w:sz w:val="28"/>
        </w:rPr>
        <w:t>- экономически обоснованное определение себестоимости основной, сопряженной и побочной продукции.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этим, оперативное отражение в автоматизированной сист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 учета фактов хозяйственной жизни по учету движения животных (пр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плод, перевод из группу в группу, забой и т.д.) является одной из важне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ших задач учета в основном производстве (животноводстве), учитывая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вольно высокую трудоемкость данного процесса.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Практика решения данного вопроса показывает следующее: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ряд сельхозпредприятий, являясь племенными заводами по разв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дению крупного рогатого скота применяют для учета зоотехнических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роприятий специализированную программу «Селекс», разработанную в г.Санкт-Петербург и используемую также для бонитировки животных «Крайплемобъединением»;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другие сельскохозяйственные товаропроизводители  данный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сток учета с применением «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 xml:space="preserve">» или вручную, а в программе </w:t>
      </w:r>
      <w:r w:rsidRPr="00F2003E">
        <w:rPr>
          <w:rFonts w:ascii="Times New Roman" w:hAnsi="Times New Roman"/>
          <w:sz w:val="28"/>
        </w:rPr>
        <w:t>«1С: Бу</w:t>
      </w:r>
      <w:r w:rsidRPr="00F2003E">
        <w:rPr>
          <w:rFonts w:ascii="Times New Roman" w:hAnsi="Times New Roman"/>
          <w:sz w:val="28"/>
        </w:rPr>
        <w:t>х</w:t>
      </w:r>
      <w:r w:rsidRPr="00F2003E">
        <w:rPr>
          <w:rFonts w:ascii="Times New Roman" w:hAnsi="Times New Roman"/>
          <w:sz w:val="28"/>
        </w:rPr>
        <w:t>галтерия – 8.2»</w:t>
      </w:r>
      <w:r>
        <w:rPr>
          <w:rFonts w:ascii="Times New Roman" w:hAnsi="Times New Roman"/>
          <w:sz w:val="28"/>
        </w:rPr>
        <w:t xml:space="preserve"> отражают данные факты хозяйственной жизни в обобще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ном виде.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Основными недостатками такой организации учета при поголовье, например, основного стада 1000 голов и молодняка крупного рогатого ск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та около 2 000 голов, являются следующие: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все специализированные первичные учетные документы заполн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ются вручную, как правило, попадают в центральную бухгалтерию в 5-8 числа  месяца, следующего за отчетным, после проведения перевески;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- все отчеты, например, «Отчет о движении скота и птицы на ферме», «</w:t>
      </w:r>
      <w:r w:rsidRPr="00B52767">
        <w:rPr>
          <w:rFonts w:ascii="Times New Roman" w:hAnsi="Times New Roman"/>
          <w:sz w:val="28"/>
          <w:szCs w:val="28"/>
        </w:rPr>
        <w:t>Расчет определения прироста живой массы животных (форма № СП-44)</w:t>
      </w:r>
      <w:r>
        <w:rPr>
          <w:rFonts w:ascii="Times New Roman" w:hAnsi="Times New Roman"/>
          <w:sz w:val="28"/>
          <w:szCs w:val="28"/>
        </w:rPr>
        <w:t>»</w:t>
      </w:r>
      <w:r w:rsidRPr="00F512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</w:rPr>
        <w:t xml:space="preserve">формируется либо вручную, либо с применением таблиц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Exel</w:t>
      </w:r>
      <w:r>
        <w:rPr>
          <w:rFonts w:ascii="Times New Roman" w:hAnsi="Times New Roman"/>
          <w:sz w:val="28"/>
          <w:szCs w:val="28"/>
        </w:rPr>
        <w:t>», что также очень трудоемко;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кроме этого, данные формы отчетов должны формироваться на ферме, ответственность возлагается на главного зоотехника, при этом для того чтобы проверить правильность расчетов, планово-экономическому отделу фактически приходится вести такие же расчеты повторно с 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лением значительного ряда показателей: вес на дату предыдущего взвеш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вания, вес на текущую дату взвешивания, привес (по каждой голове; по группе животных, закрепленным на конкретным скотником;  по полово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растной группе; в целом по ферме; по хозяйству), расчет кормодней, исх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дя из количества дней нахождения животного (в данной половозрастной группе, у конкретного скотника; на данной ферме и т.д.); среднесуточный привес по группе животных (по половозрастной группе, у конкретного скотника; по ферме; по хозяйству) и т.д.;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оформлении документа «</w:t>
      </w:r>
      <w:r w:rsidRPr="0058243D">
        <w:rPr>
          <w:rFonts w:ascii="Times New Roman" w:hAnsi="Times New Roman"/>
          <w:sz w:val="28"/>
          <w:szCs w:val="28"/>
        </w:rPr>
        <w:t>Акт на выбытие животных и птицы (забой, прирезка, падеж) (форма № СП-54)</w:t>
      </w:r>
      <w:r>
        <w:rPr>
          <w:rFonts w:ascii="Times New Roman" w:hAnsi="Times New Roman"/>
          <w:sz w:val="28"/>
          <w:szCs w:val="28"/>
        </w:rPr>
        <w:t>» необходимо осуществлять контроль за многими показателями (вес на последнюю дату взвешивания, вес в живой массе на дату забоя, упитанность), а кроме того очень важна своевременность оформления и отражения в учете выхода продукции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боя (говядины, жир, субпродукты 1 категории (печень, почки, язык, сер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це) и т.д.), для того чтобы отследить движение этой продукции со скот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бойной площадки на место хранение по видам номенклатуры;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данная система учета затрудняет формирование поиска по каждой голове на определенную дату, отбор по конкретной половозрастной гру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пе, так как возникает необходимость дополнительных расчетов;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- отсутствие связи между документом и оперативным отражением в автоматизированном учете в программе </w:t>
      </w:r>
      <w:r w:rsidRPr="00F2003E">
        <w:rPr>
          <w:rFonts w:ascii="Times New Roman" w:hAnsi="Times New Roman"/>
          <w:sz w:val="28"/>
        </w:rPr>
        <w:t>«1С: Бухгалтерия – 8.2»</w:t>
      </w:r>
      <w:r>
        <w:rPr>
          <w:rFonts w:ascii="Times New Roman" w:hAnsi="Times New Roman"/>
          <w:sz w:val="28"/>
        </w:rPr>
        <w:t xml:space="preserve"> бухга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терских записей,  которые фактически формируются вплоть до 20-х чисел следующего за отчетным месяца.</w:t>
      </w:r>
    </w:p>
    <w:p w:rsidR="00997F06" w:rsidRDefault="00997F06" w:rsidP="002B30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решения данного вопроса рассмотрим накопленный опыт ОАО «Россия» Каневского района Краснодарского края, где под руководством д.э.н. Чернявской С.А. осуществляется данный проект.</w:t>
      </w:r>
      <w:r w:rsidRPr="00791B0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ОАО «Россия» К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невского района специализируется на молочном скотоводстве и выращ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вании молодняка крупного рогатого скота черно-пестрой породы, являясь дочерним предприятием ЗАО «Фирма «Калория» (ст. Стародеревянко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ская), и основным поставщиком молока. Основное стадо коров крупного рогатого скота   (1 000 голов) размещено на двух молочно-товарных фе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мах, одна из которых на беспривязном содержании животных и автомат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зированным доением (доильный зал) на 500 голов, другая ферма - привя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ное содержание коров с доением в молокопровод</w:t>
      </w:r>
      <w:r w:rsidRPr="00070D4E">
        <w:rPr>
          <w:rFonts w:ascii="Times New Roman" w:hAnsi="Times New Roman"/>
          <w:sz w:val="28"/>
        </w:rPr>
        <w:t xml:space="preserve"> [4]</w:t>
      </w:r>
      <w:r>
        <w:rPr>
          <w:rFonts w:ascii="Times New Roman" w:hAnsi="Times New Roman"/>
          <w:sz w:val="28"/>
        </w:rPr>
        <w:t>.</w:t>
      </w:r>
    </w:p>
    <w:p w:rsidR="00997F06" w:rsidRPr="00836517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>В соответствие с рабочим планом счетов учет на счете  2</w:t>
      </w:r>
      <w:r>
        <w:rPr>
          <w:rFonts w:ascii="Times New Roman" w:hAnsi="Times New Roman"/>
          <w:sz w:val="28"/>
        </w:rPr>
        <w:t>0</w:t>
      </w:r>
      <w:r w:rsidRPr="00836517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Основное производство</w:t>
      </w:r>
      <w:r w:rsidRPr="00836517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субсчет 2 «Животноводство» </w:t>
      </w:r>
      <w:r w:rsidRPr="00836517">
        <w:rPr>
          <w:rFonts w:ascii="Times New Roman" w:hAnsi="Times New Roman"/>
          <w:sz w:val="28"/>
        </w:rPr>
        <w:t>в ОАО «Россия» осуществл</w:t>
      </w:r>
      <w:r w:rsidRPr="00836517">
        <w:rPr>
          <w:rFonts w:ascii="Times New Roman" w:hAnsi="Times New Roman"/>
          <w:sz w:val="28"/>
        </w:rPr>
        <w:t>я</w:t>
      </w:r>
      <w:r w:rsidRPr="00836517">
        <w:rPr>
          <w:rFonts w:ascii="Times New Roman" w:hAnsi="Times New Roman"/>
          <w:sz w:val="28"/>
        </w:rPr>
        <w:t>ется в разрезе типовых справочников, которые были организованы сл</w:t>
      </w:r>
      <w:r w:rsidRPr="00836517">
        <w:rPr>
          <w:rFonts w:ascii="Times New Roman" w:hAnsi="Times New Roman"/>
          <w:sz w:val="28"/>
        </w:rPr>
        <w:t>е</w:t>
      </w:r>
      <w:r w:rsidRPr="00836517">
        <w:rPr>
          <w:rFonts w:ascii="Times New Roman" w:hAnsi="Times New Roman"/>
          <w:sz w:val="28"/>
        </w:rPr>
        <w:t>дующим образом:</w:t>
      </w:r>
    </w:p>
    <w:p w:rsidR="00997F06" w:rsidRPr="00836517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>- справочник «Подразделения» - «</w:t>
      </w:r>
      <w:r>
        <w:rPr>
          <w:rFonts w:ascii="Times New Roman" w:hAnsi="Times New Roman"/>
          <w:sz w:val="28"/>
        </w:rPr>
        <w:t>Молочно-товарная ферма № 2</w:t>
      </w:r>
      <w:r w:rsidRPr="00836517">
        <w:rPr>
          <w:rFonts w:ascii="Times New Roman" w:hAnsi="Times New Roman"/>
          <w:sz w:val="28"/>
        </w:rPr>
        <w:t>», «</w:t>
      </w:r>
      <w:r>
        <w:rPr>
          <w:rFonts w:ascii="Times New Roman" w:hAnsi="Times New Roman"/>
          <w:sz w:val="28"/>
        </w:rPr>
        <w:t>Молочно-товарная ферма № 2</w:t>
      </w:r>
      <w:r w:rsidRPr="00836517">
        <w:rPr>
          <w:rFonts w:ascii="Times New Roman" w:hAnsi="Times New Roman"/>
          <w:sz w:val="28"/>
        </w:rPr>
        <w:t>» и др.</w:t>
      </w:r>
    </w:p>
    <w:p w:rsidR="00997F06" w:rsidRPr="00836517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>- справочник «Статьи затрат» - «Оплата труда», «</w:t>
      </w:r>
      <w:r>
        <w:rPr>
          <w:rFonts w:ascii="Times New Roman" w:hAnsi="Times New Roman"/>
          <w:sz w:val="28"/>
        </w:rPr>
        <w:t>Корма</w:t>
      </w:r>
      <w:r w:rsidRPr="00836517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«Ветпр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параты»</w:t>
      </w:r>
      <w:r w:rsidRPr="00836517">
        <w:rPr>
          <w:rFonts w:ascii="Times New Roman" w:hAnsi="Times New Roman"/>
          <w:sz w:val="28"/>
        </w:rPr>
        <w:t xml:space="preserve"> и др.</w:t>
      </w:r>
    </w:p>
    <w:p w:rsidR="00997F06" w:rsidRPr="00836517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- справочник «Номенклатурные группы» - </w:t>
      </w:r>
      <w:r>
        <w:rPr>
          <w:rFonts w:ascii="Times New Roman" w:hAnsi="Times New Roman"/>
          <w:sz w:val="28"/>
        </w:rPr>
        <w:t>представлен половозрас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ными группами животных, например </w:t>
      </w:r>
      <w:r w:rsidRPr="00836517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Основное стадо крупного рогатого скота</w:t>
      </w:r>
      <w:r w:rsidRPr="00836517">
        <w:rPr>
          <w:rFonts w:ascii="Times New Roman" w:hAnsi="Times New Roman"/>
          <w:sz w:val="28"/>
        </w:rPr>
        <w:t>», «</w:t>
      </w:r>
      <w:r>
        <w:rPr>
          <w:rFonts w:ascii="Times New Roman" w:hAnsi="Times New Roman"/>
          <w:sz w:val="28"/>
        </w:rPr>
        <w:t>Телки 2013 г. рождения возрастом от 4-6 месяцев</w:t>
      </w:r>
      <w:r w:rsidRPr="00836517">
        <w:rPr>
          <w:rFonts w:ascii="Times New Roman" w:hAnsi="Times New Roman"/>
          <w:sz w:val="28"/>
        </w:rPr>
        <w:t>», «</w:t>
      </w:r>
      <w:r>
        <w:rPr>
          <w:rFonts w:ascii="Times New Roman" w:hAnsi="Times New Roman"/>
          <w:sz w:val="28"/>
        </w:rPr>
        <w:t>Бычки</w:t>
      </w:r>
      <w:r w:rsidRPr="00EB299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2014 г. рождения возрастом до 2 месяцев</w:t>
      </w:r>
      <w:r w:rsidRPr="00836517">
        <w:rPr>
          <w:rFonts w:ascii="Times New Roman" w:hAnsi="Times New Roman"/>
          <w:sz w:val="28"/>
        </w:rPr>
        <w:t>», «</w:t>
      </w:r>
      <w:r>
        <w:rPr>
          <w:rFonts w:ascii="Times New Roman" w:hAnsi="Times New Roman"/>
          <w:sz w:val="28"/>
        </w:rPr>
        <w:t>Нетели 1 половины стельности</w:t>
      </w:r>
      <w:r w:rsidRPr="00836517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«Коровы на откорме» и др.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Основной акцент при организации учета на счете </w:t>
      </w:r>
      <w:r>
        <w:rPr>
          <w:rFonts w:ascii="Times New Roman" w:hAnsi="Times New Roman"/>
          <w:sz w:val="28"/>
        </w:rPr>
        <w:t>1</w:t>
      </w:r>
      <w:r w:rsidRPr="00836517">
        <w:rPr>
          <w:rFonts w:ascii="Times New Roman" w:hAnsi="Times New Roman"/>
          <w:sz w:val="28"/>
        </w:rPr>
        <w:t>1 «</w:t>
      </w:r>
      <w:r>
        <w:rPr>
          <w:rFonts w:ascii="Times New Roman" w:hAnsi="Times New Roman"/>
          <w:sz w:val="28"/>
        </w:rPr>
        <w:t>Животные на выращивание и откорме</w:t>
      </w:r>
      <w:r w:rsidRPr="00836517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также был направлен на детализацию по выш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указанным половозрастным группам. При этом был создан блок «Сельское хозяйство» в программе </w:t>
      </w:r>
      <w:r w:rsidRPr="00F2003E">
        <w:rPr>
          <w:rFonts w:ascii="Times New Roman" w:hAnsi="Times New Roman"/>
          <w:sz w:val="28"/>
        </w:rPr>
        <w:t>«1С: Бухгалтерия – 8.2»</w:t>
      </w:r>
      <w:r>
        <w:rPr>
          <w:rFonts w:ascii="Times New Roman" w:hAnsi="Times New Roman"/>
          <w:sz w:val="28"/>
        </w:rPr>
        <w:t>, который был дополнен следующими справочниками: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справочник «Крупный рогатый скот», в который занесено все пог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ловье, при этом по каждой голове указана дата рожденья, номер (бирка в ухе, по коровам фермы №3 и номер ошейника),  бычок или телочка, кли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>ка, все зоотехнические события с указанием даты; продуктивность коров;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справочник «Половозрастные группы», дополненные для коров следующими группами «Период лактации от 1 до 20 дней», Период лакт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ции от 21 до 100 дней» и др., причем для каждой половозрастной группы животных, указаны следующие параметры:  возрастной критерий; норма расхода кормов в пересчете на кормовые единицы на 1 гол в день, на 1 кг продукции (на 1 кг привеса или на 1 л молока); нормативный среднесуто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>ный привес и др.;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справочник «Территориальные группы», который предполагает в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деление определенных скотомест в корпусе, например, на ферме №2 в корпусе № 3 (3/1, 3/2, 3/3, 3/4) предполагается содержание 250-300 голов при закреплении за дояркой 70-80 коров, что дает возможность отследить количество молока, полученного  от данных коров;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справочник «Корма», который включает перечень возможных ко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мов, например, силос, сенаж, зеленная масса, комбикорм для разных групп животных, в параметрах каждого вида корма указаны следующие показ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тели: питательность корма, содержание сахара, протеина и др. Кроме эт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го, к каждому виду корма закрепляется аналитика из типового  справочн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ка «Номенклатура», например, зеленая масса люцерны прошлых лет ур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жая 2014 г., сено люцерны прошлых лет урожая 2014 г. и т.д.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справочник «Рацион кормления», который включает перечень 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ционов для каждой половозрастной группы животных, каждый из которых  включает набор вышеперечисленных кормов (сено, комбикорм и др.) и норм суточной дачи (силос – 20 кг), сбалансированных по питательности, составу и другим показателям, что отражено в количественных показат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лях. При этом структура каждого вида комбикорма отличается по составу (овес, ячмень и др.);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справочник «Схема выпойки телят» отображает норму молока (м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лозива), которую необходимо  выпоить теленку (бычку или телочке) с уч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том их возраста в днях, например, телочка до 3-х месяцев – 6 литров в день, что в дальнейшем позволяет отследить фактический расход молока для выпойки в учетом движения телят (продажи, вынужденного забоя );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справочник «Лактационная кривая», где указана зависимость с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точного надоя молока по месяцам лактации коровы (305-308 дней) с уч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том ее продуктивности (4500 кг в год, 4600 кг в год и др.).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Создание данных справочников необходимо для автоматизации уч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та специализированных учетных документов по движению животных,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торые также включены в блок «Сельское хозяйство» программы </w:t>
      </w:r>
      <w:r w:rsidRPr="00F2003E">
        <w:rPr>
          <w:rFonts w:ascii="Times New Roman" w:hAnsi="Times New Roman"/>
          <w:sz w:val="28"/>
        </w:rPr>
        <w:t>«1С: Бу</w:t>
      </w:r>
      <w:r w:rsidRPr="00F2003E">
        <w:rPr>
          <w:rFonts w:ascii="Times New Roman" w:hAnsi="Times New Roman"/>
          <w:sz w:val="28"/>
        </w:rPr>
        <w:t>х</w:t>
      </w:r>
      <w:r w:rsidRPr="00F2003E">
        <w:rPr>
          <w:rFonts w:ascii="Times New Roman" w:hAnsi="Times New Roman"/>
          <w:sz w:val="28"/>
        </w:rPr>
        <w:t>галтерия – 8.2»</w:t>
      </w:r>
      <w:r>
        <w:rPr>
          <w:rFonts w:ascii="Times New Roman" w:hAnsi="Times New Roman"/>
          <w:sz w:val="28"/>
        </w:rPr>
        <w:t>, заполняются автоматически зоотехником фермы, имеют печатную форму. Зоотехник, находясь на автоматизированном рабочем месте на ферме, удаленной от центрального офиса на 10-15 км, ежедневно производит формирование документов, распечатывает их и пописывает (при этом согласно графику документооборота никакие документы, запо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 xml:space="preserve">ненные от руки к учету не принимаются). 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Данная схема документооборота возможна с использованием сет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вых технологий подключения через  интернет, при этом экономист может отследить формирование данных документов, а также согласно правам 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левого доступа по согласованию с лицами, которые составили документ либо внести изменения, либо «снять с проведения» при обнаружении к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кой-либо ошибки, что значительно повышает оперативность учета.   </w:t>
      </w:r>
    </w:p>
    <w:p w:rsidR="00997F06" w:rsidRDefault="00997F06" w:rsidP="002F40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Блок «Сельское хозяйство», созданный в программе </w:t>
      </w:r>
      <w:r w:rsidRPr="00F2003E">
        <w:rPr>
          <w:rFonts w:ascii="Times New Roman" w:hAnsi="Times New Roman"/>
          <w:sz w:val="28"/>
        </w:rPr>
        <w:t>«1С: Бухгалт</w:t>
      </w:r>
      <w:r w:rsidRPr="00F2003E">
        <w:rPr>
          <w:rFonts w:ascii="Times New Roman" w:hAnsi="Times New Roman"/>
          <w:sz w:val="28"/>
        </w:rPr>
        <w:t>е</w:t>
      </w:r>
      <w:r w:rsidRPr="00F2003E">
        <w:rPr>
          <w:rFonts w:ascii="Times New Roman" w:hAnsi="Times New Roman"/>
          <w:sz w:val="28"/>
        </w:rPr>
        <w:t>рия – 8.2»</w:t>
      </w:r>
      <w:r>
        <w:rPr>
          <w:rFonts w:ascii="Times New Roman" w:hAnsi="Times New Roman"/>
          <w:sz w:val="28"/>
        </w:rPr>
        <w:t>, включает следующие документы: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документ «</w:t>
      </w:r>
      <w:r w:rsidRPr="0018763C">
        <w:rPr>
          <w:rFonts w:ascii="Times New Roman" w:hAnsi="Times New Roman"/>
          <w:sz w:val="28"/>
          <w:szCs w:val="28"/>
        </w:rPr>
        <w:t>Акт на оприходование приплода животных (форма № СП-39)</w:t>
      </w:r>
      <w:r w:rsidRPr="0018763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при проведении которого в учетном регистре «Сельхозпроводки» формируются следующие бухгалтерские записи:</w:t>
      </w:r>
    </w:p>
    <w:p w:rsidR="00997F06" w:rsidRDefault="00997F06" w:rsidP="00A427C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Дебет счета </w:t>
      </w:r>
      <w:r>
        <w:rPr>
          <w:rFonts w:ascii="Times New Roman" w:hAnsi="Times New Roman"/>
          <w:sz w:val="28"/>
        </w:rPr>
        <w:t>11 «Животные  на выращивании и откорме», номенкл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тура «Бычок 2014 года рождения до 2 месяцев» территориальная группа «Родильное отделение», склад хранения «Ферма № 3» </w:t>
      </w:r>
    </w:p>
    <w:p w:rsidR="00997F06" w:rsidRPr="00836517" w:rsidRDefault="00997F06" w:rsidP="00A427C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Кредит </w:t>
      </w:r>
      <w:r>
        <w:rPr>
          <w:rFonts w:ascii="Times New Roman" w:hAnsi="Times New Roman"/>
          <w:sz w:val="28"/>
        </w:rPr>
        <w:t xml:space="preserve">счета </w:t>
      </w:r>
      <w:r w:rsidRPr="0083651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</w:t>
      </w:r>
      <w:r w:rsidRPr="00836517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Основное </w:t>
      </w:r>
      <w:r w:rsidRPr="00836517">
        <w:rPr>
          <w:rFonts w:ascii="Times New Roman" w:hAnsi="Times New Roman"/>
          <w:sz w:val="28"/>
        </w:rPr>
        <w:t>производств</w:t>
      </w:r>
      <w:r>
        <w:rPr>
          <w:rFonts w:ascii="Times New Roman" w:hAnsi="Times New Roman"/>
          <w:sz w:val="28"/>
        </w:rPr>
        <w:t>о</w:t>
      </w:r>
      <w:r w:rsidRPr="00836517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субсчет 2 «Животново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ство»</w:t>
      </w:r>
      <w:r w:rsidRPr="00836517">
        <w:rPr>
          <w:rFonts w:ascii="Times New Roman" w:hAnsi="Times New Roman"/>
          <w:sz w:val="28"/>
        </w:rPr>
        <w:t>, подразделение «</w:t>
      </w:r>
      <w:r>
        <w:rPr>
          <w:rFonts w:ascii="Times New Roman" w:hAnsi="Times New Roman"/>
          <w:sz w:val="28"/>
        </w:rPr>
        <w:t>Ферма № 3</w:t>
      </w:r>
      <w:r w:rsidRPr="00836517">
        <w:rPr>
          <w:rFonts w:ascii="Times New Roman" w:hAnsi="Times New Roman"/>
          <w:sz w:val="28"/>
        </w:rPr>
        <w:t>», статья затрат «</w:t>
      </w:r>
      <w:r>
        <w:rPr>
          <w:rFonts w:ascii="Times New Roman" w:hAnsi="Times New Roman"/>
          <w:sz w:val="28"/>
        </w:rPr>
        <w:t>Выпуск продукции, 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бот, услуг</w:t>
      </w:r>
      <w:r w:rsidRPr="00836517">
        <w:rPr>
          <w:rFonts w:ascii="Times New Roman" w:hAnsi="Times New Roman"/>
          <w:sz w:val="28"/>
        </w:rPr>
        <w:t>», номенклатурная группа «</w:t>
      </w:r>
      <w:r>
        <w:rPr>
          <w:rFonts w:ascii="Times New Roman" w:hAnsi="Times New Roman"/>
          <w:sz w:val="28"/>
        </w:rPr>
        <w:t>Бычки 2014 года рождения до 2 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сяцев»</w:t>
      </w:r>
      <w:r w:rsidRPr="00836517">
        <w:rPr>
          <w:rFonts w:ascii="Times New Roman" w:hAnsi="Times New Roman"/>
          <w:sz w:val="28"/>
        </w:rPr>
        <w:t>.</w:t>
      </w:r>
    </w:p>
    <w:p w:rsidR="00997F06" w:rsidRDefault="00997F06" w:rsidP="002D72E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документ «</w:t>
      </w:r>
      <w:r w:rsidRPr="002D72E9">
        <w:rPr>
          <w:rFonts w:ascii="Times New Roman" w:hAnsi="Times New Roman"/>
          <w:sz w:val="28"/>
          <w:szCs w:val="28"/>
        </w:rPr>
        <w:t>Акт на перевод животных</w:t>
      </w:r>
      <w:r w:rsidRPr="0018763C">
        <w:rPr>
          <w:rFonts w:ascii="Times New Roman" w:hAnsi="Times New Roman"/>
          <w:sz w:val="28"/>
          <w:szCs w:val="28"/>
        </w:rPr>
        <w:t xml:space="preserve"> (форма № СП-</w:t>
      </w:r>
      <w:r>
        <w:rPr>
          <w:rFonts w:ascii="Times New Roman" w:hAnsi="Times New Roman"/>
          <w:sz w:val="28"/>
          <w:szCs w:val="28"/>
        </w:rPr>
        <w:t>47</w:t>
      </w:r>
      <w:r w:rsidRPr="0018763C">
        <w:rPr>
          <w:rFonts w:ascii="Times New Roman" w:hAnsi="Times New Roman"/>
          <w:sz w:val="28"/>
          <w:szCs w:val="28"/>
        </w:rPr>
        <w:t>)</w:t>
      </w:r>
      <w:r w:rsidRPr="0018763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при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ведении которого в учетном регистре «Сельхозпроводки» формируются следующие бухгалтерские записи:</w:t>
      </w:r>
    </w:p>
    <w:p w:rsidR="00997F06" w:rsidRDefault="00997F06" w:rsidP="002D72E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например, при переводе молодняка из одной половозрастной группы в другую:</w:t>
      </w:r>
    </w:p>
    <w:p w:rsidR="00997F06" w:rsidRDefault="00997F06" w:rsidP="002D72E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Дебет счета </w:t>
      </w:r>
      <w:r>
        <w:rPr>
          <w:rFonts w:ascii="Times New Roman" w:hAnsi="Times New Roman"/>
          <w:sz w:val="28"/>
        </w:rPr>
        <w:t>11 «Животные  на выращивании и откорме», номенкл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тура «Телочки 2014 года рождения от 2 до 4 месяцев» территориальная группа «2/11», склад хранения «Ферма № 3» </w:t>
      </w:r>
    </w:p>
    <w:p w:rsidR="00997F06" w:rsidRPr="00836517" w:rsidRDefault="00997F06" w:rsidP="002D72E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Кредит </w:t>
      </w:r>
      <w:r>
        <w:rPr>
          <w:rFonts w:ascii="Times New Roman" w:hAnsi="Times New Roman"/>
          <w:sz w:val="28"/>
        </w:rPr>
        <w:t>счета 11 «Животные  на выращивании и откорме», номенкл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тура «Телочки 2014 года рождения до 2 месяцев» территориальная группа «Родильное отделение», склад хранения «Ферма № 3»</w:t>
      </w:r>
      <w:r w:rsidRPr="00836517">
        <w:rPr>
          <w:rFonts w:ascii="Times New Roman" w:hAnsi="Times New Roman"/>
          <w:sz w:val="28"/>
        </w:rPr>
        <w:t>.</w:t>
      </w:r>
    </w:p>
    <w:p w:rsidR="00997F06" w:rsidRDefault="00997F06" w:rsidP="006769E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например, при переводе нетели 2 половины стельности в основное стадо крупного рогатого скота:</w:t>
      </w:r>
    </w:p>
    <w:p w:rsidR="00997F06" w:rsidRDefault="00997F06" w:rsidP="006769E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Дебет счета </w:t>
      </w:r>
      <w:r>
        <w:rPr>
          <w:rFonts w:ascii="Times New Roman" w:hAnsi="Times New Roman"/>
          <w:sz w:val="28"/>
        </w:rPr>
        <w:t>08 «Вложения во внеоборотные активы» субсчет 6 «П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ревод молодняка животных в основное стадо» </w:t>
      </w:r>
    </w:p>
    <w:p w:rsidR="00997F06" w:rsidRPr="00836517" w:rsidRDefault="00997F06" w:rsidP="006769E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Кредит </w:t>
      </w:r>
      <w:r>
        <w:rPr>
          <w:rFonts w:ascii="Times New Roman" w:hAnsi="Times New Roman"/>
          <w:sz w:val="28"/>
        </w:rPr>
        <w:t>счета 11 «Животные  на выращивании и откорме», номенкл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тура «Нетели 2 половины стельности» территориальная группа «Родильное отделение», склад хранения «Ферма № 3»</w:t>
      </w:r>
      <w:r w:rsidRPr="00836517">
        <w:rPr>
          <w:rFonts w:ascii="Times New Roman" w:hAnsi="Times New Roman"/>
          <w:sz w:val="28"/>
        </w:rPr>
        <w:t>.</w:t>
      </w:r>
    </w:p>
    <w:p w:rsidR="00997F06" w:rsidRDefault="00997F06" w:rsidP="007D360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при продаже бычков:</w:t>
      </w:r>
    </w:p>
    <w:p w:rsidR="00997F06" w:rsidRDefault="00997F06" w:rsidP="007D360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Дебет счета </w:t>
      </w:r>
      <w:r>
        <w:rPr>
          <w:rFonts w:ascii="Times New Roman" w:hAnsi="Times New Roman"/>
          <w:sz w:val="28"/>
        </w:rPr>
        <w:t>90 «Продажи» субсчет 2 «Себестоимость продаж» 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менклатурная группа «Бычки 2014 года рождения до 2 месяцев» </w:t>
      </w:r>
    </w:p>
    <w:p w:rsidR="00997F06" w:rsidRPr="00836517" w:rsidRDefault="00997F06" w:rsidP="007D360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Кредит </w:t>
      </w:r>
      <w:r>
        <w:rPr>
          <w:rFonts w:ascii="Times New Roman" w:hAnsi="Times New Roman"/>
          <w:sz w:val="28"/>
        </w:rPr>
        <w:t>счета 11 «Животные  на выращивании и откорме», номенкл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тура «Бычки 2014 года рождения до 2 месяцев» территориальная группа «Родильное отделение», склад хранения «Ферма № 3»</w:t>
      </w:r>
      <w:r w:rsidRPr="00836517">
        <w:rPr>
          <w:rFonts w:ascii="Times New Roman" w:hAnsi="Times New Roman"/>
          <w:sz w:val="28"/>
        </w:rPr>
        <w:t>.</w:t>
      </w:r>
    </w:p>
    <w:p w:rsidR="00997F06" w:rsidRDefault="00997F06" w:rsidP="008C38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документ «</w:t>
      </w:r>
      <w:r w:rsidRPr="008C38DD">
        <w:rPr>
          <w:rFonts w:ascii="Times New Roman" w:hAnsi="Times New Roman"/>
          <w:sz w:val="28"/>
          <w:szCs w:val="28"/>
        </w:rPr>
        <w:t>Ведомость взвешивания животных</w:t>
      </w:r>
      <w:r w:rsidRPr="00F512C0">
        <w:rPr>
          <w:sz w:val="28"/>
          <w:szCs w:val="28"/>
        </w:rPr>
        <w:t xml:space="preserve"> </w:t>
      </w:r>
      <w:r w:rsidRPr="0018763C">
        <w:rPr>
          <w:rFonts w:ascii="Times New Roman" w:hAnsi="Times New Roman"/>
          <w:sz w:val="28"/>
          <w:szCs w:val="28"/>
        </w:rPr>
        <w:t>(форма № СП-</w:t>
      </w:r>
      <w:r>
        <w:rPr>
          <w:rFonts w:ascii="Times New Roman" w:hAnsi="Times New Roman"/>
          <w:sz w:val="28"/>
          <w:szCs w:val="28"/>
        </w:rPr>
        <w:t>43</w:t>
      </w:r>
      <w:r w:rsidRPr="0018763C">
        <w:rPr>
          <w:rFonts w:ascii="Times New Roman" w:hAnsi="Times New Roman"/>
          <w:sz w:val="28"/>
          <w:szCs w:val="28"/>
        </w:rPr>
        <w:t>)</w:t>
      </w:r>
      <w:r w:rsidRPr="0018763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в котором </w:t>
      </w:r>
      <w:r w:rsidRPr="00AF4368">
        <w:rPr>
          <w:rFonts w:ascii="Times New Roman" w:hAnsi="Times New Roman"/>
          <w:sz w:val="28"/>
          <w:szCs w:val="28"/>
        </w:rPr>
        <w:t>указывают массу</w:t>
      </w:r>
      <w:r>
        <w:rPr>
          <w:rFonts w:ascii="Times New Roman" w:hAnsi="Times New Roman"/>
          <w:sz w:val="28"/>
        </w:rPr>
        <w:t xml:space="preserve"> </w:t>
      </w:r>
      <w:r w:rsidRPr="00AF4368">
        <w:rPr>
          <w:rFonts w:ascii="Times New Roman" w:hAnsi="Times New Roman"/>
          <w:sz w:val="28"/>
          <w:szCs w:val="28"/>
        </w:rPr>
        <w:t>по взвешиваемому поголовью на дату взвеш</w:t>
      </w:r>
      <w:r w:rsidRPr="00AF4368">
        <w:rPr>
          <w:rFonts w:ascii="Times New Roman" w:hAnsi="Times New Roman"/>
          <w:sz w:val="28"/>
          <w:szCs w:val="28"/>
        </w:rPr>
        <w:t>и</w:t>
      </w:r>
      <w:r w:rsidRPr="00AF4368">
        <w:rPr>
          <w:rFonts w:ascii="Times New Roman" w:hAnsi="Times New Roman"/>
          <w:sz w:val="28"/>
          <w:szCs w:val="28"/>
        </w:rPr>
        <w:t>вания, на дату предыдущего взвешивания и разница составит прирост ж</w:t>
      </w:r>
      <w:r w:rsidRPr="00AF4368">
        <w:rPr>
          <w:rFonts w:ascii="Times New Roman" w:hAnsi="Times New Roman"/>
          <w:sz w:val="28"/>
          <w:szCs w:val="28"/>
        </w:rPr>
        <w:t>и</w:t>
      </w:r>
      <w:r w:rsidRPr="00AF4368">
        <w:rPr>
          <w:rFonts w:ascii="Times New Roman" w:hAnsi="Times New Roman"/>
          <w:sz w:val="28"/>
          <w:szCs w:val="28"/>
        </w:rPr>
        <w:t>вой массы либо отвес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</w:rPr>
        <w:t>при проведении данного документа в учетном рег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стре «Сельхозпроводки» формируются следующие бухгалтерские записи:</w:t>
      </w:r>
    </w:p>
    <w:p w:rsidR="00997F06" w:rsidRDefault="00997F06" w:rsidP="008C38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Дебет счета </w:t>
      </w:r>
      <w:r>
        <w:rPr>
          <w:rFonts w:ascii="Times New Roman" w:hAnsi="Times New Roman"/>
          <w:sz w:val="28"/>
        </w:rPr>
        <w:t>11 «Животные  на выращивании и откорме», номенкл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тура «Телочки 2014 года рождения от 4-6 месяцев» территориальная гру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па «2/12», склад хранения «Ферма № 3» </w:t>
      </w:r>
    </w:p>
    <w:p w:rsidR="00997F06" w:rsidRPr="00836517" w:rsidRDefault="00997F06" w:rsidP="008C38D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Кредит </w:t>
      </w:r>
      <w:r>
        <w:rPr>
          <w:rFonts w:ascii="Times New Roman" w:hAnsi="Times New Roman"/>
          <w:sz w:val="28"/>
        </w:rPr>
        <w:t xml:space="preserve">счета </w:t>
      </w:r>
      <w:r w:rsidRPr="0083651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</w:t>
      </w:r>
      <w:r w:rsidRPr="00836517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Основное </w:t>
      </w:r>
      <w:r w:rsidRPr="00836517">
        <w:rPr>
          <w:rFonts w:ascii="Times New Roman" w:hAnsi="Times New Roman"/>
          <w:sz w:val="28"/>
        </w:rPr>
        <w:t>производств</w:t>
      </w:r>
      <w:r>
        <w:rPr>
          <w:rFonts w:ascii="Times New Roman" w:hAnsi="Times New Roman"/>
          <w:sz w:val="28"/>
        </w:rPr>
        <w:t>о</w:t>
      </w:r>
      <w:r w:rsidRPr="00836517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субсчет 2 «Животново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ство»</w:t>
      </w:r>
      <w:r w:rsidRPr="00836517">
        <w:rPr>
          <w:rFonts w:ascii="Times New Roman" w:hAnsi="Times New Roman"/>
          <w:sz w:val="28"/>
        </w:rPr>
        <w:t>, подразделение «</w:t>
      </w:r>
      <w:r>
        <w:rPr>
          <w:rFonts w:ascii="Times New Roman" w:hAnsi="Times New Roman"/>
          <w:sz w:val="28"/>
        </w:rPr>
        <w:t>Ферма № 3</w:t>
      </w:r>
      <w:r w:rsidRPr="00836517">
        <w:rPr>
          <w:rFonts w:ascii="Times New Roman" w:hAnsi="Times New Roman"/>
          <w:sz w:val="28"/>
        </w:rPr>
        <w:t>», статья затрат «</w:t>
      </w:r>
      <w:r>
        <w:rPr>
          <w:rFonts w:ascii="Times New Roman" w:hAnsi="Times New Roman"/>
          <w:sz w:val="28"/>
        </w:rPr>
        <w:t>Выпуск продукции, 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бот, услуг</w:t>
      </w:r>
      <w:r w:rsidRPr="00836517">
        <w:rPr>
          <w:rFonts w:ascii="Times New Roman" w:hAnsi="Times New Roman"/>
          <w:sz w:val="28"/>
        </w:rPr>
        <w:t>», номенклатурная группа «</w:t>
      </w:r>
      <w:r>
        <w:rPr>
          <w:rFonts w:ascii="Times New Roman" w:hAnsi="Times New Roman"/>
          <w:sz w:val="28"/>
        </w:rPr>
        <w:t>Телочки 2014 года рождения от 4-6 месяцев»</w:t>
      </w:r>
      <w:r w:rsidRPr="00836517">
        <w:rPr>
          <w:rFonts w:ascii="Times New Roman" w:hAnsi="Times New Roman"/>
          <w:sz w:val="28"/>
        </w:rPr>
        <w:t>.</w:t>
      </w:r>
    </w:p>
    <w:p w:rsidR="00997F06" w:rsidRDefault="00997F06" w:rsidP="00D04A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документ «</w:t>
      </w:r>
      <w:r>
        <w:rPr>
          <w:rFonts w:ascii="Times New Roman" w:hAnsi="Times New Roman"/>
          <w:sz w:val="28"/>
          <w:szCs w:val="28"/>
        </w:rPr>
        <w:t>Акт на списание кормов</w:t>
      </w:r>
      <w:r w:rsidRPr="0018763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составляется ежедневно и предполагает следующий алгоритм: </w:t>
      </w:r>
    </w:p>
    <w:p w:rsidR="00997F06" w:rsidRDefault="00997F06" w:rsidP="00D04A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сначала при заполнении данного документа осуществляется выбор следующих параметров: подразделения, половозрастной группы, террит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риальной группы, ответственного скотника, за которым закреплены ж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вотные, даты, после чего в диалоговом окне появляется информация о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личестве голов, которые соответствуют данным параметрам, кроме того также предлагается «закрепленный» рацион кормления, который корре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тируется в соответствие с учетом фактического состава и веса кормов;</w:t>
      </w:r>
    </w:p>
    <w:p w:rsidR="00997F06" w:rsidRDefault="00997F06" w:rsidP="008006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при этом в графе «Принято к списанию» указывается меньшее из значений расхода по норме согласно рациона или расхода по факту;</w:t>
      </w:r>
    </w:p>
    <w:p w:rsidR="00997F06" w:rsidRPr="008006F7" w:rsidRDefault="00997F06" w:rsidP="008006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в конце месяца после проведения всех ежедневных актов на сп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сание кормов формируется  отчет </w:t>
      </w:r>
      <w:r w:rsidRPr="008006F7">
        <w:rPr>
          <w:rFonts w:ascii="Times New Roman" w:hAnsi="Times New Roman"/>
          <w:sz w:val="28"/>
        </w:rPr>
        <w:t>«</w:t>
      </w:r>
      <w:r w:rsidRPr="008006F7">
        <w:rPr>
          <w:rFonts w:ascii="Times New Roman" w:hAnsi="Times New Roman"/>
          <w:sz w:val="28"/>
          <w:szCs w:val="28"/>
        </w:rPr>
        <w:t>Ведомость учета расхода кормов</w:t>
      </w:r>
      <w:r>
        <w:rPr>
          <w:rFonts w:ascii="Times New Roman" w:hAnsi="Times New Roman"/>
          <w:sz w:val="28"/>
          <w:szCs w:val="28"/>
        </w:rPr>
        <w:t xml:space="preserve"> (фо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 № СП-20)</w:t>
      </w:r>
      <w:r w:rsidRPr="008006F7">
        <w:rPr>
          <w:rFonts w:ascii="Times New Roman" w:hAnsi="Times New Roman"/>
          <w:sz w:val="28"/>
          <w:szCs w:val="28"/>
        </w:rPr>
        <w:t xml:space="preserve">», куда </w:t>
      </w:r>
      <w:r>
        <w:rPr>
          <w:rFonts w:ascii="Times New Roman" w:hAnsi="Times New Roman"/>
          <w:sz w:val="28"/>
          <w:szCs w:val="28"/>
        </w:rPr>
        <w:t xml:space="preserve">попадает информация о фактическом списании кормов по видам номенклатуры именно из графы </w:t>
      </w:r>
      <w:r>
        <w:rPr>
          <w:rFonts w:ascii="Times New Roman" w:hAnsi="Times New Roman"/>
          <w:sz w:val="28"/>
        </w:rPr>
        <w:t xml:space="preserve">«Принято к списанию». </w:t>
      </w:r>
      <w:r w:rsidRPr="008006F7">
        <w:rPr>
          <w:rFonts w:ascii="Times New Roman" w:hAnsi="Times New Roman"/>
          <w:sz w:val="28"/>
          <w:szCs w:val="28"/>
        </w:rPr>
        <w:t xml:space="preserve">        </w:t>
      </w:r>
    </w:p>
    <w:p w:rsidR="00997F06" w:rsidRDefault="00997F06" w:rsidP="00D04A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проведении данного документа в учетном регистре «Сельхо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проводки» формируются следующие бухгалтерские записи:</w:t>
      </w:r>
    </w:p>
    <w:p w:rsidR="00997F06" w:rsidRPr="00836517" w:rsidRDefault="00997F06" w:rsidP="0012088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>Дебет счета 2</w:t>
      </w:r>
      <w:r>
        <w:rPr>
          <w:rFonts w:ascii="Times New Roman" w:hAnsi="Times New Roman"/>
          <w:sz w:val="28"/>
        </w:rPr>
        <w:t>0</w:t>
      </w:r>
      <w:r w:rsidRPr="00836517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Основное </w:t>
      </w:r>
      <w:r w:rsidRPr="00836517">
        <w:rPr>
          <w:rFonts w:ascii="Times New Roman" w:hAnsi="Times New Roman"/>
          <w:sz w:val="28"/>
        </w:rPr>
        <w:t>производств</w:t>
      </w:r>
      <w:r>
        <w:rPr>
          <w:rFonts w:ascii="Times New Roman" w:hAnsi="Times New Roman"/>
          <w:sz w:val="28"/>
        </w:rPr>
        <w:t>о</w:t>
      </w:r>
      <w:r w:rsidRPr="00836517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субсчет 2 «Животноводс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во»</w:t>
      </w:r>
      <w:r w:rsidRPr="00836517">
        <w:rPr>
          <w:rFonts w:ascii="Times New Roman" w:hAnsi="Times New Roman"/>
          <w:sz w:val="28"/>
        </w:rPr>
        <w:t>, подразделение «</w:t>
      </w:r>
      <w:r>
        <w:rPr>
          <w:rFonts w:ascii="Times New Roman" w:hAnsi="Times New Roman"/>
          <w:sz w:val="28"/>
        </w:rPr>
        <w:t>Ферма № 3</w:t>
      </w:r>
      <w:r w:rsidRPr="00836517">
        <w:rPr>
          <w:rFonts w:ascii="Times New Roman" w:hAnsi="Times New Roman"/>
          <w:sz w:val="28"/>
        </w:rPr>
        <w:t>», статья затрат «</w:t>
      </w:r>
      <w:r>
        <w:rPr>
          <w:rFonts w:ascii="Times New Roman" w:hAnsi="Times New Roman"/>
          <w:sz w:val="28"/>
        </w:rPr>
        <w:t>Корма</w:t>
      </w:r>
      <w:r w:rsidRPr="00836517">
        <w:rPr>
          <w:rFonts w:ascii="Times New Roman" w:hAnsi="Times New Roman"/>
          <w:sz w:val="28"/>
        </w:rPr>
        <w:t>», номенклатурная группа «</w:t>
      </w:r>
      <w:r>
        <w:rPr>
          <w:rFonts w:ascii="Times New Roman" w:hAnsi="Times New Roman"/>
          <w:sz w:val="28"/>
        </w:rPr>
        <w:t>Телочки 2014 года рождения от 4-6 месяцев»</w:t>
      </w:r>
    </w:p>
    <w:p w:rsidR="00997F06" w:rsidRPr="00836517" w:rsidRDefault="00997F06" w:rsidP="00D04A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36517">
        <w:rPr>
          <w:rFonts w:ascii="Times New Roman" w:hAnsi="Times New Roman"/>
          <w:sz w:val="28"/>
        </w:rPr>
        <w:t xml:space="preserve">Кредит </w:t>
      </w:r>
      <w:r>
        <w:rPr>
          <w:rFonts w:ascii="Times New Roman" w:hAnsi="Times New Roman"/>
          <w:sz w:val="28"/>
        </w:rPr>
        <w:t>счета 10</w:t>
      </w:r>
      <w:r w:rsidRPr="00836517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Основное </w:t>
      </w:r>
      <w:r w:rsidRPr="00836517">
        <w:rPr>
          <w:rFonts w:ascii="Times New Roman" w:hAnsi="Times New Roman"/>
          <w:sz w:val="28"/>
        </w:rPr>
        <w:t>производств</w:t>
      </w:r>
      <w:r>
        <w:rPr>
          <w:rFonts w:ascii="Times New Roman" w:hAnsi="Times New Roman"/>
          <w:sz w:val="28"/>
        </w:rPr>
        <w:t>о</w:t>
      </w:r>
      <w:r w:rsidRPr="00836517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субсчет 14 «Корма»</w:t>
      </w:r>
      <w:r w:rsidRPr="00836517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менклатура</w:t>
      </w:r>
      <w:r w:rsidRPr="00836517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Силос 1 класса</w:t>
      </w:r>
      <w:r w:rsidRPr="00836517">
        <w:rPr>
          <w:rFonts w:ascii="Times New Roman" w:hAnsi="Times New Roman"/>
          <w:sz w:val="28"/>
        </w:rPr>
        <w:t xml:space="preserve">», </w:t>
      </w:r>
      <w:r>
        <w:rPr>
          <w:rFonts w:ascii="Times New Roman" w:hAnsi="Times New Roman"/>
          <w:sz w:val="28"/>
        </w:rPr>
        <w:t>склад хранения</w:t>
      </w:r>
      <w:r w:rsidRPr="00836517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Ферма № 3»</w:t>
      </w:r>
      <w:r w:rsidRPr="00836517">
        <w:rPr>
          <w:rFonts w:ascii="Times New Roman" w:hAnsi="Times New Roman"/>
          <w:sz w:val="28"/>
        </w:rPr>
        <w:t>.</w:t>
      </w:r>
    </w:p>
    <w:p w:rsidR="00997F06" w:rsidRPr="00DA0D42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этого, в блоке «Сельское хозяйство», созданном в программе </w:t>
      </w:r>
      <w:r w:rsidRPr="00F2003E">
        <w:rPr>
          <w:rFonts w:ascii="Times New Roman" w:hAnsi="Times New Roman"/>
          <w:sz w:val="28"/>
        </w:rPr>
        <w:t>«1С: Бухгалтерия – 8.2»</w:t>
      </w:r>
      <w:r>
        <w:rPr>
          <w:rFonts w:ascii="Times New Roman" w:hAnsi="Times New Roman"/>
          <w:sz w:val="28"/>
        </w:rPr>
        <w:t>, создан ряд дополнительных отчетов, один из о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новных – это </w:t>
      </w:r>
      <w:r w:rsidRPr="00DA0D42">
        <w:rPr>
          <w:rFonts w:ascii="Times New Roman" w:hAnsi="Times New Roman"/>
          <w:sz w:val="28"/>
        </w:rPr>
        <w:t>«</w:t>
      </w:r>
      <w:r w:rsidRPr="00DA0D42">
        <w:rPr>
          <w:rFonts w:ascii="Times New Roman" w:hAnsi="Times New Roman"/>
          <w:sz w:val="28"/>
          <w:szCs w:val="28"/>
        </w:rPr>
        <w:t>Отчет о движении скота и птицы на ферме (форма № СП-51)</w:t>
      </w:r>
      <w:r w:rsidRPr="00DA0D4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в котором обобщается информация из вышеперечисленных докуме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тов по движению животных, документа «Расчет кормодней» и происходит расчет среднесуточного привеса как по фермам, половозрастным группам, территориальным группам, а также с разбивкой животных по группам,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крепленных за ответственным скотником. Кроме того, возможна аналитика вплоть до каждой головы, что позволяет значительно повысить роль ко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трольной функции бухгалтерского управленческого учета, а также упр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щает осуществление анализа полученных результатов производственной деятельности отрасли. </w:t>
      </w:r>
    </w:p>
    <w:p w:rsidR="00997F06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проверки правильности отражения всех фактов жизни по дв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жению животных, списанию кормов осуществляется «выгрузка» сформ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рованных бухгалтерских записей из учетного регистра «Сельхозпроводки» блока «Сельское хозяйство» в программу </w:t>
      </w:r>
      <w:r w:rsidRPr="00F2003E">
        <w:rPr>
          <w:rFonts w:ascii="Times New Roman" w:hAnsi="Times New Roman"/>
          <w:sz w:val="28"/>
        </w:rPr>
        <w:t>«1С: Бухгалтерия – 8.2»</w:t>
      </w:r>
      <w:r>
        <w:rPr>
          <w:rFonts w:ascii="Times New Roman" w:hAnsi="Times New Roman"/>
          <w:sz w:val="28"/>
        </w:rPr>
        <w:t>.</w:t>
      </w:r>
    </w:p>
    <w:p w:rsidR="00997F06" w:rsidRPr="0018763C" w:rsidRDefault="00997F06" w:rsidP="008365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можно сделать вывод о том, что автоматизация да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ного участка бухгалтерского управленческого учета, является важной и неотъемлемой составляющей в повышении оперативности и детализации учета, что необходимо для формирования полной и достоверной информ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ции для принятия управленческих решений высшему звену менеджмента экономического субъекта.  </w:t>
      </w:r>
    </w:p>
    <w:p w:rsidR="00997F06" w:rsidRPr="00F512C0" w:rsidRDefault="00997F06" w:rsidP="006E3DB6">
      <w:pPr>
        <w:pStyle w:val="BodyTextIndent"/>
        <w:tabs>
          <w:tab w:val="num" w:pos="0"/>
        </w:tabs>
        <w:ind w:firstLine="720"/>
        <w:rPr>
          <w:sz w:val="28"/>
          <w:szCs w:val="28"/>
        </w:rPr>
      </w:pPr>
    </w:p>
    <w:p w:rsidR="00997F06" w:rsidRDefault="00997F06" w:rsidP="005B5B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B5BB7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997F06" w:rsidRPr="00607BB9" w:rsidRDefault="00997F06" w:rsidP="005B5B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97F06" w:rsidRPr="00F35EDC" w:rsidRDefault="00997F06" w:rsidP="000515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25A">
        <w:rPr>
          <w:rFonts w:ascii="Times New Roman" w:hAnsi="Times New Roman"/>
          <w:sz w:val="24"/>
          <w:szCs w:val="20"/>
        </w:rPr>
        <w:t xml:space="preserve">1. </w:t>
      </w:r>
      <w:r>
        <w:rPr>
          <w:rFonts w:ascii="Times New Roman" w:hAnsi="Times New Roman"/>
          <w:sz w:val="24"/>
          <w:szCs w:val="20"/>
        </w:rPr>
        <w:t>«</w:t>
      </w:r>
      <w:r w:rsidRPr="00F35EDC">
        <w:rPr>
          <w:rFonts w:ascii="Times New Roman" w:hAnsi="Times New Roman"/>
          <w:sz w:val="24"/>
          <w:szCs w:val="24"/>
        </w:rPr>
        <w:t>Методически</w:t>
      </w:r>
      <w:r>
        <w:rPr>
          <w:rFonts w:ascii="Times New Roman" w:hAnsi="Times New Roman"/>
          <w:sz w:val="24"/>
          <w:szCs w:val="24"/>
        </w:rPr>
        <w:t>е рекомендации</w:t>
      </w:r>
      <w:r w:rsidRPr="00F35EDC">
        <w:rPr>
          <w:rFonts w:ascii="Times New Roman" w:hAnsi="Times New Roman"/>
          <w:sz w:val="24"/>
          <w:szCs w:val="24"/>
        </w:rPr>
        <w:t xml:space="preserve"> по учету затрат в животноводстве</w:t>
      </w:r>
      <w:r>
        <w:rPr>
          <w:rFonts w:ascii="Times New Roman" w:hAnsi="Times New Roman"/>
          <w:sz w:val="24"/>
          <w:szCs w:val="24"/>
        </w:rPr>
        <w:t>»</w:t>
      </w:r>
      <w:r w:rsidRPr="00F35EDC">
        <w:rPr>
          <w:rFonts w:ascii="Times New Roman" w:hAnsi="Times New Roman"/>
          <w:sz w:val="24"/>
          <w:szCs w:val="24"/>
        </w:rPr>
        <w:t>, утвержде</w:t>
      </w:r>
      <w:r w:rsidRPr="00F35EDC">
        <w:rPr>
          <w:rFonts w:ascii="Times New Roman" w:hAnsi="Times New Roman"/>
          <w:sz w:val="24"/>
          <w:szCs w:val="24"/>
        </w:rPr>
        <w:t>н</w:t>
      </w:r>
      <w:r w:rsidRPr="00F35EDC">
        <w:rPr>
          <w:rFonts w:ascii="Times New Roman" w:hAnsi="Times New Roman"/>
          <w:sz w:val="24"/>
          <w:szCs w:val="24"/>
        </w:rPr>
        <w:t>ных приказом Минсельхоза РФ от 2 февраля 2004 г. № 73.</w:t>
      </w:r>
    </w:p>
    <w:p w:rsidR="00997F06" w:rsidRPr="00F35EDC" w:rsidRDefault="00997F06" w:rsidP="00070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 xml:space="preserve">2. </w:t>
      </w:r>
      <w:r w:rsidRPr="00F35EDC">
        <w:rPr>
          <w:rFonts w:ascii="Times New Roman" w:hAnsi="Times New Roman"/>
          <w:sz w:val="24"/>
          <w:szCs w:val="24"/>
        </w:rPr>
        <w:t>Приказ Минсельхоза РФ от 16.05.2003 № 750 «Об утверждении специализ</w:t>
      </w:r>
      <w:r w:rsidRPr="00F35EDC">
        <w:rPr>
          <w:rFonts w:ascii="Times New Roman" w:hAnsi="Times New Roman"/>
          <w:sz w:val="24"/>
          <w:szCs w:val="24"/>
        </w:rPr>
        <w:t>и</w:t>
      </w:r>
      <w:r w:rsidRPr="00F35EDC">
        <w:rPr>
          <w:rFonts w:ascii="Times New Roman" w:hAnsi="Times New Roman"/>
          <w:sz w:val="24"/>
          <w:szCs w:val="24"/>
        </w:rPr>
        <w:t>рованных форм первичной учетной документации».</w:t>
      </w:r>
    </w:p>
    <w:p w:rsidR="00997F06" w:rsidRPr="00631DCB" w:rsidRDefault="00997F06" w:rsidP="00396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1DCB">
        <w:rPr>
          <w:rFonts w:ascii="Times New Roman" w:hAnsi="Times New Roman"/>
          <w:sz w:val="24"/>
          <w:szCs w:val="24"/>
        </w:rPr>
        <w:t>3.</w:t>
      </w:r>
      <w:r w:rsidRPr="00631D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Чернявская С.А. Автоматизация первичного учета в растениеводстве / С.А. Чернявская // Политематический сетевой электронный научный журнал Кубанск</w:t>
      </w:r>
      <w:r w:rsidRPr="00631D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631D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 государственного аграрного университета (Научный журнал КубГАУ) [Электронный ресурс]. – Краснодар: КубГАУ, 2006. – №03(019). С. 120 – 125. – Шифр Информрегис</w:t>
      </w:r>
      <w:r w:rsidRPr="00631D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r w:rsidRPr="00631D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ра: 0420600012\0045, IDA [article ID]: 0190603014. – Режим доступа: http://ej.kubagro.ru/2006/03/pdf/14.pdf, 0,375 у.п.л.</w:t>
      </w:r>
    </w:p>
    <w:p w:rsidR="00997F06" w:rsidRPr="0039625A" w:rsidRDefault="00997F06" w:rsidP="00396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4</w:t>
      </w:r>
      <w:r w:rsidRPr="0039625A">
        <w:rPr>
          <w:rFonts w:ascii="Times New Roman" w:hAnsi="Times New Roman"/>
          <w:sz w:val="24"/>
          <w:szCs w:val="20"/>
        </w:rPr>
        <w:t xml:space="preserve">. Технологическая основа продовольственной подсистемы региона / Чернявская С.А. -  Бизнес в законе. 2010. № 1.  </w:t>
      </w:r>
    </w:p>
    <w:p w:rsidR="00997F06" w:rsidRDefault="00997F06" w:rsidP="00396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7F06" w:rsidRDefault="00997F06" w:rsidP="00396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7F06" w:rsidRPr="00607BB9" w:rsidRDefault="00997F06" w:rsidP="00D931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997F06" w:rsidRDefault="00997F06" w:rsidP="00D931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97F06" w:rsidRPr="00D93104" w:rsidRDefault="00997F06" w:rsidP="00D931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104">
        <w:rPr>
          <w:rFonts w:ascii="Times New Roman" w:hAnsi="Times New Roman"/>
          <w:sz w:val="24"/>
          <w:szCs w:val="24"/>
        </w:rPr>
        <w:t>1. «Metodicheskie rekomendacii po uchetu zatrat v zhivotnovodstve», utverzhdennyh prikazom Minsel'hoza RF ot 2 fevralja 2004 g. № 73.</w:t>
      </w:r>
    </w:p>
    <w:p w:rsidR="00997F06" w:rsidRPr="00D93104" w:rsidRDefault="00997F06" w:rsidP="00D931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104">
        <w:rPr>
          <w:rFonts w:ascii="Times New Roman" w:hAnsi="Times New Roman"/>
          <w:sz w:val="24"/>
          <w:szCs w:val="24"/>
        </w:rPr>
        <w:t>2. Prikaz Minsel'hoza RF ot 16.05.2003 № 750 «Ob utverzhdenii specializirovannyh form pervichnoj uchetnoj dokumentacii».</w:t>
      </w:r>
    </w:p>
    <w:p w:rsidR="00997F06" w:rsidRPr="00D93104" w:rsidRDefault="00997F06" w:rsidP="00D931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104">
        <w:rPr>
          <w:rFonts w:ascii="Times New Roman" w:hAnsi="Times New Roman"/>
          <w:sz w:val="24"/>
          <w:szCs w:val="24"/>
        </w:rPr>
        <w:t>3. Chernjavskaja S.A. Avtomatizacija pervichnogo ucheta v rastenievodstve / S.A. Chernjavskaja // Politematicheskij setevoj jelektronnyj nauchnyj zhurnal Kubanskogo gosudarstvennogo agrarnogo universiteta (Nauchnyj zhurnal KubGAU) [Jelektronnyj resurs]. – Krasnodar: KubGAU, 2006. – №03(019). S. 120 – 125. – Shifr Informregistra: 0420600012\0045, IDA [article ID]: 0190603014. – Rezhim dostupa: http://ej.kubagro.ru/2006/03/pdf/14.pdf, 0,375 u.p.l.</w:t>
      </w:r>
    </w:p>
    <w:p w:rsidR="00997F06" w:rsidRPr="00D93104" w:rsidRDefault="00997F06" w:rsidP="00D931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104">
        <w:rPr>
          <w:rFonts w:ascii="Times New Roman" w:hAnsi="Times New Roman"/>
          <w:sz w:val="24"/>
          <w:szCs w:val="24"/>
        </w:rPr>
        <w:t xml:space="preserve">4. Tehnologicheskaja osnova prodovol'stvennoj podsistemy regiona / Chernjavskaja S.A. -  Biznes v zakone. 2010. № 1.  </w:t>
      </w:r>
    </w:p>
    <w:p w:rsidR="00997F06" w:rsidRPr="00207272" w:rsidRDefault="00997F06" w:rsidP="00D931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997F06" w:rsidRPr="00207272" w:rsidSect="000F223F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F06" w:rsidRDefault="00997F06" w:rsidP="00195E1A">
      <w:pPr>
        <w:spacing w:after="0" w:line="240" w:lineRule="auto"/>
      </w:pPr>
      <w:r>
        <w:separator/>
      </w:r>
    </w:p>
  </w:endnote>
  <w:endnote w:type="continuationSeparator" w:id="1">
    <w:p w:rsidR="00997F06" w:rsidRDefault="00997F06" w:rsidP="00195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F06" w:rsidRPr="00E546BE" w:rsidRDefault="00997F06">
    <w:pPr>
      <w:rPr>
        <w:rFonts w:ascii="Times New Roman" w:hAnsi="Times New Roman"/>
        <w:sz w:val="24"/>
        <w:szCs w:val="24"/>
      </w:rPr>
    </w:pPr>
    <w:r w:rsidRPr="00E546BE">
      <w:rPr>
        <w:rFonts w:ascii="Times New Roman" w:hAnsi="Times New Roman"/>
        <w:sz w:val="24"/>
        <w:szCs w:val="24"/>
      </w:rPr>
      <w:t>http://ej.kubagro.ru/201</w:t>
    </w:r>
    <w:r w:rsidRPr="00E546BE">
      <w:rPr>
        <w:rFonts w:ascii="Times New Roman" w:hAnsi="Times New Roman"/>
        <w:sz w:val="24"/>
        <w:szCs w:val="24"/>
        <w:lang w:val="en-US"/>
      </w:rPr>
      <w:t>4</w:t>
    </w:r>
    <w:r w:rsidRPr="00E546BE">
      <w:rPr>
        <w:rFonts w:ascii="Times New Roman" w:hAnsi="Times New Roman"/>
        <w:sz w:val="24"/>
        <w:szCs w:val="24"/>
      </w:rPr>
      <w:t>/</w:t>
    </w:r>
    <w:r w:rsidRPr="00E546BE">
      <w:rPr>
        <w:rFonts w:ascii="Times New Roman" w:hAnsi="Times New Roman"/>
        <w:sz w:val="24"/>
        <w:szCs w:val="24"/>
        <w:lang w:val="en-US"/>
      </w:rPr>
      <w:t>05</w:t>
    </w:r>
    <w:r w:rsidRPr="00E546BE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26</w:t>
    </w:r>
    <w:r w:rsidRPr="00E546BE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F06" w:rsidRDefault="00997F06" w:rsidP="00195E1A">
      <w:pPr>
        <w:spacing w:after="0" w:line="240" w:lineRule="auto"/>
      </w:pPr>
      <w:r>
        <w:separator/>
      </w:r>
    </w:p>
  </w:footnote>
  <w:footnote w:type="continuationSeparator" w:id="1">
    <w:p w:rsidR="00997F06" w:rsidRDefault="00997F06" w:rsidP="00195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F06" w:rsidRDefault="00997F06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7F06" w:rsidRDefault="00997F06" w:rsidP="00581A1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F06" w:rsidRPr="00581A1B" w:rsidRDefault="00997F06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81A1B">
      <w:rPr>
        <w:rStyle w:val="PageNumber"/>
        <w:rFonts w:ascii="Times New Roman" w:hAnsi="Times New Roman"/>
        <w:sz w:val="28"/>
        <w:szCs w:val="28"/>
      </w:rPr>
      <w:fldChar w:fldCharType="begin"/>
    </w:r>
    <w:r w:rsidRPr="00581A1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81A1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581A1B">
      <w:rPr>
        <w:rStyle w:val="PageNumber"/>
        <w:rFonts w:ascii="Times New Roman" w:hAnsi="Times New Roman"/>
        <w:sz w:val="28"/>
        <w:szCs w:val="28"/>
      </w:rPr>
      <w:fldChar w:fldCharType="end"/>
    </w:r>
  </w:p>
  <w:p w:rsidR="00997F06" w:rsidRPr="00581A1B" w:rsidRDefault="00997F06" w:rsidP="00581A1B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581A1B">
      <w:rPr>
        <w:rFonts w:ascii="Times New Roman" w:hAnsi="Times New Roman"/>
        <w:sz w:val="24"/>
        <w:szCs w:val="24"/>
      </w:rPr>
      <w:t>Научный журнал КубГАУ, №9</w:t>
    </w:r>
    <w:r w:rsidRPr="00581A1B">
      <w:rPr>
        <w:rFonts w:ascii="Times New Roman" w:hAnsi="Times New Roman"/>
        <w:sz w:val="24"/>
        <w:szCs w:val="24"/>
        <w:lang w:val="en-US"/>
      </w:rPr>
      <w:t>9</w:t>
    </w:r>
    <w:r w:rsidRPr="00581A1B">
      <w:rPr>
        <w:rFonts w:ascii="Times New Roman" w:hAnsi="Times New Roman"/>
        <w:sz w:val="24"/>
        <w:szCs w:val="24"/>
      </w:rPr>
      <w:t>(</w:t>
    </w:r>
    <w:r w:rsidRPr="00581A1B">
      <w:rPr>
        <w:rFonts w:ascii="Times New Roman" w:hAnsi="Times New Roman"/>
        <w:sz w:val="24"/>
        <w:szCs w:val="24"/>
        <w:lang w:val="en-US"/>
      </w:rPr>
      <w:t>05</w:t>
    </w:r>
    <w:r w:rsidRPr="00581A1B">
      <w:rPr>
        <w:rFonts w:ascii="Times New Roman" w:hAnsi="Times New Roman"/>
        <w:sz w:val="24"/>
        <w:szCs w:val="24"/>
      </w:rPr>
      <w:t>), 201</w:t>
    </w:r>
    <w:r w:rsidRPr="00581A1B">
      <w:rPr>
        <w:rFonts w:ascii="Times New Roman" w:hAnsi="Times New Roman"/>
        <w:sz w:val="24"/>
        <w:szCs w:val="24"/>
        <w:lang w:val="en-US"/>
      </w:rPr>
      <w:t>4</w:t>
    </w:r>
    <w:r w:rsidRPr="00581A1B">
      <w:rPr>
        <w:rFonts w:ascii="Times New Roman" w:hAnsi="Times New Roman"/>
        <w:sz w:val="24"/>
        <w:szCs w:val="24"/>
      </w:rPr>
      <w:t xml:space="preserve"> года</w:t>
    </w:r>
  </w:p>
  <w:p w:rsidR="00997F06" w:rsidRDefault="00997F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98B"/>
    <w:multiLevelType w:val="hybridMultilevel"/>
    <w:tmpl w:val="1442921C"/>
    <w:lvl w:ilvl="0" w:tplc="B08C9E8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0B05D52"/>
    <w:multiLevelType w:val="hybridMultilevel"/>
    <w:tmpl w:val="D674B048"/>
    <w:lvl w:ilvl="0" w:tplc="382A32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2450A80"/>
    <w:multiLevelType w:val="hybridMultilevel"/>
    <w:tmpl w:val="CE0EAAD8"/>
    <w:lvl w:ilvl="0" w:tplc="9FBA1C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A310CB"/>
    <w:multiLevelType w:val="hybridMultilevel"/>
    <w:tmpl w:val="4E8499F4"/>
    <w:lvl w:ilvl="0" w:tplc="BB8C97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0066004"/>
    <w:multiLevelType w:val="hybridMultilevel"/>
    <w:tmpl w:val="22183E0E"/>
    <w:lvl w:ilvl="0" w:tplc="AFCCBC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1A43FD8"/>
    <w:multiLevelType w:val="hybridMultilevel"/>
    <w:tmpl w:val="25929C1A"/>
    <w:lvl w:ilvl="0" w:tplc="C8F61B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30779C9"/>
    <w:multiLevelType w:val="hybridMultilevel"/>
    <w:tmpl w:val="E96C75B0"/>
    <w:lvl w:ilvl="0" w:tplc="72326FC2">
      <w:start w:val="1"/>
      <w:numFmt w:val="decimal"/>
      <w:lvlText w:val="%1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41277D1"/>
    <w:multiLevelType w:val="hybridMultilevel"/>
    <w:tmpl w:val="DBF86C6E"/>
    <w:lvl w:ilvl="0" w:tplc="2756890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6D70CDE"/>
    <w:multiLevelType w:val="hybridMultilevel"/>
    <w:tmpl w:val="8C006E50"/>
    <w:lvl w:ilvl="0" w:tplc="06F8DB8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9D15579"/>
    <w:multiLevelType w:val="hybridMultilevel"/>
    <w:tmpl w:val="60B445E4"/>
    <w:lvl w:ilvl="0" w:tplc="B1E2CF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557"/>
    <w:rsid w:val="0000720F"/>
    <w:rsid w:val="00017D11"/>
    <w:rsid w:val="00023311"/>
    <w:rsid w:val="000343B1"/>
    <w:rsid w:val="00042D0B"/>
    <w:rsid w:val="00043C40"/>
    <w:rsid w:val="00046526"/>
    <w:rsid w:val="00051514"/>
    <w:rsid w:val="000515D8"/>
    <w:rsid w:val="00063354"/>
    <w:rsid w:val="00070D4E"/>
    <w:rsid w:val="00075DAB"/>
    <w:rsid w:val="000801FB"/>
    <w:rsid w:val="000807FF"/>
    <w:rsid w:val="00084201"/>
    <w:rsid w:val="0008438C"/>
    <w:rsid w:val="00084A07"/>
    <w:rsid w:val="0009503B"/>
    <w:rsid w:val="000C0716"/>
    <w:rsid w:val="000C08A9"/>
    <w:rsid w:val="000C18EF"/>
    <w:rsid w:val="000C365D"/>
    <w:rsid w:val="000C75CB"/>
    <w:rsid w:val="000D32DD"/>
    <w:rsid w:val="000D4C89"/>
    <w:rsid w:val="000D5080"/>
    <w:rsid w:val="000E043A"/>
    <w:rsid w:val="000E1172"/>
    <w:rsid w:val="000E2574"/>
    <w:rsid w:val="000E5B32"/>
    <w:rsid w:val="000E6A95"/>
    <w:rsid w:val="000F223F"/>
    <w:rsid w:val="000F6D47"/>
    <w:rsid w:val="000F75B9"/>
    <w:rsid w:val="000F7616"/>
    <w:rsid w:val="00105CDF"/>
    <w:rsid w:val="00116079"/>
    <w:rsid w:val="0011753F"/>
    <w:rsid w:val="0012088D"/>
    <w:rsid w:val="00122590"/>
    <w:rsid w:val="00137936"/>
    <w:rsid w:val="00150227"/>
    <w:rsid w:val="00152826"/>
    <w:rsid w:val="00154327"/>
    <w:rsid w:val="001543CC"/>
    <w:rsid w:val="00154642"/>
    <w:rsid w:val="00161549"/>
    <w:rsid w:val="0016555F"/>
    <w:rsid w:val="00174377"/>
    <w:rsid w:val="00185468"/>
    <w:rsid w:val="0018763C"/>
    <w:rsid w:val="0019131C"/>
    <w:rsid w:val="00195E1A"/>
    <w:rsid w:val="001A159C"/>
    <w:rsid w:val="001A2E86"/>
    <w:rsid w:val="001A36D5"/>
    <w:rsid w:val="001A5B8C"/>
    <w:rsid w:val="001A5F3E"/>
    <w:rsid w:val="001B536C"/>
    <w:rsid w:val="001C413D"/>
    <w:rsid w:val="001D4CA4"/>
    <w:rsid w:val="001E46E3"/>
    <w:rsid w:val="001F042D"/>
    <w:rsid w:val="001F1708"/>
    <w:rsid w:val="001F1B8B"/>
    <w:rsid w:val="001F5974"/>
    <w:rsid w:val="001F6D34"/>
    <w:rsid w:val="00204601"/>
    <w:rsid w:val="00204F44"/>
    <w:rsid w:val="00207272"/>
    <w:rsid w:val="00210B52"/>
    <w:rsid w:val="00212668"/>
    <w:rsid w:val="0021370C"/>
    <w:rsid w:val="00222CBB"/>
    <w:rsid w:val="002339E1"/>
    <w:rsid w:val="002339E2"/>
    <w:rsid w:val="00234AA8"/>
    <w:rsid w:val="00241646"/>
    <w:rsid w:val="00253EDA"/>
    <w:rsid w:val="00257F67"/>
    <w:rsid w:val="0026303C"/>
    <w:rsid w:val="00273196"/>
    <w:rsid w:val="00273AC0"/>
    <w:rsid w:val="00281F5C"/>
    <w:rsid w:val="002849CB"/>
    <w:rsid w:val="00290CA2"/>
    <w:rsid w:val="0029334F"/>
    <w:rsid w:val="00293F7A"/>
    <w:rsid w:val="002A3BFA"/>
    <w:rsid w:val="002A61AF"/>
    <w:rsid w:val="002A6B22"/>
    <w:rsid w:val="002A74D0"/>
    <w:rsid w:val="002B303B"/>
    <w:rsid w:val="002B5B95"/>
    <w:rsid w:val="002C3CA5"/>
    <w:rsid w:val="002D2032"/>
    <w:rsid w:val="002D2F8D"/>
    <w:rsid w:val="002D72E9"/>
    <w:rsid w:val="002E6768"/>
    <w:rsid w:val="002E6F35"/>
    <w:rsid w:val="002F1209"/>
    <w:rsid w:val="002F19F5"/>
    <w:rsid w:val="002F2528"/>
    <w:rsid w:val="002F40E5"/>
    <w:rsid w:val="0030121B"/>
    <w:rsid w:val="003042F6"/>
    <w:rsid w:val="003070DA"/>
    <w:rsid w:val="00313224"/>
    <w:rsid w:val="00315034"/>
    <w:rsid w:val="00322862"/>
    <w:rsid w:val="003374F9"/>
    <w:rsid w:val="00340966"/>
    <w:rsid w:val="003422EF"/>
    <w:rsid w:val="00346555"/>
    <w:rsid w:val="00347D51"/>
    <w:rsid w:val="00352969"/>
    <w:rsid w:val="0035521A"/>
    <w:rsid w:val="0037213E"/>
    <w:rsid w:val="0037447C"/>
    <w:rsid w:val="003745FD"/>
    <w:rsid w:val="00374CCE"/>
    <w:rsid w:val="003758E6"/>
    <w:rsid w:val="0038545C"/>
    <w:rsid w:val="0039024A"/>
    <w:rsid w:val="00392986"/>
    <w:rsid w:val="00393266"/>
    <w:rsid w:val="0039625A"/>
    <w:rsid w:val="00397B17"/>
    <w:rsid w:val="003A5481"/>
    <w:rsid w:val="003A6936"/>
    <w:rsid w:val="003B0347"/>
    <w:rsid w:val="003C11C8"/>
    <w:rsid w:val="003C202D"/>
    <w:rsid w:val="003C30AA"/>
    <w:rsid w:val="003C42EE"/>
    <w:rsid w:val="003C476A"/>
    <w:rsid w:val="003D36F7"/>
    <w:rsid w:val="003E2193"/>
    <w:rsid w:val="003F1087"/>
    <w:rsid w:val="003F1EF4"/>
    <w:rsid w:val="003F3EBB"/>
    <w:rsid w:val="003F5B4F"/>
    <w:rsid w:val="0040350E"/>
    <w:rsid w:val="00407421"/>
    <w:rsid w:val="0041633D"/>
    <w:rsid w:val="004216B7"/>
    <w:rsid w:val="0042488B"/>
    <w:rsid w:val="00425FDE"/>
    <w:rsid w:val="00431758"/>
    <w:rsid w:val="00435B56"/>
    <w:rsid w:val="00443D33"/>
    <w:rsid w:val="00444677"/>
    <w:rsid w:val="004452FF"/>
    <w:rsid w:val="0045039B"/>
    <w:rsid w:val="00452FF3"/>
    <w:rsid w:val="004535E9"/>
    <w:rsid w:val="00454CBC"/>
    <w:rsid w:val="0046662D"/>
    <w:rsid w:val="00466CCC"/>
    <w:rsid w:val="00466DCD"/>
    <w:rsid w:val="004719B1"/>
    <w:rsid w:val="004748DB"/>
    <w:rsid w:val="0047734D"/>
    <w:rsid w:val="0048165F"/>
    <w:rsid w:val="004852B3"/>
    <w:rsid w:val="004961E5"/>
    <w:rsid w:val="004A19F8"/>
    <w:rsid w:val="004A27DE"/>
    <w:rsid w:val="004A29A1"/>
    <w:rsid w:val="004A2FBD"/>
    <w:rsid w:val="004A6DA8"/>
    <w:rsid w:val="004A7D0E"/>
    <w:rsid w:val="004B10BD"/>
    <w:rsid w:val="004C6FA9"/>
    <w:rsid w:val="004D3037"/>
    <w:rsid w:val="004D3EE7"/>
    <w:rsid w:val="004E00B9"/>
    <w:rsid w:val="004E1F59"/>
    <w:rsid w:val="004E4A32"/>
    <w:rsid w:val="004E633D"/>
    <w:rsid w:val="004E7015"/>
    <w:rsid w:val="004E737C"/>
    <w:rsid w:val="004E7530"/>
    <w:rsid w:val="004F5387"/>
    <w:rsid w:val="005006BA"/>
    <w:rsid w:val="00500C4F"/>
    <w:rsid w:val="00501809"/>
    <w:rsid w:val="00503EA6"/>
    <w:rsid w:val="00522598"/>
    <w:rsid w:val="00524331"/>
    <w:rsid w:val="00527B64"/>
    <w:rsid w:val="00536F95"/>
    <w:rsid w:val="0054535B"/>
    <w:rsid w:val="00554A47"/>
    <w:rsid w:val="0056326D"/>
    <w:rsid w:val="00565909"/>
    <w:rsid w:val="005669E8"/>
    <w:rsid w:val="00572885"/>
    <w:rsid w:val="0057658F"/>
    <w:rsid w:val="00581A1B"/>
    <w:rsid w:val="0058243D"/>
    <w:rsid w:val="00583DAE"/>
    <w:rsid w:val="00585356"/>
    <w:rsid w:val="00591A1F"/>
    <w:rsid w:val="00592680"/>
    <w:rsid w:val="00592B0E"/>
    <w:rsid w:val="00597A8C"/>
    <w:rsid w:val="005A00A5"/>
    <w:rsid w:val="005A6DB0"/>
    <w:rsid w:val="005B5BB7"/>
    <w:rsid w:val="005B6872"/>
    <w:rsid w:val="005B6A16"/>
    <w:rsid w:val="005B6C34"/>
    <w:rsid w:val="005C0C6C"/>
    <w:rsid w:val="005C2645"/>
    <w:rsid w:val="005C73EC"/>
    <w:rsid w:val="005D4D9E"/>
    <w:rsid w:val="005E23F2"/>
    <w:rsid w:val="005E498F"/>
    <w:rsid w:val="005F0A95"/>
    <w:rsid w:val="005F1263"/>
    <w:rsid w:val="005F3D81"/>
    <w:rsid w:val="005F6368"/>
    <w:rsid w:val="005F704A"/>
    <w:rsid w:val="005F71AC"/>
    <w:rsid w:val="00603B2A"/>
    <w:rsid w:val="00604B4C"/>
    <w:rsid w:val="006064CD"/>
    <w:rsid w:val="00607BB9"/>
    <w:rsid w:val="00613A3D"/>
    <w:rsid w:val="00616B58"/>
    <w:rsid w:val="00625913"/>
    <w:rsid w:val="00630099"/>
    <w:rsid w:val="00631BC3"/>
    <w:rsid w:val="00631DCB"/>
    <w:rsid w:val="00632181"/>
    <w:rsid w:val="00634102"/>
    <w:rsid w:val="006440BA"/>
    <w:rsid w:val="0065145A"/>
    <w:rsid w:val="0065345A"/>
    <w:rsid w:val="00657321"/>
    <w:rsid w:val="006769EB"/>
    <w:rsid w:val="006827D6"/>
    <w:rsid w:val="00686DE5"/>
    <w:rsid w:val="00691776"/>
    <w:rsid w:val="0069304A"/>
    <w:rsid w:val="006A094C"/>
    <w:rsid w:val="006A385F"/>
    <w:rsid w:val="006B24D4"/>
    <w:rsid w:val="006D16E9"/>
    <w:rsid w:val="006D1768"/>
    <w:rsid w:val="006D518B"/>
    <w:rsid w:val="006D7059"/>
    <w:rsid w:val="006E2556"/>
    <w:rsid w:val="006E3DB6"/>
    <w:rsid w:val="006E59CD"/>
    <w:rsid w:val="006E7E2A"/>
    <w:rsid w:val="006F29A9"/>
    <w:rsid w:val="006F2D87"/>
    <w:rsid w:val="006F5E96"/>
    <w:rsid w:val="006F7286"/>
    <w:rsid w:val="007023FD"/>
    <w:rsid w:val="00703CDC"/>
    <w:rsid w:val="00710B98"/>
    <w:rsid w:val="007115F6"/>
    <w:rsid w:val="00711D3E"/>
    <w:rsid w:val="0071286D"/>
    <w:rsid w:val="00713160"/>
    <w:rsid w:val="0072308A"/>
    <w:rsid w:val="00727571"/>
    <w:rsid w:val="00731D5A"/>
    <w:rsid w:val="00734032"/>
    <w:rsid w:val="00737001"/>
    <w:rsid w:val="0073731D"/>
    <w:rsid w:val="00744B95"/>
    <w:rsid w:val="00746235"/>
    <w:rsid w:val="007478EE"/>
    <w:rsid w:val="007523A1"/>
    <w:rsid w:val="00753BC0"/>
    <w:rsid w:val="00754BFE"/>
    <w:rsid w:val="00760164"/>
    <w:rsid w:val="00770FCA"/>
    <w:rsid w:val="00773AA8"/>
    <w:rsid w:val="007765B4"/>
    <w:rsid w:val="007775CA"/>
    <w:rsid w:val="00787FD9"/>
    <w:rsid w:val="00791B02"/>
    <w:rsid w:val="00792246"/>
    <w:rsid w:val="007930F0"/>
    <w:rsid w:val="007A0398"/>
    <w:rsid w:val="007A231C"/>
    <w:rsid w:val="007A3BFA"/>
    <w:rsid w:val="007A5A8E"/>
    <w:rsid w:val="007A74AA"/>
    <w:rsid w:val="007B0D66"/>
    <w:rsid w:val="007C144D"/>
    <w:rsid w:val="007C4DD9"/>
    <w:rsid w:val="007C5A9E"/>
    <w:rsid w:val="007C5D4D"/>
    <w:rsid w:val="007C6836"/>
    <w:rsid w:val="007C6E04"/>
    <w:rsid w:val="007D068B"/>
    <w:rsid w:val="007D1694"/>
    <w:rsid w:val="007D3603"/>
    <w:rsid w:val="007D591E"/>
    <w:rsid w:val="007E7EC5"/>
    <w:rsid w:val="007F42A4"/>
    <w:rsid w:val="007F5A8B"/>
    <w:rsid w:val="008006F7"/>
    <w:rsid w:val="008038A3"/>
    <w:rsid w:val="00803E53"/>
    <w:rsid w:val="008114FB"/>
    <w:rsid w:val="0082123A"/>
    <w:rsid w:val="0082234B"/>
    <w:rsid w:val="00823B31"/>
    <w:rsid w:val="00827545"/>
    <w:rsid w:val="00831F60"/>
    <w:rsid w:val="00833FD5"/>
    <w:rsid w:val="008362BE"/>
    <w:rsid w:val="00836416"/>
    <w:rsid w:val="00836517"/>
    <w:rsid w:val="008416DE"/>
    <w:rsid w:val="008433B6"/>
    <w:rsid w:val="0084385F"/>
    <w:rsid w:val="00845473"/>
    <w:rsid w:val="00875B3A"/>
    <w:rsid w:val="008809BE"/>
    <w:rsid w:val="00881918"/>
    <w:rsid w:val="00883D72"/>
    <w:rsid w:val="00890E2C"/>
    <w:rsid w:val="0089430B"/>
    <w:rsid w:val="008A1ECA"/>
    <w:rsid w:val="008A3965"/>
    <w:rsid w:val="008A602B"/>
    <w:rsid w:val="008B283D"/>
    <w:rsid w:val="008B3B56"/>
    <w:rsid w:val="008C13F1"/>
    <w:rsid w:val="008C261F"/>
    <w:rsid w:val="008C38DD"/>
    <w:rsid w:val="008D4F2D"/>
    <w:rsid w:val="008D7452"/>
    <w:rsid w:val="008E23B4"/>
    <w:rsid w:val="008E6366"/>
    <w:rsid w:val="008F4818"/>
    <w:rsid w:val="009033D8"/>
    <w:rsid w:val="009041B1"/>
    <w:rsid w:val="00906981"/>
    <w:rsid w:val="00913A78"/>
    <w:rsid w:val="00914435"/>
    <w:rsid w:val="00920318"/>
    <w:rsid w:val="0092164C"/>
    <w:rsid w:val="0092237F"/>
    <w:rsid w:val="009234EC"/>
    <w:rsid w:val="0092353A"/>
    <w:rsid w:val="0092670A"/>
    <w:rsid w:val="009307A4"/>
    <w:rsid w:val="00937CF8"/>
    <w:rsid w:val="0094530D"/>
    <w:rsid w:val="009516B6"/>
    <w:rsid w:val="0095755E"/>
    <w:rsid w:val="009578B7"/>
    <w:rsid w:val="00957CE2"/>
    <w:rsid w:val="009615B1"/>
    <w:rsid w:val="0097317B"/>
    <w:rsid w:val="0097398B"/>
    <w:rsid w:val="00980B46"/>
    <w:rsid w:val="009855A5"/>
    <w:rsid w:val="009916AD"/>
    <w:rsid w:val="00991940"/>
    <w:rsid w:val="00991FC2"/>
    <w:rsid w:val="0099463C"/>
    <w:rsid w:val="00997F06"/>
    <w:rsid w:val="009A4E45"/>
    <w:rsid w:val="009B7D3E"/>
    <w:rsid w:val="009C20AC"/>
    <w:rsid w:val="009C6E71"/>
    <w:rsid w:val="009D1D74"/>
    <w:rsid w:val="009D2F5F"/>
    <w:rsid w:val="009D3179"/>
    <w:rsid w:val="009D47C7"/>
    <w:rsid w:val="009D485C"/>
    <w:rsid w:val="009E0BBF"/>
    <w:rsid w:val="009E7C7A"/>
    <w:rsid w:val="009F015B"/>
    <w:rsid w:val="009F07FE"/>
    <w:rsid w:val="009F20EE"/>
    <w:rsid w:val="009F75D6"/>
    <w:rsid w:val="00A00EB3"/>
    <w:rsid w:val="00A05299"/>
    <w:rsid w:val="00A10AEE"/>
    <w:rsid w:val="00A12410"/>
    <w:rsid w:val="00A20737"/>
    <w:rsid w:val="00A21BCB"/>
    <w:rsid w:val="00A2303F"/>
    <w:rsid w:val="00A241D7"/>
    <w:rsid w:val="00A24967"/>
    <w:rsid w:val="00A24B8A"/>
    <w:rsid w:val="00A27C14"/>
    <w:rsid w:val="00A30DF6"/>
    <w:rsid w:val="00A31686"/>
    <w:rsid w:val="00A3720E"/>
    <w:rsid w:val="00A427CD"/>
    <w:rsid w:val="00A47023"/>
    <w:rsid w:val="00A47F94"/>
    <w:rsid w:val="00A53DE3"/>
    <w:rsid w:val="00A55B36"/>
    <w:rsid w:val="00A5747A"/>
    <w:rsid w:val="00A57750"/>
    <w:rsid w:val="00A61BB5"/>
    <w:rsid w:val="00A61D77"/>
    <w:rsid w:val="00A65BB6"/>
    <w:rsid w:val="00A704A1"/>
    <w:rsid w:val="00A743CA"/>
    <w:rsid w:val="00A75C13"/>
    <w:rsid w:val="00A7688F"/>
    <w:rsid w:val="00A8159D"/>
    <w:rsid w:val="00A91891"/>
    <w:rsid w:val="00A958CC"/>
    <w:rsid w:val="00A972C4"/>
    <w:rsid w:val="00A9799B"/>
    <w:rsid w:val="00AA38A9"/>
    <w:rsid w:val="00AA4A8F"/>
    <w:rsid w:val="00AB3D72"/>
    <w:rsid w:val="00AC20F6"/>
    <w:rsid w:val="00AC316E"/>
    <w:rsid w:val="00AD01F6"/>
    <w:rsid w:val="00AE1ED2"/>
    <w:rsid w:val="00AE3166"/>
    <w:rsid w:val="00AE5258"/>
    <w:rsid w:val="00AE640B"/>
    <w:rsid w:val="00AE6561"/>
    <w:rsid w:val="00AF33D3"/>
    <w:rsid w:val="00AF37EB"/>
    <w:rsid w:val="00AF4368"/>
    <w:rsid w:val="00B03BB3"/>
    <w:rsid w:val="00B148F9"/>
    <w:rsid w:val="00B219C5"/>
    <w:rsid w:val="00B33E9C"/>
    <w:rsid w:val="00B3447C"/>
    <w:rsid w:val="00B36FD0"/>
    <w:rsid w:val="00B4150E"/>
    <w:rsid w:val="00B44AF5"/>
    <w:rsid w:val="00B45D57"/>
    <w:rsid w:val="00B50870"/>
    <w:rsid w:val="00B52767"/>
    <w:rsid w:val="00B54089"/>
    <w:rsid w:val="00B641E9"/>
    <w:rsid w:val="00B75FA2"/>
    <w:rsid w:val="00B7634E"/>
    <w:rsid w:val="00B82C29"/>
    <w:rsid w:val="00B8452A"/>
    <w:rsid w:val="00B93C29"/>
    <w:rsid w:val="00B95A19"/>
    <w:rsid w:val="00BA19DF"/>
    <w:rsid w:val="00BB4218"/>
    <w:rsid w:val="00BC5724"/>
    <w:rsid w:val="00BC7D92"/>
    <w:rsid w:val="00BD525D"/>
    <w:rsid w:val="00BE0D36"/>
    <w:rsid w:val="00BF7FF6"/>
    <w:rsid w:val="00C113A4"/>
    <w:rsid w:val="00C1274E"/>
    <w:rsid w:val="00C20947"/>
    <w:rsid w:val="00C266CA"/>
    <w:rsid w:val="00C45E3E"/>
    <w:rsid w:val="00C518F6"/>
    <w:rsid w:val="00C67381"/>
    <w:rsid w:val="00C72044"/>
    <w:rsid w:val="00C76BF5"/>
    <w:rsid w:val="00C80267"/>
    <w:rsid w:val="00C82CA2"/>
    <w:rsid w:val="00C87A7F"/>
    <w:rsid w:val="00C93948"/>
    <w:rsid w:val="00C951B2"/>
    <w:rsid w:val="00C9735E"/>
    <w:rsid w:val="00CA03CC"/>
    <w:rsid w:val="00CA6943"/>
    <w:rsid w:val="00CB0CE5"/>
    <w:rsid w:val="00CC2888"/>
    <w:rsid w:val="00CC7753"/>
    <w:rsid w:val="00CD0407"/>
    <w:rsid w:val="00CD076D"/>
    <w:rsid w:val="00CD269E"/>
    <w:rsid w:val="00CE06B4"/>
    <w:rsid w:val="00CE34F6"/>
    <w:rsid w:val="00CE7347"/>
    <w:rsid w:val="00CF4A47"/>
    <w:rsid w:val="00CF7173"/>
    <w:rsid w:val="00D002A4"/>
    <w:rsid w:val="00D02FD9"/>
    <w:rsid w:val="00D04A7F"/>
    <w:rsid w:val="00D05B03"/>
    <w:rsid w:val="00D05BDD"/>
    <w:rsid w:val="00D1309F"/>
    <w:rsid w:val="00D23D67"/>
    <w:rsid w:val="00D305B1"/>
    <w:rsid w:val="00D3560B"/>
    <w:rsid w:val="00D36EF9"/>
    <w:rsid w:val="00D37872"/>
    <w:rsid w:val="00D412C7"/>
    <w:rsid w:val="00D47DE4"/>
    <w:rsid w:val="00D55C60"/>
    <w:rsid w:val="00D56D31"/>
    <w:rsid w:val="00D60741"/>
    <w:rsid w:val="00D611DB"/>
    <w:rsid w:val="00D62908"/>
    <w:rsid w:val="00D7401C"/>
    <w:rsid w:val="00D77674"/>
    <w:rsid w:val="00D827B2"/>
    <w:rsid w:val="00D85952"/>
    <w:rsid w:val="00D86CF1"/>
    <w:rsid w:val="00D87271"/>
    <w:rsid w:val="00D877C2"/>
    <w:rsid w:val="00D928F8"/>
    <w:rsid w:val="00D93104"/>
    <w:rsid w:val="00D93E18"/>
    <w:rsid w:val="00D95D0B"/>
    <w:rsid w:val="00D975ED"/>
    <w:rsid w:val="00DA0D42"/>
    <w:rsid w:val="00DA21A8"/>
    <w:rsid w:val="00DB1D5A"/>
    <w:rsid w:val="00DB4E44"/>
    <w:rsid w:val="00DB5CAE"/>
    <w:rsid w:val="00DB69EB"/>
    <w:rsid w:val="00DB7E63"/>
    <w:rsid w:val="00DC3CD7"/>
    <w:rsid w:val="00DC417E"/>
    <w:rsid w:val="00DC5410"/>
    <w:rsid w:val="00DC5F5F"/>
    <w:rsid w:val="00DC6BD1"/>
    <w:rsid w:val="00DD2EDA"/>
    <w:rsid w:val="00DD4782"/>
    <w:rsid w:val="00DD4A2A"/>
    <w:rsid w:val="00DE1568"/>
    <w:rsid w:val="00DE63C7"/>
    <w:rsid w:val="00DE77AD"/>
    <w:rsid w:val="00DE786E"/>
    <w:rsid w:val="00DF297B"/>
    <w:rsid w:val="00DF429F"/>
    <w:rsid w:val="00E01204"/>
    <w:rsid w:val="00E01F9F"/>
    <w:rsid w:val="00E12176"/>
    <w:rsid w:val="00E24937"/>
    <w:rsid w:val="00E2732C"/>
    <w:rsid w:val="00E27CB5"/>
    <w:rsid w:val="00E3176F"/>
    <w:rsid w:val="00E3428D"/>
    <w:rsid w:val="00E43413"/>
    <w:rsid w:val="00E50BE7"/>
    <w:rsid w:val="00E546BE"/>
    <w:rsid w:val="00E55979"/>
    <w:rsid w:val="00E732DD"/>
    <w:rsid w:val="00E74072"/>
    <w:rsid w:val="00E76F7B"/>
    <w:rsid w:val="00E85D17"/>
    <w:rsid w:val="00E87156"/>
    <w:rsid w:val="00E87D29"/>
    <w:rsid w:val="00E903B4"/>
    <w:rsid w:val="00EB1B7F"/>
    <w:rsid w:val="00EB2379"/>
    <w:rsid w:val="00EB299D"/>
    <w:rsid w:val="00EB3DDA"/>
    <w:rsid w:val="00EB449D"/>
    <w:rsid w:val="00EC48BB"/>
    <w:rsid w:val="00EC6810"/>
    <w:rsid w:val="00ED08E8"/>
    <w:rsid w:val="00ED1E96"/>
    <w:rsid w:val="00ED57E1"/>
    <w:rsid w:val="00ED70EA"/>
    <w:rsid w:val="00EE061E"/>
    <w:rsid w:val="00EF0D9A"/>
    <w:rsid w:val="00EF1E96"/>
    <w:rsid w:val="00EF1FC0"/>
    <w:rsid w:val="00EF20BD"/>
    <w:rsid w:val="00EF650C"/>
    <w:rsid w:val="00F0280D"/>
    <w:rsid w:val="00F039F2"/>
    <w:rsid w:val="00F059EF"/>
    <w:rsid w:val="00F066A3"/>
    <w:rsid w:val="00F0715C"/>
    <w:rsid w:val="00F16AF1"/>
    <w:rsid w:val="00F17024"/>
    <w:rsid w:val="00F2003E"/>
    <w:rsid w:val="00F228C3"/>
    <w:rsid w:val="00F26C77"/>
    <w:rsid w:val="00F26E21"/>
    <w:rsid w:val="00F33A7C"/>
    <w:rsid w:val="00F35A21"/>
    <w:rsid w:val="00F35EDC"/>
    <w:rsid w:val="00F37BAD"/>
    <w:rsid w:val="00F512C0"/>
    <w:rsid w:val="00F6767C"/>
    <w:rsid w:val="00F70417"/>
    <w:rsid w:val="00F72FF9"/>
    <w:rsid w:val="00F74FF2"/>
    <w:rsid w:val="00F876D9"/>
    <w:rsid w:val="00F939BC"/>
    <w:rsid w:val="00FB199B"/>
    <w:rsid w:val="00FB2D78"/>
    <w:rsid w:val="00FB38B5"/>
    <w:rsid w:val="00FB4442"/>
    <w:rsid w:val="00FB716D"/>
    <w:rsid w:val="00FC48CC"/>
    <w:rsid w:val="00FC7AA5"/>
    <w:rsid w:val="00FD0818"/>
    <w:rsid w:val="00FD2C25"/>
    <w:rsid w:val="00FD5A27"/>
    <w:rsid w:val="00FE20C5"/>
    <w:rsid w:val="00FE2EB1"/>
    <w:rsid w:val="00FE524F"/>
    <w:rsid w:val="00FF0797"/>
    <w:rsid w:val="00FF5557"/>
    <w:rsid w:val="00FF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4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E6F3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687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6F35"/>
    <w:rPr>
      <w:rFonts w:ascii="Arial" w:hAnsi="Arial" w:cs="Arial"/>
      <w:b/>
      <w:bCs/>
      <w:color w:val="000080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B6872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7765B4"/>
    <w:pPr>
      <w:ind w:left="720"/>
      <w:contextualSpacing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76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5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95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5E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5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5E1A"/>
    <w:rPr>
      <w:rFonts w:cs="Times New Roman"/>
    </w:rPr>
  </w:style>
  <w:style w:type="table" w:styleId="TableGrid">
    <w:name w:val="Table Grid"/>
    <w:basedOn w:val="TableNormal"/>
    <w:uiPriority w:val="99"/>
    <w:rsid w:val="00D6074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27CB5"/>
    <w:rPr>
      <w:rFonts w:cs="Times New Roman"/>
      <w:color w:val="333333"/>
      <w:u w:val="single"/>
    </w:rPr>
  </w:style>
  <w:style w:type="paragraph" w:styleId="NormalWeb">
    <w:name w:val="Normal (Web)"/>
    <w:basedOn w:val="Normal"/>
    <w:uiPriority w:val="99"/>
    <w:semiHidden/>
    <w:rsid w:val="00E27CB5"/>
    <w:pPr>
      <w:spacing w:after="300" w:line="240" w:lineRule="auto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2849CB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99"/>
    <w:qFormat/>
    <w:rsid w:val="00AA38A9"/>
    <w:rPr>
      <w:rFonts w:cs="Times New Roman"/>
      <w:b/>
      <w:bCs/>
    </w:rPr>
  </w:style>
  <w:style w:type="character" w:customStyle="1" w:styleId="a">
    <w:name w:val="Гипертекстовая ссылка"/>
    <w:basedOn w:val="DefaultParagraphFont"/>
    <w:uiPriority w:val="99"/>
    <w:rsid w:val="002E6F35"/>
    <w:rPr>
      <w:rFonts w:cs="Times New Roman"/>
      <w:color w:val="008000"/>
    </w:rPr>
  </w:style>
  <w:style w:type="character" w:styleId="Emphasis">
    <w:name w:val="Emphasis"/>
    <w:basedOn w:val="DefaultParagraphFont"/>
    <w:uiPriority w:val="99"/>
    <w:qFormat/>
    <w:rsid w:val="002E6F35"/>
    <w:rPr>
      <w:rFonts w:cs="Times New Roman"/>
      <w:i/>
      <w:iCs/>
    </w:rPr>
  </w:style>
  <w:style w:type="paragraph" w:customStyle="1" w:styleId="b-glossarydesctext">
    <w:name w:val="b-glossary__desc_text"/>
    <w:basedOn w:val="Normal"/>
    <w:uiPriority w:val="99"/>
    <w:rsid w:val="002E6F35"/>
    <w:pPr>
      <w:spacing w:before="192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xt">
    <w:name w:val="text"/>
    <w:basedOn w:val="Normal"/>
    <w:uiPriority w:val="99"/>
    <w:rsid w:val="002E6F3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">
    <w:name w:val="r"/>
    <w:basedOn w:val="DefaultParagraphFont"/>
    <w:uiPriority w:val="99"/>
    <w:rsid w:val="002E6F35"/>
    <w:rPr>
      <w:rFonts w:cs="Times New Roman"/>
    </w:rPr>
  </w:style>
  <w:style w:type="character" w:customStyle="1" w:styleId="hps">
    <w:name w:val="hps"/>
    <w:basedOn w:val="DefaultParagraphFont"/>
    <w:uiPriority w:val="99"/>
    <w:rsid w:val="00FC48CC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5A6DB0"/>
    <w:rPr>
      <w:rFonts w:cs="Times New Roman"/>
      <w:color w:val="808080"/>
    </w:rPr>
  </w:style>
  <w:style w:type="paragraph" w:styleId="BodyText">
    <w:name w:val="Body Text"/>
    <w:aliases w:val="ändrad,body text,bt,body text1,bt1,body text2,bt2,body text11,bt11,body text3,bt3,paragraph 2,paragraph 21,BT,b,Знак,Знак Знак Знак Знак,Знак Знак,Знак Знак Знак Знак Знак,Знак Знак Знак Знак Знак Знак Знак,Зн"/>
    <w:basedOn w:val="Normal"/>
    <w:link w:val="BodyTextChar"/>
    <w:uiPriority w:val="99"/>
    <w:semiHidden/>
    <w:rsid w:val="005B6872"/>
    <w:pPr>
      <w:tabs>
        <w:tab w:val="center" w:pos="4535"/>
        <w:tab w:val="left" w:pos="7140"/>
      </w:tabs>
      <w:spacing w:after="0" w:line="360" w:lineRule="auto"/>
      <w:jc w:val="center"/>
    </w:pPr>
    <w:rPr>
      <w:rFonts w:ascii="Times New Roman" w:hAnsi="Times New Roman"/>
      <w:b/>
      <w:sz w:val="28"/>
      <w:szCs w:val="28"/>
    </w:rPr>
  </w:style>
  <w:style w:type="character" w:customStyle="1" w:styleId="BodyTextChar">
    <w:name w:val="Body Text Char"/>
    <w:aliases w:val="ändrad Char,body text Char,bt Char,body text1 Char,bt1 Char,body text2 Char,bt2 Char,body text11 Char,bt11 Char,body text3 Char,bt3 Char,paragraph 2 Char,paragraph 21 Char,BT Char,b Char,Знак Char,Знак Знак Знак Знак Char,Знак Знак Char"/>
    <w:basedOn w:val="DefaultParagraphFont"/>
    <w:link w:val="BodyText"/>
    <w:uiPriority w:val="99"/>
    <w:semiHidden/>
    <w:locked/>
    <w:rsid w:val="005B6872"/>
    <w:rPr>
      <w:rFonts w:ascii="Times New Roman" w:hAnsi="Times New Roman" w:cs="Times New Roman"/>
      <w:b/>
      <w:sz w:val="28"/>
      <w:szCs w:val="28"/>
    </w:rPr>
  </w:style>
  <w:style w:type="paragraph" w:customStyle="1" w:styleId="5">
    <w:name w:val="заголовок 5"/>
    <w:basedOn w:val="Normal"/>
    <w:next w:val="Normal"/>
    <w:uiPriority w:val="99"/>
    <w:rsid w:val="0039625A"/>
    <w:pPr>
      <w:keepNext/>
      <w:autoSpaceDE w:val="0"/>
      <w:autoSpaceDN w:val="0"/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39625A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39625A"/>
    <w:rPr>
      <w:rFonts w:ascii="Times New Roman" w:hAnsi="Times New Roman" w:cs="Times New Roman"/>
      <w:b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E3D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E3DB6"/>
    <w:rPr>
      <w:rFonts w:cs="Times New Roman"/>
    </w:rPr>
  </w:style>
  <w:style w:type="character" w:styleId="PageNumber">
    <w:name w:val="page number"/>
    <w:basedOn w:val="DefaultParagraphFont"/>
    <w:uiPriority w:val="99"/>
    <w:rsid w:val="00581A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7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775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620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7777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07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07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77739">
                  <w:marLeft w:val="0"/>
                  <w:marRight w:val="-36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77769">
                      <w:marLeft w:val="150"/>
                      <w:marRight w:val="366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07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7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07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461</TotalTime>
  <Pages>12</Pages>
  <Words>3053</Words>
  <Characters>17407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cp:lastPrinted>2013-07-02T13:20:00Z</cp:lastPrinted>
  <dcterms:created xsi:type="dcterms:W3CDTF">2014-04-15T10:14:00Z</dcterms:created>
  <dcterms:modified xsi:type="dcterms:W3CDTF">2014-06-04T05:02:00Z</dcterms:modified>
</cp:coreProperties>
</file>