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4260"/>
        <w:gridCol w:w="554"/>
        <w:gridCol w:w="4258"/>
      </w:tblGrid>
      <w:tr w:rsidR="005D4A22" w:rsidRPr="000D3AA9" w:rsidTr="007454BB">
        <w:trPr>
          <w:trHeight w:val="52"/>
        </w:trPr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ind w:firstLine="0"/>
              <w:jc w:val="left"/>
              <w:rPr>
                <w:sz w:val="20"/>
                <w:szCs w:val="20"/>
              </w:rPr>
            </w:pPr>
            <w:bookmarkStart w:id="0" w:name="_GoBack"/>
            <w:bookmarkEnd w:id="0"/>
            <w:r w:rsidRPr="000D3AA9">
              <w:rPr>
                <w:sz w:val="20"/>
                <w:szCs w:val="20"/>
              </w:rPr>
              <w:t>УДК 621.311.001.57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4F340B">
            <w:pPr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 xml:space="preserve">UDC </w:t>
            </w:r>
            <w:r w:rsidRPr="000D3AA9">
              <w:rPr>
                <w:sz w:val="20"/>
                <w:szCs w:val="20"/>
              </w:rPr>
              <w:t>621.311.001.57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E45679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0D3AA9">
              <w:rPr>
                <w:b/>
                <w:sz w:val="20"/>
                <w:szCs w:val="20"/>
              </w:rPr>
              <w:t>МАТЕМАТИЧЕСКОЕ МОДЕЛИРОВАНИЕ РЕЖИМОВ РАБОТЫ СИНХРОННОГО ДВИГАТЕЛЯ  СИСТЕМЫ  ЭЛЕКТРОСНАБЖЕНИЯ САХАРНОГО ЗАВОДА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 w:rsidRPr="000D3AA9">
              <w:rPr>
                <w:b/>
                <w:sz w:val="20"/>
                <w:szCs w:val="20"/>
                <w:lang w:val="en-US"/>
              </w:rPr>
              <w:t xml:space="preserve">MATHEMATICAL MODELLING OF </w:t>
            </w:r>
            <w:r>
              <w:rPr>
                <w:b/>
                <w:sz w:val="20"/>
                <w:szCs w:val="20"/>
                <w:lang w:val="en-US"/>
              </w:rPr>
              <w:t xml:space="preserve">A </w:t>
            </w:r>
            <w:r w:rsidRPr="000D3AA9">
              <w:rPr>
                <w:b/>
                <w:sz w:val="20"/>
                <w:szCs w:val="20"/>
                <w:lang w:val="en-US"/>
              </w:rPr>
              <w:t>SYNCHRONOUS MOTOR USED AT SUGARMILL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1" w:name="_Hlk385452439"/>
            <w:r w:rsidRPr="000D3AA9">
              <w:rPr>
                <w:sz w:val="20"/>
                <w:szCs w:val="20"/>
              </w:rPr>
              <w:t>Коробейников Борис Андреевич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Korobeinikov Boris Andreevich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Dr.Sci.</w:t>
            </w:r>
            <w:r w:rsidRPr="000D3AA9">
              <w:rPr>
                <w:sz w:val="20"/>
                <w:szCs w:val="20"/>
                <w:lang w:val="en-US"/>
              </w:rPr>
              <w:t xml:space="preserve">Tech., </w:t>
            </w:r>
            <w:r>
              <w:rPr>
                <w:sz w:val="20"/>
                <w:szCs w:val="20"/>
                <w:lang w:val="en-US"/>
              </w:rPr>
              <w:t>professor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</w:tc>
      </w:tr>
      <w:tr w:rsidR="005D4A22" w:rsidRPr="007454BB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</w:rPr>
              <w:t>Ищенко Алексей Ильич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к.т.н., доцент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Ishchenko Aleksey Iljich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Cand.Tech.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0D3AA9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D4A22" w:rsidRPr="007454BB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7454BB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Смаглиев Александр Михайлович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к.т.н., доцент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Smagliev Aleksandr Mikhailovich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Cand.Tech.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0D3AA9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</w:p>
        </w:tc>
      </w:tr>
      <w:tr w:rsidR="005D4A22" w:rsidRPr="007454BB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Default="005D4A22" w:rsidP="003347A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</w:rPr>
              <w:t>Павлюченков Антон Григорьевич</w:t>
            </w:r>
          </w:p>
          <w:p w:rsidR="005D4A22" w:rsidRPr="000D3AA9" w:rsidRDefault="005D4A22" w:rsidP="003347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студент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Default="005D4A22" w:rsidP="00B412E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Pavlyuchenkov Anton Grigoryevich</w:t>
            </w:r>
          </w:p>
          <w:p w:rsidR="005D4A22" w:rsidRPr="000D3AA9" w:rsidRDefault="005D4A22" w:rsidP="00B412E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student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</w:rPr>
              <w:t>Петелина Марина Викторовна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студент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Petelina Marina Viktorovna</w:t>
            </w:r>
          </w:p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>student</w:t>
            </w:r>
          </w:p>
        </w:tc>
      </w:tr>
      <w:bookmarkEnd w:id="1"/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0D3AA9">
              <w:rPr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0D3AA9">
              <w:rPr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C632D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3AA9">
              <w:rPr>
                <w:sz w:val="20"/>
                <w:szCs w:val="20"/>
              </w:rPr>
              <w:t>В статье выполнено математическое моделир</w:t>
            </w:r>
            <w:r w:rsidRPr="000D3AA9">
              <w:rPr>
                <w:sz w:val="20"/>
                <w:szCs w:val="20"/>
              </w:rPr>
              <w:t>о</w:t>
            </w:r>
            <w:r w:rsidRPr="000D3AA9">
              <w:rPr>
                <w:sz w:val="20"/>
                <w:szCs w:val="20"/>
              </w:rPr>
              <w:t>вание режимов работы синхронного двигателя в координатах обобщенного вектора. Полученные результаты могут быть использованы для оце</w:t>
            </w:r>
            <w:r w:rsidRPr="000D3AA9">
              <w:rPr>
                <w:sz w:val="20"/>
                <w:szCs w:val="20"/>
              </w:rPr>
              <w:t>н</w:t>
            </w:r>
            <w:r w:rsidRPr="000D3AA9">
              <w:rPr>
                <w:sz w:val="20"/>
                <w:szCs w:val="20"/>
              </w:rPr>
              <w:t>ки переходных процессов в синхронных двиг</w:t>
            </w:r>
            <w:r w:rsidRPr="000D3AA9">
              <w:rPr>
                <w:sz w:val="20"/>
                <w:szCs w:val="20"/>
              </w:rPr>
              <w:t>а</w:t>
            </w:r>
            <w:r w:rsidRPr="000D3AA9">
              <w:rPr>
                <w:sz w:val="20"/>
                <w:szCs w:val="20"/>
              </w:rPr>
              <w:t>телях и их влияния на работу систем электр</w:t>
            </w:r>
            <w:r w:rsidRPr="000D3AA9">
              <w:rPr>
                <w:sz w:val="20"/>
                <w:szCs w:val="20"/>
              </w:rPr>
              <w:t>о</w:t>
            </w:r>
            <w:r w:rsidRPr="000D3AA9">
              <w:rPr>
                <w:sz w:val="20"/>
                <w:szCs w:val="20"/>
              </w:rPr>
              <w:t>снабжения сахарных заводов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725D68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D3AA9">
              <w:rPr>
                <w:sz w:val="20"/>
                <w:szCs w:val="20"/>
                <w:lang w:val="en-US"/>
              </w:rPr>
              <w:t xml:space="preserve">This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0D3AA9">
              <w:rPr>
                <w:sz w:val="20"/>
                <w:szCs w:val="20"/>
                <w:lang w:val="en-US"/>
              </w:rPr>
              <w:t xml:space="preserve"> presents </w:t>
            </w:r>
            <w:r>
              <w:rPr>
                <w:sz w:val="20"/>
                <w:szCs w:val="20"/>
                <w:lang w:val="en-US"/>
              </w:rPr>
              <w:t xml:space="preserve">a </w:t>
            </w:r>
            <w:r w:rsidRPr="000D3AA9">
              <w:rPr>
                <w:sz w:val="20"/>
                <w:szCs w:val="20"/>
                <w:lang w:val="en-US"/>
              </w:rPr>
              <w:t xml:space="preserve">synchronous motor model in generalized vector space. This model can be used to study synchronous motor transients as well as evaluate their influence on sugar mill processing </w:t>
            </w:r>
            <w:r>
              <w:rPr>
                <w:sz w:val="20"/>
                <w:szCs w:val="20"/>
                <w:lang w:val="en-US"/>
              </w:rPr>
              <w:t>in plant technological process</w:t>
            </w: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5D4A22" w:rsidRPr="000D3AA9" w:rsidTr="008677D4">
        <w:tc>
          <w:tcPr>
            <w:tcW w:w="4260" w:type="dxa"/>
            <w:tcMar>
              <w:left w:w="28" w:type="dxa"/>
              <w:right w:w="28" w:type="dxa"/>
            </w:tcMar>
          </w:tcPr>
          <w:p w:rsidR="005D4A22" w:rsidRPr="000D3AA9" w:rsidRDefault="005D4A22" w:rsidP="00725D68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0D3AA9">
              <w:rPr>
                <w:sz w:val="20"/>
                <w:szCs w:val="20"/>
              </w:rPr>
              <w:t>Ключевые слова: КООРДИНАТЫ ОБОБЩЕННОГО ВЕ</w:t>
            </w:r>
            <w:r w:rsidRPr="000D3AA9">
              <w:rPr>
                <w:sz w:val="20"/>
                <w:szCs w:val="20"/>
              </w:rPr>
              <w:t>К</w:t>
            </w:r>
            <w:r w:rsidRPr="000D3AA9">
              <w:rPr>
                <w:sz w:val="20"/>
                <w:szCs w:val="20"/>
              </w:rPr>
              <w:t>ТОРА, МАТЕМАТИЧЕСКОЕ МОДЕЛИРОВАНИЕ, МАТРИЧНОЕ УРАВНЕНИЕ СОСТОЯНИЯ, СИНХРОННЫЙ ДВИГ</w:t>
            </w:r>
            <w:r w:rsidRPr="000D3AA9">
              <w:rPr>
                <w:sz w:val="20"/>
                <w:szCs w:val="20"/>
              </w:rPr>
              <w:t>А</w:t>
            </w:r>
            <w:r w:rsidRPr="000D3AA9">
              <w:rPr>
                <w:sz w:val="20"/>
                <w:szCs w:val="20"/>
              </w:rPr>
              <w:t>ТЕЛЬ,  СКОЛЬЖЕНИЕ, ЭЛЕКТРОМАГНИТНЫЙ МОМЕНТ</w:t>
            </w:r>
          </w:p>
        </w:tc>
        <w:tc>
          <w:tcPr>
            <w:tcW w:w="554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58" w:type="dxa"/>
            <w:tcMar>
              <w:left w:w="28" w:type="dxa"/>
              <w:right w:w="28" w:type="dxa"/>
            </w:tcMar>
          </w:tcPr>
          <w:p w:rsidR="005D4A22" w:rsidRPr="000D3AA9" w:rsidRDefault="005D4A22" w:rsidP="008677D4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Keywords: </w:t>
            </w:r>
            <w:r w:rsidRPr="000D3AA9">
              <w:rPr>
                <w:sz w:val="20"/>
                <w:szCs w:val="20"/>
                <w:lang w:val="en-US"/>
              </w:rPr>
              <w:t xml:space="preserve">GENERALIZED </w:t>
            </w:r>
            <w:r>
              <w:rPr>
                <w:sz w:val="20"/>
                <w:szCs w:val="20"/>
                <w:lang w:val="en-US"/>
              </w:rPr>
              <w:t>VECTOR SPACE</w:t>
            </w:r>
            <w:r w:rsidRPr="000D3AA9">
              <w:rPr>
                <w:sz w:val="20"/>
                <w:szCs w:val="20"/>
                <w:lang w:val="en-US"/>
              </w:rPr>
              <w:t>, MATHEMATICAL MO</w:t>
            </w:r>
            <w:r w:rsidRPr="000D3AA9">
              <w:rPr>
                <w:sz w:val="20"/>
                <w:szCs w:val="20"/>
                <w:lang w:val="en-US"/>
              </w:rPr>
              <w:t>D</w:t>
            </w:r>
            <w:r w:rsidRPr="000D3AA9">
              <w:rPr>
                <w:sz w:val="20"/>
                <w:szCs w:val="20"/>
                <w:lang w:val="en-US"/>
              </w:rPr>
              <w:t>ELING, STATE-SPACE EQUATION, SYNCHRONOUS MOTOR,</w:t>
            </w:r>
            <w:r w:rsidRPr="000D3AA9">
              <w:rPr>
                <w:sz w:val="20"/>
                <w:szCs w:val="20"/>
                <w:lang w:val="en-US"/>
              </w:rPr>
              <w:br/>
              <w:t>SLIP, ELECTROMAGNETIC TORQUE</w:t>
            </w:r>
          </w:p>
        </w:tc>
      </w:tr>
    </w:tbl>
    <w:p w:rsidR="005D4A22" w:rsidRPr="00963E1F" w:rsidRDefault="005D4A22" w:rsidP="00CB5256">
      <w:pPr>
        <w:rPr>
          <w:highlight w:val="yellow"/>
          <w:lang w:val="en-US"/>
        </w:rPr>
      </w:pPr>
    </w:p>
    <w:p w:rsidR="005D4A22" w:rsidRPr="0022154A" w:rsidRDefault="005D4A22" w:rsidP="00CB5256">
      <w:r w:rsidRPr="0022154A">
        <w:t xml:space="preserve">Высоковольтные синхронные двигатели, применяемые в системах электроснабжения сахарных заводов, оказывают большое влияние на </w:t>
      </w:r>
      <w:r>
        <w:t>н</w:t>
      </w:r>
      <w:r>
        <w:t>а</w:t>
      </w:r>
      <w:r>
        <w:t xml:space="preserve">дежность </w:t>
      </w:r>
      <w:r w:rsidRPr="0022154A">
        <w:t xml:space="preserve">их </w:t>
      </w:r>
      <w:r>
        <w:t>работы</w:t>
      </w:r>
      <w:r w:rsidRPr="0022154A">
        <w:t>.  Математическое моделирование режимов работы синхронных двигателей позволяет прогнозировать режимы работы сист</w:t>
      </w:r>
      <w:r w:rsidRPr="0022154A">
        <w:t>е</w:t>
      </w:r>
      <w:r w:rsidRPr="0022154A">
        <w:t>мы электроснабжения, связанные с пуском и самозапуском</w:t>
      </w:r>
      <w:r w:rsidRPr="007454BB">
        <w:t xml:space="preserve"> </w:t>
      </w:r>
      <w:r>
        <w:t>электро</w:t>
      </w:r>
      <w:r w:rsidRPr="0022154A">
        <w:t>двиг</w:t>
      </w:r>
      <w:r w:rsidRPr="0022154A">
        <w:t>а</w:t>
      </w:r>
      <w:r w:rsidRPr="0022154A">
        <w:t>телей,</w:t>
      </w:r>
      <w:r w:rsidRPr="007454BB">
        <w:t xml:space="preserve"> </w:t>
      </w:r>
      <w:r w:rsidRPr="0022154A">
        <w:t>и их влияние на работу системы электроснабжения в целом.</w:t>
      </w:r>
    </w:p>
    <w:p w:rsidR="005D4A22" w:rsidRPr="00006E75" w:rsidRDefault="005D4A22" w:rsidP="00414EDA">
      <w:r w:rsidRPr="00006E75">
        <w:t>Симметричная модель многоконтурного синхронного двигателя в координатах обобщенного вектора представляется в виде следующего ма</w:t>
      </w:r>
      <w:r w:rsidRPr="00006E75">
        <w:t>т</w:t>
      </w:r>
      <w:r w:rsidRPr="00006E75">
        <w:t>ричного уравнения состояния [1</w:t>
      </w:r>
      <w:r>
        <w:t xml:space="preserve"> – 3</w:t>
      </w:r>
      <w:r w:rsidRPr="00006E75">
        <w:t>]:</w:t>
      </w:r>
    </w:p>
    <w:p w:rsidR="005D4A22" w:rsidRPr="0047628B" w:rsidRDefault="005D4A22" w:rsidP="00006E75">
      <w:pPr>
        <w:jc w:val="right"/>
      </w:pPr>
      <w:r w:rsidRPr="0047628B">
        <w:rPr>
          <w:position w:val="-24"/>
        </w:rPr>
        <w:object w:dxaOrig="31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pt;height:34.8pt" o:ole="">
            <v:imagedata r:id="rId6" o:title=""/>
          </v:shape>
          <o:OLEObject Type="Embed" ProgID="Equation.3" ShapeID="_x0000_i1025" DrawAspect="Content" ObjectID="_1459908819" r:id="rId7"/>
        </w:object>
      </w:r>
      <w:r w:rsidRPr="0047628B">
        <w:t xml:space="preserve">                                   (1)</w:t>
      </w:r>
    </w:p>
    <w:p w:rsidR="005D4A22" w:rsidRPr="007328DE" w:rsidRDefault="005D4A22" w:rsidP="0092767B">
      <w:pPr>
        <w:ind w:firstLine="0"/>
      </w:pPr>
      <w:r w:rsidRPr="007328DE">
        <w:t xml:space="preserve">где </w:t>
      </w:r>
      <w:r w:rsidRPr="007328DE">
        <w:rPr>
          <w:position w:val="-16"/>
        </w:rPr>
        <w:object w:dxaOrig="3340" w:dyaOrig="520">
          <v:shape id="_x0000_i1026" type="#_x0000_t75" style="width:166.8pt;height:27pt" o:ole="">
            <v:imagedata r:id="rId8" o:title=""/>
          </v:shape>
          <o:OLEObject Type="Embed" ProgID="Equation.3" ShapeID="_x0000_i1026" DrawAspect="Content" ObjectID="_1459908820" r:id="rId9"/>
        </w:object>
      </w:r>
    </w:p>
    <w:p w:rsidR="005D4A22" w:rsidRPr="007328DE" w:rsidRDefault="005D4A22" w:rsidP="0092767B">
      <w:pPr>
        <w:ind w:firstLine="0"/>
      </w:pPr>
      <w:r w:rsidRPr="007328DE">
        <w:rPr>
          <w:position w:val="-16"/>
        </w:rPr>
        <w:object w:dxaOrig="3400" w:dyaOrig="540">
          <v:shape id="_x0000_i1027" type="#_x0000_t75" style="width:169.8pt;height:27pt" o:ole="">
            <v:imagedata r:id="rId10" o:title=""/>
          </v:shape>
          <o:OLEObject Type="Embed" ProgID="Equation.3" ShapeID="_x0000_i1027" DrawAspect="Content" ObjectID="_1459908821" r:id="rId11"/>
        </w:object>
      </w:r>
    </w:p>
    <w:p w:rsidR="005D4A22" w:rsidRPr="00397F98" w:rsidRDefault="005D4A22" w:rsidP="0007772C">
      <w:pPr>
        <w:ind w:firstLine="0"/>
        <w:rPr>
          <w:position w:val="-104"/>
        </w:rPr>
      </w:pPr>
      <w:r w:rsidRPr="00397F98">
        <w:rPr>
          <w:position w:val="-104"/>
          <w:lang w:val="en-US"/>
        </w:rPr>
        <w:object w:dxaOrig="3820" w:dyaOrig="2200">
          <v:shape id="_x0000_i1028" type="#_x0000_t75" style="width:190.8pt;height:109.8pt" o:ole="">
            <v:imagedata r:id="rId12" o:title=""/>
          </v:shape>
          <o:OLEObject Type="Embed" ProgID="Equation.3" ShapeID="_x0000_i1028" DrawAspect="Content" ObjectID="_1459908822" r:id="rId13"/>
        </w:object>
      </w:r>
    </w:p>
    <w:p w:rsidR="005D4A22" w:rsidRPr="00397F98" w:rsidRDefault="005D4A22" w:rsidP="00133E1E">
      <w:pPr>
        <w:ind w:firstLine="0"/>
      </w:pPr>
      <w:r w:rsidRPr="00397F98">
        <w:rPr>
          <w:position w:val="-104"/>
          <w:lang w:val="en-US"/>
        </w:rPr>
        <w:object w:dxaOrig="3720" w:dyaOrig="2200">
          <v:shape id="_x0000_i1029" type="#_x0000_t75" style="width:186pt;height:109.8pt" o:ole="">
            <v:imagedata r:id="rId14" o:title=""/>
          </v:shape>
          <o:OLEObject Type="Embed" ProgID="Equation.3" ShapeID="_x0000_i1029" DrawAspect="Content" ObjectID="_1459908823" r:id="rId15"/>
        </w:object>
      </w:r>
    </w:p>
    <w:p w:rsidR="005D4A22" w:rsidRPr="00D43A8A" w:rsidRDefault="005D4A22" w:rsidP="005C4387">
      <w:pPr>
        <w:ind w:firstLine="0"/>
      </w:pPr>
      <w:r w:rsidRPr="00397F98">
        <w:rPr>
          <w:position w:val="-104"/>
          <w:lang w:val="en-US"/>
        </w:rPr>
        <w:object w:dxaOrig="5920" w:dyaOrig="2200">
          <v:shape id="_x0000_i1030" type="#_x0000_t75" style="width:292.8pt;height:109.8pt" o:ole="">
            <v:imagedata r:id="rId16" o:title=""/>
          </v:shape>
          <o:OLEObject Type="Embed" ProgID="Equation.3" ShapeID="_x0000_i1030" DrawAspect="Content" ObjectID="_1459908824" r:id="rId17"/>
        </w:object>
      </w:r>
    </w:p>
    <w:p w:rsidR="005D4A22" w:rsidRPr="007A5A6F" w:rsidRDefault="005D4A22" w:rsidP="005C4387">
      <w:pPr>
        <w:ind w:firstLine="0"/>
      </w:pPr>
      <w:r w:rsidRPr="007A5A6F">
        <w:rPr>
          <w:i/>
          <w:lang w:val="en-US"/>
        </w:rPr>
        <w:t>U</w:t>
      </w:r>
      <w:r w:rsidRPr="007A5A6F">
        <w:rPr>
          <w:i/>
          <w:vertAlign w:val="subscript"/>
          <w:lang w:val="en-US"/>
        </w:rPr>
        <w:t>S</w:t>
      </w:r>
      <w:r w:rsidRPr="007A5A6F">
        <w:t xml:space="preserve">; </w:t>
      </w:r>
      <w:r w:rsidRPr="007A5A6F">
        <w:rPr>
          <w:i/>
          <w:lang w:val="en-US"/>
        </w:rPr>
        <w:t>i</w:t>
      </w:r>
      <w:r w:rsidRPr="007A5A6F">
        <w:rPr>
          <w:i/>
          <w:vertAlign w:val="subscript"/>
          <w:lang w:val="en-US"/>
        </w:rPr>
        <w:t>S</w:t>
      </w:r>
      <w:r w:rsidRPr="007A5A6F">
        <w:rPr>
          <w:lang w:val="en-US"/>
        </w:rPr>
        <w:sym w:font="Symbol" w:char="F02D"/>
      </w:r>
      <w:r w:rsidRPr="007A5A6F">
        <w:t xml:space="preserve"> напряжение и ток статора;</w:t>
      </w:r>
    </w:p>
    <w:p w:rsidR="005D4A22" w:rsidRPr="00F91111" w:rsidRDefault="005D4A22" w:rsidP="005C4387">
      <w:pPr>
        <w:ind w:firstLine="0"/>
      </w:pPr>
      <w:r w:rsidRPr="00F91111">
        <w:rPr>
          <w:i/>
          <w:lang w:val="en-US"/>
        </w:rPr>
        <w:t>U</w:t>
      </w:r>
      <w:r w:rsidRPr="00F91111">
        <w:rPr>
          <w:i/>
          <w:vertAlign w:val="subscript"/>
          <w:lang w:val="en-US"/>
        </w:rPr>
        <w:t>F</w:t>
      </w:r>
      <w:r w:rsidRPr="00F91111">
        <w:t xml:space="preserve">; </w:t>
      </w:r>
      <w:r w:rsidRPr="00F91111">
        <w:rPr>
          <w:i/>
          <w:lang w:val="en-US"/>
        </w:rPr>
        <w:t>i</w:t>
      </w:r>
      <w:r w:rsidRPr="00F91111">
        <w:rPr>
          <w:i/>
          <w:vertAlign w:val="subscript"/>
          <w:lang w:val="en-US"/>
        </w:rPr>
        <w:t>F</w:t>
      </w:r>
      <w:r w:rsidRPr="00F91111">
        <w:rPr>
          <w:lang w:val="en-US"/>
        </w:rPr>
        <w:sym w:font="Symbol" w:char="F02D"/>
      </w:r>
      <w:r w:rsidRPr="00F91111">
        <w:t xml:space="preserve"> напряжение и ток в</w:t>
      </w:r>
      <w:r>
        <w:t>о</w:t>
      </w:r>
      <w:r w:rsidRPr="00F91111">
        <w:t>збуждения;</w:t>
      </w:r>
    </w:p>
    <w:p w:rsidR="005D4A22" w:rsidRPr="00F91111" w:rsidRDefault="005D4A22" w:rsidP="005C4387">
      <w:pPr>
        <w:ind w:firstLine="0"/>
      </w:pPr>
      <w:r w:rsidRPr="00F91111">
        <w:rPr>
          <w:i/>
          <w:lang w:val="en-US"/>
        </w:rPr>
        <w:t>i</w:t>
      </w:r>
      <w:r w:rsidRPr="00F91111">
        <w:rPr>
          <w:i/>
          <w:sz w:val="36"/>
          <w:szCs w:val="36"/>
          <w:vertAlign w:val="subscript"/>
          <w:lang w:val="en-US"/>
        </w:rPr>
        <w:t>r</w:t>
      </w:r>
      <w:r w:rsidRPr="00F91111">
        <w:rPr>
          <w:i/>
          <w:vertAlign w:val="subscript"/>
        </w:rPr>
        <w:t>1</w:t>
      </w:r>
      <w:r w:rsidRPr="00F91111">
        <w:rPr>
          <w:i/>
        </w:rPr>
        <w:t xml:space="preserve">, </w:t>
      </w:r>
      <w:r w:rsidRPr="00F91111">
        <w:rPr>
          <w:i/>
          <w:lang w:val="en-US"/>
        </w:rPr>
        <w:t>i</w:t>
      </w:r>
      <w:r w:rsidRPr="00F91111">
        <w:rPr>
          <w:i/>
          <w:sz w:val="36"/>
          <w:szCs w:val="36"/>
          <w:vertAlign w:val="subscript"/>
          <w:lang w:val="en-US"/>
        </w:rPr>
        <w:t>r</w:t>
      </w:r>
      <w:r w:rsidRPr="00F91111">
        <w:rPr>
          <w:i/>
          <w:vertAlign w:val="subscript"/>
        </w:rPr>
        <w:t>1</w:t>
      </w:r>
      <w:r w:rsidRPr="00F91111">
        <w:rPr>
          <w:i/>
        </w:rPr>
        <w:t xml:space="preserve"> , … ,  </w:t>
      </w:r>
      <w:r w:rsidRPr="00F91111">
        <w:rPr>
          <w:i/>
          <w:lang w:val="en-US"/>
        </w:rPr>
        <w:t>i</w:t>
      </w:r>
      <w:r w:rsidRPr="00E31B2D">
        <w:rPr>
          <w:i/>
          <w:sz w:val="36"/>
          <w:szCs w:val="36"/>
          <w:vertAlign w:val="subscript"/>
          <w:lang w:val="en-US"/>
        </w:rPr>
        <w:t>r</w:t>
      </w:r>
      <w:r w:rsidRPr="00F91111">
        <w:rPr>
          <w:i/>
          <w:sz w:val="36"/>
          <w:szCs w:val="36"/>
          <w:vertAlign w:val="subscript"/>
          <w:lang w:val="en-US"/>
        </w:rPr>
        <w:t>n</w:t>
      </w:r>
      <w:r w:rsidRPr="00F91111">
        <w:rPr>
          <w:lang w:val="en-US"/>
        </w:rPr>
        <w:sym w:font="Symbol" w:char="F02D"/>
      </w:r>
      <w:r w:rsidRPr="00F91111">
        <w:t xml:space="preserve"> токи соответствующего </w:t>
      </w:r>
      <w:r>
        <w:t xml:space="preserve">демпферного </w:t>
      </w:r>
      <w:r w:rsidRPr="00F91111">
        <w:t>контура ротора;</w:t>
      </w:r>
    </w:p>
    <w:p w:rsidR="005D4A22" w:rsidRPr="00E31B2D" w:rsidRDefault="005D4A22" w:rsidP="00E31B2D">
      <w:pPr>
        <w:ind w:firstLine="0"/>
      </w:pPr>
      <w:r w:rsidRPr="00E31B2D">
        <w:rPr>
          <w:i/>
          <w:lang w:val="en-US"/>
        </w:rPr>
        <w:t>R</w:t>
      </w:r>
      <w:r w:rsidRPr="00E31B2D">
        <w:rPr>
          <w:i/>
          <w:vertAlign w:val="subscript"/>
          <w:lang w:val="en-US"/>
        </w:rPr>
        <w:t>S</w:t>
      </w:r>
      <w:r w:rsidRPr="00E31B2D">
        <w:t xml:space="preserve">; </w:t>
      </w:r>
      <w:r w:rsidRPr="00E31B2D">
        <w:rPr>
          <w:i/>
          <w:lang w:val="en-US"/>
        </w:rPr>
        <w:t>L</w:t>
      </w:r>
      <w:r w:rsidRPr="00E31B2D">
        <w:rPr>
          <w:i/>
          <w:vertAlign w:val="subscript"/>
          <w:lang w:val="en-US"/>
        </w:rPr>
        <w:t>S</w:t>
      </w:r>
      <w:r w:rsidRPr="00E31B2D">
        <w:rPr>
          <w:lang w:val="en-US"/>
        </w:rPr>
        <w:sym w:font="Symbol" w:char="F02D"/>
      </w:r>
      <w:r w:rsidRPr="00E31B2D">
        <w:t xml:space="preserve"> активное сопротивление и индуктивность статора;</w:t>
      </w:r>
    </w:p>
    <w:p w:rsidR="005D4A22" w:rsidRPr="00D91786" w:rsidRDefault="005D4A22" w:rsidP="00E31B2D">
      <w:pPr>
        <w:ind w:firstLine="0"/>
      </w:pPr>
      <w:r w:rsidRPr="00D91786">
        <w:rPr>
          <w:i/>
          <w:lang w:val="en-US"/>
        </w:rPr>
        <w:t>R</w:t>
      </w:r>
      <w:r w:rsidRPr="00D91786">
        <w:rPr>
          <w:i/>
          <w:vertAlign w:val="subscript"/>
          <w:lang w:val="en-US"/>
        </w:rPr>
        <w:t>F</w:t>
      </w:r>
      <w:r w:rsidRPr="00D91786">
        <w:t xml:space="preserve">; </w:t>
      </w:r>
      <w:r w:rsidRPr="00D91786">
        <w:rPr>
          <w:i/>
          <w:lang w:val="en-US"/>
        </w:rPr>
        <w:t>L</w:t>
      </w:r>
      <w:r w:rsidRPr="00D91786">
        <w:rPr>
          <w:i/>
          <w:vertAlign w:val="subscript"/>
          <w:lang w:val="en-US"/>
        </w:rPr>
        <w:t>F</w:t>
      </w:r>
      <w:r w:rsidRPr="00D91786">
        <w:rPr>
          <w:lang w:val="en-US"/>
        </w:rPr>
        <w:sym w:font="Symbol" w:char="F02D"/>
      </w:r>
      <w:r w:rsidRPr="00D91786">
        <w:t xml:space="preserve"> активное сопротивление и индуктивность обмотки возбуждения;</w:t>
      </w:r>
    </w:p>
    <w:p w:rsidR="005D4A22" w:rsidRPr="00D91786" w:rsidRDefault="005D4A22" w:rsidP="005C4387">
      <w:pPr>
        <w:ind w:firstLine="0"/>
      </w:pPr>
      <w:r w:rsidRPr="00D91786">
        <w:rPr>
          <w:i/>
          <w:lang w:val="en-US"/>
        </w:rPr>
        <w:t>R</w:t>
      </w:r>
      <w:r w:rsidRPr="00D91786">
        <w:rPr>
          <w:i/>
          <w:sz w:val="36"/>
          <w:szCs w:val="36"/>
          <w:vertAlign w:val="subscript"/>
          <w:lang w:val="en-US"/>
        </w:rPr>
        <w:t>rn</w:t>
      </w:r>
      <w:r w:rsidRPr="00D91786">
        <w:t xml:space="preserve">; </w:t>
      </w:r>
      <w:r w:rsidRPr="00D91786">
        <w:rPr>
          <w:i/>
          <w:lang w:val="en-US"/>
        </w:rPr>
        <w:t>L</w:t>
      </w:r>
      <w:r w:rsidRPr="00D91786">
        <w:rPr>
          <w:i/>
          <w:sz w:val="36"/>
          <w:szCs w:val="36"/>
          <w:vertAlign w:val="subscript"/>
          <w:lang w:val="en-US"/>
        </w:rPr>
        <w:t>rn</w:t>
      </w:r>
      <w:r w:rsidRPr="00D91786">
        <w:rPr>
          <w:lang w:val="en-US"/>
        </w:rPr>
        <w:sym w:font="Symbol" w:char="F02D"/>
      </w:r>
      <w:r w:rsidRPr="00D91786">
        <w:t xml:space="preserve"> активное сопротивление и индуктивность "</w:t>
      </w:r>
      <w:r w:rsidRPr="00D91786">
        <w:rPr>
          <w:i/>
          <w:lang w:val="en-US"/>
        </w:rPr>
        <w:t>n</w:t>
      </w:r>
      <w:r w:rsidRPr="00D91786">
        <w:t xml:space="preserve">" </w:t>
      </w:r>
      <w:r>
        <w:t xml:space="preserve">демпферного </w:t>
      </w:r>
      <w:r w:rsidRPr="00D91786">
        <w:t>ко</w:t>
      </w:r>
      <w:r w:rsidRPr="00D91786">
        <w:t>н</w:t>
      </w:r>
      <w:r w:rsidRPr="00D91786">
        <w:t>тура ротора;</w:t>
      </w:r>
    </w:p>
    <w:p w:rsidR="005D4A22" w:rsidRPr="00D91786" w:rsidRDefault="005D4A22" w:rsidP="00F72DBF">
      <w:pPr>
        <w:ind w:firstLine="0"/>
      </w:pPr>
      <w:r w:rsidRPr="00D91786">
        <w:rPr>
          <w:i/>
          <w:sz w:val="32"/>
          <w:szCs w:val="32"/>
          <w:lang w:val="en-US"/>
        </w:rPr>
        <w:t>s</w:t>
      </w:r>
      <w:r w:rsidRPr="00D91786">
        <w:rPr>
          <w:lang w:val="en-US"/>
        </w:rPr>
        <w:sym w:font="Symbol" w:char="F02D"/>
      </w:r>
      <w:r w:rsidRPr="00D91786">
        <w:t xml:space="preserve"> скольжение двигателя;</w:t>
      </w:r>
    </w:p>
    <w:p w:rsidR="005D4A22" w:rsidRPr="00D91786" w:rsidRDefault="005D4A22" w:rsidP="00D91786">
      <w:pPr>
        <w:ind w:firstLine="0"/>
      </w:pPr>
      <w:r w:rsidRPr="00D91786">
        <w:rPr>
          <w:i/>
          <w:lang w:val="en-US"/>
        </w:rPr>
        <w:sym w:font="Symbol" w:char="F077"/>
      </w:r>
      <w:r w:rsidRPr="00D91786">
        <w:rPr>
          <w:i/>
          <w:sz w:val="36"/>
          <w:szCs w:val="36"/>
          <w:vertAlign w:val="subscript"/>
          <w:lang w:val="en-US"/>
        </w:rPr>
        <w:t>s</w:t>
      </w:r>
      <w:r w:rsidRPr="00D91786">
        <w:sym w:font="Symbol" w:char="F02D"/>
      </w:r>
      <w:r w:rsidRPr="00D91786">
        <w:t xml:space="preserve"> синхронная скорость;</w:t>
      </w:r>
    </w:p>
    <w:p w:rsidR="005D4A22" w:rsidRPr="00D91786" w:rsidRDefault="005D4A22" w:rsidP="005C4387">
      <w:pPr>
        <w:ind w:firstLine="0"/>
      </w:pPr>
      <w:r w:rsidRPr="00D91786">
        <w:rPr>
          <w:i/>
        </w:rPr>
        <w:t>М</w:t>
      </w:r>
      <w:r w:rsidRPr="00D91786">
        <w:sym w:font="Symbol" w:char="F02D"/>
      </w:r>
      <w:r w:rsidRPr="00D91786">
        <w:t xml:space="preserve"> взаимная индуктивность.</w:t>
      </w:r>
    </w:p>
    <w:p w:rsidR="005D4A22" w:rsidRDefault="005D4A22" w:rsidP="00464EDA">
      <w:r>
        <w:t>Для определения электромагнитного момента следует использовать выражение</w:t>
      </w:r>
      <w:r w:rsidRPr="00D0766F">
        <w:t>[4]</w:t>
      </w:r>
      <w:r>
        <w:t>:</w:t>
      </w:r>
    </w:p>
    <w:p w:rsidR="005D4A22" w:rsidRPr="002B4BAF" w:rsidRDefault="005D4A22" w:rsidP="002B4BAF">
      <w:pPr>
        <w:ind w:firstLine="0"/>
        <w:jc w:val="right"/>
      </w:pPr>
      <w:r w:rsidRPr="002B4BAF">
        <w:rPr>
          <w:position w:val="-18"/>
        </w:rPr>
        <w:object w:dxaOrig="3900" w:dyaOrig="480">
          <v:shape id="_x0000_i1031" type="#_x0000_t75" style="width:195pt;height:24pt" o:ole="">
            <v:imagedata r:id="rId18" o:title=""/>
          </v:shape>
          <o:OLEObject Type="Embed" ProgID="Equation.3" ShapeID="_x0000_i1031" DrawAspect="Content" ObjectID="_1459908825" r:id="rId19"/>
        </w:object>
      </w:r>
      <w:r w:rsidRPr="002B4BAF">
        <w:t xml:space="preserve">                                (2)</w:t>
      </w:r>
    </w:p>
    <w:p w:rsidR="005D4A22" w:rsidRPr="007F205E" w:rsidRDefault="005D4A22" w:rsidP="00464EDA">
      <w:pPr>
        <w:rPr>
          <w:lang w:val="en-US"/>
        </w:rPr>
      </w:pPr>
      <w:r w:rsidRPr="00A95AF4">
        <w:pict>
          <v:shape id="_x0000_i1032" type="#_x0000_t75" style="width:60pt;height:11.4pt">
            <v:imagedata r:id="rId20" o:title="" chromakey="white"/>
          </v:shape>
        </w:pict>
      </w:r>
    </w:p>
    <w:p w:rsidR="005D4A22" w:rsidRPr="00C45EAB" w:rsidRDefault="005D4A22" w:rsidP="00C45EAB">
      <w:pPr>
        <w:rPr>
          <w:lang w:val="en-US"/>
        </w:rPr>
      </w:pPr>
      <w:r w:rsidRPr="00A95AF4">
        <w:pict>
          <v:shape id="_x0000_i1033" type="#_x0000_t75" style="width:61.8pt;height:12.6pt">
            <v:imagedata r:id="rId21" o:title="" chromakey="white"/>
          </v:shape>
        </w:pict>
      </w:r>
    </w:p>
    <w:p w:rsidR="005D4A22" w:rsidRPr="00DE7320" w:rsidRDefault="005D4A22" w:rsidP="00752411">
      <w:r w:rsidRPr="00A95AF4">
        <w:pict>
          <v:shape id="_x0000_i1034" type="#_x0000_t75" style="width:55.2pt;height:11.4pt">
            <v:imagedata r:id="rId22" o:title="" chromakey="white"/>
          </v:shape>
        </w:pict>
      </w:r>
    </w:p>
    <w:p w:rsidR="005D4A22" w:rsidRPr="00042C6B" w:rsidRDefault="005D4A22" w:rsidP="007F205E">
      <w:pPr>
        <w:rPr>
          <w:lang w:val="en-US"/>
        </w:rPr>
      </w:pPr>
      <w:r w:rsidRPr="00A95AF4">
        <w:pict>
          <v:shape id="_x0000_i1035" type="#_x0000_t75" style="width:56.4pt;height:12.6pt">
            <v:imagedata r:id="rId23" o:title="" chromakey="white"/>
          </v:shape>
        </w:pict>
      </w:r>
    </w:p>
    <w:p w:rsidR="005D4A22" w:rsidRPr="00042C6B" w:rsidRDefault="005D4A22" w:rsidP="00464EDA">
      <w:r w:rsidRPr="00042C6B">
        <w:t xml:space="preserve">Схема замещения синхронного двигателя приведена на рисунке 1. </w:t>
      </w:r>
    </w:p>
    <w:p w:rsidR="005D4A22" w:rsidRDefault="005D4A22" w:rsidP="000B0F65">
      <w:r w:rsidRPr="00042C6B">
        <w:t>В указанной схеме зависимые источники равны:</w:t>
      </w:r>
    </w:p>
    <w:p w:rsidR="005D4A22" w:rsidRPr="00042C6B" w:rsidRDefault="005D4A22" w:rsidP="000B0F65">
      <w:pPr>
        <w:rPr>
          <w:sz w:val="16"/>
          <w:szCs w:val="16"/>
        </w:rPr>
      </w:pPr>
    </w:p>
    <w:p w:rsidR="005D4A22" w:rsidRPr="00DE7320" w:rsidRDefault="005D4A22" w:rsidP="00050F71">
      <w:pPr>
        <w:ind w:firstLine="0"/>
        <w:jc w:val="center"/>
      </w:pPr>
      <w:r w:rsidRPr="00BD7BAC">
        <w:rPr>
          <w:noProof/>
        </w:rPr>
        <w:pict>
          <v:shape id="Рисунок 1" o:spid="_x0000_i1036" type="#_x0000_t75" style="width:339.6pt;height:201.6pt;visibility:visible">
            <v:imagedata r:id="rId24" o:title=""/>
          </v:shape>
        </w:pict>
      </w:r>
    </w:p>
    <w:p w:rsidR="005D4A22" w:rsidRPr="00FE6A30" w:rsidRDefault="005D4A22" w:rsidP="00464EDA">
      <w:pPr>
        <w:rPr>
          <w:sz w:val="16"/>
          <w:szCs w:val="16"/>
        </w:rPr>
      </w:pPr>
    </w:p>
    <w:p w:rsidR="005D4A22" w:rsidRPr="00242356" w:rsidRDefault="005D4A22" w:rsidP="00D700DE">
      <w:pPr>
        <w:ind w:firstLine="0"/>
        <w:jc w:val="center"/>
      </w:pPr>
      <w:r>
        <w:t>Рисунок 1 – Схема замещения</w:t>
      </w:r>
      <w:r>
        <w:rPr>
          <w:lang w:val="en-US"/>
        </w:rPr>
        <w:t xml:space="preserve"> </w:t>
      </w:r>
      <w:r w:rsidRPr="00242356">
        <w:t>синхронного двигателя</w:t>
      </w:r>
    </w:p>
    <w:p w:rsidR="005D4A22" w:rsidRPr="0086762F" w:rsidRDefault="005D4A22" w:rsidP="006015FE">
      <w:pPr>
        <w:ind w:firstLine="700"/>
      </w:pPr>
      <w:r w:rsidRPr="0086762F">
        <w:t>При этом зависимые источники ЭДС равны:</w:t>
      </w:r>
    </w:p>
    <w:p w:rsidR="005D4A22" w:rsidRPr="0086762F" w:rsidRDefault="005D4A22" w:rsidP="006015FE">
      <w:pPr>
        <w:ind w:firstLine="700"/>
      </w:pPr>
      <w:r w:rsidRPr="0086762F">
        <w:sym w:font="Symbol" w:char="F02D"/>
      </w:r>
      <w:r w:rsidRPr="0086762F">
        <w:t xml:space="preserve"> для контура статора:</w:t>
      </w:r>
    </w:p>
    <w:p w:rsidR="005D4A22" w:rsidRPr="00E914A6" w:rsidRDefault="005D4A22" w:rsidP="0086762F">
      <w:pPr>
        <w:ind w:firstLine="700"/>
      </w:pPr>
      <w:r w:rsidRPr="0086762F">
        <w:rPr>
          <w:i/>
          <w:lang w:val="en-US"/>
        </w:rPr>
        <w:t>E</w:t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E914A6">
        <w:rPr>
          <w:i/>
          <w:vertAlign w:val="subscript"/>
        </w:rPr>
        <w:t>1</w:t>
      </w:r>
      <w:r w:rsidRPr="00E914A6">
        <w:t xml:space="preserve"> = </w:t>
      </w:r>
      <w:r w:rsidRPr="0086762F">
        <w:rPr>
          <w:i/>
          <w:lang w:val="en-US"/>
        </w:rPr>
        <w:t>j</w:t>
      </w:r>
      <w:r w:rsidRPr="0086762F">
        <w:rPr>
          <w:i/>
          <w:lang w:val="en-US"/>
        </w:rPr>
        <w:sym w:font="Symbol" w:char="F077"/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>L</w:t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>i</w:t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E914A6">
        <w:t>;</w:t>
      </w:r>
    </w:p>
    <w:p w:rsidR="005D4A22" w:rsidRPr="0086762F" w:rsidRDefault="005D4A22" w:rsidP="0086762F">
      <w:pPr>
        <w:ind w:firstLine="700"/>
        <w:rPr>
          <w:lang w:val="en-US"/>
        </w:rPr>
      </w:pPr>
      <w:r w:rsidRPr="0086762F">
        <w:rPr>
          <w:i/>
          <w:lang w:val="en-US"/>
        </w:rPr>
        <w:t>E</w:t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vertAlign w:val="subscript"/>
          <w:lang w:val="en-US"/>
        </w:rPr>
        <w:t>2</w:t>
      </w:r>
      <w:r w:rsidRPr="0086762F">
        <w:rPr>
          <w:lang w:val="en-US"/>
        </w:rPr>
        <w:t xml:space="preserve"> = </w:t>
      </w:r>
      <w:r w:rsidRPr="0086762F">
        <w:rPr>
          <w:i/>
          <w:lang w:val="en-US"/>
        </w:rPr>
        <w:t>j</w:t>
      </w:r>
      <w:r w:rsidRPr="0086762F">
        <w:rPr>
          <w:i/>
          <w:lang w:val="en-US"/>
        </w:rPr>
        <w:sym w:font="Symbol" w:char="F077"/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 xml:space="preserve"> M 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>i</w:t>
      </w:r>
      <w:r w:rsidRPr="0086762F">
        <w:rPr>
          <w:i/>
          <w:vertAlign w:val="subscript"/>
          <w:lang w:val="en-US"/>
        </w:rPr>
        <w:t>F</w:t>
      </w:r>
      <w:r w:rsidRPr="0086762F">
        <w:rPr>
          <w:lang w:val="en-US"/>
        </w:rPr>
        <w:t>;</w:t>
      </w:r>
    </w:p>
    <w:p w:rsidR="005D4A22" w:rsidRPr="0086762F" w:rsidRDefault="005D4A22" w:rsidP="0086762F">
      <w:pPr>
        <w:ind w:firstLine="700"/>
        <w:rPr>
          <w:lang w:val="en-US"/>
        </w:rPr>
      </w:pPr>
      <w:r w:rsidRPr="0086762F">
        <w:rPr>
          <w:i/>
          <w:lang w:val="en-US"/>
        </w:rPr>
        <w:t>E</w:t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vertAlign w:val="subscript"/>
          <w:lang w:val="en-US"/>
        </w:rPr>
        <w:t>3</w:t>
      </w:r>
      <w:r w:rsidRPr="0086762F">
        <w:rPr>
          <w:lang w:val="en-US"/>
        </w:rPr>
        <w:t xml:space="preserve"> = </w:t>
      </w:r>
      <w:r w:rsidRPr="0086762F">
        <w:rPr>
          <w:i/>
          <w:lang w:val="en-US"/>
        </w:rPr>
        <w:t>j</w:t>
      </w:r>
      <w:r w:rsidRPr="0086762F">
        <w:rPr>
          <w:i/>
          <w:lang w:val="en-US"/>
        </w:rPr>
        <w:sym w:font="Symbol" w:char="F077"/>
      </w:r>
      <w:r w:rsidRPr="0086762F">
        <w:rPr>
          <w:i/>
          <w:sz w:val="36"/>
          <w:szCs w:val="36"/>
          <w:vertAlign w:val="subscript"/>
          <w:lang w:val="en-US"/>
        </w:rPr>
        <w:t>s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 xml:space="preserve"> M </w:t>
      </w:r>
      <w:r w:rsidRPr="0086762F">
        <w:rPr>
          <w:i/>
          <w:lang w:val="en-US"/>
        </w:rPr>
        <w:sym w:font="Symbol" w:char="F0D7"/>
      </w:r>
      <w:r w:rsidRPr="0086762F">
        <w:rPr>
          <w:i/>
          <w:lang w:val="en-US"/>
        </w:rPr>
        <w:t xml:space="preserve"> i</w:t>
      </w:r>
      <w:r w:rsidRPr="0086762F">
        <w:rPr>
          <w:i/>
          <w:sz w:val="36"/>
          <w:szCs w:val="36"/>
          <w:vertAlign w:val="subscript"/>
          <w:lang w:val="en-US"/>
        </w:rPr>
        <w:t>r</w:t>
      </w:r>
      <w:r w:rsidRPr="0086762F">
        <w:rPr>
          <w:i/>
          <w:vertAlign w:val="subscript"/>
          <w:lang w:val="en-US"/>
        </w:rPr>
        <w:t>1</w:t>
      </w:r>
      <w:r w:rsidRPr="0086762F">
        <w:rPr>
          <w:lang w:val="en-US"/>
        </w:rPr>
        <w:t>;</w:t>
      </w:r>
    </w:p>
    <w:p w:rsidR="005D4A22" w:rsidRPr="00E914A6" w:rsidRDefault="005D4A22" w:rsidP="006015FE">
      <w:pPr>
        <w:ind w:firstLine="700"/>
      </w:pPr>
      <w:r w:rsidRPr="00E914A6">
        <w:t>…  …  …  …  …</w:t>
      </w:r>
    </w:p>
    <w:p w:rsidR="005D4A22" w:rsidRPr="00E914A6" w:rsidRDefault="005D4A22" w:rsidP="006015FE">
      <w:pPr>
        <w:ind w:firstLine="700"/>
      </w:pPr>
      <w:r w:rsidRPr="007964D7">
        <w:rPr>
          <w:i/>
          <w:lang w:val="en-US"/>
        </w:rPr>
        <w:t>E</w:t>
      </w:r>
      <w:r w:rsidRPr="007964D7">
        <w:rPr>
          <w:i/>
          <w:sz w:val="36"/>
          <w:szCs w:val="36"/>
          <w:vertAlign w:val="subscript"/>
          <w:lang w:val="en-US"/>
        </w:rPr>
        <w:t>sn</w:t>
      </w:r>
      <w:r w:rsidRPr="00E914A6">
        <w:t xml:space="preserve"> = </w:t>
      </w:r>
      <w:r w:rsidRPr="007964D7">
        <w:rPr>
          <w:i/>
          <w:lang w:val="en-US"/>
        </w:rPr>
        <w:t>j</w:t>
      </w:r>
      <w:r w:rsidRPr="007964D7">
        <w:rPr>
          <w:i/>
          <w:lang w:val="en-US"/>
        </w:rPr>
        <w:sym w:font="Symbol" w:char="F077"/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>M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>i</w:t>
      </w:r>
      <w:r w:rsidRPr="007964D7">
        <w:rPr>
          <w:i/>
          <w:sz w:val="36"/>
          <w:szCs w:val="36"/>
          <w:vertAlign w:val="subscript"/>
          <w:lang w:val="en-US"/>
        </w:rPr>
        <w:t>rn</w:t>
      </w:r>
      <w:r w:rsidRPr="00E914A6">
        <w:t>;,</w:t>
      </w:r>
    </w:p>
    <w:p w:rsidR="005D4A22" w:rsidRPr="007964D7" w:rsidRDefault="005D4A22" w:rsidP="006015FE">
      <w:pPr>
        <w:ind w:firstLine="700"/>
      </w:pPr>
      <w:r w:rsidRPr="007964D7">
        <w:sym w:font="Symbol" w:char="F02D"/>
      </w:r>
      <w:r w:rsidRPr="007964D7">
        <w:t xml:space="preserve"> для контура возбуждения:</w:t>
      </w:r>
    </w:p>
    <w:p w:rsidR="005D4A22" w:rsidRPr="007964D7" w:rsidRDefault="005D4A22" w:rsidP="0086762F">
      <w:pPr>
        <w:ind w:firstLine="700"/>
        <w:rPr>
          <w:lang w:val="en-US"/>
        </w:rPr>
      </w:pPr>
      <w:r w:rsidRPr="007964D7">
        <w:rPr>
          <w:i/>
          <w:lang w:val="en-US"/>
        </w:rPr>
        <w:t>E</w:t>
      </w:r>
      <w:r w:rsidRPr="007964D7">
        <w:rPr>
          <w:i/>
          <w:vertAlign w:val="subscript"/>
          <w:lang w:val="en-US"/>
        </w:rPr>
        <w:t>F1</w:t>
      </w:r>
      <w:r w:rsidRPr="007964D7">
        <w:rPr>
          <w:lang w:val="en-US"/>
        </w:rPr>
        <w:t xml:space="preserve"> = </w:t>
      </w:r>
      <w:r w:rsidRPr="007964D7">
        <w:rPr>
          <w:i/>
          <w:lang w:val="en-US"/>
        </w:rPr>
        <w:t>js</w:t>
      </w:r>
      <w:r w:rsidRPr="007964D7">
        <w:rPr>
          <w:i/>
          <w:lang w:val="en-US"/>
        </w:rPr>
        <w:sym w:font="Symbol" w:char="F077"/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L</w:t>
      </w:r>
      <w:r w:rsidRPr="007964D7">
        <w:rPr>
          <w:i/>
          <w:vertAlign w:val="subscript"/>
          <w:lang w:val="en-US"/>
        </w:rPr>
        <w:t>F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>i</w:t>
      </w:r>
      <w:r w:rsidRPr="007964D7">
        <w:rPr>
          <w:i/>
          <w:vertAlign w:val="subscript"/>
          <w:lang w:val="en-US"/>
        </w:rPr>
        <w:t>F</w:t>
      </w:r>
      <w:r w:rsidRPr="007964D7">
        <w:rPr>
          <w:lang w:val="en-US"/>
        </w:rPr>
        <w:t>;</w:t>
      </w:r>
    </w:p>
    <w:p w:rsidR="005D4A22" w:rsidRPr="007964D7" w:rsidRDefault="005D4A22" w:rsidP="0086762F">
      <w:pPr>
        <w:ind w:firstLine="700"/>
        <w:rPr>
          <w:lang w:val="en-US"/>
        </w:rPr>
      </w:pPr>
      <w:r w:rsidRPr="007964D7">
        <w:rPr>
          <w:i/>
          <w:lang w:val="en-US"/>
        </w:rPr>
        <w:t>E</w:t>
      </w:r>
      <w:r w:rsidRPr="007964D7">
        <w:rPr>
          <w:i/>
          <w:vertAlign w:val="subscript"/>
          <w:lang w:val="en-US"/>
        </w:rPr>
        <w:t>F2</w:t>
      </w:r>
      <w:r w:rsidRPr="007964D7">
        <w:rPr>
          <w:lang w:val="en-US"/>
        </w:rPr>
        <w:t xml:space="preserve"> = </w:t>
      </w:r>
      <w:r w:rsidRPr="007964D7">
        <w:rPr>
          <w:i/>
          <w:lang w:val="en-US"/>
        </w:rPr>
        <w:t>js</w:t>
      </w:r>
      <w:r w:rsidRPr="007964D7">
        <w:rPr>
          <w:i/>
          <w:lang w:val="en-US"/>
        </w:rPr>
        <w:sym w:font="Symbol" w:char="F077"/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M 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i</w:t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lang w:val="en-US"/>
        </w:rPr>
        <w:t>;</w:t>
      </w:r>
    </w:p>
    <w:p w:rsidR="005D4A22" w:rsidRPr="007964D7" w:rsidRDefault="005D4A22" w:rsidP="0086762F">
      <w:pPr>
        <w:ind w:firstLine="700"/>
        <w:rPr>
          <w:lang w:val="en-US"/>
        </w:rPr>
      </w:pPr>
      <w:r w:rsidRPr="007964D7">
        <w:rPr>
          <w:i/>
          <w:lang w:val="en-US"/>
        </w:rPr>
        <w:t>E</w:t>
      </w:r>
      <w:r w:rsidRPr="007964D7">
        <w:rPr>
          <w:i/>
          <w:vertAlign w:val="subscript"/>
          <w:lang w:val="en-US"/>
        </w:rPr>
        <w:t>F3</w:t>
      </w:r>
      <w:r w:rsidRPr="007964D7">
        <w:rPr>
          <w:lang w:val="en-US"/>
        </w:rPr>
        <w:t xml:space="preserve"> = </w:t>
      </w:r>
      <w:r w:rsidRPr="007964D7">
        <w:rPr>
          <w:i/>
          <w:lang w:val="en-US"/>
        </w:rPr>
        <w:t>js</w:t>
      </w:r>
      <w:r w:rsidRPr="007964D7">
        <w:rPr>
          <w:i/>
          <w:lang w:val="en-US"/>
        </w:rPr>
        <w:sym w:font="Symbol" w:char="F077"/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M 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i</w:t>
      </w:r>
      <w:r w:rsidRPr="007964D7">
        <w:rPr>
          <w:i/>
          <w:sz w:val="36"/>
          <w:szCs w:val="36"/>
          <w:vertAlign w:val="subscript"/>
          <w:lang w:val="en-US"/>
        </w:rPr>
        <w:t>r</w:t>
      </w:r>
      <w:r w:rsidRPr="007964D7">
        <w:rPr>
          <w:i/>
          <w:vertAlign w:val="subscript"/>
          <w:lang w:val="en-US"/>
        </w:rPr>
        <w:t>1</w:t>
      </w:r>
      <w:r w:rsidRPr="007964D7">
        <w:rPr>
          <w:lang w:val="en-US"/>
        </w:rPr>
        <w:t>;</w:t>
      </w:r>
    </w:p>
    <w:p w:rsidR="005D4A22" w:rsidRPr="007964D7" w:rsidRDefault="005D4A22" w:rsidP="0086762F">
      <w:pPr>
        <w:ind w:firstLine="700"/>
        <w:rPr>
          <w:lang w:val="en-US"/>
        </w:rPr>
      </w:pPr>
      <w:r w:rsidRPr="007964D7">
        <w:rPr>
          <w:lang w:val="en-US"/>
        </w:rPr>
        <w:t>…  …  …  …  …</w:t>
      </w:r>
    </w:p>
    <w:p w:rsidR="005D4A22" w:rsidRPr="007964D7" w:rsidRDefault="005D4A22" w:rsidP="0086762F">
      <w:pPr>
        <w:ind w:firstLine="700"/>
        <w:rPr>
          <w:lang w:val="en-US"/>
        </w:rPr>
      </w:pPr>
      <w:r w:rsidRPr="007964D7">
        <w:rPr>
          <w:i/>
          <w:lang w:val="en-US"/>
        </w:rPr>
        <w:t>E</w:t>
      </w:r>
      <w:r w:rsidRPr="007964D7">
        <w:rPr>
          <w:i/>
          <w:sz w:val="36"/>
          <w:szCs w:val="36"/>
          <w:vertAlign w:val="subscript"/>
          <w:lang w:val="en-US"/>
        </w:rPr>
        <w:t>sn</w:t>
      </w:r>
      <w:r w:rsidRPr="007964D7">
        <w:rPr>
          <w:lang w:val="en-US"/>
        </w:rPr>
        <w:t xml:space="preserve"> = </w:t>
      </w:r>
      <w:r w:rsidRPr="007964D7">
        <w:rPr>
          <w:i/>
          <w:lang w:val="en-US"/>
        </w:rPr>
        <w:t>js</w:t>
      </w:r>
      <w:r w:rsidRPr="007964D7">
        <w:rPr>
          <w:i/>
          <w:lang w:val="en-US"/>
        </w:rPr>
        <w:sym w:font="Symbol" w:char="F077"/>
      </w:r>
      <w:r w:rsidRPr="007964D7">
        <w:rPr>
          <w:i/>
          <w:sz w:val="36"/>
          <w:szCs w:val="36"/>
          <w:vertAlign w:val="subscript"/>
          <w:lang w:val="en-US"/>
        </w:rPr>
        <w:t>s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 xml:space="preserve"> M </w:t>
      </w:r>
      <w:r w:rsidRPr="007964D7">
        <w:rPr>
          <w:i/>
          <w:lang w:val="en-US"/>
        </w:rPr>
        <w:sym w:font="Symbol" w:char="F0D7"/>
      </w:r>
      <w:r w:rsidRPr="007964D7">
        <w:rPr>
          <w:i/>
          <w:lang w:val="en-US"/>
        </w:rPr>
        <w:t>i</w:t>
      </w:r>
      <w:r w:rsidRPr="007964D7">
        <w:rPr>
          <w:i/>
          <w:sz w:val="36"/>
          <w:szCs w:val="36"/>
          <w:vertAlign w:val="subscript"/>
          <w:lang w:val="en-US"/>
        </w:rPr>
        <w:t>rn</w:t>
      </w:r>
      <w:r w:rsidRPr="007964D7">
        <w:rPr>
          <w:lang w:val="en-US"/>
        </w:rPr>
        <w:t>;,</w:t>
      </w:r>
    </w:p>
    <w:p w:rsidR="005D4A22" w:rsidRPr="009C752F" w:rsidRDefault="005D4A22" w:rsidP="000B0F65">
      <w:pPr>
        <w:ind w:firstLine="700"/>
      </w:pPr>
      <w:r w:rsidRPr="009C752F">
        <w:sym w:font="Symbol" w:char="F02D"/>
      </w:r>
      <w:r w:rsidRPr="009C752F">
        <w:t xml:space="preserve"> для контура ротора:</w:t>
      </w:r>
    </w:p>
    <w:p w:rsidR="005D4A22" w:rsidRPr="00E914A6" w:rsidRDefault="005D4A22" w:rsidP="000B0F65">
      <w:pPr>
        <w:ind w:firstLine="700"/>
      </w:pPr>
      <w:r w:rsidRPr="009C752F">
        <w:rPr>
          <w:i/>
          <w:lang w:val="en-US"/>
        </w:rPr>
        <w:t>E</w:t>
      </w:r>
      <w:r w:rsidRPr="009C752F">
        <w:rPr>
          <w:i/>
          <w:sz w:val="36"/>
          <w:szCs w:val="36"/>
          <w:vertAlign w:val="subscript"/>
          <w:lang w:val="en-US"/>
        </w:rPr>
        <w:t>rn</w:t>
      </w:r>
      <w:r w:rsidRPr="00E914A6">
        <w:rPr>
          <w:i/>
          <w:vertAlign w:val="subscript"/>
        </w:rPr>
        <w:t>1</w:t>
      </w:r>
      <w:r w:rsidRPr="00E914A6">
        <w:t xml:space="preserve"> = </w:t>
      </w:r>
      <w:r w:rsidRPr="009C752F">
        <w:rPr>
          <w:i/>
          <w:lang w:val="en-US"/>
        </w:rPr>
        <w:t>js</w:t>
      </w:r>
      <w:r w:rsidRPr="009C752F">
        <w:rPr>
          <w:i/>
          <w:lang w:val="en-US"/>
        </w:rPr>
        <w:sym w:font="Symbol" w:char="F077"/>
      </w:r>
      <w:r w:rsidRPr="009C752F">
        <w:rPr>
          <w:i/>
          <w:sz w:val="36"/>
          <w:szCs w:val="36"/>
          <w:vertAlign w:val="subscript"/>
          <w:lang w:val="en-US"/>
        </w:rPr>
        <w:t>s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>M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>i</w:t>
      </w:r>
      <w:r w:rsidRPr="009C752F">
        <w:rPr>
          <w:i/>
          <w:sz w:val="36"/>
          <w:szCs w:val="36"/>
          <w:vertAlign w:val="subscript"/>
          <w:lang w:val="en-US"/>
        </w:rPr>
        <w:t>s</w:t>
      </w:r>
      <w:r w:rsidRPr="00E914A6">
        <w:t>;</w:t>
      </w:r>
    </w:p>
    <w:p w:rsidR="005D4A22" w:rsidRPr="009C752F" w:rsidRDefault="005D4A22" w:rsidP="000B0F65">
      <w:pPr>
        <w:ind w:firstLine="700"/>
        <w:rPr>
          <w:lang w:val="en-US"/>
        </w:rPr>
      </w:pPr>
      <w:r w:rsidRPr="009C752F">
        <w:rPr>
          <w:i/>
          <w:lang w:val="en-US"/>
        </w:rPr>
        <w:t>E</w:t>
      </w:r>
      <w:r w:rsidRPr="009C752F">
        <w:rPr>
          <w:i/>
          <w:sz w:val="36"/>
          <w:szCs w:val="36"/>
          <w:vertAlign w:val="subscript"/>
          <w:lang w:val="en-US"/>
        </w:rPr>
        <w:t>rn</w:t>
      </w:r>
      <w:r w:rsidRPr="009C752F">
        <w:rPr>
          <w:i/>
          <w:vertAlign w:val="subscript"/>
          <w:lang w:val="en-US"/>
        </w:rPr>
        <w:t>2</w:t>
      </w:r>
      <w:r w:rsidRPr="009C752F">
        <w:rPr>
          <w:lang w:val="en-US"/>
        </w:rPr>
        <w:t xml:space="preserve"> = </w:t>
      </w:r>
      <w:r w:rsidRPr="009C752F">
        <w:rPr>
          <w:i/>
          <w:lang w:val="en-US"/>
        </w:rPr>
        <w:t>js</w:t>
      </w:r>
      <w:r w:rsidRPr="009C752F">
        <w:rPr>
          <w:i/>
          <w:lang w:val="en-US"/>
        </w:rPr>
        <w:sym w:font="Symbol" w:char="F077"/>
      </w:r>
      <w:r w:rsidRPr="009C752F">
        <w:rPr>
          <w:i/>
          <w:sz w:val="36"/>
          <w:szCs w:val="36"/>
          <w:vertAlign w:val="subscript"/>
          <w:lang w:val="en-US"/>
        </w:rPr>
        <w:t>s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 xml:space="preserve"> M 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>i</w:t>
      </w:r>
      <w:r w:rsidRPr="009C752F">
        <w:rPr>
          <w:i/>
          <w:sz w:val="32"/>
          <w:szCs w:val="32"/>
          <w:vertAlign w:val="subscript"/>
          <w:lang w:val="en-US"/>
        </w:rPr>
        <w:t>F</w:t>
      </w:r>
      <w:r w:rsidRPr="009C752F">
        <w:rPr>
          <w:lang w:val="en-US"/>
        </w:rPr>
        <w:t>;</w:t>
      </w:r>
    </w:p>
    <w:p w:rsidR="005D4A22" w:rsidRPr="009C752F" w:rsidRDefault="005D4A22" w:rsidP="000B0F65">
      <w:pPr>
        <w:ind w:firstLine="700"/>
        <w:rPr>
          <w:lang w:val="en-US"/>
        </w:rPr>
      </w:pPr>
      <w:r w:rsidRPr="009C752F">
        <w:rPr>
          <w:i/>
          <w:lang w:val="en-US"/>
        </w:rPr>
        <w:t>E</w:t>
      </w:r>
      <w:r w:rsidRPr="009C752F">
        <w:rPr>
          <w:i/>
          <w:sz w:val="36"/>
          <w:szCs w:val="36"/>
          <w:vertAlign w:val="subscript"/>
          <w:lang w:val="en-US"/>
        </w:rPr>
        <w:t>rn</w:t>
      </w:r>
      <w:r w:rsidRPr="009C752F">
        <w:rPr>
          <w:i/>
          <w:vertAlign w:val="subscript"/>
          <w:lang w:val="en-US"/>
        </w:rPr>
        <w:t>3</w:t>
      </w:r>
      <w:r w:rsidRPr="009C752F">
        <w:rPr>
          <w:lang w:val="en-US"/>
        </w:rPr>
        <w:t xml:space="preserve"> = </w:t>
      </w:r>
      <w:r w:rsidRPr="009C752F">
        <w:rPr>
          <w:i/>
          <w:lang w:val="en-US"/>
        </w:rPr>
        <w:t>js</w:t>
      </w:r>
      <w:r w:rsidRPr="009C752F">
        <w:rPr>
          <w:i/>
          <w:lang w:val="en-US"/>
        </w:rPr>
        <w:sym w:font="Symbol" w:char="F077"/>
      </w:r>
      <w:r w:rsidRPr="009C752F">
        <w:rPr>
          <w:i/>
          <w:sz w:val="36"/>
          <w:szCs w:val="36"/>
          <w:vertAlign w:val="subscript"/>
          <w:lang w:val="en-US"/>
        </w:rPr>
        <w:t>s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 xml:space="preserve"> M 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 xml:space="preserve"> i</w:t>
      </w:r>
      <w:r w:rsidRPr="009C752F">
        <w:rPr>
          <w:i/>
          <w:sz w:val="36"/>
          <w:szCs w:val="36"/>
          <w:vertAlign w:val="subscript"/>
          <w:lang w:val="en-US"/>
        </w:rPr>
        <w:t>r</w:t>
      </w:r>
      <w:r w:rsidRPr="009C752F">
        <w:rPr>
          <w:i/>
          <w:vertAlign w:val="subscript"/>
          <w:lang w:val="en-US"/>
        </w:rPr>
        <w:t>1</w:t>
      </w:r>
      <w:r w:rsidRPr="009C752F">
        <w:rPr>
          <w:lang w:val="en-US"/>
        </w:rPr>
        <w:t>;</w:t>
      </w:r>
    </w:p>
    <w:p w:rsidR="005D4A22" w:rsidRPr="009C752F" w:rsidRDefault="005D4A22" w:rsidP="000B0F65">
      <w:pPr>
        <w:ind w:firstLine="700"/>
        <w:rPr>
          <w:lang w:val="en-US"/>
        </w:rPr>
      </w:pPr>
      <w:r w:rsidRPr="009C752F">
        <w:rPr>
          <w:lang w:val="en-US"/>
        </w:rPr>
        <w:t>…  …  …  …  …</w:t>
      </w:r>
    </w:p>
    <w:p w:rsidR="005D4A22" w:rsidRPr="009C752F" w:rsidRDefault="005D4A22" w:rsidP="000B0F65">
      <w:pPr>
        <w:ind w:firstLine="700"/>
        <w:rPr>
          <w:lang w:val="en-US"/>
        </w:rPr>
      </w:pPr>
      <w:r w:rsidRPr="009C752F">
        <w:rPr>
          <w:i/>
          <w:lang w:val="en-US"/>
        </w:rPr>
        <w:t>E</w:t>
      </w:r>
      <w:r w:rsidRPr="009C752F">
        <w:rPr>
          <w:i/>
          <w:sz w:val="36"/>
          <w:szCs w:val="36"/>
          <w:vertAlign w:val="subscript"/>
          <w:lang w:val="en-US"/>
        </w:rPr>
        <w:t>rnn</w:t>
      </w:r>
      <w:r w:rsidRPr="009C752F">
        <w:rPr>
          <w:lang w:val="en-US"/>
        </w:rPr>
        <w:t xml:space="preserve"> = </w:t>
      </w:r>
      <w:r w:rsidRPr="009C752F">
        <w:rPr>
          <w:i/>
          <w:lang w:val="en-US"/>
        </w:rPr>
        <w:t>js</w:t>
      </w:r>
      <w:r w:rsidRPr="009C752F">
        <w:rPr>
          <w:i/>
          <w:lang w:val="en-US"/>
        </w:rPr>
        <w:sym w:font="Symbol" w:char="F077"/>
      </w:r>
      <w:r w:rsidRPr="009C752F">
        <w:rPr>
          <w:i/>
          <w:sz w:val="36"/>
          <w:szCs w:val="36"/>
          <w:vertAlign w:val="subscript"/>
          <w:lang w:val="en-US"/>
        </w:rPr>
        <w:t>s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>L</w:t>
      </w:r>
      <w:r w:rsidRPr="009C752F">
        <w:rPr>
          <w:i/>
          <w:sz w:val="36"/>
          <w:szCs w:val="36"/>
          <w:vertAlign w:val="subscript"/>
          <w:lang w:val="en-US"/>
        </w:rPr>
        <w:t>rn</w:t>
      </w:r>
      <w:r w:rsidRPr="009C752F">
        <w:rPr>
          <w:i/>
          <w:lang w:val="en-US"/>
        </w:rPr>
        <w:sym w:font="Symbol" w:char="F0D7"/>
      </w:r>
      <w:r w:rsidRPr="009C752F">
        <w:rPr>
          <w:i/>
          <w:lang w:val="en-US"/>
        </w:rPr>
        <w:t>i</w:t>
      </w:r>
      <w:r w:rsidRPr="009C752F">
        <w:rPr>
          <w:i/>
          <w:sz w:val="36"/>
          <w:szCs w:val="36"/>
          <w:vertAlign w:val="subscript"/>
          <w:lang w:val="en-US"/>
        </w:rPr>
        <w:t>rn</w:t>
      </w:r>
      <w:r w:rsidRPr="009C752F">
        <w:rPr>
          <w:lang w:val="en-US"/>
        </w:rPr>
        <w:t>.</w:t>
      </w:r>
    </w:p>
    <w:p w:rsidR="005D4A22" w:rsidRDefault="005D4A22" w:rsidP="00E914A6">
      <w:pPr>
        <w:ind w:firstLine="700"/>
      </w:pPr>
      <w:r>
        <w:t>Для явно</w:t>
      </w:r>
      <w:r w:rsidRPr="007454BB">
        <w:t xml:space="preserve"> </w:t>
      </w:r>
      <w:r>
        <w:t>полюсного синхронного двигателя в симметричном виде электрическая цепь содержит три взаимосвязанных контура, что позволяет получить аналитические выражения для анализа режимов работы. В уст</w:t>
      </w:r>
      <w:r>
        <w:t>а</w:t>
      </w:r>
      <w:r>
        <w:t>новившемся режиме математические модели синхронных двигателей зн</w:t>
      </w:r>
      <w:r>
        <w:t>а</w:t>
      </w:r>
      <w:r>
        <w:t>чительно упрощаются, так как при синхронной скорости вращения в уст</w:t>
      </w:r>
      <w:r>
        <w:t>а</w:t>
      </w:r>
      <w:r>
        <w:t>новившемся режиме токи в демпферных обмотках отсутствуют.</w:t>
      </w:r>
      <w:r w:rsidRPr="007454BB">
        <w:t xml:space="preserve"> </w:t>
      </w:r>
      <w:r>
        <w:t>Поэтому</w:t>
      </w:r>
      <w:r w:rsidRPr="007454BB">
        <w:t xml:space="preserve"> </w:t>
      </w:r>
      <w:r>
        <w:t>для явно</w:t>
      </w:r>
      <w:r w:rsidRPr="007454BB">
        <w:t xml:space="preserve"> </w:t>
      </w:r>
      <w:r>
        <w:t>полюсного и неявнополюсного синхронных двигателей мног</w:t>
      </w:r>
      <w:r>
        <w:t>о</w:t>
      </w:r>
      <w:r>
        <w:t>контурные цепи получаются одинаковыми и, в соответствии с рисунком 2, матричное уравнение получается следующее:</w:t>
      </w:r>
    </w:p>
    <w:p w:rsidR="005D4A22" w:rsidRPr="0008479B" w:rsidRDefault="005D4A22" w:rsidP="00E914A6">
      <w:pPr>
        <w:ind w:firstLine="700"/>
        <w:rPr>
          <w:sz w:val="16"/>
          <w:szCs w:val="16"/>
        </w:rPr>
      </w:pPr>
    </w:p>
    <w:p w:rsidR="005D4A22" w:rsidRPr="008D75D4" w:rsidRDefault="005D4A22" w:rsidP="00A944B4">
      <w:pPr>
        <w:jc w:val="right"/>
      </w:pPr>
      <w:r w:rsidRPr="008D75D4">
        <w:rPr>
          <w:position w:val="-18"/>
        </w:rPr>
        <w:object w:dxaOrig="2820" w:dyaOrig="499">
          <v:shape id="_x0000_i1037" type="#_x0000_t75" style="width:141pt;height:25.2pt" o:ole="">
            <v:imagedata r:id="rId25" o:title=""/>
          </v:shape>
          <o:OLEObject Type="Embed" ProgID="Equation.3" ShapeID="_x0000_i1037" DrawAspect="Content" ObjectID="_1459908826" r:id="rId26"/>
        </w:object>
      </w:r>
      <w:r w:rsidRPr="008D75D4">
        <w:t xml:space="preserve">                        (3)</w:t>
      </w:r>
    </w:p>
    <w:p w:rsidR="005D4A22" w:rsidRPr="00440E61" w:rsidRDefault="005D4A22" w:rsidP="00A944B4">
      <w:pPr>
        <w:ind w:firstLine="0"/>
      </w:pPr>
      <w:r w:rsidRPr="00440E61">
        <w:t xml:space="preserve">где </w:t>
      </w:r>
      <w:r w:rsidRPr="00440E61">
        <w:rPr>
          <w:position w:val="-22"/>
        </w:rPr>
        <w:object w:dxaOrig="2040" w:dyaOrig="620">
          <v:shape id="_x0000_i1038" type="#_x0000_t75" style="width:97.2pt;height:31.2pt" o:ole="">
            <v:imagedata r:id="rId27" o:title=""/>
          </v:shape>
          <o:OLEObject Type="Embed" ProgID="Equation.3" ShapeID="_x0000_i1038" DrawAspect="Content" ObjectID="_1459908827" r:id="rId28"/>
        </w:object>
      </w:r>
    </w:p>
    <w:p w:rsidR="005D4A22" w:rsidRPr="00440E61" w:rsidRDefault="005D4A22" w:rsidP="00A944B4">
      <w:pPr>
        <w:ind w:firstLine="0"/>
      </w:pPr>
      <w:r w:rsidRPr="00440E61">
        <w:rPr>
          <w:position w:val="-22"/>
        </w:rPr>
        <w:object w:dxaOrig="1640" w:dyaOrig="620">
          <v:shape id="_x0000_i1039" type="#_x0000_t75" style="width:78.6pt;height:31.2pt" o:ole="">
            <v:imagedata r:id="rId29" o:title=""/>
          </v:shape>
          <o:OLEObject Type="Embed" ProgID="Equation.3" ShapeID="_x0000_i1039" DrawAspect="Content" ObjectID="_1459908828" r:id="rId30"/>
        </w:object>
      </w:r>
    </w:p>
    <w:p w:rsidR="005D4A22" w:rsidRPr="00CB65CB" w:rsidRDefault="005D4A22" w:rsidP="00A944B4">
      <w:pPr>
        <w:ind w:firstLine="0"/>
      </w:pPr>
      <w:r w:rsidRPr="00CB65CB">
        <w:rPr>
          <w:position w:val="-32"/>
          <w:lang w:val="en-US"/>
        </w:rPr>
        <w:object w:dxaOrig="1700" w:dyaOrig="760">
          <v:shape id="_x0000_i1040" type="#_x0000_t75" style="width:85.2pt;height:39pt" o:ole="">
            <v:imagedata r:id="rId31" o:title=""/>
          </v:shape>
          <o:OLEObject Type="Embed" ProgID="Equation.3" ShapeID="_x0000_i1040" DrawAspect="Content" ObjectID="_1459908829" r:id="rId32"/>
        </w:object>
      </w:r>
    </w:p>
    <w:p w:rsidR="005D4A22" w:rsidRPr="00CB65CB" w:rsidRDefault="005D4A22" w:rsidP="00A944B4">
      <w:pPr>
        <w:ind w:firstLine="0"/>
      </w:pPr>
      <w:r w:rsidRPr="00CB65CB">
        <w:rPr>
          <w:position w:val="-32"/>
        </w:rPr>
        <w:object w:dxaOrig="2280" w:dyaOrig="760">
          <v:shape id="_x0000_i1041" type="#_x0000_t75" style="width:114pt;height:39pt" o:ole="">
            <v:imagedata r:id="rId33" o:title=""/>
          </v:shape>
          <o:OLEObject Type="Embed" ProgID="Equation.3" ShapeID="_x0000_i1041" DrawAspect="Content" ObjectID="_1459908830" r:id="rId34"/>
        </w:object>
      </w:r>
    </w:p>
    <w:p w:rsidR="005D4A22" w:rsidRPr="00D41EC7" w:rsidRDefault="005D4A22" w:rsidP="00D41EC7">
      <w:pPr>
        <w:ind w:firstLine="0"/>
        <w:jc w:val="center"/>
      </w:pPr>
      <w:r w:rsidRPr="00BD7BAC">
        <w:rPr>
          <w:noProof/>
        </w:rPr>
        <w:pict>
          <v:shape id="Рисунок 2" o:spid="_x0000_i1042" type="#_x0000_t75" style="width:350.4pt;height:115.2pt;visibility:visible">
            <v:imagedata r:id="rId35" o:title=""/>
          </v:shape>
        </w:pict>
      </w:r>
    </w:p>
    <w:p w:rsidR="005D4A22" w:rsidRPr="00D41EC7" w:rsidRDefault="005D4A22" w:rsidP="00D41EC7">
      <w:pPr>
        <w:jc w:val="center"/>
        <w:rPr>
          <w:sz w:val="16"/>
          <w:szCs w:val="16"/>
          <w:lang w:val="en-US"/>
        </w:rPr>
      </w:pPr>
    </w:p>
    <w:p w:rsidR="005D4A22" w:rsidRPr="00D41EC7" w:rsidRDefault="005D4A22" w:rsidP="00D41EC7">
      <w:pPr>
        <w:ind w:firstLine="0"/>
        <w:jc w:val="center"/>
      </w:pPr>
      <w:r w:rsidRPr="00D41EC7">
        <w:t xml:space="preserve">Рисунок </w:t>
      </w:r>
      <w:r>
        <w:t>2</w:t>
      </w:r>
      <w:r w:rsidRPr="00D41EC7">
        <w:sym w:font="Symbol" w:char="F02D"/>
      </w:r>
      <w:r>
        <w:t>Схема замещения</w:t>
      </w:r>
      <w:r w:rsidRPr="00D41EC7">
        <w:t xml:space="preserve"> синхронного двигателя</w:t>
      </w:r>
    </w:p>
    <w:p w:rsidR="005D4A22" w:rsidRPr="00D41EC7" w:rsidRDefault="005D4A22" w:rsidP="00D41EC7">
      <w:pPr>
        <w:jc w:val="left"/>
      </w:pPr>
      <w:r w:rsidRPr="00D41EC7">
        <w:t xml:space="preserve">  в симметричном виде для установившегося  режима</w:t>
      </w:r>
    </w:p>
    <w:p w:rsidR="005D4A22" w:rsidRPr="00122A08" w:rsidRDefault="005D4A22" w:rsidP="005C4387">
      <w:pPr>
        <w:ind w:firstLine="0"/>
        <w:rPr>
          <w:sz w:val="16"/>
          <w:szCs w:val="16"/>
        </w:rPr>
      </w:pPr>
    </w:p>
    <w:p w:rsidR="005D4A22" w:rsidRDefault="005D4A22" w:rsidP="00065F79">
      <w:pPr>
        <w:ind w:firstLine="700"/>
      </w:pPr>
      <w:r>
        <w:t>При симметричном представлении синхронного двигателя в коорд</w:t>
      </w:r>
      <w:r>
        <w:t>и</w:t>
      </w:r>
      <w:r>
        <w:t xml:space="preserve">натах обобщенного вектора </w:t>
      </w:r>
      <w:r w:rsidRPr="001910DD">
        <w:t xml:space="preserve">[4] </w:t>
      </w:r>
      <w:r>
        <w:t>необходимо решить уравнение состояния в матричной форме (1) с учетом начальных условий, характеризующих да</w:t>
      </w:r>
      <w:r>
        <w:t>н</w:t>
      </w:r>
      <w:r>
        <w:t>ный режим работы.</w:t>
      </w:r>
    </w:p>
    <w:p w:rsidR="005D4A22" w:rsidRPr="00EF1184" w:rsidRDefault="005D4A22" w:rsidP="00065F79">
      <w:pPr>
        <w:ind w:firstLine="700"/>
      </w:pPr>
      <w:r w:rsidRPr="00736557">
        <w:t>Однако при учете только одного контура при моделировании дем</w:t>
      </w:r>
      <w:r w:rsidRPr="00736557">
        <w:t>п</w:t>
      </w:r>
      <w:r w:rsidRPr="00736557">
        <w:t>ферной обмотки получение аналитического решения в координатах обо</w:t>
      </w:r>
      <w:r w:rsidRPr="00736557">
        <w:t>б</w:t>
      </w:r>
      <w:r w:rsidRPr="00736557">
        <w:t>щенного вектора для симметричной модели синхронного двигателя сло</w:t>
      </w:r>
      <w:r w:rsidRPr="00736557">
        <w:t>ж</w:t>
      </w:r>
      <w:r w:rsidRPr="00736557">
        <w:t>но. Математическая модель синхронного двигателя в этом случае должна содержать три взаимосвязанных контура: статора, возбудителя и демпфе</w:t>
      </w:r>
      <w:r w:rsidRPr="00736557">
        <w:t>р</w:t>
      </w:r>
      <w:r w:rsidRPr="00F45D58">
        <w:t>н</w:t>
      </w:r>
      <w:r>
        <w:t>ого</w:t>
      </w:r>
      <w:r w:rsidRPr="00F45D58">
        <w:t xml:space="preserve">. При </w:t>
      </w:r>
      <w:r>
        <w:t>не</w:t>
      </w:r>
      <w:r w:rsidRPr="00F45D58">
        <w:t>нулевых начальных условиях перехода в операторную форму для уравнений состояния имеем:</w:t>
      </w:r>
    </w:p>
    <w:p w:rsidR="005D4A22" w:rsidRPr="00EF1184" w:rsidRDefault="005D4A22" w:rsidP="00065F79">
      <w:pPr>
        <w:ind w:firstLine="700"/>
        <w:rPr>
          <w:sz w:val="16"/>
          <w:szCs w:val="16"/>
        </w:rPr>
      </w:pPr>
    </w:p>
    <w:p w:rsidR="005D4A22" w:rsidRPr="00EF1184" w:rsidRDefault="005D4A22" w:rsidP="00F45D58">
      <w:pPr>
        <w:ind w:firstLine="700"/>
        <w:jc w:val="right"/>
      </w:pPr>
      <w:r w:rsidRPr="00A95AF4">
        <w:fldChar w:fldCharType="begin"/>
      </w:r>
      <w:r w:rsidRPr="00A95AF4">
        <w:instrText xml:space="preserve"> QUOTE </w:instrText>
      </w:r>
      <w:r w:rsidRPr="00A95AF4">
        <w:pict>
          <v:shape id="_x0000_i1043" type="#_x0000_t75" style="width:165.6pt;height:37.8pt">
            <v:imagedata r:id="rId36" o:title="" chromakey="white"/>
          </v:shape>
        </w:pict>
      </w:r>
      <w:r w:rsidRPr="00A95AF4">
        <w:instrText xml:space="preserve"> </w:instrText>
      </w:r>
      <w:r w:rsidRPr="00A95AF4">
        <w:fldChar w:fldCharType="separate"/>
      </w:r>
      <w:r w:rsidRPr="00A95AF4">
        <w:pict>
          <v:shape id="_x0000_i1044" type="#_x0000_t75" style="width:165.6pt;height:37.8pt">
            <v:imagedata r:id="rId36" o:title="" chromakey="white"/>
          </v:shape>
        </w:pict>
      </w:r>
      <w:r w:rsidRPr="00A95AF4">
        <w:fldChar w:fldCharType="end"/>
      </w:r>
      <w:r w:rsidRPr="00EF1184">
        <w:t xml:space="preserve">                (4)</w:t>
      </w:r>
    </w:p>
    <w:p w:rsidR="005D4A22" w:rsidRPr="005369A4" w:rsidRDefault="005D4A22" w:rsidP="005C4387">
      <w:pPr>
        <w:ind w:firstLine="0"/>
        <w:rPr>
          <w:lang w:val="en-US"/>
        </w:rPr>
      </w:pPr>
      <w:r w:rsidRPr="00A95AF4">
        <w:pict>
          <v:shape id="_x0000_i1045" type="#_x0000_t75" style="width:114.6pt;height:38.4pt">
            <v:imagedata r:id="rId37" o:title="" chromakey="white"/>
          </v:shape>
        </w:pict>
      </w:r>
    </w:p>
    <w:p w:rsidR="005D4A22" w:rsidRPr="005369A4" w:rsidRDefault="005D4A22" w:rsidP="005C4387">
      <w:pPr>
        <w:ind w:firstLine="0"/>
        <w:rPr>
          <w:lang w:val="en-US"/>
        </w:rPr>
      </w:pPr>
      <w:r w:rsidRPr="00A95AF4">
        <w:pict>
          <v:shape id="_x0000_i1046" type="#_x0000_t75" style="width:88.8pt;height:24.6pt">
            <v:imagedata r:id="rId38" o:title="" chromakey="white"/>
          </v:shape>
        </w:pict>
      </w:r>
    </w:p>
    <w:p w:rsidR="005D4A22" w:rsidRPr="005369A4" w:rsidRDefault="005D4A22" w:rsidP="005C4387">
      <w:pPr>
        <w:ind w:firstLine="0"/>
        <w:rPr>
          <w:lang w:val="en-US"/>
        </w:rPr>
      </w:pPr>
      <w:r w:rsidRPr="00A95AF4">
        <w:pict>
          <v:shape id="_x0000_i1047" type="#_x0000_t75" style="width:155.4pt;height:37.8pt">
            <v:imagedata r:id="rId39" o:title="" chromakey="white"/>
          </v:shape>
        </w:pict>
      </w:r>
    </w:p>
    <w:p w:rsidR="005D4A22" w:rsidRPr="005369A4" w:rsidRDefault="005D4A22" w:rsidP="005C4387">
      <w:pPr>
        <w:ind w:firstLine="0"/>
        <w:rPr>
          <w:lang w:val="en-US"/>
        </w:rPr>
      </w:pPr>
      <w:r w:rsidRPr="00A95AF4">
        <w:pict>
          <v:shape id="_x0000_i1048" type="#_x0000_t75" style="width:79.8pt;height:13.2pt">
            <v:imagedata r:id="rId40" o:title="" chromakey="white"/>
          </v:shape>
        </w:pict>
      </w:r>
    </w:p>
    <w:p w:rsidR="005D4A22" w:rsidRDefault="005D4A22" w:rsidP="007F4E83">
      <w:r w:rsidRPr="00EC5885">
        <w:t>Тогда в результате преобразований:</w:t>
      </w:r>
    </w:p>
    <w:p w:rsidR="005D4A22" w:rsidRPr="0097028B" w:rsidRDefault="005D4A22" w:rsidP="00A47604">
      <w:pPr>
        <w:ind w:firstLine="0"/>
      </w:pPr>
      <w:r w:rsidRPr="00A95AF4">
        <w:pict>
          <v:shape id="_x0000_i1049" type="#_x0000_t75" style="width:1231.2pt;height:12.6pt">
            <v:imagedata r:id="rId41" o:title="" chromakey="white"/>
          </v:shape>
        </w:pict>
      </w:r>
    </w:p>
    <w:p w:rsidR="005D4A22" w:rsidRDefault="005D4A22" w:rsidP="0097028B">
      <w:pPr>
        <w:rPr>
          <w:lang w:val="en-US"/>
        </w:rPr>
      </w:pPr>
      <w:r>
        <w:t xml:space="preserve">Первая составляющая тока статора </w:t>
      </w:r>
      <w:r w:rsidRPr="00A95AF4">
        <w:fldChar w:fldCharType="begin"/>
      </w:r>
      <w:r w:rsidRPr="00A95AF4">
        <w:instrText xml:space="preserve"> QUOTE </w:instrText>
      </w:r>
      <w:r w:rsidRPr="00A95AF4">
        <w:pict>
          <v:shape id="_x0000_i1050" type="#_x0000_t75" style="width:15pt;height:11.4pt">
            <v:imagedata r:id="rId42" o:title="" chromakey="white"/>
          </v:shape>
        </w:pict>
      </w:r>
      <w:r w:rsidRPr="00A95AF4">
        <w:instrText xml:space="preserve"> </w:instrText>
      </w:r>
      <w:r w:rsidRPr="00A95AF4">
        <w:fldChar w:fldCharType="separate"/>
      </w:r>
      <w:r w:rsidRPr="00A95AF4">
        <w:pict>
          <v:shape id="_x0000_i1051" type="#_x0000_t75" style="width:15pt;height:11.4pt">
            <v:imagedata r:id="rId42" o:title="" chromakey="white"/>
          </v:shape>
        </w:pict>
      </w:r>
      <w:r w:rsidRPr="00A95AF4">
        <w:fldChar w:fldCharType="end"/>
      </w:r>
      <w:r>
        <w:t xml:space="preserve"> обусловлена ненулевыми н</w:t>
      </w:r>
      <w:r>
        <w:t>а</w:t>
      </w:r>
      <w:r>
        <w:t xml:space="preserve">чальными условиями, а вторая </w:t>
      </w:r>
      <w:r w:rsidRPr="00A95AF4">
        <w:fldChar w:fldCharType="begin"/>
      </w:r>
      <w:r w:rsidRPr="00A95AF4">
        <w:instrText xml:space="preserve"> QUOTE </w:instrText>
      </w:r>
      <w:r w:rsidRPr="00A95AF4">
        <w:pict>
          <v:shape id="_x0000_i1052" type="#_x0000_t75" style="width:15pt;height:11.4pt">
            <v:imagedata r:id="rId43" o:title="" chromakey="white"/>
          </v:shape>
        </w:pict>
      </w:r>
      <w:r w:rsidRPr="00A95AF4">
        <w:instrText xml:space="preserve"> </w:instrText>
      </w:r>
      <w:r w:rsidRPr="00A95AF4">
        <w:fldChar w:fldCharType="separate"/>
      </w:r>
      <w:r w:rsidRPr="00A95AF4">
        <w:pict>
          <v:shape id="_x0000_i1053" type="#_x0000_t75" style="width:15pt;height:11.4pt">
            <v:imagedata r:id="rId43" o:title="" chromakey="white"/>
          </v:shape>
        </w:pict>
      </w:r>
      <w:r w:rsidRPr="00A95AF4">
        <w:fldChar w:fldCharType="end"/>
      </w:r>
      <w:r>
        <w:t xml:space="preserve"> – напряжением питания. После преобр</w:t>
      </w:r>
      <w:r>
        <w:t>а</w:t>
      </w:r>
      <w:r>
        <w:t>зований в операторной форме</w:t>
      </w:r>
    </w:p>
    <w:p w:rsidR="005D4A22" w:rsidRPr="003231BA" w:rsidRDefault="005D4A22" w:rsidP="0097028B">
      <w:pPr>
        <w:rPr>
          <w:lang w:val="en-US"/>
        </w:rPr>
      </w:pPr>
    </w:p>
    <w:p w:rsidR="005D4A22" w:rsidRPr="00BA2A8D" w:rsidRDefault="005D4A22" w:rsidP="005C4387">
      <w:pPr>
        <w:ind w:firstLine="0"/>
      </w:pPr>
      <w:r w:rsidRPr="00A95AF4">
        <w:pict>
          <v:shape id="_x0000_i1054" type="#_x0000_t75" style="width:274.2pt;height:25.8pt">
            <v:imagedata r:id="rId44" o:title="" chromakey="white"/>
          </v:shape>
        </w:pict>
      </w:r>
    </w:p>
    <w:p w:rsidR="005D4A22" w:rsidRDefault="005D4A22" w:rsidP="005C4387">
      <w:pPr>
        <w:ind w:firstLine="0"/>
      </w:pPr>
      <w:r>
        <w:t>где</w:t>
      </w:r>
    </w:p>
    <w:p w:rsidR="005D4A22" w:rsidRPr="00323BF9" w:rsidRDefault="005D4A22" w:rsidP="0055118E">
      <w:pPr>
        <w:ind w:firstLine="567"/>
        <w:rPr>
          <w:lang w:val="en-US"/>
        </w:rPr>
      </w:pPr>
      <w:r w:rsidRPr="00A95AF4">
        <w:pict>
          <v:shape id="_x0000_i1055" type="#_x0000_t75" style="width:211.2pt;height:13.2pt">
            <v:imagedata r:id="rId45" o:title="" chromakey="white"/>
          </v:shape>
        </w:pict>
      </w:r>
    </w:p>
    <w:p w:rsidR="005D4A22" w:rsidRPr="00323BF9" w:rsidRDefault="005D4A22" w:rsidP="0055118E">
      <w:pPr>
        <w:ind w:firstLine="0"/>
        <w:rPr>
          <w:lang w:val="en-US"/>
        </w:rPr>
      </w:pPr>
      <w:r w:rsidRPr="00A95AF4">
        <w:pict>
          <v:shape id="_x0000_i1056" type="#_x0000_t75" style="width:196.2pt;height:24.6pt">
            <v:imagedata r:id="rId46" o:title="" chromakey="white"/>
          </v:shape>
        </w:pict>
      </w:r>
    </w:p>
    <w:p w:rsidR="005D4A22" w:rsidRPr="00323BF9" w:rsidRDefault="005D4A22" w:rsidP="0055118E">
      <w:pPr>
        <w:ind w:firstLine="0"/>
        <w:rPr>
          <w:lang w:val="en-US"/>
        </w:rPr>
      </w:pPr>
      <w:r w:rsidRPr="00A95AF4">
        <w:pict>
          <v:shape id="_x0000_i1057" type="#_x0000_t75" style="width:435pt;height:25.8pt">
            <v:imagedata r:id="rId47" o:title="" chromakey="white"/>
          </v:shape>
        </w:pict>
      </w:r>
    </w:p>
    <w:p w:rsidR="005D4A22" w:rsidRPr="00323BF9" w:rsidRDefault="005D4A22" w:rsidP="00EE2700">
      <w:pPr>
        <w:ind w:firstLine="0"/>
        <w:rPr>
          <w:lang w:val="en-US"/>
        </w:rPr>
      </w:pPr>
      <w:r w:rsidRPr="00A95AF4">
        <w:pict>
          <v:shape id="_x0000_i1058" type="#_x0000_t75" style="width:218.4pt;height:13.2pt">
            <v:imagedata r:id="rId48" o:title="" chromakey="white"/>
          </v:shape>
        </w:pict>
      </w:r>
    </w:p>
    <w:p w:rsidR="005D4A22" w:rsidRPr="00323BF9" w:rsidRDefault="005D4A22" w:rsidP="00EE2700">
      <w:pPr>
        <w:ind w:firstLine="0"/>
        <w:rPr>
          <w:lang w:val="en-US"/>
        </w:rPr>
      </w:pPr>
      <w:r w:rsidRPr="00A95AF4">
        <w:pict>
          <v:shape id="_x0000_i1059" type="#_x0000_t75" style="width:341.4pt;height:11.4pt">
            <v:imagedata r:id="rId49" o:title="" chromakey="white"/>
          </v:shape>
        </w:pict>
      </w:r>
    </w:p>
    <w:p w:rsidR="005D4A22" w:rsidRPr="00323BF9" w:rsidRDefault="005D4A22" w:rsidP="00EE2700">
      <w:pPr>
        <w:ind w:firstLine="700"/>
        <w:rPr>
          <w:lang w:val="en-US"/>
        </w:rPr>
      </w:pPr>
      <w:r w:rsidRPr="00A95AF4">
        <w:pict>
          <v:shape id="_x0000_i1060" type="#_x0000_t75" style="width:217.2pt;height:60pt">
            <v:imagedata r:id="rId50" o:title="" chromakey="white"/>
          </v:shape>
        </w:pict>
      </w:r>
    </w:p>
    <w:p w:rsidR="005D4A22" w:rsidRPr="003231BA" w:rsidRDefault="005D4A22" w:rsidP="00EE2700">
      <w:pPr>
        <w:ind w:firstLine="700"/>
        <w:rPr>
          <w:lang w:val="en-US"/>
        </w:rPr>
      </w:pPr>
      <w:r w:rsidRPr="00A95AF4">
        <w:pict>
          <v:shape id="_x0000_i1061" type="#_x0000_t75" style="width:171.6pt;height:13.2pt">
            <v:imagedata r:id="rId51" o:title="" chromakey="white"/>
          </v:shape>
        </w:pict>
      </w:r>
    </w:p>
    <w:p w:rsidR="005D4A22" w:rsidRPr="00DE4139" w:rsidRDefault="005D4A22" w:rsidP="003231BA">
      <w:pPr>
        <w:ind w:firstLine="0"/>
        <w:rPr>
          <w:lang w:val="en-US"/>
        </w:rPr>
      </w:pPr>
      <w:r w:rsidRPr="00A95AF4">
        <w:pict>
          <v:shape id="_x0000_i1062" type="#_x0000_t75" style="width:343.2pt;height:12.6pt">
            <v:imagedata r:id="rId52" o:title="" chromakey="white"/>
          </v:shape>
        </w:pict>
      </w:r>
    </w:p>
    <w:p w:rsidR="005D4A22" w:rsidRPr="003231BA" w:rsidRDefault="005D4A22" w:rsidP="00EE2700">
      <w:pPr>
        <w:ind w:firstLine="700"/>
        <w:rPr>
          <w:lang w:val="en-US"/>
        </w:rPr>
      </w:pPr>
      <w:r w:rsidRPr="00A95AF4">
        <w:pict>
          <v:shape id="_x0000_i1063" type="#_x0000_t75" style="width:192.6pt;height:60pt">
            <v:imagedata r:id="rId53" o:title="" chromakey="white"/>
          </v:shape>
        </w:pict>
      </w:r>
    </w:p>
    <w:p w:rsidR="005D4A22" w:rsidRDefault="005D4A22" w:rsidP="00CD3A8E">
      <w:pPr>
        <w:ind w:firstLine="0"/>
        <w:rPr>
          <w:lang w:val="en-US"/>
        </w:rPr>
      </w:pPr>
      <w:r w:rsidRPr="00A95AF4">
        <w:pict>
          <v:shape id="_x0000_i1064" type="#_x0000_t75" style="width:303.6pt;height:13.2pt">
            <v:imagedata r:id="rId54" o:title="" chromakey="white"/>
          </v:shape>
        </w:pict>
      </w:r>
    </w:p>
    <w:p w:rsidR="005D4A22" w:rsidRDefault="005D4A22" w:rsidP="00EE2700">
      <w:pPr>
        <w:ind w:firstLine="700"/>
        <w:rPr>
          <w:lang w:val="en-US"/>
        </w:rPr>
      </w:pPr>
      <w:r w:rsidRPr="00A95AF4">
        <w:pict>
          <v:shape id="_x0000_i1065" type="#_x0000_t75" style="width:494.4pt;height:60pt">
            <v:imagedata r:id="rId55" o:title="" chromakey="white"/>
          </v:shape>
        </w:pict>
      </w:r>
    </w:p>
    <w:p w:rsidR="005D4A22" w:rsidRDefault="005D4A22" w:rsidP="00EE2700">
      <w:pPr>
        <w:ind w:firstLine="700"/>
      </w:pPr>
      <w:r>
        <w:t>Составляющая тока, обусловленная ненулевыми начальными усл</w:t>
      </w:r>
      <w:r>
        <w:t>о</w:t>
      </w:r>
      <w:r>
        <w:t>виями:</w:t>
      </w:r>
    </w:p>
    <w:p w:rsidR="005D4A22" w:rsidRPr="00CF6B79" w:rsidRDefault="005D4A22" w:rsidP="00EE2700">
      <w:pPr>
        <w:ind w:firstLine="700"/>
      </w:pPr>
      <w:r w:rsidRPr="00A95AF4">
        <w:pict>
          <v:shape id="_x0000_i1066" type="#_x0000_t75" style="width:268.8pt;height:25.8pt">
            <v:imagedata r:id="rId56" o:title="" chromakey="white"/>
          </v:shape>
        </w:pict>
      </w:r>
    </w:p>
    <w:p w:rsidR="005D4A22" w:rsidRDefault="005D4A22" w:rsidP="00CF6B79">
      <w:pPr>
        <w:ind w:firstLine="0"/>
      </w:pPr>
      <w:r>
        <w:t>где</w:t>
      </w:r>
    </w:p>
    <w:p w:rsidR="005D4A22" w:rsidRPr="005E03F5" w:rsidRDefault="005D4A22" w:rsidP="00CF6B79">
      <w:pPr>
        <w:ind w:firstLine="0"/>
      </w:pPr>
      <w:r w:rsidRPr="00A95AF4">
        <w:pict>
          <v:shape id="_x0000_i1067" type="#_x0000_t75" style="width:307.8pt;height:13.2pt">
            <v:imagedata r:id="rId57" o:title="" chromakey="white"/>
          </v:shape>
        </w:pict>
      </w:r>
    </w:p>
    <w:p w:rsidR="005D4A22" w:rsidRPr="005E03F5" w:rsidRDefault="005D4A22" w:rsidP="00EE2700">
      <w:pPr>
        <w:ind w:firstLine="700"/>
      </w:pPr>
      <w:r w:rsidRPr="00A95AF4">
        <w:pict>
          <v:shape id="_x0000_i1068" type="#_x0000_t75" style="width:244.2pt;height:39pt">
            <v:imagedata r:id="rId58" o:title="" chromakey="white"/>
          </v:shape>
        </w:pict>
      </w:r>
    </w:p>
    <w:p w:rsidR="005D4A22" w:rsidRPr="005E03F5" w:rsidRDefault="005D4A22" w:rsidP="00EE2700">
      <w:pPr>
        <w:ind w:firstLine="700"/>
      </w:pPr>
      <w:r w:rsidRPr="00A95AF4">
        <w:pict>
          <v:shape id="_x0000_i1069" type="#_x0000_t75" style="width:334.8pt;height:38.4pt">
            <v:imagedata r:id="rId59" o:title="" chromakey="white"/>
          </v:shape>
        </w:pict>
      </w:r>
    </w:p>
    <w:p w:rsidR="005D4A22" w:rsidRDefault="005D4A22" w:rsidP="00EE2700">
      <w:pPr>
        <w:ind w:firstLine="700"/>
      </w:pPr>
      <w:r>
        <w:t>Для определения ненулевых начальных условий необходимо решить следующую систему уравнений:</w:t>
      </w:r>
    </w:p>
    <w:p w:rsidR="005D4A22" w:rsidRPr="00B859F1" w:rsidRDefault="005D4A22" w:rsidP="00EE2700">
      <w:pPr>
        <w:ind w:firstLine="700"/>
      </w:pPr>
      <w:r w:rsidRPr="00A95AF4">
        <w:pict>
          <v:shape id="_x0000_i1070" type="#_x0000_t75" style="width:223.8pt;height:42.6pt">
            <v:imagedata r:id="rId60" o:title="" chromakey="white"/>
          </v:shape>
        </w:pict>
      </w:r>
    </w:p>
    <w:p w:rsidR="005D4A22" w:rsidRDefault="005D4A22" w:rsidP="000664AC">
      <w:pPr>
        <w:ind w:firstLine="0"/>
      </w:pPr>
      <w:r>
        <w:t>где</w:t>
      </w:r>
    </w:p>
    <w:p w:rsidR="005D4A22" w:rsidRPr="00DE6604" w:rsidRDefault="005D4A22" w:rsidP="000664AC">
      <w:pPr>
        <w:ind w:firstLine="0"/>
        <w:rPr>
          <w:i/>
          <w:lang w:val="en-US"/>
        </w:rPr>
      </w:pPr>
      <w:r w:rsidRPr="00A95AF4">
        <w:pict>
          <v:shape id="_x0000_i1071" type="#_x0000_t75" style="width:92.4pt;height:11.4pt">
            <v:imagedata r:id="rId61" o:title="" chromakey="white"/>
          </v:shape>
        </w:pict>
      </w:r>
    </w:p>
    <w:p w:rsidR="005D4A22" w:rsidRPr="00DE6604" w:rsidRDefault="005D4A22" w:rsidP="00A018B0">
      <w:pPr>
        <w:ind w:firstLine="0"/>
        <w:rPr>
          <w:i/>
          <w:lang w:val="en-US"/>
        </w:rPr>
      </w:pPr>
      <w:r w:rsidRPr="00A95AF4">
        <w:pict>
          <v:shape id="_x0000_i1072" type="#_x0000_t75" style="width:111.6pt;height:11.4pt">
            <v:imagedata r:id="rId62" o:title="" chromakey="white"/>
          </v:shape>
        </w:pict>
      </w:r>
    </w:p>
    <w:p w:rsidR="005D4A22" w:rsidRPr="00DE6604" w:rsidRDefault="005D4A22" w:rsidP="00A018B0">
      <w:pPr>
        <w:ind w:firstLine="0"/>
        <w:rPr>
          <w:i/>
          <w:lang w:val="en-US"/>
        </w:rPr>
      </w:pPr>
      <w:r w:rsidRPr="00A95AF4">
        <w:pict>
          <v:shape id="_x0000_i1073" type="#_x0000_t75" style="width:113.4pt;height:11.4pt">
            <v:imagedata r:id="rId63" o:title="" chromakey="white"/>
          </v:shape>
        </w:pict>
      </w:r>
    </w:p>
    <w:p w:rsidR="005D4A22" w:rsidRPr="00DE6604" w:rsidRDefault="005D4A22" w:rsidP="00EE17C0">
      <w:pPr>
        <w:ind w:firstLine="0"/>
        <w:rPr>
          <w:i/>
          <w:lang w:val="en-US"/>
        </w:rPr>
      </w:pPr>
      <w:r w:rsidRPr="00A95AF4">
        <w:pict>
          <v:shape id="_x0000_i1074" type="#_x0000_t75" style="width:69.6pt;height:11.4pt">
            <v:imagedata r:id="rId64" o:title="" chromakey="white"/>
          </v:shape>
        </w:pict>
      </w:r>
    </w:p>
    <w:p w:rsidR="005D4A22" w:rsidRPr="007D686A" w:rsidRDefault="005D4A22" w:rsidP="007D686A">
      <w:pPr>
        <w:ind w:firstLine="0"/>
        <w:rPr>
          <w:lang w:val="en-US"/>
        </w:rPr>
      </w:pPr>
      <w:r w:rsidRPr="00A95AF4">
        <w:pict>
          <v:shape id="_x0000_i1075" type="#_x0000_t75" style="width:86.4pt;height:11.4pt">
            <v:imagedata r:id="rId65" o:title="" chromakey="white"/>
          </v:shape>
        </w:pict>
      </w:r>
    </w:p>
    <w:p w:rsidR="005D4A22" w:rsidRPr="007D686A" w:rsidRDefault="005D4A22" w:rsidP="007D686A">
      <w:pPr>
        <w:ind w:firstLine="700"/>
      </w:pPr>
      <w:r>
        <w:t>После преобразования ток статора</w:t>
      </w:r>
    </w:p>
    <w:p w:rsidR="005D4A22" w:rsidRPr="00EC77B8" w:rsidRDefault="005D4A22" w:rsidP="00EC77B8">
      <w:pPr>
        <w:ind w:firstLine="0"/>
      </w:pPr>
      <w:r w:rsidRPr="00A95AF4">
        <w:pict>
          <v:shape id="_x0000_i1076" type="#_x0000_t75" style="width:238.8pt;height:24.6pt">
            <v:imagedata r:id="rId66" o:title="" chromakey="white"/>
          </v:shape>
        </w:pict>
      </w:r>
    </w:p>
    <w:p w:rsidR="005D4A22" w:rsidRPr="00EC77B8" w:rsidRDefault="005D4A22" w:rsidP="000664AC">
      <w:pPr>
        <w:ind w:firstLine="0"/>
      </w:pPr>
      <w:r>
        <w:t xml:space="preserve">где </w:t>
      </w:r>
      <w:r w:rsidRPr="00EC77B8">
        <w:rPr>
          <w:i/>
          <w:lang w:val="en-US"/>
        </w:rPr>
        <w:t>H</w:t>
      </w:r>
      <w:r w:rsidRPr="00EC77B8">
        <w:rPr>
          <w:vertAlign w:val="subscript"/>
        </w:rPr>
        <w:t>0</w:t>
      </w:r>
      <w:r w:rsidRPr="00EC77B8">
        <w:t xml:space="preserve">, </w:t>
      </w:r>
      <w:r w:rsidRPr="00EC77B8">
        <w:rPr>
          <w:i/>
          <w:lang w:val="en-US"/>
        </w:rPr>
        <w:t>D</w:t>
      </w:r>
      <w:r w:rsidRPr="00EC77B8">
        <w:rPr>
          <w:vertAlign w:val="subscript"/>
        </w:rPr>
        <w:t>0</w:t>
      </w:r>
      <w:r>
        <w:t xml:space="preserve"> определяются как и </w:t>
      </w:r>
      <w:r>
        <w:rPr>
          <w:lang w:val="en-US"/>
        </w:rPr>
        <w:t>H</w:t>
      </w:r>
      <w:r w:rsidRPr="00EC77B8">
        <w:t xml:space="preserve">, </w:t>
      </w:r>
      <w:r>
        <w:rPr>
          <w:lang w:val="en-US"/>
        </w:rPr>
        <w:t>D</w:t>
      </w:r>
      <w:r>
        <w:t xml:space="preserve"> при </w:t>
      </w:r>
      <w:r w:rsidRPr="00EC77B8">
        <w:rPr>
          <w:i/>
          <w:lang w:val="en-US"/>
        </w:rPr>
        <w:t>s</w:t>
      </w:r>
      <w:r w:rsidRPr="00EC77B8">
        <w:t xml:space="preserve"> = </w:t>
      </w:r>
      <w:r w:rsidRPr="00EC77B8">
        <w:rPr>
          <w:i/>
          <w:lang w:val="en-US"/>
        </w:rPr>
        <w:t>s</w:t>
      </w:r>
      <w:r w:rsidRPr="00EC77B8">
        <w:rPr>
          <w:vertAlign w:val="subscript"/>
        </w:rPr>
        <w:t>0</w:t>
      </w:r>
      <w:r w:rsidRPr="00EC77B8">
        <w:t>.</w:t>
      </w:r>
    </w:p>
    <w:p w:rsidR="005D4A22" w:rsidRPr="006919A2" w:rsidRDefault="005D4A22" w:rsidP="00EE2700">
      <w:pPr>
        <w:ind w:firstLine="700"/>
      </w:pPr>
      <w:r>
        <w:t>Начальные токи обмоток возбуждения и успокоительной:</w:t>
      </w:r>
    </w:p>
    <w:p w:rsidR="005D4A22" w:rsidRPr="006919A2" w:rsidRDefault="005D4A22" w:rsidP="00EE2700">
      <w:pPr>
        <w:ind w:firstLine="700"/>
        <w:rPr>
          <w:sz w:val="16"/>
          <w:szCs w:val="16"/>
        </w:rPr>
      </w:pPr>
    </w:p>
    <w:p w:rsidR="005D4A22" w:rsidRDefault="005D4A22" w:rsidP="00EE2700">
      <w:pPr>
        <w:ind w:firstLine="700"/>
      </w:pPr>
      <w:r w:rsidRPr="00A95AF4">
        <w:pict>
          <v:shape id="_x0000_i1077" type="#_x0000_t75" style="width:240.6pt;height:27pt">
            <v:imagedata r:id="rId67" o:title="" chromakey="white"/>
          </v:shape>
        </w:pict>
      </w:r>
    </w:p>
    <w:p w:rsidR="005D4A22" w:rsidRPr="00E53DB4" w:rsidRDefault="005D4A22" w:rsidP="00EE2700">
      <w:pPr>
        <w:ind w:firstLine="700"/>
        <w:rPr>
          <w:sz w:val="16"/>
          <w:szCs w:val="16"/>
        </w:rPr>
      </w:pPr>
    </w:p>
    <w:p w:rsidR="005D4A22" w:rsidRDefault="005D4A22" w:rsidP="00E53DB4">
      <w:pPr>
        <w:ind w:firstLine="700"/>
      </w:pPr>
      <w:r w:rsidRPr="00A95AF4">
        <w:pict>
          <v:shape id="_x0000_i1078" type="#_x0000_t75" style="width:248.4pt;height:26.4pt">
            <v:imagedata r:id="rId68" o:title="" chromakey="white"/>
          </v:shape>
        </w:pict>
      </w:r>
    </w:p>
    <w:p w:rsidR="005D4A22" w:rsidRPr="00FC4F59" w:rsidRDefault="005D4A22" w:rsidP="00EE2700">
      <w:pPr>
        <w:ind w:firstLine="700"/>
        <w:rPr>
          <w:sz w:val="16"/>
          <w:szCs w:val="16"/>
        </w:rPr>
      </w:pPr>
    </w:p>
    <w:p w:rsidR="005D4A22" w:rsidRDefault="005D4A22" w:rsidP="00EE2700">
      <w:pPr>
        <w:ind w:firstLine="700"/>
      </w:pPr>
      <w:r>
        <w:t>Ток возбуждения в операторной форме содержит следующие соста</w:t>
      </w:r>
      <w:r>
        <w:t>в</w:t>
      </w:r>
      <w:r>
        <w:t>ляющие:</w:t>
      </w:r>
    </w:p>
    <w:p w:rsidR="005D4A22" w:rsidRPr="004C3189" w:rsidRDefault="005D4A22" w:rsidP="00EE2700">
      <w:pPr>
        <w:ind w:firstLine="700"/>
        <w:rPr>
          <w:lang w:val="en-US"/>
        </w:rPr>
      </w:pPr>
      <w:r w:rsidRPr="00A95AF4">
        <w:pict>
          <v:shape id="_x0000_i1079" type="#_x0000_t75" style="width:65.4pt;height:11.4pt">
            <v:imagedata r:id="rId69" o:title="" chromakey="white"/>
          </v:shape>
        </w:pict>
      </w:r>
    </w:p>
    <w:p w:rsidR="005D4A22" w:rsidRPr="004D35C2" w:rsidRDefault="005D4A22" w:rsidP="00793EAA">
      <w:pPr>
        <w:ind w:firstLine="0"/>
      </w:pPr>
      <w:r>
        <w:t xml:space="preserve">где </w:t>
      </w:r>
      <w:r>
        <w:rPr>
          <w:i/>
          <w:lang w:val="en-US"/>
        </w:rPr>
        <w:t>I</w:t>
      </w:r>
      <w:r w:rsidRPr="00793EAA">
        <w:rPr>
          <w:i/>
          <w:vertAlign w:val="subscript"/>
          <w:lang w:val="en-US"/>
        </w:rPr>
        <w:t>F</w:t>
      </w:r>
      <w:r w:rsidRPr="00E253D5">
        <w:rPr>
          <w:i/>
          <w:vertAlign w:val="subscript"/>
        </w:rPr>
        <w:t>1</w:t>
      </w:r>
      <w:r w:rsidRPr="004D35C2">
        <w:t xml:space="preserve"> –</w:t>
      </w:r>
      <w:r>
        <w:t>составляющая от питающего напряжения;</w:t>
      </w:r>
    </w:p>
    <w:p w:rsidR="005D4A22" w:rsidRDefault="005D4A22" w:rsidP="00793EAA">
      <w:pPr>
        <w:ind w:firstLine="0"/>
      </w:pPr>
      <w:r>
        <w:rPr>
          <w:i/>
          <w:lang w:val="en-US"/>
        </w:rPr>
        <w:t>I</w:t>
      </w:r>
      <w:r w:rsidRPr="00793EAA">
        <w:rPr>
          <w:i/>
          <w:vertAlign w:val="subscript"/>
          <w:lang w:val="en-US"/>
        </w:rPr>
        <w:t>F</w:t>
      </w:r>
      <w:r w:rsidRPr="004D35C2">
        <w:rPr>
          <w:vertAlign w:val="subscript"/>
        </w:rPr>
        <w:t>2</w:t>
      </w:r>
      <w:r w:rsidRPr="004D35C2">
        <w:t xml:space="preserve"> –</w:t>
      </w:r>
      <w:r w:rsidRPr="004D35C2">
        <w:rPr>
          <w:spacing w:val="-2"/>
        </w:rPr>
        <w:t>составляющая, обусловленная ненулевыми начальными условиями.</w:t>
      </w:r>
    </w:p>
    <w:p w:rsidR="005D4A22" w:rsidRPr="004D35C2" w:rsidRDefault="005D4A22" w:rsidP="004D35C2">
      <w:pPr>
        <w:ind w:firstLine="700"/>
      </w:pPr>
      <w:r>
        <w:t>При этом</w:t>
      </w:r>
    </w:p>
    <w:p w:rsidR="005D4A22" w:rsidRPr="00507139" w:rsidRDefault="005D4A22" w:rsidP="00793EAA">
      <w:pPr>
        <w:ind w:firstLine="0"/>
        <w:rPr>
          <w:i/>
          <w:lang w:val="en-US"/>
        </w:rPr>
      </w:pPr>
      <w:r w:rsidRPr="00A95AF4">
        <w:pict>
          <v:shape id="_x0000_i1080" type="#_x0000_t75" style="width:136.2pt;height:25.8pt">
            <v:imagedata r:id="rId70" o:title="" chromakey="white"/>
          </v:shape>
        </w:pict>
      </w:r>
    </w:p>
    <w:p w:rsidR="005D4A22" w:rsidRPr="00716502" w:rsidRDefault="005D4A22" w:rsidP="00EE2700">
      <w:pPr>
        <w:ind w:firstLine="700"/>
        <w:rPr>
          <w:i/>
          <w:lang w:val="en-US"/>
        </w:rPr>
      </w:pPr>
      <w:r w:rsidRPr="00A95AF4">
        <w:pict>
          <v:shape id="_x0000_i1081" type="#_x0000_t75" style="width:271.2pt;height:26.4pt">
            <v:imagedata r:id="rId71" o:title="" chromakey="white"/>
          </v:shape>
        </w:pict>
      </w:r>
    </w:p>
    <w:p w:rsidR="005D4A22" w:rsidRDefault="005D4A22" w:rsidP="007B6354">
      <w:pPr>
        <w:ind w:firstLine="0"/>
      </w:pPr>
      <w:r>
        <w:t>где</w:t>
      </w:r>
    </w:p>
    <w:p w:rsidR="005D4A22" w:rsidRPr="007B6354" w:rsidRDefault="005D4A22" w:rsidP="007B6354">
      <w:pPr>
        <w:ind w:firstLine="0"/>
        <w:rPr>
          <w:lang w:val="en-US"/>
        </w:rPr>
      </w:pPr>
      <w:r w:rsidRPr="00A95AF4">
        <w:pict>
          <v:shape id="_x0000_i1082" type="#_x0000_t75" style="width:87.6pt;height:12pt">
            <v:imagedata r:id="rId72" o:title="" chromakey="white"/>
          </v:shape>
        </w:pict>
      </w:r>
    </w:p>
    <w:p w:rsidR="005D4A22" w:rsidRDefault="005D4A22" w:rsidP="007B6354">
      <w:pPr>
        <w:ind w:firstLine="0"/>
        <w:rPr>
          <w:lang w:val="en-US"/>
        </w:rPr>
      </w:pPr>
      <w:r w:rsidRPr="00A95AF4">
        <w:pict>
          <v:shape id="_x0000_i1083" type="#_x0000_t75" style="width:180pt;height:11.4pt">
            <v:imagedata r:id="rId73" o:title="" chromakey="white"/>
          </v:shape>
        </w:pict>
      </w:r>
    </w:p>
    <w:p w:rsidR="005D4A22" w:rsidRDefault="005D4A22" w:rsidP="007B6354">
      <w:pPr>
        <w:ind w:firstLine="0"/>
        <w:rPr>
          <w:lang w:val="en-US"/>
        </w:rPr>
      </w:pPr>
      <w:r w:rsidRPr="00A95AF4">
        <w:pict>
          <v:shape id="_x0000_i1084" type="#_x0000_t75" style="width:259.2pt;height:12pt">
            <v:imagedata r:id="rId74" o:title="" chromakey="white"/>
          </v:shape>
        </w:pict>
      </w:r>
    </w:p>
    <w:p w:rsidR="005D4A22" w:rsidRDefault="005D4A22" w:rsidP="007B6354">
      <w:pPr>
        <w:ind w:firstLine="0"/>
        <w:rPr>
          <w:lang w:val="en-US"/>
        </w:rPr>
      </w:pPr>
      <w:r w:rsidRPr="00A95AF4">
        <w:pict>
          <v:shape id="_x0000_i1085" type="#_x0000_t75" style="width:88.8pt;height:11.4pt">
            <v:imagedata r:id="rId75" o:title="" chromakey="white"/>
          </v:shape>
        </w:pict>
      </w:r>
    </w:p>
    <w:p w:rsidR="005D4A22" w:rsidRDefault="005D4A22" w:rsidP="007B6354">
      <w:pPr>
        <w:ind w:firstLine="0"/>
        <w:rPr>
          <w:lang w:val="en-US"/>
        </w:rPr>
      </w:pPr>
      <w:r w:rsidRPr="00A95AF4">
        <w:pict>
          <v:shape id="_x0000_i1086" type="#_x0000_t75" style="width:132.6pt;height:11.4pt">
            <v:imagedata r:id="rId76" o:title="" chromakey="white"/>
          </v:shape>
        </w:pict>
      </w:r>
    </w:p>
    <w:p w:rsidR="005D4A22" w:rsidRPr="00203D50" w:rsidRDefault="005D4A22" w:rsidP="007B6354">
      <w:pPr>
        <w:ind w:firstLine="0"/>
        <w:rPr>
          <w:lang w:val="en-US"/>
        </w:rPr>
      </w:pPr>
      <w:r w:rsidRPr="00A95AF4">
        <w:pict>
          <v:shape id="_x0000_i1087" type="#_x0000_t75" style="width:204pt;height:12pt">
            <v:imagedata r:id="rId77" o:title="" chromakey="white"/>
          </v:shape>
        </w:pict>
      </w:r>
    </w:p>
    <w:p w:rsidR="005D4A22" w:rsidRDefault="005D4A22" w:rsidP="00203D50">
      <w:pPr>
        <w:ind w:firstLine="700"/>
      </w:pPr>
      <w:r>
        <w:t>Составляющая тока возбуждения, обусловленная ненулевыми н</w:t>
      </w:r>
      <w:r>
        <w:t>а</w:t>
      </w:r>
      <w:r>
        <w:t>чальными условиями, равна</w:t>
      </w:r>
    </w:p>
    <w:p w:rsidR="005D4A22" w:rsidRPr="008441D7" w:rsidRDefault="005D4A22" w:rsidP="00203D50">
      <w:pPr>
        <w:ind w:firstLine="700"/>
        <w:rPr>
          <w:sz w:val="16"/>
          <w:szCs w:val="16"/>
        </w:rPr>
      </w:pPr>
    </w:p>
    <w:p w:rsidR="005D4A22" w:rsidRPr="00203D50" w:rsidRDefault="005D4A22" w:rsidP="00203D50">
      <w:pPr>
        <w:ind w:firstLine="700"/>
        <w:rPr>
          <w:i/>
          <w:lang w:val="en-US"/>
        </w:rPr>
      </w:pPr>
      <w:r w:rsidRPr="00A95AF4">
        <w:pict>
          <v:shape id="_x0000_i1088" type="#_x0000_t75" style="width:130.2pt;height:24.6pt">
            <v:imagedata r:id="rId78" o:title="" chromakey="white"/>
          </v:shape>
        </w:pict>
      </w:r>
    </w:p>
    <w:p w:rsidR="005D4A22" w:rsidRPr="00203D50" w:rsidRDefault="005D4A22" w:rsidP="007B6354">
      <w:pPr>
        <w:ind w:firstLine="0"/>
      </w:pPr>
      <w:r w:rsidRPr="00A95AF4">
        <w:pict>
          <v:shape id="_x0000_i1089" type="#_x0000_t75" style="width:253.2pt;height:25.8pt">
            <v:imagedata r:id="rId79" o:title="" chromakey="white"/>
          </v:shape>
        </w:pict>
      </w:r>
    </w:p>
    <w:p w:rsidR="005D4A22" w:rsidRPr="00B5691B" w:rsidRDefault="005D4A22" w:rsidP="00B5691B">
      <w:pPr>
        <w:ind w:firstLine="700"/>
        <w:rPr>
          <w:sz w:val="16"/>
          <w:szCs w:val="16"/>
        </w:rPr>
      </w:pPr>
    </w:p>
    <w:p w:rsidR="005D4A22" w:rsidRPr="00600B76" w:rsidRDefault="005D4A22" w:rsidP="00B5691B">
      <w:pPr>
        <w:ind w:firstLine="700"/>
      </w:pPr>
      <w:r>
        <w:t>Применяя формулу разложения к выражению для тока статора в оп</w:t>
      </w:r>
      <w:r>
        <w:t>е</w:t>
      </w:r>
      <w:r w:rsidRPr="00600B76">
        <w:t>раторной форме можно получить изменение этого тока во времени:</w:t>
      </w:r>
    </w:p>
    <w:p w:rsidR="005D4A22" w:rsidRPr="00600B76" w:rsidRDefault="005D4A22" w:rsidP="007B6354">
      <w:pPr>
        <w:ind w:firstLine="0"/>
      </w:pPr>
    </w:p>
    <w:p w:rsidR="005D4A22" w:rsidRPr="00600B76" w:rsidRDefault="005D4A22" w:rsidP="007B6354">
      <w:pPr>
        <w:ind w:firstLine="0"/>
      </w:pPr>
      <w:r w:rsidRPr="00A95AF4">
        <w:pict>
          <v:shape id="_x0000_i1090" type="#_x0000_t75" style="width:232.8pt;height:33.6pt">
            <v:imagedata r:id="rId80" o:title="" chromakey="white"/>
          </v:shape>
        </w:pict>
      </w:r>
    </w:p>
    <w:p w:rsidR="005D4A22" w:rsidRPr="00B5691B" w:rsidRDefault="005D4A22" w:rsidP="007B6354">
      <w:pPr>
        <w:ind w:firstLine="0"/>
      </w:pPr>
      <w:r w:rsidRPr="00A95AF4">
        <w:pict>
          <v:shape id="_x0000_i1091" type="#_x0000_t75" style="width:682.2pt;height:60pt">
            <v:imagedata r:id="rId81" o:title="" chromakey="white"/>
          </v:shape>
        </w:pict>
      </w:r>
    </w:p>
    <w:p w:rsidR="005D4A22" w:rsidRDefault="005D4A22" w:rsidP="007B6354">
      <w:pPr>
        <w:ind w:firstLine="0"/>
      </w:pPr>
      <w:r>
        <w:t xml:space="preserve">где </w:t>
      </w:r>
      <w:r w:rsidRPr="002F0023">
        <w:rPr>
          <w:i/>
          <w:lang w:val="en-US"/>
        </w:rPr>
        <w:t>p</w:t>
      </w:r>
      <w:r w:rsidRPr="002F0023">
        <w:rPr>
          <w:i/>
          <w:sz w:val="36"/>
          <w:szCs w:val="36"/>
          <w:vertAlign w:val="subscript"/>
          <w:lang w:val="en-US"/>
        </w:rPr>
        <w:t>i</w:t>
      </w:r>
      <w:r>
        <w:t>– корни характеристического уравнения</w:t>
      </w:r>
    </w:p>
    <w:p w:rsidR="005D4A22" w:rsidRDefault="005D4A22" w:rsidP="007B6354">
      <w:pPr>
        <w:ind w:firstLine="0"/>
      </w:pPr>
      <w:r w:rsidRPr="00A95AF4">
        <w:pict>
          <v:shape id="_x0000_i1092" type="#_x0000_t75" style="width:163.8pt;height:13.2pt">
            <v:imagedata r:id="rId82" o:title="" chromakey="white"/>
          </v:shape>
        </w:pict>
      </w:r>
    </w:p>
    <w:p w:rsidR="005D4A22" w:rsidRDefault="005D4A22" w:rsidP="00C03C26">
      <w:pPr>
        <w:ind w:firstLine="700"/>
      </w:pPr>
      <w:r>
        <w:t>При этом в операторной форме напряжение питания следующее</w:t>
      </w:r>
    </w:p>
    <w:p w:rsidR="005D4A22" w:rsidRPr="0033297B" w:rsidRDefault="005D4A22" w:rsidP="007B6354">
      <w:pPr>
        <w:ind w:firstLine="0"/>
        <w:rPr>
          <w:lang w:val="en-US"/>
        </w:rPr>
      </w:pPr>
      <w:r w:rsidRPr="00A95AF4">
        <w:pict>
          <v:shape id="_x0000_i1093" type="#_x0000_t75" style="width:49.8pt;height:23.4pt">
            <v:imagedata r:id="rId83" o:title="" chromakey="white"/>
          </v:shape>
        </w:pict>
      </w:r>
    </w:p>
    <w:p w:rsidR="005D4A22" w:rsidRPr="0033297B" w:rsidRDefault="005D4A22" w:rsidP="0033297B">
      <w:pPr>
        <w:ind w:firstLine="700"/>
      </w:pPr>
      <w:r>
        <w:t>Изменение тока возбуждения является более сложным в переходном процессе:</w:t>
      </w:r>
    </w:p>
    <w:p w:rsidR="005D4A22" w:rsidRDefault="005D4A22" w:rsidP="007B6354">
      <w:pPr>
        <w:ind w:firstLine="0"/>
      </w:pPr>
      <w:r w:rsidRPr="00A95AF4">
        <w:pict>
          <v:shape id="_x0000_i1094" type="#_x0000_t75" style="width:207pt;height:35.4pt">
            <v:imagedata r:id="rId84" o:title="" chromakey="white"/>
          </v:shape>
        </w:pict>
      </w:r>
    </w:p>
    <w:p w:rsidR="005D4A22" w:rsidRDefault="005D4A22" w:rsidP="007B6354">
      <w:pPr>
        <w:ind w:firstLine="0"/>
      </w:pPr>
      <w:r w:rsidRPr="00A95AF4">
        <w:pict>
          <v:shape id="_x0000_i1095" type="#_x0000_t75" style="width:354.6pt;height:36.6pt">
            <v:imagedata r:id="rId85" o:title="" chromakey="white"/>
          </v:shape>
        </w:pict>
      </w:r>
    </w:p>
    <w:p w:rsidR="005D4A22" w:rsidRPr="00C80E5D" w:rsidRDefault="005D4A22" w:rsidP="007B6354">
      <w:pPr>
        <w:ind w:firstLine="0"/>
        <w:rPr>
          <w:lang w:val="en-US"/>
        </w:rPr>
      </w:pPr>
      <w:r w:rsidRPr="00A95AF4">
        <w:pict>
          <v:shape id="_x0000_i1096" type="#_x0000_t75" style="width:621pt;height:60pt">
            <v:imagedata r:id="rId86" o:title="" chromakey="white"/>
          </v:shape>
        </w:pict>
      </w:r>
    </w:p>
    <w:p w:rsidR="005D4A22" w:rsidRDefault="005D4A22" w:rsidP="007B6354">
      <w:pPr>
        <w:ind w:firstLine="0"/>
        <w:rPr>
          <w:lang w:val="en-US"/>
        </w:rPr>
      </w:pPr>
      <w:r w:rsidRPr="00A95AF4">
        <w:pict>
          <v:shape id="_x0000_i1097" type="#_x0000_t75" style="width:453pt;height:60pt">
            <v:imagedata r:id="rId87" o:title="" chromakey="white"/>
          </v:shape>
        </w:pict>
      </w:r>
    </w:p>
    <w:p w:rsidR="005D4A22" w:rsidRDefault="005D4A22" w:rsidP="00DA6295">
      <w:pPr>
        <w:ind w:firstLine="0"/>
      </w:pPr>
      <w:r w:rsidRPr="00A95AF4">
        <w:pict>
          <v:shape id="_x0000_i1098" type="#_x0000_t75" style="width:346.8pt;height:36pt">
            <v:imagedata r:id="rId88" o:title="" chromakey="white"/>
          </v:shape>
        </w:pict>
      </w:r>
    </w:p>
    <w:p w:rsidR="005D4A22" w:rsidRPr="00C80E5D" w:rsidRDefault="005D4A22" w:rsidP="00DA6295">
      <w:pPr>
        <w:ind w:firstLine="0"/>
        <w:rPr>
          <w:lang w:val="en-US"/>
        </w:rPr>
      </w:pPr>
      <w:r w:rsidRPr="00A95AF4">
        <w:pict>
          <v:shape id="_x0000_i1099" type="#_x0000_t75" style="width:454.8pt;height:60pt">
            <v:imagedata r:id="rId89" o:title="" chromakey="white"/>
          </v:shape>
        </w:pict>
      </w:r>
    </w:p>
    <w:p w:rsidR="005D4A22" w:rsidRPr="00E0002A" w:rsidRDefault="005D4A22" w:rsidP="007B6354">
      <w:pPr>
        <w:ind w:firstLine="0"/>
        <w:rPr>
          <w:sz w:val="16"/>
          <w:szCs w:val="16"/>
          <w:lang w:val="en-US"/>
        </w:rPr>
      </w:pPr>
    </w:p>
    <w:p w:rsidR="005D4A22" w:rsidRDefault="005D4A22" w:rsidP="007B6354">
      <w:pPr>
        <w:ind w:firstLine="0"/>
      </w:pPr>
      <w:r>
        <w:t xml:space="preserve">где </w:t>
      </w:r>
      <w:r w:rsidRPr="00E0002A">
        <w:rPr>
          <w:i/>
          <w:lang w:val="en-US"/>
        </w:rPr>
        <w:t>p</w:t>
      </w:r>
      <w:r w:rsidRPr="00F55998">
        <w:rPr>
          <w:i/>
          <w:vertAlign w:val="subscript"/>
        </w:rPr>
        <w:t>2</w:t>
      </w:r>
      <w:r w:rsidRPr="00E0002A">
        <w:t xml:space="preserve">, </w:t>
      </w:r>
      <w:r w:rsidRPr="00E0002A">
        <w:rPr>
          <w:i/>
          <w:lang w:val="en-US"/>
        </w:rPr>
        <w:t>p</w:t>
      </w:r>
      <w:r w:rsidRPr="00F55998">
        <w:rPr>
          <w:i/>
          <w:vertAlign w:val="subscript"/>
        </w:rPr>
        <w:t>3</w:t>
      </w:r>
      <w:r>
        <w:t xml:space="preserve"> – корни характеристического уравнения</w:t>
      </w:r>
    </w:p>
    <w:p w:rsidR="005D4A22" w:rsidRPr="002B7B27" w:rsidRDefault="005D4A22" w:rsidP="007B6354">
      <w:pPr>
        <w:ind w:firstLine="0"/>
        <w:rPr>
          <w:sz w:val="16"/>
          <w:szCs w:val="16"/>
        </w:rPr>
      </w:pPr>
    </w:p>
    <w:p w:rsidR="005D4A22" w:rsidRDefault="005D4A22" w:rsidP="007B6354">
      <w:pPr>
        <w:ind w:firstLine="0"/>
      </w:pPr>
      <w:r w:rsidRPr="00A95AF4">
        <w:pict>
          <v:shape id="_x0000_i1100" type="#_x0000_t75" style="width:118.2pt;height:12pt">
            <v:imagedata r:id="rId90" o:title="" chromakey="white"/>
          </v:shape>
        </w:pict>
      </w:r>
    </w:p>
    <w:p w:rsidR="005D4A22" w:rsidRPr="00725D68" w:rsidRDefault="005D4A22" w:rsidP="00F55998">
      <w:pPr>
        <w:ind w:firstLine="0"/>
        <w:jc w:val="center"/>
      </w:pPr>
      <w:r w:rsidRPr="00E0002A">
        <w:rPr>
          <w:i/>
          <w:lang w:val="en-US"/>
        </w:rPr>
        <w:t>p</w:t>
      </w:r>
      <w:r w:rsidRPr="00F55998">
        <w:rPr>
          <w:i/>
          <w:vertAlign w:val="subscript"/>
        </w:rPr>
        <w:t>3</w:t>
      </w:r>
      <w:r w:rsidRPr="00725D68">
        <w:t>= 0,</w:t>
      </w:r>
    </w:p>
    <w:p w:rsidR="005D4A22" w:rsidRPr="009E0555" w:rsidRDefault="005D4A22" w:rsidP="00F55998">
      <w:pPr>
        <w:ind w:firstLine="0"/>
      </w:pPr>
      <w:r>
        <w:t xml:space="preserve">где </w:t>
      </w:r>
      <w:r w:rsidRPr="00E0002A">
        <w:rPr>
          <w:i/>
          <w:lang w:val="en-US"/>
        </w:rPr>
        <w:t>p</w:t>
      </w:r>
      <w:r w:rsidRPr="00F55998">
        <w:rPr>
          <w:i/>
          <w:vertAlign w:val="subscript"/>
        </w:rPr>
        <w:t>5</w:t>
      </w:r>
      <w:r w:rsidRPr="00E0002A">
        <w:t xml:space="preserve">, </w:t>
      </w:r>
      <w:r w:rsidRPr="00E0002A">
        <w:rPr>
          <w:i/>
          <w:lang w:val="en-US"/>
        </w:rPr>
        <w:t>p</w:t>
      </w:r>
      <w:r w:rsidRPr="00F55998">
        <w:rPr>
          <w:i/>
          <w:vertAlign w:val="subscript"/>
        </w:rPr>
        <w:t>6</w:t>
      </w:r>
      <w:r>
        <w:t xml:space="preserve"> – корни характеристического уравнения</w:t>
      </w:r>
    </w:p>
    <w:p w:rsidR="005D4A22" w:rsidRPr="009E0555" w:rsidRDefault="005D4A22" w:rsidP="00F55998">
      <w:pPr>
        <w:ind w:firstLine="0"/>
        <w:rPr>
          <w:sz w:val="16"/>
          <w:szCs w:val="16"/>
        </w:rPr>
      </w:pPr>
    </w:p>
    <w:p w:rsidR="005D4A22" w:rsidRPr="00F55998" w:rsidRDefault="005D4A22" w:rsidP="00F55998">
      <w:pPr>
        <w:ind w:firstLine="0"/>
        <w:rPr>
          <w:lang w:val="en-US"/>
        </w:rPr>
      </w:pPr>
      <w:r w:rsidRPr="00A95AF4">
        <w:pict>
          <v:shape id="_x0000_i1101" type="#_x0000_t75" style="width:142.2pt;height:13.2pt">
            <v:imagedata r:id="rId91" o:title="" chromakey="white"/>
          </v:shape>
        </w:pict>
      </w:r>
    </w:p>
    <w:p w:rsidR="005D4A22" w:rsidRPr="00FB510F" w:rsidRDefault="005D4A22" w:rsidP="00210BF2">
      <w:pPr>
        <w:rPr>
          <w:sz w:val="16"/>
          <w:szCs w:val="16"/>
          <w:lang w:val="en-US"/>
        </w:rPr>
      </w:pPr>
    </w:p>
    <w:p w:rsidR="005D4A22" w:rsidRDefault="005D4A22" w:rsidP="00210BF2">
      <w:r w:rsidRPr="00E6039C">
        <w:t xml:space="preserve">Приведенные выражения для токов </w:t>
      </w:r>
      <w:r w:rsidRPr="00E6039C">
        <w:rPr>
          <w:i/>
          <w:lang w:val="en-US"/>
        </w:rPr>
        <w:t>i</w:t>
      </w:r>
      <w:r w:rsidRPr="00E6039C">
        <w:rPr>
          <w:i/>
          <w:vertAlign w:val="subscript"/>
          <w:lang w:val="en-US"/>
        </w:rPr>
        <w:t>S</w:t>
      </w:r>
      <w:r w:rsidRPr="00E6039C">
        <w:rPr>
          <w:i/>
        </w:rPr>
        <w:t>(</w:t>
      </w:r>
      <w:r w:rsidRPr="00E6039C">
        <w:rPr>
          <w:i/>
          <w:lang w:val="en-US"/>
        </w:rPr>
        <w:t>t</w:t>
      </w:r>
      <w:r w:rsidRPr="00E6039C">
        <w:rPr>
          <w:i/>
        </w:rPr>
        <w:t>)</w:t>
      </w:r>
      <w:r w:rsidRPr="00E6039C">
        <w:t xml:space="preserve"> и </w:t>
      </w:r>
      <w:r w:rsidRPr="00E6039C">
        <w:rPr>
          <w:i/>
          <w:lang w:val="en-US"/>
        </w:rPr>
        <w:t>i</w:t>
      </w:r>
      <w:r w:rsidRPr="00E6039C">
        <w:rPr>
          <w:i/>
          <w:vertAlign w:val="subscript"/>
          <w:lang w:val="en-US"/>
        </w:rPr>
        <w:t>F</w:t>
      </w:r>
      <w:r w:rsidRPr="00E6039C">
        <w:rPr>
          <w:i/>
        </w:rPr>
        <w:t>(</w:t>
      </w:r>
      <w:r w:rsidRPr="00E6039C">
        <w:rPr>
          <w:i/>
          <w:lang w:val="en-US"/>
        </w:rPr>
        <w:t>t</w:t>
      </w:r>
      <w:r w:rsidRPr="00E6039C">
        <w:rPr>
          <w:i/>
        </w:rPr>
        <w:t>)</w:t>
      </w:r>
      <w:r w:rsidRPr="00E6039C">
        <w:t xml:space="preserve"> являются универсал</w:t>
      </w:r>
      <w:r w:rsidRPr="00E6039C">
        <w:t>ь</w:t>
      </w:r>
      <w:r w:rsidRPr="00523812">
        <w:t>ными.</w:t>
      </w:r>
      <w:r>
        <w:t xml:space="preserve"> Изменяя начальные условия можно получить конкретные выраж</w:t>
      </w:r>
      <w:r>
        <w:t>е</w:t>
      </w:r>
      <w:r>
        <w:t>ния для токов соответствующих режимов</w:t>
      </w:r>
      <w:r w:rsidRPr="007454BB">
        <w:t xml:space="preserve"> </w:t>
      </w:r>
      <w:r>
        <w:t xml:space="preserve">при </w:t>
      </w:r>
      <w:r w:rsidRPr="00A95AF4">
        <w:fldChar w:fldCharType="begin"/>
      </w:r>
      <w:r w:rsidRPr="00A95AF4">
        <w:instrText xml:space="preserve"> QUOTE </w:instrText>
      </w:r>
      <w:r w:rsidRPr="00A95AF4">
        <w:pict>
          <v:shape id="_x0000_i1102" type="#_x0000_t75" style="width:51pt;height:11.4pt">
            <v:imagedata r:id="rId92" o:title="" chromakey="white"/>
          </v:shape>
        </w:pict>
      </w:r>
      <w:r w:rsidRPr="00A95AF4">
        <w:instrText xml:space="preserve"> </w:instrText>
      </w:r>
      <w:r w:rsidRPr="00A95AF4">
        <w:fldChar w:fldCharType="separate"/>
      </w:r>
      <w:r w:rsidRPr="00A95AF4">
        <w:pict>
          <v:shape id="_x0000_i1103" type="#_x0000_t75" style="width:51pt;height:11.4pt">
            <v:imagedata r:id="rId92" o:title="" chromakey="white"/>
          </v:shape>
        </w:pict>
      </w:r>
      <w:r w:rsidRPr="00A95AF4">
        <w:fldChar w:fldCharType="end"/>
      </w:r>
      <w:r>
        <w:t>.</w:t>
      </w:r>
    </w:p>
    <w:p w:rsidR="005D4A22" w:rsidRDefault="005D4A22" w:rsidP="00210BF2">
      <w:r>
        <w:t xml:space="preserve">При пуске синхронного </w:t>
      </w:r>
      <w:r w:rsidRPr="00523812">
        <w:t>двигателя необходимо учитывать только с</w:t>
      </w:r>
      <w:r w:rsidRPr="00523812">
        <w:t>о</w:t>
      </w:r>
      <w:r w:rsidRPr="00E75D9D">
        <w:t>ставляющие токов</w:t>
      </w:r>
      <w:r w:rsidRPr="00E75D9D">
        <w:rPr>
          <w:i/>
          <w:lang w:val="en-US"/>
        </w:rPr>
        <w:t>I</w:t>
      </w:r>
      <w:r w:rsidRPr="00E75D9D">
        <w:rPr>
          <w:i/>
          <w:vertAlign w:val="subscript"/>
          <w:lang w:val="en-US"/>
        </w:rPr>
        <w:t>S</w:t>
      </w:r>
      <w:r w:rsidRPr="00E75D9D">
        <w:rPr>
          <w:i/>
          <w:vertAlign w:val="subscript"/>
        </w:rPr>
        <w:t>2</w:t>
      </w:r>
      <w:r w:rsidRPr="00E75D9D">
        <w:t xml:space="preserve"> и </w:t>
      </w:r>
      <w:r w:rsidRPr="00E75D9D">
        <w:rPr>
          <w:i/>
          <w:lang w:val="en-US"/>
        </w:rPr>
        <w:t>I</w:t>
      </w:r>
      <w:r w:rsidRPr="00E75D9D">
        <w:rPr>
          <w:i/>
          <w:vertAlign w:val="subscript"/>
          <w:lang w:val="en-US"/>
        </w:rPr>
        <w:t>F</w:t>
      </w:r>
      <w:r w:rsidRPr="00E75D9D">
        <w:rPr>
          <w:i/>
          <w:vertAlign w:val="subscript"/>
        </w:rPr>
        <w:t>1</w:t>
      </w:r>
      <w:r w:rsidRPr="00E75D9D">
        <w:t>в начальной стадии пуска в течение около 0,2 с.</w:t>
      </w:r>
    </w:p>
    <w:p w:rsidR="005D4A22" w:rsidRDefault="005D4A22" w:rsidP="00210BF2">
      <w:r>
        <w:t>Пусть необходимо определить ток статора при пуске синхронного двигателя типа СТД-1000 со следующими параметрами:</w:t>
      </w:r>
    </w:p>
    <w:p w:rsidR="005D4A22" w:rsidRDefault="005D4A22" w:rsidP="00210BF2"/>
    <w:p w:rsidR="005D4A22" w:rsidRDefault="005D4A22" w:rsidP="00210BF2">
      <w:pPr>
        <w:rPr>
          <w:lang w:val="en-US"/>
        </w:rPr>
      </w:pPr>
      <w:r w:rsidRPr="00E67B9A">
        <w:rPr>
          <w:i/>
          <w:lang w:val="en-US"/>
        </w:rPr>
        <w:t>L</w:t>
      </w:r>
      <w:r w:rsidRPr="00E67B9A">
        <w:rPr>
          <w:i/>
          <w:vertAlign w:val="subscript"/>
          <w:lang w:val="en-US"/>
        </w:rPr>
        <w:t>S</w:t>
      </w:r>
      <w:r>
        <w:rPr>
          <w:lang w:val="en-US"/>
        </w:rPr>
        <w:t xml:space="preserve"> = 0,003702;</w:t>
      </w:r>
    </w:p>
    <w:p w:rsidR="005D4A22" w:rsidRDefault="005D4A22" w:rsidP="00210BF2">
      <w:pPr>
        <w:rPr>
          <w:lang w:val="en-US"/>
        </w:rPr>
      </w:pPr>
      <w:r w:rsidRPr="004C0E07">
        <w:rPr>
          <w:i/>
          <w:lang w:val="en-US"/>
        </w:rPr>
        <w:t>L</w:t>
      </w:r>
      <w:r w:rsidRPr="004C0E07">
        <w:rPr>
          <w:i/>
          <w:vertAlign w:val="subscript"/>
          <w:lang w:val="en-US"/>
        </w:rPr>
        <w:t>F</w:t>
      </w:r>
      <w:r>
        <w:rPr>
          <w:lang w:val="en-US"/>
        </w:rPr>
        <w:t xml:space="preserve"> = 0,006060;</w:t>
      </w:r>
    </w:p>
    <w:p w:rsidR="005D4A22" w:rsidRDefault="005D4A22" w:rsidP="00210BF2">
      <w:pPr>
        <w:rPr>
          <w:lang w:val="en-US"/>
        </w:rPr>
      </w:pPr>
      <w:r w:rsidRPr="004C0E07">
        <w:rPr>
          <w:i/>
          <w:lang w:val="en-US"/>
        </w:rPr>
        <w:t>M</w:t>
      </w:r>
      <w:r>
        <w:rPr>
          <w:lang w:val="en-US"/>
        </w:rPr>
        <w:t xml:space="preserve"> = 0,0025;</w:t>
      </w:r>
    </w:p>
    <w:p w:rsidR="005D4A22" w:rsidRDefault="005D4A22" w:rsidP="00210BF2">
      <w:pPr>
        <w:rPr>
          <w:lang w:val="en-US"/>
        </w:rPr>
      </w:pPr>
      <w:r w:rsidRPr="004C0E07">
        <w:rPr>
          <w:i/>
          <w:lang w:val="en-US"/>
        </w:rPr>
        <w:t>R</w:t>
      </w:r>
      <w:r w:rsidRPr="004C0E07">
        <w:rPr>
          <w:i/>
          <w:vertAlign w:val="subscript"/>
          <w:lang w:val="en-US"/>
        </w:rPr>
        <w:t>S</w:t>
      </w:r>
      <w:r>
        <w:rPr>
          <w:lang w:val="en-US"/>
        </w:rPr>
        <w:t xml:space="preserve"> = 0,04232;</w:t>
      </w:r>
    </w:p>
    <w:p w:rsidR="005D4A22" w:rsidRDefault="005D4A22" w:rsidP="00210BF2">
      <w:pPr>
        <w:rPr>
          <w:lang w:val="en-US"/>
        </w:rPr>
      </w:pPr>
      <w:r w:rsidRPr="004C0E07">
        <w:rPr>
          <w:i/>
          <w:lang w:val="en-US"/>
        </w:rPr>
        <w:t>R</w:t>
      </w:r>
      <w:r w:rsidRPr="004C0E07">
        <w:rPr>
          <w:i/>
          <w:vertAlign w:val="subscript"/>
          <w:lang w:val="en-US"/>
        </w:rPr>
        <w:t>F</w:t>
      </w:r>
      <w:r>
        <w:rPr>
          <w:lang w:val="en-US"/>
        </w:rPr>
        <w:t xml:space="preserve"> = 0,035514;</w:t>
      </w:r>
    </w:p>
    <w:p w:rsidR="005D4A22" w:rsidRDefault="005D4A22" w:rsidP="00210BF2">
      <w:pPr>
        <w:rPr>
          <w:lang w:val="en-US"/>
        </w:rPr>
      </w:pPr>
      <w:r w:rsidRPr="004C0E07">
        <w:rPr>
          <w:i/>
          <w:lang w:val="en-US"/>
        </w:rPr>
        <w:t>R</w:t>
      </w:r>
      <w:r w:rsidRPr="004C0E07">
        <w:rPr>
          <w:i/>
          <w:vertAlign w:val="subscript"/>
          <w:lang w:val="en-US"/>
        </w:rPr>
        <w:t>D</w:t>
      </w:r>
      <w:r>
        <w:rPr>
          <w:lang w:val="en-US"/>
        </w:rPr>
        <w:t xml:space="preserve"> = 0,045;</w:t>
      </w:r>
    </w:p>
    <w:p w:rsidR="005D4A22" w:rsidRPr="006004DA" w:rsidRDefault="005D4A22" w:rsidP="00210BF2">
      <w:r w:rsidRPr="004C0E07">
        <w:rPr>
          <w:i/>
          <w:lang w:val="en-US"/>
        </w:rPr>
        <w:t>L</w:t>
      </w:r>
      <w:r w:rsidRPr="004C0E07">
        <w:rPr>
          <w:i/>
          <w:vertAlign w:val="subscript"/>
          <w:lang w:val="en-US"/>
        </w:rPr>
        <w:t>D</w:t>
      </w:r>
      <w:r w:rsidRPr="006004DA">
        <w:t xml:space="preserve"> = 0,00277.</w:t>
      </w:r>
    </w:p>
    <w:p w:rsidR="005D4A22" w:rsidRDefault="005D4A22" w:rsidP="00210BF2">
      <w:r>
        <w:t xml:space="preserve">В начальной стадии пуска при </w:t>
      </w:r>
      <w:r w:rsidRPr="006004DA">
        <w:rPr>
          <w:i/>
          <w:lang w:val="en-US"/>
        </w:rPr>
        <w:t>s</w:t>
      </w:r>
      <w:r>
        <w:t xml:space="preserve"> = 1 корни характеристического уравнения следующие:</w:t>
      </w:r>
    </w:p>
    <w:p w:rsidR="005D4A22" w:rsidRPr="00725D68" w:rsidRDefault="005D4A22" w:rsidP="00210BF2">
      <w:r w:rsidRPr="00BF2C20">
        <w:rPr>
          <w:i/>
        </w:rPr>
        <w:t>р</w:t>
      </w:r>
      <w:r w:rsidRPr="00BF2C20">
        <w:rPr>
          <w:i/>
          <w:vertAlign w:val="subscript"/>
        </w:rPr>
        <w:t>1</w:t>
      </w:r>
      <w:r>
        <w:t xml:space="preserve"> = 0</w:t>
      </w:r>
      <w:r w:rsidRPr="00725D68">
        <w:t>;</w:t>
      </w:r>
    </w:p>
    <w:p w:rsidR="005D4A22" w:rsidRPr="00725D68" w:rsidRDefault="005D4A22" w:rsidP="00210BF2">
      <w:r w:rsidRPr="00BF2C20">
        <w:rPr>
          <w:i/>
        </w:rPr>
        <w:t>р</w:t>
      </w:r>
      <w:r w:rsidRPr="00BF2C20">
        <w:rPr>
          <w:i/>
          <w:vertAlign w:val="subscript"/>
        </w:rPr>
        <w:t>2</w:t>
      </w:r>
      <w:r>
        <w:t xml:space="preserve"> =</w:t>
      </w:r>
      <w:r w:rsidRPr="00725D68">
        <w:t xml:space="preserve"> – 3,72 – </w:t>
      </w:r>
      <w:r w:rsidRPr="00BF2C20">
        <w:rPr>
          <w:i/>
          <w:lang w:val="en-US"/>
        </w:rPr>
        <w:t>j</w:t>
      </w:r>
      <w:r w:rsidRPr="00725D68">
        <w:t>3,14;</w:t>
      </w:r>
    </w:p>
    <w:p w:rsidR="005D4A22" w:rsidRPr="00725D68" w:rsidRDefault="005D4A22" w:rsidP="00210BF2">
      <w:r w:rsidRPr="00BF2C20">
        <w:rPr>
          <w:i/>
        </w:rPr>
        <w:t>р</w:t>
      </w:r>
      <w:r w:rsidRPr="00BF2C20">
        <w:rPr>
          <w:i/>
          <w:vertAlign w:val="subscript"/>
        </w:rPr>
        <w:t>3</w:t>
      </w:r>
      <w:r>
        <w:t xml:space="preserve"> =</w:t>
      </w:r>
      <w:r w:rsidRPr="00725D68">
        <w:t xml:space="preserve"> – 188,2 – </w:t>
      </w:r>
      <w:r w:rsidRPr="00BF2C20">
        <w:rPr>
          <w:i/>
          <w:lang w:val="en-US"/>
        </w:rPr>
        <w:t>j</w:t>
      </w:r>
      <w:r w:rsidRPr="00725D68">
        <w:t>314;</w:t>
      </w:r>
    </w:p>
    <w:p w:rsidR="005D4A22" w:rsidRPr="00725D68" w:rsidRDefault="005D4A22" w:rsidP="00210BF2">
      <w:r w:rsidRPr="00BF2C20">
        <w:rPr>
          <w:i/>
        </w:rPr>
        <w:t>р</w:t>
      </w:r>
      <w:r w:rsidRPr="00BF2C20">
        <w:rPr>
          <w:i/>
          <w:vertAlign w:val="subscript"/>
        </w:rPr>
        <w:t>4</w:t>
      </w:r>
      <w:r>
        <w:t xml:space="preserve"> =</w:t>
      </w:r>
      <w:r w:rsidRPr="00725D68">
        <w:t xml:space="preserve"> – 16,2 – </w:t>
      </w:r>
      <w:r w:rsidRPr="00BF2C20">
        <w:rPr>
          <w:i/>
          <w:lang w:val="en-US"/>
        </w:rPr>
        <w:t>j</w:t>
      </w:r>
      <w:r w:rsidRPr="00725D68">
        <w:t>314,</w:t>
      </w:r>
    </w:p>
    <w:p w:rsidR="005D4A22" w:rsidRDefault="005D4A22" w:rsidP="00BF2C20">
      <w:pPr>
        <w:ind w:firstLine="0"/>
      </w:pPr>
      <w:r>
        <w:t>тогда выражение для тока статора в начальной стадии переходного пр</w:t>
      </w:r>
      <w:r>
        <w:t>о</w:t>
      </w:r>
      <w:r>
        <w:t>цесса в координатах обобщенного вектора:</w:t>
      </w:r>
    </w:p>
    <w:p w:rsidR="005D4A22" w:rsidRPr="0073131F" w:rsidRDefault="005D4A22" w:rsidP="00210BF2">
      <w:pPr>
        <w:rPr>
          <w:lang w:val="en-US"/>
        </w:rPr>
      </w:pPr>
      <w:r w:rsidRPr="00A95AF4">
        <w:pict>
          <v:shape id="_x0000_i1104" type="#_x0000_t75" style="width:289.8pt;height:13.8pt">
            <v:imagedata r:id="rId93" o:title="" chromakey="white"/>
          </v:shape>
        </w:pict>
      </w:r>
    </w:p>
    <w:p w:rsidR="005D4A22" w:rsidRDefault="005D4A22" w:rsidP="00210BF2">
      <w:pPr>
        <w:rPr>
          <w:lang w:val="en-US"/>
        </w:rPr>
      </w:pPr>
      <w:r w:rsidRPr="00A95AF4">
        <w:pict>
          <v:shape id="_x0000_i1105" type="#_x0000_t75" style="width:333.6pt;height:13.8pt">
            <v:imagedata r:id="rId94" o:title="" chromakey="white"/>
          </v:shape>
        </w:pict>
      </w:r>
    </w:p>
    <w:p w:rsidR="005D4A22" w:rsidRDefault="005D4A22" w:rsidP="00210BF2">
      <w:r>
        <w:t>Для тока статора фазы «а» переходя от координат обобщенного ве</w:t>
      </w:r>
      <w:r>
        <w:t>к</w:t>
      </w:r>
      <w:r>
        <w:t>тора к фазным координатам:</w:t>
      </w:r>
    </w:p>
    <w:p w:rsidR="005D4A22" w:rsidRPr="00AA5E69" w:rsidRDefault="005D4A22" w:rsidP="00210BF2">
      <w:pPr>
        <w:rPr>
          <w:sz w:val="16"/>
          <w:szCs w:val="16"/>
        </w:rPr>
      </w:pPr>
    </w:p>
    <w:p w:rsidR="005D4A22" w:rsidRPr="00883F92" w:rsidRDefault="005D4A22" w:rsidP="00210BF2">
      <w:pPr>
        <w:rPr>
          <w:i/>
          <w:lang w:val="en-US"/>
        </w:rPr>
      </w:pPr>
      <w:r w:rsidRPr="00A95AF4">
        <w:pict>
          <v:shape id="_x0000_i1106" type="#_x0000_t75" style="width:249pt;height:12pt">
            <v:imagedata r:id="rId95" o:title="" chromakey="white"/>
          </v:shape>
        </w:pict>
      </w:r>
    </w:p>
    <w:p w:rsidR="005D4A22" w:rsidRDefault="005D4A22" w:rsidP="00210BF2">
      <w:r w:rsidRPr="00A95AF4">
        <w:fldChar w:fldCharType="begin"/>
      </w:r>
      <w:r w:rsidRPr="00A95AF4">
        <w:instrText xml:space="preserve"> QUOTE </w:instrText>
      </w:r>
      <w:r w:rsidRPr="00A95AF4">
        <w:pict>
          <v:shape id="_x0000_i1107" type="#_x0000_t75" style="width:150pt;height:13.2pt">
            <v:imagedata r:id="rId96" o:title="" chromakey="white"/>
          </v:shape>
        </w:pict>
      </w:r>
      <w:r w:rsidRPr="00A95AF4">
        <w:instrText xml:space="preserve"> </w:instrText>
      </w:r>
      <w:r w:rsidRPr="00A95AF4">
        <w:fldChar w:fldCharType="separate"/>
      </w:r>
      <w:r w:rsidRPr="00A95AF4">
        <w:pict>
          <v:shape id="_x0000_i1108" type="#_x0000_t75" style="width:150pt;height:13.2pt">
            <v:imagedata r:id="rId96" o:title="" chromakey="white"/>
          </v:shape>
        </w:pict>
      </w:r>
      <w:r w:rsidRPr="00A95AF4">
        <w:fldChar w:fldCharType="end"/>
      </w:r>
      <w:r w:rsidRPr="00725D68">
        <w:t>.</w:t>
      </w:r>
    </w:p>
    <w:p w:rsidR="005D4A22" w:rsidRPr="00AA5E69" w:rsidRDefault="005D4A22" w:rsidP="00210BF2">
      <w:pPr>
        <w:rPr>
          <w:sz w:val="16"/>
          <w:szCs w:val="16"/>
        </w:rPr>
      </w:pPr>
    </w:p>
    <w:p w:rsidR="005D4A22" w:rsidRPr="00FC6D89" w:rsidRDefault="005D4A22" w:rsidP="00210BF2">
      <w:r>
        <w:t>Ток статора содержит периодическую составляющую и сложную апериодическую составляющую, имеющую три затухающих тока с ра</w:t>
      </w:r>
      <w:r>
        <w:t>з</w:t>
      </w:r>
      <w:r>
        <w:t>личными постоянными времени.</w:t>
      </w:r>
    </w:p>
    <w:p w:rsidR="005D4A22" w:rsidRPr="001D3390" w:rsidRDefault="005D4A22" w:rsidP="00EE2700">
      <w:pPr>
        <w:ind w:firstLine="700"/>
      </w:pPr>
      <w:r w:rsidRPr="001D3390">
        <w:t>Полученные</w:t>
      </w:r>
      <w:r w:rsidRPr="003F0768">
        <w:t xml:space="preserve"> </w:t>
      </w:r>
      <w:r w:rsidRPr="001D3390">
        <w:t>результаты могут быть использованы для анализа пер</w:t>
      </w:r>
      <w:r w:rsidRPr="001D3390">
        <w:t>е</w:t>
      </w:r>
      <w:r w:rsidRPr="001D3390">
        <w:t>ходных процессов в системах электроснабжения</w:t>
      </w:r>
      <w:r w:rsidRPr="003F0768">
        <w:t xml:space="preserve"> </w:t>
      </w:r>
      <w:r w:rsidRPr="001D3390">
        <w:t>сахарных заводов</w:t>
      </w:r>
      <w:r>
        <w:t>.</w:t>
      </w:r>
    </w:p>
    <w:p w:rsidR="005D4A22" w:rsidRPr="00D33210" w:rsidRDefault="005D4A22" w:rsidP="009A0849">
      <w:pPr>
        <w:ind w:firstLine="0"/>
        <w:jc w:val="center"/>
        <w:rPr>
          <w:highlight w:val="yellow"/>
        </w:rPr>
      </w:pPr>
    </w:p>
    <w:p w:rsidR="005D4A22" w:rsidRPr="00E25966" w:rsidRDefault="005D4A22" w:rsidP="00D447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25966">
        <w:rPr>
          <w:b/>
          <w:sz w:val="24"/>
          <w:szCs w:val="24"/>
        </w:rPr>
        <w:t>Список литературы</w:t>
      </w:r>
    </w:p>
    <w:p w:rsidR="005D4A22" w:rsidRPr="000271B2" w:rsidRDefault="005D4A22" w:rsidP="00D44797">
      <w:pPr>
        <w:spacing w:line="240" w:lineRule="auto"/>
        <w:ind w:firstLine="0"/>
        <w:jc w:val="center"/>
        <w:rPr>
          <w:sz w:val="24"/>
          <w:szCs w:val="24"/>
        </w:rPr>
      </w:pPr>
    </w:p>
    <w:p w:rsidR="005D4A22" w:rsidRPr="000271B2" w:rsidRDefault="005D4A22" w:rsidP="00D44797">
      <w:pPr>
        <w:spacing w:line="240" w:lineRule="auto"/>
        <w:ind w:firstLine="700"/>
        <w:rPr>
          <w:sz w:val="24"/>
          <w:szCs w:val="24"/>
        </w:rPr>
      </w:pPr>
      <w:r w:rsidRPr="000271B2">
        <w:rPr>
          <w:sz w:val="24"/>
          <w:szCs w:val="24"/>
        </w:rPr>
        <w:t>1. Гаррис М., Лоуренсон П., Стеренсон Д. Система относительных единиц в те</w:t>
      </w:r>
      <w:r w:rsidRPr="000271B2">
        <w:rPr>
          <w:sz w:val="24"/>
          <w:szCs w:val="24"/>
        </w:rPr>
        <w:t>о</w:t>
      </w:r>
      <w:r w:rsidRPr="000271B2">
        <w:rPr>
          <w:sz w:val="24"/>
          <w:szCs w:val="24"/>
        </w:rPr>
        <w:t>рии электрических машин. М.: Энергия, 1975. 120 с.</w:t>
      </w:r>
    </w:p>
    <w:p w:rsidR="005D4A22" w:rsidRPr="000271B2" w:rsidRDefault="005D4A22" w:rsidP="00D44797">
      <w:pPr>
        <w:spacing w:line="240" w:lineRule="auto"/>
        <w:ind w:firstLine="700"/>
        <w:rPr>
          <w:sz w:val="24"/>
          <w:szCs w:val="24"/>
        </w:rPr>
      </w:pPr>
      <w:r w:rsidRPr="000271B2">
        <w:rPr>
          <w:sz w:val="24"/>
          <w:szCs w:val="24"/>
        </w:rPr>
        <w:t xml:space="preserve">2. Стрижков И.Г. Основы теории синхронных машин с несколькими обмотками на статоре / И.Г. Стрижков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№10(84). С. 469 – 507. – Режим доступа: http://ej.kubagro.ru/2012/10/pdf/36.pdf </w:t>
      </w:r>
    </w:p>
    <w:p w:rsidR="005D4A22" w:rsidRPr="000271B2" w:rsidRDefault="005D4A22" w:rsidP="00D44797">
      <w:pPr>
        <w:spacing w:line="240" w:lineRule="auto"/>
        <w:ind w:firstLine="700"/>
        <w:rPr>
          <w:sz w:val="24"/>
          <w:szCs w:val="24"/>
        </w:rPr>
      </w:pPr>
      <w:r w:rsidRPr="000271B2">
        <w:rPr>
          <w:sz w:val="24"/>
          <w:szCs w:val="24"/>
        </w:rPr>
        <w:t>3. Сивокобыленко В.Ф., Павлюков В.А. Параметры и схемы замещения аси</w:t>
      </w:r>
      <w:r w:rsidRPr="000271B2">
        <w:rPr>
          <w:sz w:val="24"/>
          <w:szCs w:val="24"/>
        </w:rPr>
        <w:t>н</w:t>
      </w:r>
      <w:r w:rsidRPr="000271B2">
        <w:rPr>
          <w:sz w:val="24"/>
          <w:szCs w:val="24"/>
        </w:rPr>
        <w:t>хронных двигателей с вытеснением тока в роторе //Электрические станции, 1976. № 2. С. 51-54.</w:t>
      </w:r>
    </w:p>
    <w:p w:rsidR="005D4A22" w:rsidRPr="000D3AA9" w:rsidRDefault="005D4A22" w:rsidP="00D44797">
      <w:pPr>
        <w:spacing w:line="240" w:lineRule="auto"/>
        <w:ind w:firstLine="700"/>
        <w:rPr>
          <w:sz w:val="24"/>
          <w:szCs w:val="24"/>
          <w:lang w:val="en-US"/>
        </w:rPr>
      </w:pPr>
      <w:r w:rsidRPr="000271B2">
        <w:rPr>
          <w:sz w:val="24"/>
          <w:szCs w:val="24"/>
        </w:rPr>
        <w:t>4. Ковач К.П., Рац И. Переходные процессы в машинах переменного тока. М</w:t>
      </w:r>
      <w:r w:rsidRPr="000D3AA9">
        <w:rPr>
          <w:sz w:val="24"/>
          <w:szCs w:val="24"/>
          <w:lang w:val="en-US"/>
        </w:rPr>
        <w:t>.-</w:t>
      </w:r>
      <w:r w:rsidRPr="000271B2">
        <w:rPr>
          <w:sz w:val="24"/>
          <w:szCs w:val="24"/>
        </w:rPr>
        <w:t>Л</w:t>
      </w:r>
      <w:r w:rsidRPr="000D3AA9">
        <w:rPr>
          <w:sz w:val="24"/>
          <w:szCs w:val="24"/>
          <w:lang w:val="en-US"/>
        </w:rPr>
        <w:t xml:space="preserve">.: </w:t>
      </w:r>
      <w:r w:rsidRPr="000271B2">
        <w:rPr>
          <w:sz w:val="24"/>
          <w:szCs w:val="24"/>
        </w:rPr>
        <w:t>Госэнергоиздат</w:t>
      </w:r>
      <w:r w:rsidRPr="000D3AA9">
        <w:rPr>
          <w:sz w:val="24"/>
          <w:szCs w:val="24"/>
          <w:lang w:val="en-US"/>
        </w:rPr>
        <w:t xml:space="preserve">,1963. 744 </w:t>
      </w:r>
      <w:r w:rsidRPr="000271B2">
        <w:rPr>
          <w:sz w:val="24"/>
          <w:szCs w:val="24"/>
        </w:rPr>
        <w:t>с</w:t>
      </w:r>
      <w:r w:rsidRPr="000D3AA9">
        <w:rPr>
          <w:sz w:val="24"/>
          <w:szCs w:val="24"/>
          <w:lang w:val="en-US"/>
        </w:rPr>
        <w:t>.</w:t>
      </w:r>
    </w:p>
    <w:p w:rsidR="005D4A22" w:rsidRPr="000D3AA9" w:rsidRDefault="005D4A22" w:rsidP="00D44797">
      <w:pPr>
        <w:spacing w:line="240" w:lineRule="auto"/>
        <w:ind w:firstLine="700"/>
        <w:rPr>
          <w:sz w:val="24"/>
          <w:szCs w:val="24"/>
          <w:lang w:val="en-US"/>
        </w:rPr>
      </w:pPr>
    </w:p>
    <w:p w:rsidR="005D4A22" w:rsidRPr="00E25966" w:rsidRDefault="005D4A22" w:rsidP="00E25966">
      <w:pPr>
        <w:spacing w:line="240" w:lineRule="auto"/>
        <w:ind w:firstLine="70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5D4A22" w:rsidRPr="00E25966" w:rsidRDefault="005D4A22" w:rsidP="00E25966">
      <w:pPr>
        <w:spacing w:line="240" w:lineRule="auto"/>
        <w:ind w:firstLine="700"/>
        <w:rPr>
          <w:sz w:val="24"/>
          <w:szCs w:val="24"/>
          <w:lang w:val="en-US"/>
        </w:rPr>
      </w:pPr>
    </w:p>
    <w:p w:rsidR="005D4A22" w:rsidRPr="00E25966" w:rsidRDefault="005D4A22" w:rsidP="00E25966">
      <w:pPr>
        <w:spacing w:line="240" w:lineRule="auto"/>
        <w:ind w:firstLine="700"/>
        <w:rPr>
          <w:sz w:val="24"/>
          <w:szCs w:val="24"/>
          <w:lang w:val="en-US"/>
        </w:rPr>
      </w:pPr>
      <w:r w:rsidRPr="00E25966">
        <w:rPr>
          <w:sz w:val="24"/>
          <w:szCs w:val="24"/>
          <w:lang w:val="en-US"/>
        </w:rPr>
        <w:t>1. Garris M., Lourenson P., Sterenson D. Sistema otnositel'nyh edinic v teorii jele</w:t>
      </w:r>
      <w:r w:rsidRPr="00E25966">
        <w:rPr>
          <w:sz w:val="24"/>
          <w:szCs w:val="24"/>
          <w:lang w:val="en-US"/>
        </w:rPr>
        <w:t>k</w:t>
      </w:r>
      <w:r w:rsidRPr="00E25966">
        <w:rPr>
          <w:sz w:val="24"/>
          <w:szCs w:val="24"/>
          <w:lang w:val="en-US"/>
        </w:rPr>
        <w:t>tricheskih mashin. M.: Jenergija, 1975. 120 s.</w:t>
      </w:r>
    </w:p>
    <w:p w:rsidR="005D4A22" w:rsidRPr="00E25966" w:rsidRDefault="005D4A22" w:rsidP="00E25966">
      <w:pPr>
        <w:spacing w:line="240" w:lineRule="auto"/>
        <w:ind w:firstLine="700"/>
        <w:rPr>
          <w:sz w:val="24"/>
          <w:szCs w:val="24"/>
          <w:lang w:val="en-US"/>
        </w:rPr>
      </w:pPr>
      <w:r w:rsidRPr="00E25966">
        <w:rPr>
          <w:sz w:val="24"/>
          <w:szCs w:val="24"/>
          <w:lang w:val="en-US"/>
        </w:rPr>
        <w:t>2. Strizhkov I.G. Osnovy teorii sinhronnyh mashin s neskol'kimi obmotkami na statore / I.G. Strizhkov // Politematicheskij setevoj jelektronnyj nauchnyj zhurnal Kubanskogo gos</w:t>
      </w:r>
      <w:r w:rsidRPr="00E25966">
        <w:rPr>
          <w:sz w:val="24"/>
          <w:szCs w:val="24"/>
          <w:lang w:val="en-US"/>
        </w:rPr>
        <w:t>u</w:t>
      </w:r>
      <w:r w:rsidRPr="00E25966">
        <w:rPr>
          <w:sz w:val="24"/>
          <w:szCs w:val="24"/>
          <w:lang w:val="en-US"/>
        </w:rPr>
        <w:t xml:space="preserve">darstvennogo agrarnogo universiteta (Nauchnyj zhurnal KubGAU) [Jelektronnyj resurs]. – Krasnodar: KubGAU, 2012. – №10(84). S. 469 – 507. – Rezhim dostupa: http://ej.kubagro.ru/2012/10/pdf/36.pdf </w:t>
      </w:r>
    </w:p>
    <w:p w:rsidR="005D4A22" w:rsidRPr="000D3AA9" w:rsidRDefault="005D4A22" w:rsidP="00E25966">
      <w:pPr>
        <w:spacing w:line="240" w:lineRule="auto"/>
        <w:ind w:firstLine="700"/>
        <w:rPr>
          <w:sz w:val="24"/>
          <w:szCs w:val="24"/>
          <w:lang w:val="en-US"/>
        </w:rPr>
      </w:pPr>
      <w:r w:rsidRPr="00E25966">
        <w:rPr>
          <w:sz w:val="24"/>
          <w:szCs w:val="24"/>
          <w:lang w:val="en-US"/>
        </w:rPr>
        <w:t xml:space="preserve">3. Sivokobylenko V.F., Pavljukov V.A. Parametry i shemy zameshhenija asinhronnyh dvigatelej s vytesneniem toka v rotore //Jelektricheskie stancii, 1976. </w:t>
      </w:r>
      <w:r w:rsidRPr="000D3AA9">
        <w:rPr>
          <w:sz w:val="24"/>
          <w:szCs w:val="24"/>
          <w:lang w:val="en-US"/>
        </w:rPr>
        <w:t>№ 2. S. 51-54.</w:t>
      </w:r>
    </w:p>
    <w:p w:rsidR="005D4A22" w:rsidRPr="000271B2" w:rsidRDefault="005D4A22" w:rsidP="00E25966">
      <w:pPr>
        <w:spacing w:line="240" w:lineRule="auto"/>
        <w:ind w:firstLine="700"/>
        <w:rPr>
          <w:sz w:val="24"/>
          <w:szCs w:val="24"/>
        </w:rPr>
      </w:pPr>
      <w:r w:rsidRPr="00E25966">
        <w:rPr>
          <w:sz w:val="24"/>
          <w:szCs w:val="24"/>
          <w:lang w:val="en-US"/>
        </w:rPr>
        <w:t xml:space="preserve">4. Kovach K.P., Rac I. Perehodnye processy v mashinah peremennogo toka. </w:t>
      </w:r>
      <w:r w:rsidRPr="00E25966">
        <w:rPr>
          <w:sz w:val="24"/>
          <w:szCs w:val="24"/>
        </w:rPr>
        <w:t>M.-L.: Gosjenergoizdat, 1963. 744 s.</w:t>
      </w:r>
    </w:p>
    <w:sectPr w:rsidR="005D4A22" w:rsidRPr="000271B2" w:rsidSect="005F5283">
      <w:headerReference w:type="even" r:id="rId97"/>
      <w:headerReference w:type="default" r:id="rId98"/>
      <w:footerReference w:type="default" r:id="rId99"/>
      <w:pgSz w:w="11906" w:h="16838" w:code="9"/>
      <w:pgMar w:top="1418" w:right="1418" w:bottom="1418" w:left="1418" w:header="709" w:footer="83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A22" w:rsidRDefault="005D4A22" w:rsidP="00414EDA">
      <w:r>
        <w:separator/>
      </w:r>
    </w:p>
  </w:endnote>
  <w:endnote w:type="continuationSeparator" w:id="1">
    <w:p w:rsidR="005D4A22" w:rsidRDefault="005D4A22" w:rsidP="00414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A22" w:rsidRPr="005F5283" w:rsidRDefault="005D4A22" w:rsidP="005F5283">
    <w:pPr>
      <w:pStyle w:val="Footer"/>
      <w:ind w:firstLine="0"/>
      <w:rPr>
        <w:lang w:val="en-US"/>
      </w:rPr>
    </w:pPr>
    <w:r w:rsidRPr="009C1E3D">
      <w:rPr>
        <w:sz w:val="24"/>
        <w:szCs w:val="24"/>
      </w:rPr>
      <w:t>http://ej.kubagro.ru/201</w:t>
    </w:r>
    <w:r w:rsidRPr="009C1E3D">
      <w:rPr>
        <w:sz w:val="24"/>
        <w:szCs w:val="24"/>
        <w:lang w:val="en-US"/>
      </w:rPr>
      <w:t>4</w:t>
    </w:r>
    <w:r w:rsidRPr="009C1E3D">
      <w:rPr>
        <w:sz w:val="24"/>
        <w:szCs w:val="24"/>
      </w:rPr>
      <w:t>/</w:t>
    </w:r>
    <w:r w:rsidRPr="009C1E3D">
      <w:rPr>
        <w:sz w:val="24"/>
        <w:szCs w:val="24"/>
        <w:lang w:val="en-US"/>
      </w:rPr>
      <w:t>04</w:t>
    </w:r>
    <w:r w:rsidRPr="009C1E3D">
      <w:rPr>
        <w:sz w:val="24"/>
        <w:szCs w:val="24"/>
      </w:rPr>
      <w:t>/pdf/</w:t>
    </w:r>
    <w:r>
      <w:rPr>
        <w:sz w:val="24"/>
        <w:szCs w:val="24"/>
        <w:lang w:val="en-US"/>
      </w:rPr>
      <w:t>94</w:t>
    </w:r>
    <w:r w:rsidRPr="009C1E3D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A22" w:rsidRDefault="005D4A22" w:rsidP="00414EDA">
      <w:r>
        <w:separator/>
      </w:r>
    </w:p>
  </w:footnote>
  <w:footnote w:type="continuationSeparator" w:id="1">
    <w:p w:rsidR="005D4A22" w:rsidRDefault="005D4A22" w:rsidP="00414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A22" w:rsidRDefault="005D4A22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4A22" w:rsidRDefault="005D4A22" w:rsidP="000D3AA9">
    <w:pPr>
      <w:pStyle w:val="Header"/>
      <w:ind w:right="360"/>
      <w:rPr>
        <w:rStyle w:val="PageNumber"/>
      </w:rPr>
    </w:pPr>
  </w:p>
  <w:p w:rsidR="005D4A22" w:rsidRDefault="005D4A22" w:rsidP="00414E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A22" w:rsidRDefault="005D4A22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5D4A22" w:rsidRPr="000D3AA9" w:rsidRDefault="005D4A22" w:rsidP="000D3AA9">
    <w:pPr>
      <w:pStyle w:val="Header"/>
      <w:ind w:right="360" w:firstLine="0"/>
      <w:rPr>
        <w:sz w:val="24"/>
        <w:szCs w:val="24"/>
        <w:lang w:val="en-US"/>
      </w:rPr>
    </w:pPr>
    <w:r w:rsidRPr="000D3AA9">
      <w:rPr>
        <w:sz w:val="24"/>
        <w:szCs w:val="24"/>
      </w:rPr>
      <w:t>Научный журнал КубГАУ, №98(04), 2014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oNotHyphenateCaps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065"/>
    <w:rsid w:val="00001CE2"/>
    <w:rsid w:val="00001F68"/>
    <w:rsid w:val="00002838"/>
    <w:rsid w:val="00002DD0"/>
    <w:rsid w:val="00006E75"/>
    <w:rsid w:val="0002020F"/>
    <w:rsid w:val="00024F92"/>
    <w:rsid w:val="000271B2"/>
    <w:rsid w:val="000346B9"/>
    <w:rsid w:val="000346BF"/>
    <w:rsid w:val="000353A3"/>
    <w:rsid w:val="00037237"/>
    <w:rsid w:val="00037648"/>
    <w:rsid w:val="00037CA1"/>
    <w:rsid w:val="00042C6B"/>
    <w:rsid w:val="0004585F"/>
    <w:rsid w:val="00050F71"/>
    <w:rsid w:val="000513D8"/>
    <w:rsid w:val="000525D0"/>
    <w:rsid w:val="0006062F"/>
    <w:rsid w:val="00060823"/>
    <w:rsid w:val="00065F79"/>
    <w:rsid w:val="000664AC"/>
    <w:rsid w:val="000738C1"/>
    <w:rsid w:val="0007772C"/>
    <w:rsid w:val="0008479B"/>
    <w:rsid w:val="00086BFF"/>
    <w:rsid w:val="00092028"/>
    <w:rsid w:val="00093C65"/>
    <w:rsid w:val="00095D9A"/>
    <w:rsid w:val="00096987"/>
    <w:rsid w:val="00097069"/>
    <w:rsid w:val="000A1CDF"/>
    <w:rsid w:val="000A76B6"/>
    <w:rsid w:val="000A7742"/>
    <w:rsid w:val="000B00F0"/>
    <w:rsid w:val="000B0F65"/>
    <w:rsid w:val="000B175E"/>
    <w:rsid w:val="000C1DF2"/>
    <w:rsid w:val="000C4AA6"/>
    <w:rsid w:val="000D3AA9"/>
    <w:rsid w:val="000D5B4F"/>
    <w:rsid w:val="000D7674"/>
    <w:rsid w:val="000D7760"/>
    <w:rsid w:val="000E44A3"/>
    <w:rsid w:val="000F0377"/>
    <w:rsid w:val="000F2EC9"/>
    <w:rsid w:val="000F79CD"/>
    <w:rsid w:val="00103B0D"/>
    <w:rsid w:val="001049BC"/>
    <w:rsid w:val="001070D8"/>
    <w:rsid w:val="0011085A"/>
    <w:rsid w:val="001139DB"/>
    <w:rsid w:val="001161AC"/>
    <w:rsid w:val="00122A08"/>
    <w:rsid w:val="00122AC4"/>
    <w:rsid w:val="00124E68"/>
    <w:rsid w:val="0013121A"/>
    <w:rsid w:val="001323A6"/>
    <w:rsid w:val="00133E1E"/>
    <w:rsid w:val="0014093D"/>
    <w:rsid w:val="001420EC"/>
    <w:rsid w:val="0014652C"/>
    <w:rsid w:val="00161FCF"/>
    <w:rsid w:val="001629BA"/>
    <w:rsid w:val="001666C4"/>
    <w:rsid w:val="00172299"/>
    <w:rsid w:val="00173FA7"/>
    <w:rsid w:val="00175305"/>
    <w:rsid w:val="00184753"/>
    <w:rsid w:val="00185D85"/>
    <w:rsid w:val="00187210"/>
    <w:rsid w:val="001910DD"/>
    <w:rsid w:val="00191750"/>
    <w:rsid w:val="001A40BA"/>
    <w:rsid w:val="001A4AE1"/>
    <w:rsid w:val="001B064A"/>
    <w:rsid w:val="001B724C"/>
    <w:rsid w:val="001C186C"/>
    <w:rsid w:val="001C4305"/>
    <w:rsid w:val="001C4B7C"/>
    <w:rsid w:val="001C659E"/>
    <w:rsid w:val="001D26AC"/>
    <w:rsid w:val="001D3390"/>
    <w:rsid w:val="001E1C53"/>
    <w:rsid w:val="001E4278"/>
    <w:rsid w:val="001E705D"/>
    <w:rsid w:val="001F67B8"/>
    <w:rsid w:val="00203D50"/>
    <w:rsid w:val="002058F4"/>
    <w:rsid w:val="00206CED"/>
    <w:rsid w:val="00207B8D"/>
    <w:rsid w:val="00210BF2"/>
    <w:rsid w:val="0021231E"/>
    <w:rsid w:val="00216767"/>
    <w:rsid w:val="0022154A"/>
    <w:rsid w:val="002227E8"/>
    <w:rsid w:val="00223877"/>
    <w:rsid w:val="00223E6E"/>
    <w:rsid w:val="00225FD8"/>
    <w:rsid w:val="002311E6"/>
    <w:rsid w:val="002327D6"/>
    <w:rsid w:val="00234C45"/>
    <w:rsid w:val="002354A4"/>
    <w:rsid w:val="00236995"/>
    <w:rsid w:val="00240A67"/>
    <w:rsid w:val="00242356"/>
    <w:rsid w:val="00246259"/>
    <w:rsid w:val="00252CB7"/>
    <w:rsid w:val="0025330F"/>
    <w:rsid w:val="002563CF"/>
    <w:rsid w:val="00257F48"/>
    <w:rsid w:val="002624D9"/>
    <w:rsid w:val="00262EF2"/>
    <w:rsid w:val="0026467B"/>
    <w:rsid w:val="002714AD"/>
    <w:rsid w:val="002867D8"/>
    <w:rsid w:val="00286A0A"/>
    <w:rsid w:val="0028745F"/>
    <w:rsid w:val="00287AE4"/>
    <w:rsid w:val="00287D72"/>
    <w:rsid w:val="002904DB"/>
    <w:rsid w:val="00292BA1"/>
    <w:rsid w:val="002A042D"/>
    <w:rsid w:val="002A37EA"/>
    <w:rsid w:val="002B0B87"/>
    <w:rsid w:val="002B4BAF"/>
    <w:rsid w:val="002B7B27"/>
    <w:rsid w:val="002C0FE5"/>
    <w:rsid w:val="002D17D0"/>
    <w:rsid w:val="002D37EE"/>
    <w:rsid w:val="002D47E2"/>
    <w:rsid w:val="002E0339"/>
    <w:rsid w:val="002E125C"/>
    <w:rsid w:val="002E5682"/>
    <w:rsid w:val="002E743B"/>
    <w:rsid w:val="002E7D1D"/>
    <w:rsid w:val="002F0023"/>
    <w:rsid w:val="002F3065"/>
    <w:rsid w:val="002F45BD"/>
    <w:rsid w:val="003045F0"/>
    <w:rsid w:val="00305343"/>
    <w:rsid w:val="003055B3"/>
    <w:rsid w:val="00307ECE"/>
    <w:rsid w:val="0031095A"/>
    <w:rsid w:val="003114C4"/>
    <w:rsid w:val="003143DE"/>
    <w:rsid w:val="00317D37"/>
    <w:rsid w:val="00322886"/>
    <w:rsid w:val="003231BA"/>
    <w:rsid w:val="00323BF9"/>
    <w:rsid w:val="00323CFA"/>
    <w:rsid w:val="00323DC3"/>
    <w:rsid w:val="0032492C"/>
    <w:rsid w:val="003251A9"/>
    <w:rsid w:val="00325EDA"/>
    <w:rsid w:val="003315BC"/>
    <w:rsid w:val="0033297B"/>
    <w:rsid w:val="00332C63"/>
    <w:rsid w:val="003347A5"/>
    <w:rsid w:val="00334B44"/>
    <w:rsid w:val="0034189C"/>
    <w:rsid w:val="00344D5A"/>
    <w:rsid w:val="00345FB4"/>
    <w:rsid w:val="00346792"/>
    <w:rsid w:val="00351867"/>
    <w:rsid w:val="00352CC2"/>
    <w:rsid w:val="00353937"/>
    <w:rsid w:val="00356651"/>
    <w:rsid w:val="0036339F"/>
    <w:rsid w:val="0036611D"/>
    <w:rsid w:val="00367149"/>
    <w:rsid w:val="00367668"/>
    <w:rsid w:val="00370D86"/>
    <w:rsid w:val="00371B97"/>
    <w:rsid w:val="003734A2"/>
    <w:rsid w:val="0037352C"/>
    <w:rsid w:val="003770CF"/>
    <w:rsid w:val="0038422C"/>
    <w:rsid w:val="003937DA"/>
    <w:rsid w:val="003939DC"/>
    <w:rsid w:val="0039408B"/>
    <w:rsid w:val="00397EA1"/>
    <w:rsid w:val="00397F98"/>
    <w:rsid w:val="003A1C9D"/>
    <w:rsid w:val="003A62D5"/>
    <w:rsid w:val="003A7417"/>
    <w:rsid w:val="003B3B1F"/>
    <w:rsid w:val="003E486A"/>
    <w:rsid w:val="003E4A1C"/>
    <w:rsid w:val="003E573B"/>
    <w:rsid w:val="003E634C"/>
    <w:rsid w:val="003F0768"/>
    <w:rsid w:val="003F227F"/>
    <w:rsid w:val="003F3AA4"/>
    <w:rsid w:val="004000E6"/>
    <w:rsid w:val="00403033"/>
    <w:rsid w:val="00403DEA"/>
    <w:rsid w:val="00404467"/>
    <w:rsid w:val="00407015"/>
    <w:rsid w:val="004113BA"/>
    <w:rsid w:val="00414EDA"/>
    <w:rsid w:val="00416133"/>
    <w:rsid w:val="00422653"/>
    <w:rsid w:val="00422671"/>
    <w:rsid w:val="004277FF"/>
    <w:rsid w:val="00430428"/>
    <w:rsid w:val="00430679"/>
    <w:rsid w:val="00433E70"/>
    <w:rsid w:val="004404D2"/>
    <w:rsid w:val="00440E61"/>
    <w:rsid w:val="00445CAE"/>
    <w:rsid w:val="00451294"/>
    <w:rsid w:val="0045649C"/>
    <w:rsid w:val="004627BE"/>
    <w:rsid w:val="00464EDA"/>
    <w:rsid w:val="00465D84"/>
    <w:rsid w:val="00471F1E"/>
    <w:rsid w:val="0047628B"/>
    <w:rsid w:val="004772DD"/>
    <w:rsid w:val="0048392F"/>
    <w:rsid w:val="00483FA4"/>
    <w:rsid w:val="00484911"/>
    <w:rsid w:val="00494EAB"/>
    <w:rsid w:val="0049601B"/>
    <w:rsid w:val="004A0C57"/>
    <w:rsid w:val="004A6B6E"/>
    <w:rsid w:val="004A6B97"/>
    <w:rsid w:val="004B64EA"/>
    <w:rsid w:val="004B6A5F"/>
    <w:rsid w:val="004B76BD"/>
    <w:rsid w:val="004C0E07"/>
    <w:rsid w:val="004C18A2"/>
    <w:rsid w:val="004C192B"/>
    <w:rsid w:val="004C3189"/>
    <w:rsid w:val="004C4AEC"/>
    <w:rsid w:val="004D024F"/>
    <w:rsid w:val="004D0F70"/>
    <w:rsid w:val="004D35C2"/>
    <w:rsid w:val="004D396C"/>
    <w:rsid w:val="004D6655"/>
    <w:rsid w:val="004E1C43"/>
    <w:rsid w:val="004E29E3"/>
    <w:rsid w:val="004E3CC5"/>
    <w:rsid w:val="004E3D9B"/>
    <w:rsid w:val="004E69CA"/>
    <w:rsid w:val="004F340B"/>
    <w:rsid w:val="004F7786"/>
    <w:rsid w:val="00504E42"/>
    <w:rsid w:val="0050527A"/>
    <w:rsid w:val="005057FC"/>
    <w:rsid w:val="00507139"/>
    <w:rsid w:val="00507B36"/>
    <w:rsid w:val="00515449"/>
    <w:rsid w:val="00523812"/>
    <w:rsid w:val="00523862"/>
    <w:rsid w:val="00523D5C"/>
    <w:rsid w:val="0052527D"/>
    <w:rsid w:val="00526D5A"/>
    <w:rsid w:val="005369A4"/>
    <w:rsid w:val="0053719B"/>
    <w:rsid w:val="00537320"/>
    <w:rsid w:val="00537363"/>
    <w:rsid w:val="005461E2"/>
    <w:rsid w:val="0055118E"/>
    <w:rsid w:val="005517FE"/>
    <w:rsid w:val="00556FF2"/>
    <w:rsid w:val="005579E0"/>
    <w:rsid w:val="005666A9"/>
    <w:rsid w:val="0056773A"/>
    <w:rsid w:val="00570D9B"/>
    <w:rsid w:val="00581D9D"/>
    <w:rsid w:val="005821D4"/>
    <w:rsid w:val="00585CE0"/>
    <w:rsid w:val="00592D6E"/>
    <w:rsid w:val="0059366E"/>
    <w:rsid w:val="00593DA8"/>
    <w:rsid w:val="005A3A13"/>
    <w:rsid w:val="005B1822"/>
    <w:rsid w:val="005C4387"/>
    <w:rsid w:val="005C5088"/>
    <w:rsid w:val="005D0611"/>
    <w:rsid w:val="005D3400"/>
    <w:rsid w:val="005D4A22"/>
    <w:rsid w:val="005D5CDA"/>
    <w:rsid w:val="005E03F5"/>
    <w:rsid w:val="005E10EC"/>
    <w:rsid w:val="005E1F1D"/>
    <w:rsid w:val="005F2103"/>
    <w:rsid w:val="005F5283"/>
    <w:rsid w:val="005F5F95"/>
    <w:rsid w:val="0060012C"/>
    <w:rsid w:val="006004DA"/>
    <w:rsid w:val="00600B76"/>
    <w:rsid w:val="006015FE"/>
    <w:rsid w:val="00601ACB"/>
    <w:rsid w:val="00602431"/>
    <w:rsid w:val="00602E20"/>
    <w:rsid w:val="00604CEA"/>
    <w:rsid w:val="00607247"/>
    <w:rsid w:val="00607845"/>
    <w:rsid w:val="00607B19"/>
    <w:rsid w:val="0061345F"/>
    <w:rsid w:val="0061379B"/>
    <w:rsid w:val="00616137"/>
    <w:rsid w:val="00616C1E"/>
    <w:rsid w:val="00620144"/>
    <w:rsid w:val="00626E00"/>
    <w:rsid w:val="00645613"/>
    <w:rsid w:val="006524E5"/>
    <w:rsid w:val="0065583E"/>
    <w:rsid w:val="0066201E"/>
    <w:rsid w:val="00664401"/>
    <w:rsid w:val="00683425"/>
    <w:rsid w:val="006835D7"/>
    <w:rsid w:val="00684F1A"/>
    <w:rsid w:val="00687CCD"/>
    <w:rsid w:val="006919A2"/>
    <w:rsid w:val="00691B43"/>
    <w:rsid w:val="00693835"/>
    <w:rsid w:val="00693C19"/>
    <w:rsid w:val="00695093"/>
    <w:rsid w:val="006964B4"/>
    <w:rsid w:val="006A08BB"/>
    <w:rsid w:val="006A14CC"/>
    <w:rsid w:val="006A2422"/>
    <w:rsid w:val="006A61BF"/>
    <w:rsid w:val="006A6DEF"/>
    <w:rsid w:val="006B128E"/>
    <w:rsid w:val="006B1319"/>
    <w:rsid w:val="006B2B3F"/>
    <w:rsid w:val="006B476B"/>
    <w:rsid w:val="006B500F"/>
    <w:rsid w:val="006B55ED"/>
    <w:rsid w:val="006C015A"/>
    <w:rsid w:val="006C56E7"/>
    <w:rsid w:val="006F0304"/>
    <w:rsid w:val="006F1189"/>
    <w:rsid w:val="006F4C0E"/>
    <w:rsid w:val="006F6428"/>
    <w:rsid w:val="0070021C"/>
    <w:rsid w:val="00702606"/>
    <w:rsid w:val="007044ED"/>
    <w:rsid w:val="00706789"/>
    <w:rsid w:val="0070692B"/>
    <w:rsid w:val="007114DD"/>
    <w:rsid w:val="00716502"/>
    <w:rsid w:val="00720C5A"/>
    <w:rsid w:val="00720D9B"/>
    <w:rsid w:val="00721608"/>
    <w:rsid w:val="00725D68"/>
    <w:rsid w:val="0073131F"/>
    <w:rsid w:val="00731F0D"/>
    <w:rsid w:val="007328DE"/>
    <w:rsid w:val="00734E62"/>
    <w:rsid w:val="00736557"/>
    <w:rsid w:val="007448F7"/>
    <w:rsid w:val="007454BB"/>
    <w:rsid w:val="00750E18"/>
    <w:rsid w:val="00751F05"/>
    <w:rsid w:val="00752411"/>
    <w:rsid w:val="00752B90"/>
    <w:rsid w:val="00753EE7"/>
    <w:rsid w:val="007615EF"/>
    <w:rsid w:val="00762A23"/>
    <w:rsid w:val="00763C8A"/>
    <w:rsid w:val="00764048"/>
    <w:rsid w:val="00764078"/>
    <w:rsid w:val="007704FB"/>
    <w:rsid w:val="0077512B"/>
    <w:rsid w:val="00775B4F"/>
    <w:rsid w:val="00776D82"/>
    <w:rsid w:val="007875EF"/>
    <w:rsid w:val="0079187E"/>
    <w:rsid w:val="00793EAA"/>
    <w:rsid w:val="007964D7"/>
    <w:rsid w:val="007A0CF0"/>
    <w:rsid w:val="007A11FC"/>
    <w:rsid w:val="007A5A6F"/>
    <w:rsid w:val="007B098B"/>
    <w:rsid w:val="007B1CC7"/>
    <w:rsid w:val="007B611C"/>
    <w:rsid w:val="007B6354"/>
    <w:rsid w:val="007C0512"/>
    <w:rsid w:val="007C11A7"/>
    <w:rsid w:val="007C4CAC"/>
    <w:rsid w:val="007C6869"/>
    <w:rsid w:val="007D00E3"/>
    <w:rsid w:val="007D2B80"/>
    <w:rsid w:val="007D3EDC"/>
    <w:rsid w:val="007D686A"/>
    <w:rsid w:val="007E4496"/>
    <w:rsid w:val="007E54DF"/>
    <w:rsid w:val="007F01E9"/>
    <w:rsid w:val="007F0F97"/>
    <w:rsid w:val="007F205E"/>
    <w:rsid w:val="007F2CDA"/>
    <w:rsid w:val="007F4E83"/>
    <w:rsid w:val="007F5237"/>
    <w:rsid w:val="007F60DF"/>
    <w:rsid w:val="00801525"/>
    <w:rsid w:val="008033D3"/>
    <w:rsid w:val="00806C0C"/>
    <w:rsid w:val="00814E95"/>
    <w:rsid w:val="00823768"/>
    <w:rsid w:val="008327E0"/>
    <w:rsid w:val="0084406D"/>
    <w:rsid w:val="008441D7"/>
    <w:rsid w:val="00851669"/>
    <w:rsid w:val="00855BE2"/>
    <w:rsid w:val="00862C23"/>
    <w:rsid w:val="0086762F"/>
    <w:rsid w:val="008677D4"/>
    <w:rsid w:val="00875F32"/>
    <w:rsid w:val="00877581"/>
    <w:rsid w:val="00881BEC"/>
    <w:rsid w:val="00883F92"/>
    <w:rsid w:val="00884D98"/>
    <w:rsid w:val="008850D8"/>
    <w:rsid w:val="00885618"/>
    <w:rsid w:val="00885CB3"/>
    <w:rsid w:val="008865C5"/>
    <w:rsid w:val="00892262"/>
    <w:rsid w:val="008932D1"/>
    <w:rsid w:val="00897ED9"/>
    <w:rsid w:val="008A2FFD"/>
    <w:rsid w:val="008A653F"/>
    <w:rsid w:val="008B0BAE"/>
    <w:rsid w:val="008B2AF5"/>
    <w:rsid w:val="008B45D5"/>
    <w:rsid w:val="008B58F9"/>
    <w:rsid w:val="008B6208"/>
    <w:rsid w:val="008D3394"/>
    <w:rsid w:val="008D75D4"/>
    <w:rsid w:val="008F4B3C"/>
    <w:rsid w:val="008F6244"/>
    <w:rsid w:val="008F6E75"/>
    <w:rsid w:val="008F7082"/>
    <w:rsid w:val="008F7672"/>
    <w:rsid w:val="0090036C"/>
    <w:rsid w:val="00910D17"/>
    <w:rsid w:val="00917704"/>
    <w:rsid w:val="009254B4"/>
    <w:rsid w:val="0092767B"/>
    <w:rsid w:val="00927CA8"/>
    <w:rsid w:val="009406B4"/>
    <w:rsid w:val="009419CE"/>
    <w:rsid w:val="00941A41"/>
    <w:rsid w:val="009440D2"/>
    <w:rsid w:val="00951902"/>
    <w:rsid w:val="00953092"/>
    <w:rsid w:val="009537F0"/>
    <w:rsid w:val="00956C1E"/>
    <w:rsid w:val="00957E3B"/>
    <w:rsid w:val="009628E3"/>
    <w:rsid w:val="00963E1F"/>
    <w:rsid w:val="009645BA"/>
    <w:rsid w:val="009656CA"/>
    <w:rsid w:val="00965B90"/>
    <w:rsid w:val="0096655C"/>
    <w:rsid w:val="0097028B"/>
    <w:rsid w:val="00970390"/>
    <w:rsid w:val="009766DB"/>
    <w:rsid w:val="009824E1"/>
    <w:rsid w:val="0098491A"/>
    <w:rsid w:val="00985D98"/>
    <w:rsid w:val="009879F5"/>
    <w:rsid w:val="009901CB"/>
    <w:rsid w:val="009A0849"/>
    <w:rsid w:val="009A3B89"/>
    <w:rsid w:val="009A6C60"/>
    <w:rsid w:val="009C1269"/>
    <w:rsid w:val="009C1E3D"/>
    <w:rsid w:val="009C6ED3"/>
    <w:rsid w:val="009C752F"/>
    <w:rsid w:val="009D10C9"/>
    <w:rsid w:val="009D3CB1"/>
    <w:rsid w:val="009D4470"/>
    <w:rsid w:val="009D7CBF"/>
    <w:rsid w:val="009E0555"/>
    <w:rsid w:val="009E3B77"/>
    <w:rsid w:val="009F261C"/>
    <w:rsid w:val="009F4B36"/>
    <w:rsid w:val="00A018B0"/>
    <w:rsid w:val="00A063A4"/>
    <w:rsid w:val="00A07532"/>
    <w:rsid w:val="00A12DEB"/>
    <w:rsid w:val="00A16534"/>
    <w:rsid w:val="00A17949"/>
    <w:rsid w:val="00A230F7"/>
    <w:rsid w:val="00A264A0"/>
    <w:rsid w:val="00A30634"/>
    <w:rsid w:val="00A47604"/>
    <w:rsid w:val="00A53C99"/>
    <w:rsid w:val="00A55AEF"/>
    <w:rsid w:val="00A5632F"/>
    <w:rsid w:val="00A56870"/>
    <w:rsid w:val="00A64845"/>
    <w:rsid w:val="00A74669"/>
    <w:rsid w:val="00A75C66"/>
    <w:rsid w:val="00A902E9"/>
    <w:rsid w:val="00A9056F"/>
    <w:rsid w:val="00A92973"/>
    <w:rsid w:val="00A9381A"/>
    <w:rsid w:val="00A944B4"/>
    <w:rsid w:val="00A9502C"/>
    <w:rsid w:val="00A95AF4"/>
    <w:rsid w:val="00A97C74"/>
    <w:rsid w:val="00AA22F0"/>
    <w:rsid w:val="00AA2F99"/>
    <w:rsid w:val="00AA5E22"/>
    <w:rsid w:val="00AA5E69"/>
    <w:rsid w:val="00AA626C"/>
    <w:rsid w:val="00AB04BE"/>
    <w:rsid w:val="00AB2475"/>
    <w:rsid w:val="00AB559E"/>
    <w:rsid w:val="00AC3057"/>
    <w:rsid w:val="00AC5464"/>
    <w:rsid w:val="00AC5A90"/>
    <w:rsid w:val="00AC6386"/>
    <w:rsid w:val="00AC6924"/>
    <w:rsid w:val="00AC6C17"/>
    <w:rsid w:val="00AD5A1D"/>
    <w:rsid w:val="00AD7524"/>
    <w:rsid w:val="00AF2F5C"/>
    <w:rsid w:val="00AF5A60"/>
    <w:rsid w:val="00AF734F"/>
    <w:rsid w:val="00B06E1E"/>
    <w:rsid w:val="00B071E8"/>
    <w:rsid w:val="00B171CC"/>
    <w:rsid w:val="00B25654"/>
    <w:rsid w:val="00B25A1B"/>
    <w:rsid w:val="00B31081"/>
    <w:rsid w:val="00B313E8"/>
    <w:rsid w:val="00B318B8"/>
    <w:rsid w:val="00B372B6"/>
    <w:rsid w:val="00B4011C"/>
    <w:rsid w:val="00B412ED"/>
    <w:rsid w:val="00B525FB"/>
    <w:rsid w:val="00B5691B"/>
    <w:rsid w:val="00B571D1"/>
    <w:rsid w:val="00B62A95"/>
    <w:rsid w:val="00B72FA3"/>
    <w:rsid w:val="00B75482"/>
    <w:rsid w:val="00B75C22"/>
    <w:rsid w:val="00B75E85"/>
    <w:rsid w:val="00B76773"/>
    <w:rsid w:val="00B7765E"/>
    <w:rsid w:val="00B77DEE"/>
    <w:rsid w:val="00B8240D"/>
    <w:rsid w:val="00B859F1"/>
    <w:rsid w:val="00B865B2"/>
    <w:rsid w:val="00B91FC2"/>
    <w:rsid w:val="00BA2A8D"/>
    <w:rsid w:val="00BA53B6"/>
    <w:rsid w:val="00BA6490"/>
    <w:rsid w:val="00BA67E0"/>
    <w:rsid w:val="00BA705A"/>
    <w:rsid w:val="00BB2E79"/>
    <w:rsid w:val="00BB3947"/>
    <w:rsid w:val="00BB4E0C"/>
    <w:rsid w:val="00BC5CDD"/>
    <w:rsid w:val="00BD1CA0"/>
    <w:rsid w:val="00BD31C2"/>
    <w:rsid w:val="00BD32F0"/>
    <w:rsid w:val="00BD3C89"/>
    <w:rsid w:val="00BD45DA"/>
    <w:rsid w:val="00BD6844"/>
    <w:rsid w:val="00BD719C"/>
    <w:rsid w:val="00BD7BAC"/>
    <w:rsid w:val="00BE08A2"/>
    <w:rsid w:val="00BE4501"/>
    <w:rsid w:val="00BE7B02"/>
    <w:rsid w:val="00BF0F52"/>
    <w:rsid w:val="00BF2066"/>
    <w:rsid w:val="00BF2C20"/>
    <w:rsid w:val="00C03C26"/>
    <w:rsid w:val="00C04522"/>
    <w:rsid w:val="00C11C22"/>
    <w:rsid w:val="00C17039"/>
    <w:rsid w:val="00C170B6"/>
    <w:rsid w:val="00C212E0"/>
    <w:rsid w:val="00C21A0B"/>
    <w:rsid w:val="00C22571"/>
    <w:rsid w:val="00C248CD"/>
    <w:rsid w:val="00C2593C"/>
    <w:rsid w:val="00C25AE7"/>
    <w:rsid w:val="00C3116C"/>
    <w:rsid w:val="00C33EF8"/>
    <w:rsid w:val="00C40796"/>
    <w:rsid w:val="00C454B7"/>
    <w:rsid w:val="00C45EAB"/>
    <w:rsid w:val="00C46B95"/>
    <w:rsid w:val="00C5205A"/>
    <w:rsid w:val="00C537ED"/>
    <w:rsid w:val="00C57400"/>
    <w:rsid w:val="00C604CC"/>
    <w:rsid w:val="00C6080C"/>
    <w:rsid w:val="00C61A73"/>
    <w:rsid w:val="00C632DC"/>
    <w:rsid w:val="00C661DA"/>
    <w:rsid w:val="00C71B8A"/>
    <w:rsid w:val="00C77341"/>
    <w:rsid w:val="00C80E5D"/>
    <w:rsid w:val="00C82C00"/>
    <w:rsid w:val="00C85B51"/>
    <w:rsid w:val="00C8624A"/>
    <w:rsid w:val="00C87465"/>
    <w:rsid w:val="00C87F2E"/>
    <w:rsid w:val="00C91528"/>
    <w:rsid w:val="00C95B6E"/>
    <w:rsid w:val="00C95C1D"/>
    <w:rsid w:val="00CA325B"/>
    <w:rsid w:val="00CA3F7D"/>
    <w:rsid w:val="00CA5128"/>
    <w:rsid w:val="00CB3165"/>
    <w:rsid w:val="00CB5256"/>
    <w:rsid w:val="00CB65CB"/>
    <w:rsid w:val="00CB7A4D"/>
    <w:rsid w:val="00CC08C7"/>
    <w:rsid w:val="00CC2114"/>
    <w:rsid w:val="00CC41E9"/>
    <w:rsid w:val="00CD056B"/>
    <w:rsid w:val="00CD3A8E"/>
    <w:rsid w:val="00CD482A"/>
    <w:rsid w:val="00CD5999"/>
    <w:rsid w:val="00CF00E7"/>
    <w:rsid w:val="00CF0EFD"/>
    <w:rsid w:val="00CF1850"/>
    <w:rsid w:val="00CF6B79"/>
    <w:rsid w:val="00D06EC1"/>
    <w:rsid w:val="00D0766F"/>
    <w:rsid w:val="00D07A39"/>
    <w:rsid w:val="00D1236B"/>
    <w:rsid w:val="00D17E49"/>
    <w:rsid w:val="00D2469A"/>
    <w:rsid w:val="00D32AFD"/>
    <w:rsid w:val="00D33210"/>
    <w:rsid w:val="00D3349E"/>
    <w:rsid w:val="00D3684A"/>
    <w:rsid w:val="00D3758A"/>
    <w:rsid w:val="00D408BD"/>
    <w:rsid w:val="00D41EC7"/>
    <w:rsid w:val="00D43A8A"/>
    <w:rsid w:val="00D44797"/>
    <w:rsid w:val="00D514D1"/>
    <w:rsid w:val="00D53B0E"/>
    <w:rsid w:val="00D544A4"/>
    <w:rsid w:val="00D611BD"/>
    <w:rsid w:val="00D62C8A"/>
    <w:rsid w:val="00D63CA1"/>
    <w:rsid w:val="00D64550"/>
    <w:rsid w:val="00D64F37"/>
    <w:rsid w:val="00D700DE"/>
    <w:rsid w:val="00D71C45"/>
    <w:rsid w:val="00D740D6"/>
    <w:rsid w:val="00D76839"/>
    <w:rsid w:val="00D8344B"/>
    <w:rsid w:val="00D8537C"/>
    <w:rsid w:val="00D86BF2"/>
    <w:rsid w:val="00D91786"/>
    <w:rsid w:val="00D92EB4"/>
    <w:rsid w:val="00D9518F"/>
    <w:rsid w:val="00D96027"/>
    <w:rsid w:val="00D97DB7"/>
    <w:rsid w:val="00DA0E0E"/>
    <w:rsid w:val="00DA23E5"/>
    <w:rsid w:val="00DA3A57"/>
    <w:rsid w:val="00DA6295"/>
    <w:rsid w:val="00DA78E0"/>
    <w:rsid w:val="00DB3B92"/>
    <w:rsid w:val="00DB759A"/>
    <w:rsid w:val="00DC2ECC"/>
    <w:rsid w:val="00DC3DA2"/>
    <w:rsid w:val="00DD1A43"/>
    <w:rsid w:val="00DD30AA"/>
    <w:rsid w:val="00DD64ED"/>
    <w:rsid w:val="00DE4139"/>
    <w:rsid w:val="00DE6604"/>
    <w:rsid w:val="00DE7320"/>
    <w:rsid w:val="00DF1E70"/>
    <w:rsid w:val="00DF310A"/>
    <w:rsid w:val="00E0002A"/>
    <w:rsid w:val="00E002A2"/>
    <w:rsid w:val="00E0214B"/>
    <w:rsid w:val="00E041D0"/>
    <w:rsid w:val="00E109B8"/>
    <w:rsid w:val="00E12308"/>
    <w:rsid w:val="00E12BF6"/>
    <w:rsid w:val="00E12FDD"/>
    <w:rsid w:val="00E2157F"/>
    <w:rsid w:val="00E24382"/>
    <w:rsid w:val="00E253D5"/>
    <w:rsid w:val="00E25966"/>
    <w:rsid w:val="00E31B2D"/>
    <w:rsid w:val="00E37DB9"/>
    <w:rsid w:val="00E419DA"/>
    <w:rsid w:val="00E42322"/>
    <w:rsid w:val="00E45679"/>
    <w:rsid w:val="00E50AB4"/>
    <w:rsid w:val="00E51728"/>
    <w:rsid w:val="00E529F9"/>
    <w:rsid w:val="00E53C02"/>
    <w:rsid w:val="00E53DB4"/>
    <w:rsid w:val="00E6039C"/>
    <w:rsid w:val="00E64418"/>
    <w:rsid w:val="00E67B9A"/>
    <w:rsid w:val="00E72157"/>
    <w:rsid w:val="00E73A32"/>
    <w:rsid w:val="00E73F51"/>
    <w:rsid w:val="00E75D9D"/>
    <w:rsid w:val="00E7666B"/>
    <w:rsid w:val="00E77708"/>
    <w:rsid w:val="00E84C40"/>
    <w:rsid w:val="00E85988"/>
    <w:rsid w:val="00E867ED"/>
    <w:rsid w:val="00E914A6"/>
    <w:rsid w:val="00E943AF"/>
    <w:rsid w:val="00EB328A"/>
    <w:rsid w:val="00EB564B"/>
    <w:rsid w:val="00EC319E"/>
    <w:rsid w:val="00EC5885"/>
    <w:rsid w:val="00EC5A83"/>
    <w:rsid w:val="00EC77B8"/>
    <w:rsid w:val="00ED0AD0"/>
    <w:rsid w:val="00ED2129"/>
    <w:rsid w:val="00ED507F"/>
    <w:rsid w:val="00ED549D"/>
    <w:rsid w:val="00EE0C2E"/>
    <w:rsid w:val="00EE17C0"/>
    <w:rsid w:val="00EE2502"/>
    <w:rsid w:val="00EE2700"/>
    <w:rsid w:val="00EE2D2C"/>
    <w:rsid w:val="00EE2D84"/>
    <w:rsid w:val="00EF1184"/>
    <w:rsid w:val="00EF35DA"/>
    <w:rsid w:val="00F007CD"/>
    <w:rsid w:val="00F00EE1"/>
    <w:rsid w:val="00F014A7"/>
    <w:rsid w:val="00F01D7E"/>
    <w:rsid w:val="00F10BB1"/>
    <w:rsid w:val="00F11E04"/>
    <w:rsid w:val="00F13E9E"/>
    <w:rsid w:val="00F14749"/>
    <w:rsid w:val="00F14817"/>
    <w:rsid w:val="00F16DFA"/>
    <w:rsid w:val="00F17FC5"/>
    <w:rsid w:val="00F2101E"/>
    <w:rsid w:val="00F22DF4"/>
    <w:rsid w:val="00F34769"/>
    <w:rsid w:val="00F34DE8"/>
    <w:rsid w:val="00F36099"/>
    <w:rsid w:val="00F36219"/>
    <w:rsid w:val="00F43425"/>
    <w:rsid w:val="00F45D58"/>
    <w:rsid w:val="00F51E19"/>
    <w:rsid w:val="00F523CB"/>
    <w:rsid w:val="00F53DCB"/>
    <w:rsid w:val="00F55998"/>
    <w:rsid w:val="00F56A00"/>
    <w:rsid w:val="00F61F3E"/>
    <w:rsid w:val="00F64169"/>
    <w:rsid w:val="00F7222A"/>
    <w:rsid w:val="00F72DBF"/>
    <w:rsid w:val="00F764A4"/>
    <w:rsid w:val="00F81A76"/>
    <w:rsid w:val="00F81C8B"/>
    <w:rsid w:val="00F829F9"/>
    <w:rsid w:val="00F91111"/>
    <w:rsid w:val="00FA0E9C"/>
    <w:rsid w:val="00FA6595"/>
    <w:rsid w:val="00FA78A6"/>
    <w:rsid w:val="00FB174C"/>
    <w:rsid w:val="00FB3D75"/>
    <w:rsid w:val="00FB510F"/>
    <w:rsid w:val="00FB6ECE"/>
    <w:rsid w:val="00FC209E"/>
    <w:rsid w:val="00FC2437"/>
    <w:rsid w:val="00FC36DD"/>
    <w:rsid w:val="00FC382A"/>
    <w:rsid w:val="00FC4F59"/>
    <w:rsid w:val="00FC5FB2"/>
    <w:rsid w:val="00FC6D89"/>
    <w:rsid w:val="00FD2B1E"/>
    <w:rsid w:val="00FE40ED"/>
    <w:rsid w:val="00FE61FA"/>
    <w:rsid w:val="00FE6A30"/>
    <w:rsid w:val="00FF1147"/>
    <w:rsid w:val="00FF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EDA"/>
    <w:pPr>
      <w:spacing w:line="360" w:lineRule="auto"/>
      <w:ind w:firstLine="709"/>
      <w:jc w:val="both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4ED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5D2E"/>
    <w:rPr>
      <w:sz w:val="28"/>
      <w:szCs w:val="28"/>
    </w:rPr>
  </w:style>
  <w:style w:type="character" w:styleId="PageNumber">
    <w:name w:val="page number"/>
    <w:basedOn w:val="DefaultParagraphFont"/>
    <w:uiPriority w:val="99"/>
    <w:rsid w:val="00414E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4ED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5D2E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C6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D2E"/>
    <w:rPr>
      <w:sz w:val="0"/>
      <w:szCs w:val="0"/>
    </w:rPr>
  </w:style>
  <w:style w:type="table" w:styleId="TableGrid">
    <w:name w:val="Table Grid"/>
    <w:basedOn w:val="TableNormal"/>
    <w:uiPriority w:val="99"/>
    <w:rsid w:val="00C46B95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32AF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61FCF"/>
    <w:pPr>
      <w:spacing w:after="400" w:line="240" w:lineRule="auto"/>
      <w:ind w:left="160" w:right="160" w:firstLine="0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7772C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63" Type="http://schemas.openxmlformats.org/officeDocument/2006/relationships/image" Target="media/image46.png"/><Relationship Id="rId68" Type="http://schemas.openxmlformats.org/officeDocument/2006/relationships/image" Target="media/image51.png"/><Relationship Id="rId76" Type="http://schemas.openxmlformats.org/officeDocument/2006/relationships/image" Target="media/image59.png"/><Relationship Id="rId84" Type="http://schemas.openxmlformats.org/officeDocument/2006/relationships/image" Target="media/image67.png"/><Relationship Id="rId89" Type="http://schemas.openxmlformats.org/officeDocument/2006/relationships/image" Target="media/image72.png"/><Relationship Id="rId97" Type="http://schemas.openxmlformats.org/officeDocument/2006/relationships/header" Target="header1.xml"/><Relationship Id="rId7" Type="http://schemas.openxmlformats.org/officeDocument/2006/relationships/oleObject" Target="embeddings/oleObject1.bin"/><Relationship Id="rId71" Type="http://schemas.openxmlformats.org/officeDocument/2006/relationships/image" Target="media/image54.png"/><Relationship Id="rId92" Type="http://schemas.openxmlformats.org/officeDocument/2006/relationships/image" Target="media/image75.png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5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oleObject" Target="embeddings/oleObject11.bin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3" Type="http://schemas.openxmlformats.org/officeDocument/2006/relationships/image" Target="media/image36.png"/><Relationship Id="rId58" Type="http://schemas.openxmlformats.org/officeDocument/2006/relationships/image" Target="media/image41.png"/><Relationship Id="rId66" Type="http://schemas.openxmlformats.org/officeDocument/2006/relationships/image" Target="media/image49.png"/><Relationship Id="rId74" Type="http://schemas.openxmlformats.org/officeDocument/2006/relationships/image" Target="media/image57.png"/><Relationship Id="rId79" Type="http://schemas.openxmlformats.org/officeDocument/2006/relationships/image" Target="media/image62.png"/><Relationship Id="rId87" Type="http://schemas.openxmlformats.org/officeDocument/2006/relationships/image" Target="media/image70.png"/><Relationship Id="rId5" Type="http://schemas.openxmlformats.org/officeDocument/2006/relationships/endnotes" Target="endnotes.xml"/><Relationship Id="rId61" Type="http://schemas.openxmlformats.org/officeDocument/2006/relationships/image" Target="media/image44.png"/><Relationship Id="rId82" Type="http://schemas.openxmlformats.org/officeDocument/2006/relationships/image" Target="media/image65.png"/><Relationship Id="rId90" Type="http://schemas.openxmlformats.org/officeDocument/2006/relationships/image" Target="media/image73.png"/><Relationship Id="rId95" Type="http://schemas.openxmlformats.org/officeDocument/2006/relationships/image" Target="media/image78.png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6.png"/><Relationship Id="rId48" Type="http://schemas.openxmlformats.org/officeDocument/2006/relationships/image" Target="media/image31.png"/><Relationship Id="rId56" Type="http://schemas.openxmlformats.org/officeDocument/2006/relationships/image" Target="media/image39.png"/><Relationship Id="rId64" Type="http://schemas.openxmlformats.org/officeDocument/2006/relationships/image" Target="media/image47.png"/><Relationship Id="rId69" Type="http://schemas.openxmlformats.org/officeDocument/2006/relationships/image" Target="media/image52.png"/><Relationship Id="rId77" Type="http://schemas.openxmlformats.org/officeDocument/2006/relationships/image" Target="media/image60.png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34.png"/><Relationship Id="rId72" Type="http://schemas.openxmlformats.org/officeDocument/2006/relationships/image" Target="media/image55.png"/><Relationship Id="rId80" Type="http://schemas.openxmlformats.org/officeDocument/2006/relationships/image" Target="media/image63.png"/><Relationship Id="rId85" Type="http://schemas.openxmlformats.org/officeDocument/2006/relationships/image" Target="media/image68.png"/><Relationship Id="rId93" Type="http://schemas.openxmlformats.org/officeDocument/2006/relationships/image" Target="media/image76.png"/><Relationship Id="rId98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1.png"/><Relationship Id="rId46" Type="http://schemas.openxmlformats.org/officeDocument/2006/relationships/image" Target="media/image29.png"/><Relationship Id="rId59" Type="http://schemas.openxmlformats.org/officeDocument/2006/relationships/image" Target="media/image42.png"/><Relationship Id="rId67" Type="http://schemas.openxmlformats.org/officeDocument/2006/relationships/image" Target="media/image50.png"/><Relationship Id="rId20" Type="http://schemas.openxmlformats.org/officeDocument/2006/relationships/image" Target="media/image8.png"/><Relationship Id="rId41" Type="http://schemas.openxmlformats.org/officeDocument/2006/relationships/image" Target="media/image24.png"/><Relationship Id="rId54" Type="http://schemas.openxmlformats.org/officeDocument/2006/relationships/image" Target="media/image37.png"/><Relationship Id="rId62" Type="http://schemas.openxmlformats.org/officeDocument/2006/relationships/image" Target="media/image45.png"/><Relationship Id="rId70" Type="http://schemas.openxmlformats.org/officeDocument/2006/relationships/image" Target="media/image53.png"/><Relationship Id="rId75" Type="http://schemas.openxmlformats.org/officeDocument/2006/relationships/image" Target="media/image58.png"/><Relationship Id="rId83" Type="http://schemas.openxmlformats.org/officeDocument/2006/relationships/image" Target="media/image66.png"/><Relationship Id="rId88" Type="http://schemas.openxmlformats.org/officeDocument/2006/relationships/image" Target="media/image71.png"/><Relationship Id="rId91" Type="http://schemas.openxmlformats.org/officeDocument/2006/relationships/image" Target="media/image74.png"/><Relationship Id="rId96" Type="http://schemas.openxmlformats.org/officeDocument/2006/relationships/image" Target="media/image79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28" Type="http://schemas.openxmlformats.org/officeDocument/2006/relationships/oleObject" Target="embeddings/oleObject9.bin"/><Relationship Id="rId36" Type="http://schemas.openxmlformats.org/officeDocument/2006/relationships/image" Target="media/image19.png"/><Relationship Id="rId49" Type="http://schemas.openxmlformats.org/officeDocument/2006/relationships/image" Target="media/image32.png"/><Relationship Id="rId57" Type="http://schemas.openxmlformats.org/officeDocument/2006/relationships/image" Target="media/image40.png"/><Relationship Id="rId10" Type="http://schemas.openxmlformats.org/officeDocument/2006/relationships/image" Target="media/image3.wmf"/><Relationship Id="rId31" Type="http://schemas.openxmlformats.org/officeDocument/2006/relationships/image" Target="media/image16.wmf"/><Relationship Id="rId44" Type="http://schemas.openxmlformats.org/officeDocument/2006/relationships/image" Target="media/image27.png"/><Relationship Id="rId52" Type="http://schemas.openxmlformats.org/officeDocument/2006/relationships/image" Target="media/image35.png"/><Relationship Id="rId60" Type="http://schemas.openxmlformats.org/officeDocument/2006/relationships/image" Target="media/image43.png"/><Relationship Id="rId65" Type="http://schemas.openxmlformats.org/officeDocument/2006/relationships/image" Target="media/image48.png"/><Relationship Id="rId73" Type="http://schemas.openxmlformats.org/officeDocument/2006/relationships/image" Target="media/image56.png"/><Relationship Id="rId78" Type="http://schemas.openxmlformats.org/officeDocument/2006/relationships/image" Target="media/image61.png"/><Relationship Id="rId81" Type="http://schemas.openxmlformats.org/officeDocument/2006/relationships/image" Target="media/image64.png"/><Relationship Id="rId86" Type="http://schemas.openxmlformats.org/officeDocument/2006/relationships/image" Target="media/image69.png"/><Relationship Id="rId94" Type="http://schemas.openxmlformats.org/officeDocument/2006/relationships/image" Target="media/image77.png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762</TotalTime>
  <Pages>11</Pages>
  <Words>1352</Words>
  <Characters>7709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348</cp:revision>
  <cp:lastPrinted>2013-02-10T16:18:00Z</cp:lastPrinted>
  <dcterms:created xsi:type="dcterms:W3CDTF">2014-02-04T06:40:00Z</dcterms:created>
  <dcterms:modified xsi:type="dcterms:W3CDTF">2014-04-25T01:27:00Z</dcterms:modified>
</cp:coreProperties>
</file>