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2"/>
        <w:gridCol w:w="4643"/>
      </w:tblGrid>
      <w:tr w:rsidR="007D2AA3" w:rsidRPr="005C1680" w:rsidTr="00EA2469">
        <w:tc>
          <w:tcPr>
            <w:tcW w:w="4642" w:type="dxa"/>
          </w:tcPr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1680">
              <w:rPr>
                <w:rFonts w:ascii="Times New Roman" w:hAnsi="Times New Roman"/>
                <w:sz w:val="20"/>
                <w:szCs w:val="20"/>
              </w:rPr>
              <w:t>УДК: 338.439.6:005.44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C1680">
              <w:rPr>
                <w:rFonts w:ascii="Times New Roman" w:hAnsi="Times New Roman"/>
                <w:b/>
                <w:sz w:val="20"/>
                <w:szCs w:val="20"/>
              </w:rPr>
              <w:t>ПРИОРИТЕТНЫЕ НАПРАВЛЕНИЯ РЕШЕНИЯ ГЛОБАЛЬНОЙ ПРОДОВОЛЬСТВЕННОЙ ПРОБЛЕМЫ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1680">
              <w:rPr>
                <w:rFonts w:ascii="Times New Roman" w:hAnsi="Times New Roman"/>
                <w:sz w:val="20"/>
                <w:szCs w:val="20"/>
              </w:rPr>
              <w:t xml:space="preserve">Мельников  Борис Александрович 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C1680">
              <w:rPr>
                <w:rFonts w:ascii="Times New Roman" w:hAnsi="Times New Roman"/>
                <w:sz w:val="20"/>
                <w:szCs w:val="20"/>
              </w:rPr>
              <w:t>аспирант экономического факультета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C1680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универси-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C1680">
              <w:rPr>
                <w:rFonts w:ascii="Times New Roman" w:hAnsi="Times New Roman"/>
                <w:i/>
                <w:sz w:val="20"/>
                <w:szCs w:val="20"/>
              </w:rPr>
              <w:t>тет, Россия, 350044, Краснодар, Калинина, 13,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hyperlink r:id="rId7" w:history="1">
              <w:r w:rsidRPr="005C1680">
                <w:rPr>
                  <w:rStyle w:val="Hyperlink"/>
                  <w:rFonts w:ascii="Times New Roman" w:hAnsi="Times New Roman"/>
                  <w:i/>
                  <w:sz w:val="20"/>
                  <w:szCs w:val="20"/>
                  <w:shd w:val="clear" w:color="auto" w:fill="FFFFFF"/>
                </w:rPr>
                <w:t>melnikov_ba@gw.tander.ru</w:t>
              </w:r>
            </w:hyperlink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1680">
              <w:rPr>
                <w:rFonts w:ascii="Times New Roman" w:hAnsi="Times New Roman"/>
                <w:sz w:val="20"/>
                <w:szCs w:val="20"/>
              </w:rPr>
              <w:t xml:space="preserve">В статье выявлены факторы, обусловливающие  низкую эффективность </w:t>
            </w:r>
            <w:r w:rsidRPr="005C1680">
              <w:rPr>
                <w:rFonts w:ascii="Times New Roman" w:hAnsi="Times New Roman"/>
                <w:kern w:val="65530"/>
                <w:sz w:val="20"/>
                <w:szCs w:val="20"/>
              </w:rPr>
              <w:t>инструментов наднационального регулирования и обеспечения продуктами питания населения земного шара,</w:t>
            </w:r>
            <w:r w:rsidRPr="005C1680">
              <w:rPr>
                <w:rFonts w:ascii="Times New Roman" w:hAnsi="Times New Roman"/>
                <w:sz w:val="20"/>
                <w:szCs w:val="20"/>
              </w:rPr>
              <w:t xml:space="preserve"> дан комплексный анализ современного состояния глобальной продовольственной проблемы   и разработаны приоритетные направления её решения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2AA3" w:rsidRPr="005C1680" w:rsidRDefault="007D2AA3" w:rsidP="005C1680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1680">
              <w:rPr>
                <w:rFonts w:ascii="Times New Roman" w:hAnsi="Times New Roman"/>
                <w:sz w:val="20"/>
                <w:szCs w:val="20"/>
              </w:rPr>
              <w:t xml:space="preserve">Ключевые слова: ПРОДОВОЛЬСТВЕННАЯ ПРОБЛЕМА, ГЛОБАЛИЗАЦИЯ, ЭКОНОМИЧЕСКИЕ ПРИОРИТЕТЫ, АГРАРНОЕ ПРОИЗВОДСТВО, НЕДОЕДАНИЕ И ГОЛОД, ИНСТРУМЕНТЫ НАДНАЦИОНАЛЬНОГО РЕГУЛИРОВАНИЯ, РАЗВИВАЮЩИЕСЯ СТРАНЫ </w:t>
            </w:r>
          </w:p>
        </w:tc>
        <w:tc>
          <w:tcPr>
            <w:tcW w:w="4643" w:type="dxa"/>
          </w:tcPr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1680">
              <w:rPr>
                <w:rFonts w:ascii="Times New Roman" w:hAnsi="Times New Roman"/>
                <w:sz w:val="20"/>
                <w:szCs w:val="20"/>
                <w:lang w:val="en-US"/>
              </w:rPr>
              <w:t>UDC: 338.439.6:005.44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C16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PRIORITY WAYS OF GLOBAL FOOD PROBLEM SOLUTION 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1680">
              <w:rPr>
                <w:rFonts w:ascii="Times New Roman" w:hAnsi="Times New Roman"/>
                <w:sz w:val="20"/>
                <w:szCs w:val="20"/>
                <w:lang w:val="en-US"/>
              </w:rPr>
              <w:t>Melnikov Boris Aleksandrovich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1680">
              <w:rPr>
                <w:rFonts w:ascii="Times New Roman" w:hAnsi="Times New Roman"/>
                <w:sz w:val="20"/>
                <w:szCs w:val="20"/>
                <w:lang w:val="en-US"/>
              </w:rPr>
              <w:t>postgraduate student of the Economic faculty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C168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C1680">
              <w:rPr>
                <w:rFonts w:ascii="Times New Roman" w:hAnsi="Times New Roman"/>
                <w:sz w:val="20"/>
                <w:szCs w:val="20"/>
                <w:lang w:val="en-US"/>
              </w:rPr>
              <w:t>This article identifies factors that contribute low efficiency of supranational regulation and providing the world's population with food. It also gives a comprehensive analysis of the current state of global food security problem and priority ways of  its solutions</w:t>
            </w: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2AA3" w:rsidRPr="005C1680" w:rsidRDefault="007D2AA3" w:rsidP="00EA2469">
            <w:pPr>
              <w:pStyle w:val="a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result_box"/>
            <w:bookmarkEnd w:id="0"/>
            <w:r w:rsidRPr="005C1680">
              <w:rPr>
                <w:rFonts w:ascii="Times New Roman" w:hAnsi="Times New Roman"/>
                <w:sz w:val="20"/>
                <w:szCs w:val="20"/>
                <w:lang w:val="en-US"/>
              </w:rPr>
              <w:t>Keywords: FOOD PROBLEM, GLOBALIZATION, ECONOMIC PRIORITIES, AGRICULTURAL PRODUCTION, MALNUTRITION AND HUNGER, WAYS OF SUPRANATIONAL REGULATION, DEVELOPING COUNTRIES</w:t>
            </w:r>
          </w:p>
          <w:p w:rsidR="007D2AA3" w:rsidRPr="005C1680" w:rsidRDefault="007D2AA3" w:rsidP="00EA2469">
            <w:pPr>
              <w:pStyle w:val="NormalWeb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7D2AA3" w:rsidRPr="00500A97" w:rsidRDefault="007D2AA3" w:rsidP="00293192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D2AA3" w:rsidRPr="00293192" w:rsidRDefault="007D2AA3" w:rsidP="00293192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 xml:space="preserve">Одной из  глобальных проблем мировой экономики в современных условиях является </w:t>
      </w:r>
      <w:r w:rsidRPr="00293192">
        <w:rPr>
          <w:rStyle w:val="hl"/>
          <w:rFonts w:ascii="Times New Roman" w:hAnsi="Times New Roman"/>
          <w:sz w:val="28"/>
          <w:szCs w:val="28"/>
        </w:rPr>
        <w:t>продовольственная</w:t>
      </w:r>
      <w:r w:rsidRPr="00293192">
        <w:rPr>
          <w:rFonts w:ascii="Times New Roman" w:hAnsi="Times New Roman"/>
          <w:sz w:val="28"/>
          <w:szCs w:val="28"/>
        </w:rPr>
        <w:t xml:space="preserve"> безопасность. Вопросы обеспечения населения земного шара продовольствием остаются актуальными на протяжении всего развития человеческой цивилизации. Данная проблема имеет как национальное, так и </w:t>
      </w:r>
      <w:r w:rsidRPr="00293192">
        <w:rPr>
          <w:rStyle w:val="hl"/>
          <w:rFonts w:ascii="Times New Roman" w:hAnsi="Times New Roman"/>
          <w:sz w:val="28"/>
          <w:szCs w:val="28"/>
        </w:rPr>
        <w:t>мировое</w:t>
      </w:r>
      <w:r w:rsidRPr="00293192">
        <w:rPr>
          <w:rFonts w:ascii="Times New Roman" w:hAnsi="Times New Roman"/>
          <w:sz w:val="28"/>
          <w:szCs w:val="28"/>
        </w:rPr>
        <w:t xml:space="preserve"> значение, так как от её решения зависят перспективы устойчивого развития всех без исключения государств мира, которые вовлечены в процессы производства и потребления продовольствия. </w:t>
      </w:r>
    </w:p>
    <w:p w:rsidR="007D2AA3" w:rsidRPr="00293192" w:rsidRDefault="007D2AA3" w:rsidP="00293192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93192">
        <w:rPr>
          <w:rFonts w:ascii="Times New Roman" w:hAnsi="Times New Roman"/>
          <w:spacing w:val="-6"/>
          <w:sz w:val="28"/>
          <w:szCs w:val="28"/>
        </w:rPr>
        <w:t xml:space="preserve">Постоянный поиск адекватных механизмов  решения продовольственной проблемы  коррелирует  с трансформациями моделей экономических взаимоотношений в мировом сообществе. </w:t>
      </w:r>
    </w:p>
    <w:p w:rsidR="007D2AA3" w:rsidRPr="00293192" w:rsidRDefault="007D2AA3" w:rsidP="00293192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pacing w:val="-6"/>
          <w:sz w:val="28"/>
          <w:szCs w:val="28"/>
        </w:rPr>
        <w:t xml:space="preserve">В настоящее время является очевидным тот факт, что современные инструменты регулирования и обеспечения продуктами питания населения земного шара недостаточно эффективны, что подтверждает  рост голодающего и недоедающего населения. К сожалению, современные темпы развития научно-технического прогресса в области продовольственного обеспечения населения, связанные с развитием генной инженерии,  внедрением современных высокопродуктивных сортов сельскохозяйственных культур и пород сельскохозяйственных животных, экономические регуляторы, обеспечивающие оптимизацию объёмов производимого продовольствия,  не способны в полной мере компенсировать  отрицательные факторы, воздействующие на глобальную продовольственную безопасность: рост цен на продовольствие, нестабильность мировой финансовой системы, </w:t>
      </w:r>
      <w:r w:rsidRPr="00293192">
        <w:rPr>
          <w:rFonts w:ascii="Times New Roman" w:hAnsi="Times New Roman"/>
          <w:sz w:val="28"/>
          <w:szCs w:val="28"/>
        </w:rPr>
        <w:t>международные и региональные политические кризисы, концентрацию продовольственных ресурсов в руках развитых государств.</w:t>
      </w:r>
    </w:p>
    <w:p w:rsidR="007D2AA3" w:rsidRPr="00293192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По оценкам Всемирной продовольственной и сельскохозяйственной Организации (ФАО), в 2010-2012 гг. почти 875 миллионов человек хрон</w:t>
      </w:r>
      <w:r w:rsidRPr="00293192">
        <w:rPr>
          <w:rFonts w:ascii="Times New Roman" w:hAnsi="Times New Roman"/>
          <w:sz w:val="28"/>
          <w:szCs w:val="28"/>
        </w:rPr>
        <w:t>и</w:t>
      </w:r>
      <w:r w:rsidRPr="00293192">
        <w:rPr>
          <w:rFonts w:ascii="Times New Roman" w:hAnsi="Times New Roman"/>
          <w:sz w:val="28"/>
          <w:szCs w:val="28"/>
        </w:rPr>
        <w:t xml:space="preserve">чески недоедали, что составляет около </w:t>
      </w:r>
      <w:r w:rsidRPr="00293192">
        <w:rPr>
          <w:rFonts w:ascii="Times New Roman" w:hAnsi="Times New Roman"/>
          <w:spacing w:val="-3"/>
          <w:sz w:val="28"/>
          <w:szCs w:val="28"/>
        </w:rPr>
        <w:t>12% мирового населения</w:t>
      </w:r>
      <w:r w:rsidRPr="00293192">
        <w:rPr>
          <w:rFonts w:ascii="Times New Roman" w:hAnsi="Times New Roman"/>
          <w:sz w:val="28"/>
          <w:szCs w:val="28"/>
        </w:rPr>
        <w:t xml:space="preserve"> и число голодающих в мире оставалось неприемлемо высоким [1;4].</w:t>
      </w:r>
    </w:p>
    <w:p w:rsidR="007D2AA3" w:rsidRPr="00293192" w:rsidRDefault="007D2AA3" w:rsidP="0029319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293192">
        <w:rPr>
          <w:rFonts w:ascii="Times New Roman" w:hAnsi="Times New Roman"/>
          <w:spacing w:val="-3"/>
          <w:sz w:val="28"/>
          <w:szCs w:val="28"/>
        </w:rPr>
        <w:t>От недоедания и болезней, связанных с голодом, в среднем за год п</w:t>
      </w:r>
      <w:r w:rsidRPr="00293192">
        <w:rPr>
          <w:rFonts w:ascii="Times New Roman" w:hAnsi="Times New Roman"/>
          <w:spacing w:val="-3"/>
          <w:sz w:val="28"/>
          <w:szCs w:val="28"/>
        </w:rPr>
        <w:t>о</w:t>
      </w:r>
      <w:r w:rsidRPr="00293192">
        <w:rPr>
          <w:rFonts w:ascii="Times New Roman" w:hAnsi="Times New Roman"/>
          <w:spacing w:val="-3"/>
          <w:sz w:val="28"/>
          <w:szCs w:val="28"/>
        </w:rPr>
        <w:t>гибает 35 млн. чел. Одновременно люди в развитых странах страдают от п</w:t>
      </w:r>
      <w:r w:rsidRPr="00293192">
        <w:rPr>
          <w:rFonts w:ascii="Times New Roman" w:hAnsi="Times New Roman"/>
          <w:spacing w:val="-3"/>
          <w:sz w:val="28"/>
          <w:szCs w:val="28"/>
        </w:rPr>
        <w:t>е</w:t>
      </w:r>
      <w:r w:rsidRPr="00293192">
        <w:rPr>
          <w:rFonts w:ascii="Times New Roman" w:hAnsi="Times New Roman"/>
          <w:spacing w:val="-3"/>
          <w:sz w:val="28"/>
          <w:szCs w:val="28"/>
        </w:rPr>
        <w:t>реедания, что говорит о непропорциональном распределении продуктов п</w:t>
      </w:r>
      <w:r w:rsidRPr="00293192">
        <w:rPr>
          <w:rFonts w:ascii="Times New Roman" w:hAnsi="Times New Roman"/>
          <w:spacing w:val="-3"/>
          <w:sz w:val="28"/>
          <w:szCs w:val="28"/>
        </w:rPr>
        <w:t>и</w:t>
      </w:r>
      <w:r w:rsidRPr="00293192">
        <w:rPr>
          <w:rFonts w:ascii="Times New Roman" w:hAnsi="Times New Roman"/>
          <w:spacing w:val="-3"/>
          <w:sz w:val="28"/>
          <w:szCs w:val="28"/>
        </w:rPr>
        <w:t>тания, а также о несовершенстве контроля и низкой эффективности надн</w:t>
      </w:r>
      <w:r w:rsidRPr="00293192">
        <w:rPr>
          <w:rFonts w:ascii="Times New Roman" w:hAnsi="Times New Roman"/>
          <w:spacing w:val="-3"/>
          <w:sz w:val="28"/>
          <w:szCs w:val="28"/>
        </w:rPr>
        <w:t>а</w:t>
      </w:r>
      <w:r w:rsidRPr="00293192">
        <w:rPr>
          <w:rFonts w:ascii="Times New Roman" w:hAnsi="Times New Roman"/>
          <w:spacing w:val="-3"/>
          <w:sz w:val="28"/>
          <w:szCs w:val="28"/>
        </w:rPr>
        <w:t>ционального управления</w:t>
      </w:r>
      <w:r w:rsidRPr="00293192">
        <w:rPr>
          <w:rFonts w:ascii="Times New Roman" w:hAnsi="Times New Roman"/>
          <w:spacing w:val="-4"/>
          <w:sz w:val="28"/>
          <w:szCs w:val="28"/>
        </w:rPr>
        <w:t xml:space="preserve"> [3;5].</w:t>
      </w:r>
      <w:r w:rsidRPr="00293192">
        <w:rPr>
          <w:rFonts w:ascii="Times New Roman" w:hAnsi="Times New Roman"/>
          <w:spacing w:val="-3"/>
          <w:sz w:val="28"/>
          <w:szCs w:val="28"/>
        </w:rPr>
        <w:t xml:space="preserve"> В этой связи разработка приоритетных н</w:t>
      </w:r>
      <w:r w:rsidRPr="00293192">
        <w:rPr>
          <w:rFonts w:ascii="Times New Roman" w:hAnsi="Times New Roman"/>
          <w:spacing w:val="-3"/>
          <w:sz w:val="28"/>
          <w:szCs w:val="28"/>
        </w:rPr>
        <w:t>а</w:t>
      </w:r>
      <w:r w:rsidRPr="00293192">
        <w:rPr>
          <w:rFonts w:ascii="Times New Roman" w:hAnsi="Times New Roman"/>
          <w:spacing w:val="-3"/>
          <w:sz w:val="28"/>
          <w:szCs w:val="28"/>
        </w:rPr>
        <w:t>правлений решения продовольственной проблемы и концентрация усилий на этих направлениях имеют для мирового сообщества первостепенное знач</w:t>
      </w:r>
      <w:r w:rsidRPr="00293192">
        <w:rPr>
          <w:rFonts w:ascii="Times New Roman" w:hAnsi="Times New Roman"/>
          <w:spacing w:val="-3"/>
          <w:sz w:val="28"/>
          <w:szCs w:val="28"/>
        </w:rPr>
        <w:t>е</w:t>
      </w:r>
      <w:r w:rsidRPr="00293192">
        <w:rPr>
          <w:rFonts w:ascii="Times New Roman" w:hAnsi="Times New Roman"/>
          <w:spacing w:val="-3"/>
          <w:sz w:val="28"/>
          <w:szCs w:val="28"/>
        </w:rPr>
        <w:t xml:space="preserve">ние. </w:t>
      </w:r>
    </w:p>
    <w:p w:rsidR="007D2AA3" w:rsidRPr="00293192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Особенностью мировых проблем, которые относят к категории «гл</w:t>
      </w:r>
      <w:r w:rsidRPr="00293192">
        <w:rPr>
          <w:rFonts w:ascii="Times New Roman" w:hAnsi="Times New Roman"/>
          <w:sz w:val="28"/>
          <w:szCs w:val="28"/>
        </w:rPr>
        <w:t>о</w:t>
      </w:r>
      <w:r w:rsidRPr="00293192">
        <w:rPr>
          <w:rFonts w:ascii="Times New Roman" w:hAnsi="Times New Roman"/>
          <w:sz w:val="28"/>
          <w:szCs w:val="28"/>
        </w:rPr>
        <w:t>бальных» является наличие общих признаков:</w:t>
      </w:r>
    </w:p>
    <w:p w:rsidR="007D2AA3" w:rsidRPr="00293192" w:rsidRDefault="007D2AA3" w:rsidP="00F05B2A">
      <w:pPr>
        <w:pStyle w:val="ListParagraph"/>
        <w:numPr>
          <w:ilvl w:val="0"/>
          <w:numId w:val="7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затрагивают интересы всего человечества;</w:t>
      </w:r>
    </w:p>
    <w:p w:rsidR="007D2AA3" w:rsidRPr="00293192" w:rsidRDefault="007D2AA3" w:rsidP="00F05B2A">
      <w:pPr>
        <w:pStyle w:val="ListParagraph"/>
        <w:numPr>
          <w:ilvl w:val="0"/>
          <w:numId w:val="7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их игнорирование угрожает человечеству регрессом, снижен</w:t>
      </w:r>
      <w:r w:rsidRPr="00293192">
        <w:rPr>
          <w:rFonts w:ascii="Times New Roman" w:hAnsi="Times New Roman"/>
          <w:sz w:val="28"/>
          <w:szCs w:val="28"/>
        </w:rPr>
        <w:t>и</w:t>
      </w:r>
      <w:r w:rsidRPr="00293192">
        <w:rPr>
          <w:rFonts w:ascii="Times New Roman" w:hAnsi="Times New Roman"/>
          <w:sz w:val="28"/>
          <w:szCs w:val="28"/>
        </w:rPr>
        <w:t>ем качества жизни и замедлением темпов дальнейшего развития цивилиз</w:t>
      </w:r>
      <w:r w:rsidRPr="00293192">
        <w:rPr>
          <w:rFonts w:ascii="Times New Roman" w:hAnsi="Times New Roman"/>
          <w:sz w:val="28"/>
          <w:szCs w:val="28"/>
        </w:rPr>
        <w:t>а</w:t>
      </w:r>
      <w:r w:rsidRPr="00293192">
        <w:rPr>
          <w:rFonts w:ascii="Times New Roman" w:hAnsi="Times New Roman"/>
          <w:sz w:val="28"/>
          <w:szCs w:val="28"/>
        </w:rPr>
        <w:t>ции;</w:t>
      </w:r>
    </w:p>
    <w:p w:rsidR="007D2AA3" w:rsidRPr="00293192" w:rsidRDefault="007D2AA3" w:rsidP="00F05B2A">
      <w:pPr>
        <w:pStyle w:val="ListParagraph"/>
        <w:numPr>
          <w:ilvl w:val="0"/>
          <w:numId w:val="7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предполагают разработку неотложных механизмов и инстр</w:t>
      </w:r>
      <w:r w:rsidRPr="00293192">
        <w:rPr>
          <w:rFonts w:ascii="Times New Roman" w:hAnsi="Times New Roman"/>
          <w:sz w:val="28"/>
          <w:szCs w:val="28"/>
        </w:rPr>
        <w:t>у</w:t>
      </w:r>
      <w:r w:rsidRPr="00293192">
        <w:rPr>
          <w:rFonts w:ascii="Times New Roman" w:hAnsi="Times New Roman"/>
          <w:sz w:val="28"/>
          <w:szCs w:val="28"/>
        </w:rPr>
        <w:t>ментов решения;</w:t>
      </w:r>
    </w:p>
    <w:p w:rsidR="007D2AA3" w:rsidRPr="00293192" w:rsidRDefault="007D2AA3" w:rsidP="00F05B2A">
      <w:pPr>
        <w:pStyle w:val="ListParagraph"/>
        <w:numPr>
          <w:ilvl w:val="0"/>
          <w:numId w:val="7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имеют органическую взаимосвязь между собой;</w:t>
      </w:r>
    </w:p>
    <w:p w:rsidR="007D2AA3" w:rsidRPr="00293192" w:rsidRDefault="007D2AA3" w:rsidP="00F05B2A">
      <w:pPr>
        <w:pStyle w:val="ListParagraph"/>
        <w:numPr>
          <w:ilvl w:val="0"/>
          <w:numId w:val="7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требуют для решения совместных усилий всех государств м</w:t>
      </w:r>
      <w:r w:rsidRPr="00293192">
        <w:rPr>
          <w:rFonts w:ascii="Times New Roman" w:hAnsi="Times New Roman"/>
          <w:sz w:val="28"/>
          <w:szCs w:val="28"/>
        </w:rPr>
        <w:t>и</w:t>
      </w:r>
      <w:r w:rsidRPr="00293192">
        <w:rPr>
          <w:rFonts w:ascii="Times New Roman" w:hAnsi="Times New Roman"/>
          <w:sz w:val="28"/>
          <w:szCs w:val="28"/>
        </w:rPr>
        <w:t>ра.</w:t>
      </w:r>
    </w:p>
    <w:p w:rsidR="007D2AA3" w:rsidRPr="00293192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В этой связи, мировая продовольственная проблема органично вза</w:t>
      </w:r>
      <w:r w:rsidRPr="00293192">
        <w:rPr>
          <w:rFonts w:ascii="Times New Roman" w:hAnsi="Times New Roman"/>
          <w:sz w:val="28"/>
          <w:szCs w:val="28"/>
        </w:rPr>
        <w:t>и</w:t>
      </w:r>
      <w:r w:rsidRPr="00293192">
        <w:rPr>
          <w:rFonts w:ascii="Times New Roman" w:hAnsi="Times New Roman"/>
          <w:sz w:val="28"/>
          <w:szCs w:val="28"/>
        </w:rPr>
        <w:t>мосвязана  с проблемами преодоления бедности, демографической и эк</w:t>
      </w:r>
      <w:r w:rsidRPr="00293192">
        <w:rPr>
          <w:rFonts w:ascii="Times New Roman" w:hAnsi="Times New Roman"/>
          <w:sz w:val="28"/>
          <w:szCs w:val="28"/>
        </w:rPr>
        <w:t>о</w:t>
      </w:r>
      <w:r w:rsidRPr="00293192">
        <w:rPr>
          <w:rFonts w:ascii="Times New Roman" w:hAnsi="Times New Roman"/>
          <w:sz w:val="28"/>
          <w:szCs w:val="28"/>
        </w:rPr>
        <w:t>логическими проблемами, обеспечением мира, разоружением, соблюден</w:t>
      </w:r>
      <w:r w:rsidRPr="00293192">
        <w:rPr>
          <w:rFonts w:ascii="Times New Roman" w:hAnsi="Times New Roman"/>
          <w:sz w:val="28"/>
          <w:szCs w:val="28"/>
        </w:rPr>
        <w:t>и</w:t>
      </w:r>
      <w:r w:rsidRPr="00293192">
        <w:rPr>
          <w:rFonts w:ascii="Times New Roman" w:hAnsi="Times New Roman"/>
          <w:sz w:val="28"/>
          <w:szCs w:val="28"/>
        </w:rPr>
        <w:t>ем прав человека.</w:t>
      </w:r>
    </w:p>
    <w:p w:rsidR="007D2AA3" w:rsidRPr="00293192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К новым экономическим реалиям, усложняющим механизмы рег</w:t>
      </w:r>
      <w:r w:rsidRPr="00293192">
        <w:rPr>
          <w:rFonts w:ascii="Times New Roman" w:hAnsi="Times New Roman"/>
          <w:sz w:val="28"/>
          <w:szCs w:val="28"/>
        </w:rPr>
        <w:t>у</w:t>
      </w:r>
      <w:r w:rsidRPr="00293192">
        <w:rPr>
          <w:rFonts w:ascii="Times New Roman" w:hAnsi="Times New Roman"/>
          <w:sz w:val="28"/>
          <w:szCs w:val="28"/>
        </w:rPr>
        <w:t>лирования глобальной продовольственной безопасности, можно отнести политику транснациональных сельскохозяйственных корпораций, целью которой является  приоритетное получение сверхприбылей. Реализация т</w:t>
      </w:r>
      <w:r w:rsidRPr="00293192">
        <w:rPr>
          <w:rFonts w:ascii="Times New Roman" w:hAnsi="Times New Roman"/>
          <w:sz w:val="28"/>
          <w:szCs w:val="28"/>
        </w:rPr>
        <w:t>а</w:t>
      </w:r>
      <w:r w:rsidRPr="00293192">
        <w:rPr>
          <w:rFonts w:ascii="Times New Roman" w:hAnsi="Times New Roman"/>
          <w:sz w:val="28"/>
          <w:szCs w:val="28"/>
        </w:rPr>
        <w:t>кой политики происходит через механизмы передачи земельных и водных ресурсов развивающихся стран  в собственность иностранным корпорац</w:t>
      </w:r>
      <w:r w:rsidRPr="00293192">
        <w:rPr>
          <w:rFonts w:ascii="Times New Roman" w:hAnsi="Times New Roman"/>
          <w:sz w:val="28"/>
          <w:szCs w:val="28"/>
        </w:rPr>
        <w:t>и</w:t>
      </w:r>
      <w:r w:rsidRPr="00293192">
        <w:rPr>
          <w:rFonts w:ascii="Times New Roman" w:hAnsi="Times New Roman"/>
          <w:sz w:val="28"/>
          <w:szCs w:val="28"/>
        </w:rPr>
        <w:t>ям, что мотивируется возможностью их более эффективного использов</w:t>
      </w:r>
      <w:r w:rsidRPr="00293192">
        <w:rPr>
          <w:rFonts w:ascii="Times New Roman" w:hAnsi="Times New Roman"/>
          <w:sz w:val="28"/>
          <w:szCs w:val="28"/>
        </w:rPr>
        <w:t>а</w:t>
      </w:r>
      <w:r w:rsidRPr="00293192">
        <w:rPr>
          <w:rFonts w:ascii="Times New Roman" w:hAnsi="Times New Roman"/>
          <w:sz w:val="28"/>
          <w:szCs w:val="28"/>
        </w:rPr>
        <w:t>ния  в целях производства продовольствия. Зачастую укрупнение земел</w:t>
      </w:r>
      <w:r w:rsidRPr="00293192">
        <w:rPr>
          <w:rFonts w:ascii="Times New Roman" w:hAnsi="Times New Roman"/>
          <w:sz w:val="28"/>
          <w:szCs w:val="28"/>
        </w:rPr>
        <w:t>ь</w:t>
      </w:r>
      <w:r w:rsidRPr="00293192">
        <w:rPr>
          <w:rFonts w:ascii="Times New Roman" w:hAnsi="Times New Roman"/>
          <w:sz w:val="28"/>
          <w:szCs w:val="28"/>
        </w:rPr>
        <w:t>ных владений происходит путём ликвидации мелких собственников, что постепенно приводит к монополизации  отрасли и ведёт к повышению цен на продовольствие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Pr="00293192">
        <w:rPr>
          <w:rFonts w:ascii="Times New Roman" w:hAnsi="Times New Roman"/>
          <w:spacing w:val="-4"/>
          <w:sz w:val="28"/>
          <w:szCs w:val="28"/>
        </w:rPr>
        <w:t>[4].</w:t>
      </w:r>
    </w:p>
    <w:p w:rsidR="007D2AA3" w:rsidRPr="00293192" w:rsidRDefault="007D2AA3" w:rsidP="00293192">
      <w:pPr>
        <w:pStyle w:val="NormalWeb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 xml:space="preserve">По оценкам международных организаций, таких как Продовольственная и сельскохозяйственная организация </w:t>
      </w:r>
      <w:r w:rsidRPr="00293192">
        <w:rPr>
          <w:rStyle w:val="hl"/>
          <w:rFonts w:ascii="Times New Roman" w:hAnsi="Times New Roman"/>
          <w:sz w:val="28"/>
          <w:szCs w:val="28"/>
        </w:rPr>
        <w:t>ООН</w:t>
      </w:r>
      <w:r w:rsidRPr="00293192">
        <w:rPr>
          <w:rFonts w:ascii="Times New Roman" w:hAnsi="Times New Roman"/>
          <w:sz w:val="28"/>
          <w:szCs w:val="28"/>
        </w:rPr>
        <w:t xml:space="preserve"> (ФАО), Конференция ООН по </w:t>
      </w:r>
      <w:r w:rsidRPr="00293192">
        <w:rPr>
          <w:rStyle w:val="hl"/>
          <w:rFonts w:ascii="Times New Roman" w:hAnsi="Times New Roman"/>
          <w:sz w:val="28"/>
          <w:szCs w:val="28"/>
        </w:rPr>
        <w:t>торговле</w:t>
      </w:r>
      <w:r w:rsidRPr="00293192">
        <w:rPr>
          <w:rFonts w:ascii="Times New Roman" w:hAnsi="Times New Roman"/>
          <w:sz w:val="28"/>
          <w:szCs w:val="28"/>
        </w:rPr>
        <w:t xml:space="preserve"> и развитию (ЮНКТАД) в результате роста цен на </w:t>
      </w:r>
      <w:r w:rsidRPr="00293192">
        <w:rPr>
          <w:rStyle w:val="hl"/>
          <w:rFonts w:ascii="Times New Roman" w:hAnsi="Times New Roman"/>
          <w:sz w:val="28"/>
          <w:szCs w:val="28"/>
        </w:rPr>
        <w:t>продовольствие,</w:t>
      </w:r>
      <w:r w:rsidRPr="00293192">
        <w:rPr>
          <w:rFonts w:ascii="Times New Roman" w:hAnsi="Times New Roman"/>
          <w:sz w:val="28"/>
          <w:szCs w:val="28"/>
        </w:rPr>
        <w:t xml:space="preserve"> как одного из проявлений мирового продовольственного кризиса, существенно возросли расходы в мире на </w:t>
      </w:r>
      <w:r w:rsidRPr="00293192">
        <w:rPr>
          <w:rStyle w:val="hl"/>
          <w:rFonts w:ascii="Times New Roman" w:hAnsi="Times New Roman"/>
          <w:sz w:val="28"/>
          <w:szCs w:val="28"/>
        </w:rPr>
        <w:t>импорт</w:t>
      </w:r>
      <w:r w:rsidRPr="00293192">
        <w:rPr>
          <w:rFonts w:ascii="Times New Roman" w:hAnsi="Times New Roman"/>
          <w:sz w:val="28"/>
          <w:szCs w:val="28"/>
        </w:rPr>
        <w:t xml:space="preserve"> продовольствия. Это повлекло за собой обострение  гуманитарных, социально-экономических и политических проблем, квинтэссенцией которых  является уменьшение доступа к </w:t>
      </w:r>
      <w:r w:rsidRPr="00293192">
        <w:rPr>
          <w:rStyle w:val="hl"/>
          <w:rFonts w:ascii="Times New Roman" w:hAnsi="Times New Roman"/>
          <w:sz w:val="28"/>
          <w:szCs w:val="28"/>
        </w:rPr>
        <w:t>продовольствию</w:t>
      </w:r>
      <w:r w:rsidRPr="00293192">
        <w:rPr>
          <w:rFonts w:ascii="Times New Roman" w:hAnsi="Times New Roman"/>
          <w:sz w:val="28"/>
          <w:szCs w:val="28"/>
        </w:rPr>
        <w:t xml:space="preserve"> бедных слоев населения в большинстве  развивающихся стран. Однако рост цен на продовольствие негативно влияет и на  развитые страны. Это выражается в дальнейшем расслоении общества на богатых и бедных, снижении стабильности продовольственного обеспечения,  сокращении физической и экономической доступности продовольствия.</w:t>
      </w:r>
    </w:p>
    <w:p w:rsidR="007D2AA3" w:rsidRPr="00293192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Наиболее остро проблема дефицита продуктов питания стоит в о</w:t>
      </w:r>
      <w:r w:rsidRPr="00293192">
        <w:rPr>
          <w:rFonts w:ascii="Times New Roman" w:hAnsi="Times New Roman"/>
          <w:sz w:val="28"/>
          <w:szCs w:val="28"/>
        </w:rPr>
        <w:t>т</w:t>
      </w:r>
      <w:r w:rsidRPr="00293192">
        <w:rPr>
          <w:rFonts w:ascii="Times New Roman" w:hAnsi="Times New Roman"/>
          <w:sz w:val="28"/>
          <w:szCs w:val="28"/>
        </w:rPr>
        <w:t>дельных развивающихся странах, в том числе  в ряде постсоциалистич</w:t>
      </w:r>
      <w:r w:rsidRPr="00293192">
        <w:rPr>
          <w:rFonts w:ascii="Times New Roman" w:hAnsi="Times New Roman"/>
          <w:sz w:val="28"/>
          <w:szCs w:val="28"/>
        </w:rPr>
        <w:t>е</w:t>
      </w:r>
      <w:r w:rsidRPr="00293192">
        <w:rPr>
          <w:rFonts w:ascii="Times New Roman" w:hAnsi="Times New Roman"/>
          <w:sz w:val="28"/>
          <w:szCs w:val="28"/>
        </w:rPr>
        <w:t>ских государств. Так, к  наиболее нуждающимся странам со среднедуш</w:t>
      </w:r>
      <w:r w:rsidRPr="00293192">
        <w:rPr>
          <w:rFonts w:ascii="Times New Roman" w:hAnsi="Times New Roman"/>
          <w:sz w:val="28"/>
          <w:szCs w:val="28"/>
        </w:rPr>
        <w:t>е</w:t>
      </w:r>
      <w:r w:rsidRPr="00293192">
        <w:rPr>
          <w:rFonts w:ascii="Times New Roman" w:hAnsi="Times New Roman"/>
          <w:sz w:val="28"/>
          <w:szCs w:val="28"/>
        </w:rPr>
        <w:t>вым потреблением продовольствия по энергетической ценности менее 2000 ккал в день относятся Того и Монголия.</w:t>
      </w:r>
    </w:p>
    <w:p w:rsidR="007D2AA3" w:rsidRPr="00293192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Вместе с тем в ряде развивающихся стран уровень потребления пр</w:t>
      </w:r>
      <w:r w:rsidRPr="00293192">
        <w:rPr>
          <w:rFonts w:ascii="Times New Roman" w:hAnsi="Times New Roman"/>
          <w:sz w:val="28"/>
          <w:szCs w:val="28"/>
        </w:rPr>
        <w:t>о</w:t>
      </w:r>
      <w:r w:rsidRPr="00293192">
        <w:rPr>
          <w:rFonts w:ascii="Times New Roman" w:hAnsi="Times New Roman"/>
          <w:sz w:val="28"/>
          <w:szCs w:val="28"/>
        </w:rPr>
        <w:t>довольствия на душу населения превышает 3000 ккал в день, т.е. находи</w:t>
      </w:r>
      <w:r w:rsidRPr="00293192">
        <w:rPr>
          <w:rFonts w:ascii="Times New Roman" w:hAnsi="Times New Roman"/>
          <w:sz w:val="28"/>
          <w:szCs w:val="28"/>
        </w:rPr>
        <w:t>т</w:t>
      </w:r>
      <w:r w:rsidRPr="00293192">
        <w:rPr>
          <w:rFonts w:ascii="Times New Roman" w:hAnsi="Times New Roman"/>
          <w:sz w:val="28"/>
          <w:szCs w:val="28"/>
        </w:rPr>
        <w:t>ся на достаточном уровне. К таким государствам относятся  Аргентина, Бразилия, Индонезия, Марокко, Мексика, Сирия и Турция.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Важным аспектом продовольственной проблемы является несбала</w:t>
      </w:r>
      <w:r w:rsidRPr="00293192">
        <w:rPr>
          <w:rFonts w:ascii="Times New Roman" w:hAnsi="Times New Roman"/>
          <w:sz w:val="28"/>
          <w:szCs w:val="28"/>
        </w:rPr>
        <w:t>н</w:t>
      </w:r>
      <w:r w:rsidRPr="00293192">
        <w:rPr>
          <w:rFonts w:ascii="Times New Roman" w:hAnsi="Times New Roman"/>
          <w:sz w:val="28"/>
          <w:szCs w:val="28"/>
        </w:rPr>
        <w:t>сированность рационов питания. Это проявляется в том, что  душевое п</w:t>
      </w:r>
      <w:r w:rsidRPr="00293192">
        <w:rPr>
          <w:rFonts w:ascii="Times New Roman" w:hAnsi="Times New Roman"/>
          <w:sz w:val="28"/>
          <w:szCs w:val="28"/>
        </w:rPr>
        <w:t>о</w:t>
      </w:r>
      <w:r w:rsidRPr="00293192">
        <w:rPr>
          <w:rFonts w:ascii="Times New Roman" w:hAnsi="Times New Roman"/>
          <w:sz w:val="28"/>
          <w:szCs w:val="28"/>
        </w:rPr>
        <w:t>требление наиболее важных видов продовольствия находится во многих странах</w:t>
      </w:r>
      <w:r w:rsidRPr="006449AA">
        <w:rPr>
          <w:rFonts w:ascii="Times New Roman" w:hAnsi="Times New Roman"/>
          <w:sz w:val="28"/>
          <w:szCs w:val="28"/>
        </w:rPr>
        <w:t xml:space="preserve"> мира ниже рекомендованных для полноценного питания медици</w:t>
      </w:r>
      <w:r w:rsidRPr="006449AA">
        <w:rPr>
          <w:rFonts w:ascii="Times New Roman" w:hAnsi="Times New Roman"/>
          <w:sz w:val="28"/>
          <w:szCs w:val="28"/>
        </w:rPr>
        <w:t>н</w:t>
      </w:r>
      <w:r w:rsidRPr="006449AA">
        <w:rPr>
          <w:rFonts w:ascii="Times New Roman" w:hAnsi="Times New Roman"/>
          <w:sz w:val="28"/>
          <w:szCs w:val="28"/>
        </w:rPr>
        <w:t xml:space="preserve">ских норм.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Природным фактором, сдерживающим мировое производство сел</w:t>
      </w:r>
      <w:r w:rsidRPr="006449AA">
        <w:rPr>
          <w:rFonts w:ascii="Times New Roman" w:hAnsi="Times New Roman"/>
          <w:sz w:val="28"/>
          <w:szCs w:val="28"/>
        </w:rPr>
        <w:t>ь</w:t>
      </w:r>
      <w:r w:rsidRPr="006449AA">
        <w:rPr>
          <w:rFonts w:ascii="Times New Roman" w:hAnsi="Times New Roman"/>
          <w:sz w:val="28"/>
          <w:szCs w:val="28"/>
        </w:rPr>
        <w:t>скохозяйственной продукции</w:t>
      </w:r>
      <w:r>
        <w:rPr>
          <w:rFonts w:ascii="Times New Roman" w:hAnsi="Times New Roman"/>
          <w:sz w:val="28"/>
          <w:szCs w:val="28"/>
        </w:rPr>
        <w:t>,</w:t>
      </w:r>
      <w:r w:rsidRPr="006449AA">
        <w:rPr>
          <w:rFonts w:ascii="Times New Roman" w:hAnsi="Times New Roman"/>
          <w:sz w:val="28"/>
          <w:szCs w:val="28"/>
        </w:rPr>
        <w:t xml:space="preserve"> является ограниченность сельскохозяйс</w:t>
      </w:r>
      <w:r w:rsidRPr="006449AA">
        <w:rPr>
          <w:rFonts w:ascii="Times New Roman" w:hAnsi="Times New Roman"/>
          <w:sz w:val="28"/>
          <w:szCs w:val="28"/>
        </w:rPr>
        <w:t>т</w:t>
      </w:r>
      <w:r w:rsidRPr="006449AA">
        <w:rPr>
          <w:rFonts w:ascii="Times New Roman" w:hAnsi="Times New Roman"/>
          <w:sz w:val="28"/>
          <w:szCs w:val="28"/>
        </w:rPr>
        <w:t>венных угодий, причем как в развитых, так и в развивающихся странах. Основными участниками международной торговли продовольствием я</w:t>
      </w:r>
      <w:r w:rsidRPr="006449AA">
        <w:rPr>
          <w:rFonts w:ascii="Times New Roman" w:hAnsi="Times New Roman"/>
          <w:sz w:val="28"/>
          <w:szCs w:val="28"/>
        </w:rPr>
        <w:t>в</w:t>
      </w:r>
      <w:r w:rsidRPr="006449AA">
        <w:rPr>
          <w:rFonts w:ascii="Times New Roman" w:hAnsi="Times New Roman"/>
          <w:sz w:val="28"/>
          <w:szCs w:val="28"/>
        </w:rPr>
        <w:t>ляются развитые страны, прежде всего США, Франция, Германия и Н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дерланды. На долю этой группы стран приходится свыше 60% мирового экспорта и импорта</w:t>
      </w:r>
      <w:r>
        <w:rPr>
          <w:rFonts w:ascii="Times New Roman" w:hAnsi="Times New Roman"/>
          <w:sz w:val="28"/>
          <w:szCs w:val="28"/>
        </w:rPr>
        <w:t xml:space="preserve"> продовольствия</w:t>
      </w:r>
      <w:r w:rsidRPr="006449AA">
        <w:rPr>
          <w:rFonts w:ascii="Times New Roman" w:hAnsi="Times New Roman"/>
          <w:sz w:val="28"/>
          <w:szCs w:val="28"/>
        </w:rPr>
        <w:t>. Примерно треть закупок и продаж продовольствия приходится на страны Азии, Африки, и Латинской Амер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ки. Удельный вес стран с переходной экономикой незначителен и соста</w:t>
      </w:r>
      <w:r w:rsidRPr="006449AA">
        <w:rPr>
          <w:rFonts w:ascii="Times New Roman" w:hAnsi="Times New Roman"/>
          <w:sz w:val="28"/>
          <w:szCs w:val="28"/>
        </w:rPr>
        <w:t>в</w:t>
      </w:r>
      <w:r w:rsidRPr="006449AA">
        <w:rPr>
          <w:rFonts w:ascii="Times New Roman" w:hAnsi="Times New Roman"/>
          <w:sz w:val="28"/>
          <w:szCs w:val="28"/>
        </w:rPr>
        <w:t>ляет менее 5%</w:t>
      </w:r>
      <w:r w:rsidRPr="006449AA">
        <w:rPr>
          <w:rFonts w:ascii="Times New Roman" w:hAnsi="Times New Roman"/>
          <w:spacing w:val="-4"/>
          <w:sz w:val="28"/>
          <w:szCs w:val="28"/>
        </w:rPr>
        <w:t>[5].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По мнению экспертов, создание буферных запасов зерна, рыночные интервенции, введение заградительных экспортных пошлин не только не решают проблемы дефицита продовольствия</w:t>
      </w:r>
      <w:r>
        <w:rPr>
          <w:rFonts w:ascii="Times New Roman" w:hAnsi="Times New Roman"/>
          <w:sz w:val="28"/>
          <w:szCs w:val="28"/>
        </w:rPr>
        <w:t>,</w:t>
      </w:r>
      <w:r w:rsidRPr="006449AA">
        <w:rPr>
          <w:rFonts w:ascii="Times New Roman" w:hAnsi="Times New Roman"/>
          <w:sz w:val="28"/>
          <w:szCs w:val="28"/>
        </w:rPr>
        <w:t xml:space="preserve"> но и, напротив, усиливают конкурентную борьбу за продовольственные ресурсы, что выражается в возрастании  риско</w:t>
      </w:r>
      <w:r>
        <w:rPr>
          <w:rFonts w:ascii="Times New Roman" w:hAnsi="Times New Roman"/>
          <w:sz w:val="28"/>
          <w:szCs w:val="28"/>
        </w:rPr>
        <w:t>в международных и региональных</w:t>
      </w:r>
      <w:r w:rsidRPr="006449AA">
        <w:rPr>
          <w:rFonts w:ascii="Times New Roman" w:hAnsi="Times New Roman"/>
          <w:sz w:val="28"/>
          <w:szCs w:val="28"/>
        </w:rPr>
        <w:t xml:space="preserve"> конфликтов за до</w:t>
      </w:r>
      <w:r w:rsidRPr="006449AA">
        <w:rPr>
          <w:rFonts w:ascii="Times New Roman" w:hAnsi="Times New Roman"/>
          <w:sz w:val="28"/>
          <w:szCs w:val="28"/>
        </w:rPr>
        <w:t>с</w:t>
      </w:r>
      <w:r w:rsidRPr="006449AA">
        <w:rPr>
          <w:rFonts w:ascii="Times New Roman" w:hAnsi="Times New Roman"/>
          <w:sz w:val="28"/>
          <w:szCs w:val="28"/>
        </w:rPr>
        <w:t xml:space="preserve">туп к ним[4].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Следует отметить наличие большого количества  международных организаций, вырабатывающих рекомендации, связанные с решением пр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 xml:space="preserve">блемы голода и недоедания в планетарном масштабе. К ним, прежде всего, необходимо отнести ООН, страны </w:t>
      </w:r>
      <w:r>
        <w:rPr>
          <w:rFonts w:ascii="Times New Roman" w:hAnsi="Times New Roman"/>
          <w:sz w:val="28"/>
          <w:szCs w:val="28"/>
        </w:rPr>
        <w:t>«Б</w:t>
      </w:r>
      <w:r w:rsidRPr="006449AA">
        <w:rPr>
          <w:rFonts w:ascii="Times New Roman" w:hAnsi="Times New Roman"/>
          <w:sz w:val="28"/>
          <w:szCs w:val="28"/>
        </w:rPr>
        <w:t xml:space="preserve">ольшой </w:t>
      </w:r>
      <w:r>
        <w:rPr>
          <w:rFonts w:ascii="Times New Roman" w:hAnsi="Times New Roman"/>
          <w:sz w:val="28"/>
          <w:szCs w:val="28"/>
        </w:rPr>
        <w:t>В</w:t>
      </w:r>
      <w:r w:rsidRPr="006449AA">
        <w:rPr>
          <w:rFonts w:ascii="Times New Roman" w:hAnsi="Times New Roman"/>
          <w:sz w:val="28"/>
          <w:szCs w:val="28"/>
        </w:rPr>
        <w:t>осьмерки", ФАО, ВПП, Международный фонд по развитию сельского хозяйства – ИФАД, группу "двадцати" и др. Одной из функций этих организаций является выработка наднациональных механизмов управления процессами обеспечения нас</w:t>
      </w:r>
      <w:r w:rsidRPr="006449AA">
        <w:rPr>
          <w:rFonts w:ascii="Times New Roman" w:hAnsi="Times New Roman"/>
          <w:sz w:val="28"/>
          <w:szCs w:val="28"/>
        </w:rPr>
        <w:t>е</w:t>
      </w:r>
      <w:r w:rsidRPr="006449AA">
        <w:rPr>
          <w:rFonts w:ascii="Times New Roman" w:hAnsi="Times New Roman"/>
          <w:sz w:val="28"/>
          <w:szCs w:val="28"/>
        </w:rPr>
        <w:t>ления земного шара продовольствием. Так, среди последних инициатив G20 следует выделить разработку программы Всемирного банка по обе</w:t>
      </w:r>
      <w:r w:rsidRPr="006449AA">
        <w:rPr>
          <w:rFonts w:ascii="Times New Roman" w:hAnsi="Times New Roman"/>
          <w:sz w:val="28"/>
          <w:szCs w:val="28"/>
        </w:rPr>
        <w:t>с</w:t>
      </w:r>
      <w:r w:rsidRPr="006449AA">
        <w:rPr>
          <w:rFonts w:ascii="Times New Roman" w:hAnsi="Times New Roman"/>
          <w:sz w:val="28"/>
          <w:szCs w:val="28"/>
        </w:rPr>
        <w:t>печению продовольственной безопасности, связанную с созданием  спец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ального фонда – Глобальной сельскохозяйственной программы по прод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вольственной безопасности (GAFSP), разработку предложений по упра</w:t>
      </w:r>
      <w:r w:rsidRPr="006449AA">
        <w:rPr>
          <w:rFonts w:ascii="Times New Roman" w:hAnsi="Times New Roman"/>
          <w:sz w:val="28"/>
          <w:szCs w:val="28"/>
        </w:rPr>
        <w:t>в</w:t>
      </w:r>
      <w:r w:rsidRPr="006449AA">
        <w:rPr>
          <w:rFonts w:ascii="Times New Roman" w:hAnsi="Times New Roman"/>
          <w:sz w:val="28"/>
          <w:szCs w:val="28"/>
        </w:rPr>
        <w:t>лению рисками, связанными с колебаниями цен на продовольствие без "искажения поведения рынков", в интересах защиты наиболее бедной ча</w:t>
      </w:r>
      <w:r w:rsidRPr="006449AA">
        <w:rPr>
          <w:rFonts w:ascii="Times New Roman" w:hAnsi="Times New Roman"/>
          <w:sz w:val="28"/>
          <w:szCs w:val="28"/>
        </w:rPr>
        <w:t>с</w:t>
      </w:r>
      <w:r w:rsidRPr="006449AA">
        <w:rPr>
          <w:rFonts w:ascii="Times New Roman" w:hAnsi="Times New Roman"/>
          <w:sz w:val="28"/>
          <w:szCs w:val="28"/>
        </w:rPr>
        <w:t>ти населения, создание глобальной системы информационного обеспеч</w:t>
      </w:r>
      <w:r w:rsidRPr="006449AA">
        <w:rPr>
          <w:rFonts w:ascii="Times New Roman" w:hAnsi="Times New Roman"/>
          <w:sz w:val="28"/>
          <w:szCs w:val="28"/>
        </w:rPr>
        <w:t>е</w:t>
      </w:r>
      <w:r w:rsidRPr="006449AA">
        <w:rPr>
          <w:rFonts w:ascii="Times New Roman" w:hAnsi="Times New Roman"/>
          <w:sz w:val="28"/>
          <w:szCs w:val="28"/>
        </w:rPr>
        <w:t>ния рынков сельскохозяйственной продукции – АМИС, реализацию п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 xml:space="preserve">лотного проекта по созданию чрезвычайных запасов продовольствия для Западной Африки под эгидой ВПП (PREPARE) и многое другое.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Сложности с реализацией намеченных планов в области решения проблем недоедания и голода  связаны, преимущественно, с защитой ко</w:t>
      </w:r>
      <w:r w:rsidRPr="006449AA">
        <w:rPr>
          <w:rFonts w:ascii="Times New Roman" w:hAnsi="Times New Roman"/>
          <w:sz w:val="28"/>
          <w:szCs w:val="28"/>
        </w:rPr>
        <w:t>р</w:t>
      </w:r>
      <w:r w:rsidRPr="006449AA">
        <w:rPr>
          <w:rFonts w:ascii="Times New Roman" w:hAnsi="Times New Roman"/>
          <w:sz w:val="28"/>
          <w:szCs w:val="28"/>
        </w:rPr>
        <w:t>поративных интересов крупных транснациональных компаний и отдел</w:t>
      </w:r>
      <w:r w:rsidRPr="006449AA">
        <w:rPr>
          <w:rFonts w:ascii="Times New Roman" w:hAnsi="Times New Roman"/>
          <w:sz w:val="28"/>
          <w:szCs w:val="28"/>
        </w:rPr>
        <w:t>ь</w:t>
      </w:r>
      <w:r w:rsidRPr="006449AA">
        <w:rPr>
          <w:rFonts w:ascii="Times New Roman" w:hAnsi="Times New Roman"/>
          <w:sz w:val="28"/>
          <w:szCs w:val="28"/>
        </w:rPr>
        <w:t>ных государств - ключевых производителей продовольствия, располага</w:t>
      </w:r>
      <w:r w:rsidRPr="006449AA">
        <w:rPr>
          <w:rFonts w:ascii="Times New Roman" w:hAnsi="Times New Roman"/>
          <w:sz w:val="28"/>
          <w:szCs w:val="28"/>
        </w:rPr>
        <w:t>ю</w:t>
      </w:r>
      <w:r w:rsidRPr="006449AA">
        <w:rPr>
          <w:rFonts w:ascii="Times New Roman" w:hAnsi="Times New Roman"/>
          <w:sz w:val="28"/>
          <w:szCs w:val="28"/>
        </w:rPr>
        <w:t>щих природным ресурсным потенциалом и стремящихся   укрепить свои конкурентные позиции на рынках продовольствия. Так, нерешёнными о</w:t>
      </w:r>
      <w:r w:rsidRPr="006449AA">
        <w:rPr>
          <w:rFonts w:ascii="Times New Roman" w:hAnsi="Times New Roman"/>
          <w:sz w:val="28"/>
          <w:szCs w:val="28"/>
        </w:rPr>
        <w:t>с</w:t>
      </w:r>
      <w:r w:rsidRPr="006449AA">
        <w:rPr>
          <w:rFonts w:ascii="Times New Roman" w:hAnsi="Times New Roman"/>
          <w:sz w:val="28"/>
          <w:szCs w:val="28"/>
        </w:rPr>
        <w:t>таются вопросы, связанные с сокращением объёмов</w:t>
      </w:r>
      <w:r>
        <w:rPr>
          <w:rFonts w:ascii="Times New Roman" w:hAnsi="Times New Roman"/>
          <w:sz w:val="28"/>
          <w:szCs w:val="28"/>
        </w:rPr>
        <w:t xml:space="preserve"> производства биото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лива</w:t>
      </w:r>
      <w:r w:rsidRPr="006449AA">
        <w:rPr>
          <w:rFonts w:ascii="Times New Roman" w:hAnsi="Times New Roman"/>
          <w:sz w:val="28"/>
          <w:szCs w:val="28"/>
        </w:rPr>
        <w:t>, что активизирует спекуляцию на международных рынках и увелич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вает давление на землю, особенно в странах Африки. Это связано с ко</w:t>
      </w:r>
      <w:r w:rsidRPr="006449AA">
        <w:rPr>
          <w:rFonts w:ascii="Times New Roman" w:hAnsi="Times New Roman"/>
          <w:sz w:val="28"/>
          <w:szCs w:val="28"/>
        </w:rPr>
        <w:t>м</w:t>
      </w:r>
      <w:r w:rsidRPr="006449AA">
        <w:rPr>
          <w:rFonts w:ascii="Times New Roman" w:hAnsi="Times New Roman"/>
          <w:sz w:val="28"/>
          <w:szCs w:val="28"/>
        </w:rPr>
        <w:t>мерческими интересами стран – производителей биотоплива, таких как США, Бразилия и др. [4]. Также в мировом сообществе отсутствует вза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мопонимание по вопросу необходимости создания национальных запасов зерна и ограничения действия на продовольственных рынках финансовых инструментов, например фьючер</w:t>
      </w:r>
      <w:r>
        <w:rPr>
          <w:rFonts w:ascii="Times New Roman" w:hAnsi="Times New Roman"/>
          <w:sz w:val="28"/>
          <w:szCs w:val="28"/>
        </w:rPr>
        <w:t>с</w:t>
      </w:r>
      <w:r w:rsidRPr="006449AA">
        <w:rPr>
          <w:rFonts w:ascii="Times New Roman" w:hAnsi="Times New Roman"/>
          <w:sz w:val="28"/>
          <w:szCs w:val="28"/>
        </w:rPr>
        <w:t>ных сделок, которые могут, по мнению экспертов, с одной стороны, провоцировать рост цен, а с другой – страх</w:t>
      </w:r>
      <w:r w:rsidRPr="006449A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вать риски, обеспечивая </w:t>
      </w:r>
      <w:r w:rsidRPr="006449AA">
        <w:rPr>
          <w:rFonts w:ascii="Times New Roman" w:hAnsi="Times New Roman"/>
          <w:sz w:val="28"/>
          <w:szCs w:val="28"/>
        </w:rPr>
        <w:t>тем са</w:t>
      </w:r>
      <w:r>
        <w:rPr>
          <w:rFonts w:ascii="Times New Roman" w:hAnsi="Times New Roman"/>
          <w:sz w:val="28"/>
          <w:szCs w:val="28"/>
        </w:rPr>
        <w:t>мым</w:t>
      </w:r>
      <w:r w:rsidRPr="006449AA">
        <w:rPr>
          <w:rFonts w:ascii="Times New Roman" w:hAnsi="Times New Roman"/>
          <w:sz w:val="28"/>
          <w:szCs w:val="28"/>
        </w:rPr>
        <w:t xml:space="preserve"> определённую стабильность.</w:t>
      </w:r>
    </w:p>
    <w:p w:rsidR="007D2AA3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В настоящее время Россия является крупным нетто-импортером как продовольствия, так и сырья для его производства, тратя ежегодно огро</w:t>
      </w:r>
      <w:r w:rsidRPr="006449AA">
        <w:rPr>
          <w:rFonts w:ascii="Times New Roman" w:hAnsi="Times New Roman"/>
          <w:sz w:val="28"/>
          <w:szCs w:val="28"/>
        </w:rPr>
        <w:t>м</w:t>
      </w:r>
      <w:r w:rsidRPr="006449AA">
        <w:rPr>
          <w:rFonts w:ascii="Times New Roman" w:hAnsi="Times New Roman"/>
          <w:sz w:val="28"/>
          <w:szCs w:val="28"/>
        </w:rPr>
        <w:t>ные средства на закупку мяса и мясных продуктов, сахара, молока и м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лочны</w:t>
      </w:r>
      <w:r>
        <w:rPr>
          <w:rFonts w:ascii="Times New Roman" w:hAnsi="Times New Roman"/>
          <w:sz w:val="28"/>
          <w:szCs w:val="28"/>
        </w:rPr>
        <w:t>х</w:t>
      </w:r>
      <w:r w:rsidRPr="006449AA">
        <w:rPr>
          <w:rFonts w:ascii="Times New Roman" w:hAnsi="Times New Roman"/>
          <w:sz w:val="28"/>
          <w:szCs w:val="28"/>
        </w:rPr>
        <w:t xml:space="preserve"> продуктов и проч.</w:t>
      </w:r>
    </w:p>
    <w:p w:rsidR="007D2AA3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В условиях членства России в ВТО  проблемой для отечественного АПК является изменение форм государственной поддержки аграрного се</w:t>
      </w:r>
      <w:r w:rsidRPr="006449AA">
        <w:rPr>
          <w:rFonts w:ascii="Times New Roman" w:hAnsi="Times New Roman"/>
          <w:sz w:val="28"/>
          <w:szCs w:val="28"/>
        </w:rPr>
        <w:t>к</w:t>
      </w:r>
      <w:r w:rsidRPr="006449AA">
        <w:rPr>
          <w:rFonts w:ascii="Times New Roman" w:hAnsi="Times New Roman"/>
          <w:sz w:val="28"/>
          <w:szCs w:val="28"/>
        </w:rPr>
        <w:t>тора, предполагающих перенос акцентов на развитие инфраструктуры в сельской местности, контроль качества производимой продукции, решение экологических проблем, активизацию научных исследований в аграрной сфере и освоение инновационных технологий производства сельскохозя</w:t>
      </w:r>
      <w:r w:rsidRPr="006449AA">
        <w:rPr>
          <w:rFonts w:ascii="Times New Roman" w:hAnsi="Times New Roman"/>
          <w:sz w:val="28"/>
          <w:szCs w:val="28"/>
        </w:rPr>
        <w:t>й</w:t>
      </w:r>
      <w:r w:rsidRPr="006449AA">
        <w:rPr>
          <w:rFonts w:ascii="Times New Roman" w:hAnsi="Times New Roman"/>
          <w:sz w:val="28"/>
          <w:szCs w:val="28"/>
        </w:rPr>
        <w:t>ственной продукции</w:t>
      </w:r>
      <w:r>
        <w:rPr>
          <w:rFonts w:ascii="Times New Roman" w:hAnsi="Times New Roman"/>
          <w:sz w:val="28"/>
          <w:szCs w:val="28"/>
        </w:rPr>
        <w:t>.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Особое опасение у аграриев вызывает переход от нетарифных мер регулирования импорта продовольствия к тарифным и снижение таможе</w:t>
      </w:r>
      <w:r w:rsidRPr="006449AA">
        <w:rPr>
          <w:rFonts w:ascii="Times New Roman" w:hAnsi="Times New Roman"/>
          <w:sz w:val="28"/>
          <w:szCs w:val="28"/>
        </w:rPr>
        <w:t>н</w:t>
      </w:r>
      <w:r w:rsidRPr="006449AA">
        <w:rPr>
          <w:rFonts w:ascii="Times New Roman" w:hAnsi="Times New Roman"/>
          <w:sz w:val="28"/>
          <w:szCs w:val="28"/>
        </w:rPr>
        <w:t>ных пошлин. Беспокойство работников аграрной сферы связано с отсутс</w:t>
      </w:r>
      <w:r w:rsidRPr="006449AA">
        <w:rPr>
          <w:rFonts w:ascii="Times New Roman" w:hAnsi="Times New Roman"/>
          <w:sz w:val="28"/>
          <w:szCs w:val="28"/>
        </w:rPr>
        <w:t>т</w:t>
      </w:r>
      <w:r w:rsidRPr="006449AA">
        <w:rPr>
          <w:rFonts w:ascii="Times New Roman" w:hAnsi="Times New Roman"/>
          <w:sz w:val="28"/>
          <w:szCs w:val="28"/>
        </w:rPr>
        <w:t>вием достаточно эффективных механизмов  защиты отечественных прои</w:t>
      </w:r>
      <w:r w:rsidRPr="006449AA">
        <w:rPr>
          <w:rFonts w:ascii="Times New Roman" w:hAnsi="Times New Roman"/>
          <w:sz w:val="28"/>
          <w:szCs w:val="28"/>
        </w:rPr>
        <w:t>з</w:t>
      </w:r>
      <w:r w:rsidRPr="006449AA">
        <w:rPr>
          <w:rFonts w:ascii="Times New Roman" w:hAnsi="Times New Roman"/>
          <w:sz w:val="28"/>
          <w:szCs w:val="28"/>
        </w:rPr>
        <w:t xml:space="preserve">водителей, большинство из которых оказались не в равных «стартовых» условиях </w:t>
      </w:r>
      <w:r>
        <w:rPr>
          <w:rFonts w:ascii="Times New Roman" w:hAnsi="Times New Roman"/>
          <w:sz w:val="28"/>
          <w:szCs w:val="28"/>
        </w:rPr>
        <w:t xml:space="preserve">с иностранными конкурентами </w:t>
      </w:r>
      <w:r w:rsidRPr="006449AA">
        <w:rPr>
          <w:rFonts w:ascii="Times New Roman" w:hAnsi="Times New Roman"/>
          <w:sz w:val="28"/>
          <w:szCs w:val="28"/>
        </w:rPr>
        <w:t xml:space="preserve">в момент присоединения страны к ВТО. Дальнейшее развитие аграрного сектора страны, обеспечивающего её продовольственную безопасность, связано с созданием условий для роста конкурентоспособности </w:t>
      </w:r>
      <w:r>
        <w:rPr>
          <w:rFonts w:ascii="Times New Roman" w:hAnsi="Times New Roman"/>
          <w:sz w:val="28"/>
          <w:szCs w:val="28"/>
        </w:rPr>
        <w:t xml:space="preserve">сельскохозяйственного </w:t>
      </w:r>
      <w:r w:rsidRPr="006449AA">
        <w:rPr>
          <w:rFonts w:ascii="Times New Roman" w:hAnsi="Times New Roman"/>
          <w:sz w:val="28"/>
          <w:szCs w:val="28"/>
        </w:rPr>
        <w:t>производства, что предп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лагает модернизацию технико-технологической базы аграрного сектора, широкое внедрение инновационных технологий производства и хранения продукции, развитие логистической инфраструктуры, создание адаптир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ванных к современным реалиям  механизмов защиты внутреннего прод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вольственного рынка.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Важно отметить, что Россия обладает преимуществами по сравн</w:t>
      </w:r>
      <w:r w:rsidRPr="006449AA">
        <w:rPr>
          <w:rFonts w:ascii="Times New Roman" w:hAnsi="Times New Roman"/>
          <w:sz w:val="28"/>
          <w:szCs w:val="28"/>
        </w:rPr>
        <w:t>е</w:t>
      </w:r>
      <w:r w:rsidRPr="006449AA">
        <w:rPr>
          <w:rFonts w:ascii="Times New Roman" w:hAnsi="Times New Roman"/>
          <w:sz w:val="28"/>
          <w:szCs w:val="28"/>
        </w:rPr>
        <w:t>нию с другими странами в области обеспечения продовольственной без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пасности, которые необходимо умело использовать. К  ним относятся: н</w:t>
      </w:r>
      <w:r w:rsidRPr="006449AA">
        <w:rPr>
          <w:rFonts w:ascii="Times New Roman" w:hAnsi="Times New Roman"/>
          <w:sz w:val="28"/>
          <w:szCs w:val="28"/>
        </w:rPr>
        <w:t>а</w:t>
      </w:r>
      <w:r w:rsidRPr="006449AA">
        <w:rPr>
          <w:rFonts w:ascii="Times New Roman" w:hAnsi="Times New Roman"/>
          <w:sz w:val="28"/>
          <w:szCs w:val="28"/>
        </w:rPr>
        <w:t>личие больших площадей сельскохозяйственных угодий, в том числе м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ровых запасов чернозёмов</w:t>
      </w:r>
      <w:r>
        <w:rPr>
          <w:rFonts w:ascii="Times New Roman" w:hAnsi="Times New Roman"/>
          <w:sz w:val="28"/>
          <w:szCs w:val="28"/>
        </w:rPr>
        <w:t>,</w:t>
      </w:r>
      <w:r w:rsidRPr="006449AA">
        <w:rPr>
          <w:rFonts w:ascii="Times New Roman" w:hAnsi="Times New Roman"/>
          <w:sz w:val="28"/>
          <w:szCs w:val="28"/>
        </w:rPr>
        <w:t xml:space="preserve"> при относительно небольшой численности н</w:t>
      </w:r>
      <w:r w:rsidRPr="006449AA">
        <w:rPr>
          <w:rFonts w:ascii="Times New Roman" w:hAnsi="Times New Roman"/>
          <w:sz w:val="28"/>
          <w:szCs w:val="28"/>
        </w:rPr>
        <w:t>а</w:t>
      </w:r>
      <w:r w:rsidRPr="006449AA">
        <w:rPr>
          <w:rFonts w:ascii="Times New Roman" w:hAnsi="Times New Roman"/>
          <w:sz w:val="28"/>
          <w:szCs w:val="28"/>
        </w:rPr>
        <w:t>селения, географическая близость к азиатским странам с быстрорастущим населением, испытывающим возрастающую потребность в продовольс</w:t>
      </w:r>
      <w:r w:rsidRPr="006449AA">
        <w:rPr>
          <w:rFonts w:ascii="Times New Roman" w:hAnsi="Times New Roman"/>
          <w:sz w:val="28"/>
          <w:szCs w:val="28"/>
        </w:rPr>
        <w:t>т</w:t>
      </w:r>
      <w:r w:rsidRPr="006449AA">
        <w:rPr>
          <w:rFonts w:ascii="Times New Roman" w:hAnsi="Times New Roman"/>
          <w:sz w:val="28"/>
          <w:szCs w:val="28"/>
        </w:rPr>
        <w:t>вии, благоприятный инновационно-инвестиционный климат в крупных сельскохозяйственных регионах страны. Реализация  имеющегося аграрн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го потенциала страны связана, по мнению автора, с решением проблемы доступа отечественных производителей к кредитным ресурсам, развитием системы информационно-консультационной помощи аграриям, повыш</w:t>
      </w:r>
      <w:r w:rsidRPr="006449AA">
        <w:rPr>
          <w:rFonts w:ascii="Times New Roman" w:hAnsi="Times New Roman"/>
          <w:sz w:val="28"/>
          <w:szCs w:val="28"/>
        </w:rPr>
        <w:t>е</w:t>
      </w:r>
      <w:r w:rsidRPr="006449AA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ем квалификации кадров, развитием</w:t>
      </w:r>
      <w:r w:rsidRPr="006449AA">
        <w:rPr>
          <w:rFonts w:ascii="Times New Roman" w:hAnsi="Times New Roman"/>
          <w:sz w:val="28"/>
          <w:szCs w:val="28"/>
        </w:rPr>
        <w:t xml:space="preserve"> сельской инфраструктуры, создан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ем условий для внедрения инноваций. В этом случае  Россия сможет не только обеспечить свою продовольственную независимость, но и стать о</w:t>
      </w:r>
      <w:r w:rsidRPr="006449AA">
        <w:rPr>
          <w:rFonts w:ascii="Times New Roman" w:hAnsi="Times New Roman"/>
          <w:sz w:val="28"/>
          <w:szCs w:val="28"/>
        </w:rPr>
        <w:t>д</w:t>
      </w:r>
      <w:r w:rsidRPr="006449AA">
        <w:rPr>
          <w:rFonts w:ascii="Times New Roman" w:hAnsi="Times New Roman"/>
          <w:sz w:val="28"/>
          <w:szCs w:val="28"/>
        </w:rPr>
        <w:t xml:space="preserve">ним из ведущих экспортеров продуктов питания в мире.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По мнению автора, ключевыми этапами решения мировой прод</w:t>
      </w:r>
      <w:r w:rsidRPr="006449AA">
        <w:rPr>
          <w:rFonts w:ascii="Times New Roman" w:hAnsi="Times New Roman"/>
          <w:sz w:val="28"/>
          <w:szCs w:val="28"/>
        </w:rPr>
        <w:t>о</w:t>
      </w:r>
      <w:r w:rsidRPr="006449AA">
        <w:rPr>
          <w:rFonts w:ascii="Times New Roman" w:hAnsi="Times New Roman"/>
          <w:sz w:val="28"/>
          <w:szCs w:val="28"/>
        </w:rPr>
        <w:t>вольственной проблемы являются:</w:t>
      </w:r>
    </w:p>
    <w:p w:rsidR="007D2AA3" w:rsidRPr="006449AA" w:rsidRDefault="007D2AA3" w:rsidP="00F05B2A">
      <w:pPr>
        <w:pStyle w:val="ListParagraph"/>
        <w:numPr>
          <w:ilvl w:val="0"/>
          <w:numId w:val="5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Защита наименее обеспеченных слоёв населения посредством разработки соответствующих нормативно-правовых и экономических  м</w:t>
      </w:r>
      <w:r w:rsidRPr="006449AA">
        <w:rPr>
          <w:rFonts w:ascii="Times New Roman" w:hAnsi="Times New Roman"/>
          <w:sz w:val="28"/>
          <w:szCs w:val="28"/>
        </w:rPr>
        <w:t>е</w:t>
      </w:r>
      <w:r w:rsidRPr="006449AA">
        <w:rPr>
          <w:rFonts w:ascii="Times New Roman" w:hAnsi="Times New Roman"/>
          <w:sz w:val="28"/>
          <w:szCs w:val="28"/>
        </w:rPr>
        <w:t>ханизмов, позволяющих обеспечить гарантированный доступ людей к продовольствию.</w:t>
      </w:r>
    </w:p>
    <w:p w:rsidR="007D2AA3" w:rsidRPr="006449AA" w:rsidRDefault="007D2AA3" w:rsidP="00F05B2A">
      <w:pPr>
        <w:pStyle w:val="ListParagraph"/>
        <w:numPr>
          <w:ilvl w:val="0"/>
          <w:numId w:val="5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Оптимизация рациона питания за счёт обеспечения его сбала</w:t>
      </w:r>
      <w:r w:rsidRPr="006449AA">
        <w:rPr>
          <w:rFonts w:ascii="Times New Roman" w:hAnsi="Times New Roman"/>
          <w:sz w:val="28"/>
          <w:szCs w:val="28"/>
        </w:rPr>
        <w:t>н</w:t>
      </w:r>
      <w:r w:rsidRPr="006449AA">
        <w:rPr>
          <w:rFonts w:ascii="Times New Roman" w:hAnsi="Times New Roman"/>
          <w:sz w:val="28"/>
          <w:szCs w:val="28"/>
        </w:rPr>
        <w:t xml:space="preserve">сированности по ключевым элементам в соответствии с медицинскими нормами. </w:t>
      </w:r>
    </w:p>
    <w:p w:rsidR="007D2AA3" w:rsidRPr="006449AA" w:rsidRDefault="007D2AA3" w:rsidP="00F05B2A">
      <w:pPr>
        <w:pStyle w:val="ListParagraph"/>
        <w:numPr>
          <w:ilvl w:val="0"/>
          <w:numId w:val="5"/>
        </w:numPr>
        <w:tabs>
          <w:tab w:val="clear" w:pos="709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Производство и потребление экологически безопасной проду</w:t>
      </w:r>
      <w:r w:rsidRPr="006449AA">
        <w:rPr>
          <w:rFonts w:ascii="Times New Roman" w:hAnsi="Times New Roman"/>
          <w:sz w:val="28"/>
          <w:szCs w:val="28"/>
        </w:rPr>
        <w:t>к</w:t>
      </w:r>
      <w:r w:rsidRPr="006449AA">
        <w:rPr>
          <w:rFonts w:ascii="Times New Roman" w:hAnsi="Times New Roman"/>
          <w:sz w:val="28"/>
          <w:szCs w:val="28"/>
        </w:rPr>
        <w:t>ции за счёт соблюдения необходимых стандартов качества, развития ал</w:t>
      </w:r>
      <w:r w:rsidRPr="006449AA">
        <w:rPr>
          <w:rFonts w:ascii="Times New Roman" w:hAnsi="Times New Roman"/>
          <w:sz w:val="28"/>
          <w:szCs w:val="28"/>
        </w:rPr>
        <w:t>ь</w:t>
      </w:r>
      <w:r w:rsidRPr="006449AA">
        <w:rPr>
          <w:rFonts w:ascii="Times New Roman" w:hAnsi="Times New Roman"/>
          <w:sz w:val="28"/>
          <w:szCs w:val="28"/>
        </w:rPr>
        <w:t xml:space="preserve">тернативного органического земледелия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color w:val="000000"/>
          <w:sz w:val="28"/>
          <w:szCs w:val="28"/>
        </w:rPr>
        <w:t>На практике существуют самые разные причинно-следственные св</w:t>
      </w:r>
      <w:r w:rsidRPr="006449AA">
        <w:rPr>
          <w:rFonts w:ascii="Times New Roman" w:hAnsi="Times New Roman"/>
          <w:color w:val="000000"/>
          <w:sz w:val="28"/>
          <w:szCs w:val="28"/>
        </w:rPr>
        <w:t>я</w:t>
      </w:r>
      <w:r w:rsidRPr="006449AA">
        <w:rPr>
          <w:rFonts w:ascii="Times New Roman" w:hAnsi="Times New Roman"/>
          <w:color w:val="000000"/>
          <w:sz w:val="28"/>
          <w:szCs w:val="28"/>
        </w:rPr>
        <w:t>зи, вызывающие  мировую продовольственную проблему, включающую проблему  голода и недоедания, а значит и пути решения данной проблемы должны быть многогранны.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449AA">
        <w:rPr>
          <w:rFonts w:ascii="Times New Roman" w:hAnsi="Times New Roman"/>
          <w:spacing w:val="-6"/>
          <w:sz w:val="28"/>
          <w:szCs w:val="28"/>
        </w:rPr>
        <w:t>Например, В.А. Панкова видит решение продовольственной проблемы посредством «…создания наднациоанальной продовольственной структуры как нового международного регулятора стратегических товарных потоков м</w:t>
      </w:r>
      <w:r w:rsidRPr="006449AA">
        <w:rPr>
          <w:rFonts w:ascii="Times New Roman" w:hAnsi="Times New Roman"/>
          <w:spacing w:val="-6"/>
          <w:sz w:val="28"/>
          <w:szCs w:val="28"/>
        </w:rPr>
        <w:t>е</w:t>
      </w:r>
      <w:r w:rsidRPr="006449AA">
        <w:rPr>
          <w:rFonts w:ascii="Times New Roman" w:hAnsi="Times New Roman"/>
          <w:spacing w:val="-6"/>
          <w:sz w:val="28"/>
          <w:szCs w:val="28"/>
        </w:rPr>
        <w:t xml:space="preserve">жду странами, базирующегося на оптимизации продовольственных корзин» </w:t>
      </w:r>
      <w:r w:rsidRPr="006449AA">
        <w:rPr>
          <w:rFonts w:ascii="Times New Roman" w:hAnsi="Times New Roman"/>
          <w:sz w:val="28"/>
          <w:szCs w:val="28"/>
        </w:rPr>
        <w:t>[2, с.17].</w:t>
      </w:r>
      <w:r w:rsidRPr="006449AA">
        <w:rPr>
          <w:rFonts w:ascii="Times New Roman" w:hAnsi="Times New Roman"/>
          <w:spacing w:val="-6"/>
          <w:sz w:val="28"/>
          <w:szCs w:val="28"/>
        </w:rPr>
        <w:t xml:space="preserve"> По мнению исследователя, это позволит в необходимом количестве и качестве перенаправлять продукцию в регионы на основе бартера. При этом надежность мировой продовольственной обеспеченности рассматривается а</w:t>
      </w:r>
      <w:r w:rsidRPr="006449AA">
        <w:rPr>
          <w:rFonts w:ascii="Times New Roman" w:hAnsi="Times New Roman"/>
          <w:spacing w:val="-6"/>
          <w:sz w:val="28"/>
          <w:szCs w:val="28"/>
        </w:rPr>
        <w:t>в</w:t>
      </w:r>
      <w:r w:rsidRPr="006449AA">
        <w:rPr>
          <w:rFonts w:ascii="Times New Roman" w:hAnsi="Times New Roman"/>
          <w:spacing w:val="-6"/>
          <w:sz w:val="28"/>
          <w:szCs w:val="28"/>
        </w:rPr>
        <w:t xml:space="preserve">тором как стратегическая и геополитическая задача функционирования данной структуры, которая предполагает </w:t>
      </w:r>
      <w:r w:rsidRPr="006449AA">
        <w:rPr>
          <w:rFonts w:ascii="Times New Roman" w:hAnsi="Times New Roman"/>
          <w:spacing w:val="-4"/>
          <w:sz w:val="28"/>
          <w:szCs w:val="28"/>
        </w:rPr>
        <w:t>создание единого информационного пр</w:t>
      </w:r>
      <w:r w:rsidRPr="006449AA">
        <w:rPr>
          <w:rFonts w:ascii="Times New Roman" w:hAnsi="Times New Roman"/>
          <w:spacing w:val="-4"/>
          <w:sz w:val="28"/>
          <w:szCs w:val="28"/>
        </w:rPr>
        <w:t>о</w:t>
      </w:r>
      <w:r w:rsidRPr="006449AA">
        <w:rPr>
          <w:rFonts w:ascii="Times New Roman" w:hAnsi="Times New Roman"/>
          <w:spacing w:val="-4"/>
          <w:sz w:val="28"/>
          <w:szCs w:val="28"/>
        </w:rPr>
        <w:t>странства,</w:t>
      </w:r>
      <w:r w:rsidRPr="006449A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449AA">
        <w:rPr>
          <w:rFonts w:ascii="Times New Roman" w:hAnsi="Times New Roman"/>
          <w:spacing w:val="-4"/>
          <w:sz w:val="28"/>
          <w:szCs w:val="28"/>
        </w:rPr>
        <w:t>сокращение посредников, упрощение взаиморасчетов, регулир</w:t>
      </w:r>
      <w:r w:rsidRPr="006449AA">
        <w:rPr>
          <w:rFonts w:ascii="Times New Roman" w:hAnsi="Times New Roman"/>
          <w:spacing w:val="-4"/>
          <w:sz w:val="28"/>
          <w:szCs w:val="28"/>
        </w:rPr>
        <w:t>о</w:t>
      </w:r>
      <w:r w:rsidRPr="006449AA">
        <w:rPr>
          <w:rFonts w:ascii="Times New Roman" w:hAnsi="Times New Roman"/>
          <w:spacing w:val="-4"/>
          <w:sz w:val="28"/>
          <w:szCs w:val="28"/>
        </w:rPr>
        <w:t>вание цен,  возможность бартерного обмена продовольствием; замену реал</w:t>
      </w:r>
      <w:r w:rsidRPr="006449AA">
        <w:rPr>
          <w:rFonts w:ascii="Times New Roman" w:hAnsi="Times New Roman"/>
          <w:spacing w:val="-4"/>
          <w:sz w:val="28"/>
          <w:szCs w:val="28"/>
        </w:rPr>
        <w:t>ь</w:t>
      </w:r>
      <w:r w:rsidRPr="006449AA">
        <w:rPr>
          <w:rFonts w:ascii="Times New Roman" w:hAnsi="Times New Roman"/>
          <w:spacing w:val="-4"/>
          <w:sz w:val="28"/>
          <w:szCs w:val="28"/>
        </w:rPr>
        <w:t>ной площадки с ангарами-складами на онлайн-биржу. Цель создания гл</w:t>
      </w:r>
      <w:r w:rsidRPr="006449AA">
        <w:rPr>
          <w:rFonts w:ascii="Times New Roman" w:hAnsi="Times New Roman"/>
          <w:spacing w:val="-4"/>
          <w:sz w:val="28"/>
          <w:szCs w:val="28"/>
        </w:rPr>
        <w:t>о</w:t>
      </w:r>
      <w:r w:rsidRPr="006449AA">
        <w:rPr>
          <w:rFonts w:ascii="Times New Roman" w:hAnsi="Times New Roman"/>
          <w:spacing w:val="-4"/>
          <w:sz w:val="28"/>
          <w:szCs w:val="28"/>
        </w:rPr>
        <w:t>бальной наднациональной структуры – создание института продовольстве</w:t>
      </w:r>
      <w:r w:rsidRPr="006449AA">
        <w:rPr>
          <w:rFonts w:ascii="Times New Roman" w:hAnsi="Times New Roman"/>
          <w:spacing w:val="-4"/>
          <w:sz w:val="28"/>
          <w:szCs w:val="28"/>
        </w:rPr>
        <w:t>н</w:t>
      </w:r>
      <w:r w:rsidRPr="006449AA">
        <w:rPr>
          <w:rFonts w:ascii="Times New Roman" w:hAnsi="Times New Roman"/>
          <w:spacing w:val="-4"/>
          <w:sz w:val="28"/>
          <w:szCs w:val="28"/>
        </w:rPr>
        <w:t>ного обеспечения, являющегося гарантией стабильности в продовольстве</w:t>
      </w:r>
      <w:r w:rsidRPr="006449AA">
        <w:rPr>
          <w:rFonts w:ascii="Times New Roman" w:hAnsi="Times New Roman"/>
          <w:spacing w:val="-4"/>
          <w:sz w:val="28"/>
          <w:szCs w:val="28"/>
        </w:rPr>
        <w:t>н</w:t>
      </w:r>
      <w:r w:rsidRPr="006449AA">
        <w:rPr>
          <w:rFonts w:ascii="Times New Roman" w:hAnsi="Times New Roman"/>
          <w:spacing w:val="-4"/>
          <w:sz w:val="28"/>
          <w:szCs w:val="28"/>
        </w:rPr>
        <w:t>ном снабжении населения Земли. Представляется, что такой подход оправдан в случае равной заинтересованности стран мирового сообщества в решении проблемы голода, что исключает возможность реализации коммерческих а</w:t>
      </w:r>
      <w:r w:rsidRPr="006449AA">
        <w:rPr>
          <w:rFonts w:ascii="Times New Roman" w:hAnsi="Times New Roman"/>
          <w:spacing w:val="-4"/>
          <w:sz w:val="28"/>
          <w:szCs w:val="28"/>
        </w:rPr>
        <w:t>м</w:t>
      </w:r>
      <w:r w:rsidRPr="006449AA">
        <w:rPr>
          <w:rFonts w:ascii="Times New Roman" w:hAnsi="Times New Roman"/>
          <w:spacing w:val="-4"/>
          <w:sz w:val="28"/>
          <w:szCs w:val="28"/>
        </w:rPr>
        <w:t xml:space="preserve">биций государств, стремящихся </w:t>
      </w:r>
      <w:r w:rsidRPr="006449AA">
        <w:rPr>
          <w:rFonts w:ascii="Times New Roman" w:hAnsi="Times New Roman"/>
          <w:sz w:val="28"/>
          <w:szCs w:val="28"/>
        </w:rPr>
        <w:t>сократить доступ  к инновационным ф</w:t>
      </w:r>
      <w:r w:rsidRPr="006449AA">
        <w:rPr>
          <w:rFonts w:ascii="Times New Roman" w:hAnsi="Times New Roman"/>
          <w:sz w:val="28"/>
          <w:szCs w:val="28"/>
        </w:rPr>
        <w:t>и</w:t>
      </w:r>
      <w:r w:rsidRPr="006449AA">
        <w:rPr>
          <w:rFonts w:ascii="Times New Roman" w:hAnsi="Times New Roman"/>
          <w:sz w:val="28"/>
          <w:szCs w:val="28"/>
        </w:rPr>
        <w:t>нансовым продуктам</w:t>
      </w:r>
      <w:r w:rsidRPr="006449AA">
        <w:rPr>
          <w:rFonts w:ascii="Times New Roman" w:hAnsi="Times New Roman"/>
          <w:spacing w:val="-4"/>
          <w:sz w:val="28"/>
          <w:szCs w:val="28"/>
        </w:rPr>
        <w:t xml:space="preserve"> в аграрной сфере.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9AA">
        <w:rPr>
          <w:rFonts w:ascii="Times New Roman" w:hAnsi="Times New Roman"/>
          <w:spacing w:val="-6"/>
          <w:sz w:val="28"/>
          <w:szCs w:val="28"/>
        </w:rPr>
        <w:t>На рис. 1 представлены приоритетные направления решения глобальной продовольственной проблемы.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449AA">
        <w:rPr>
          <w:rFonts w:ascii="Times New Roman" w:hAnsi="Times New Roman"/>
          <w:sz w:val="28"/>
          <w:szCs w:val="28"/>
        </w:rPr>
        <w:t>Анализ научных подходов относительно э</w:t>
      </w:r>
      <w:r w:rsidRPr="006449AA">
        <w:rPr>
          <w:rFonts w:ascii="Times New Roman" w:hAnsi="Times New Roman"/>
          <w:sz w:val="28"/>
          <w:szCs w:val="28"/>
        </w:rPr>
        <w:t>ф</w:t>
      </w:r>
      <w:r w:rsidRPr="006449AA">
        <w:rPr>
          <w:rFonts w:ascii="Times New Roman" w:hAnsi="Times New Roman"/>
          <w:sz w:val="28"/>
          <w:szCs w:val="28"/>
        </w:rPr>
        <w:t xml:space="preserve">фективной методологии решения продовольственной проблемы показал отсутствие единства мнений по данному вопросу. </w:t>
      </w:r>
    </w:p>
    <w:p w:rsidR="007D2AA3" w:rsidRPr="006449AA" w:rsidRDefault="007D2AA3" w:rsidP="002931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group id="Группа 25" o:spid="_x0000_s1026" style="position:absolute;left:0;text-align:left;margin-left:47.8pt;margin-top:5pt;width:390.2pt;height:430.65pt;z-index:251658240;mso-position-horizontal-relative:margin" coordsize="55054,57721">
            <v:roundrect id="Скругленный прямоугольник 26" o:spid="_x0000_s1027" style="position:absolute;top:28479;width:17526;height:13431;visibility:visible;v-text-anchor:middle" arcsize="10923f" strokeweight="2pt">
              <v:textbox style="mso-next-textbox:#Скругленный прямоугольник 26">
                <w:txbxContent>
                  <w:p w:rsidR="007D2AA3" w:rsidRPr="006449AA" w:rsidRDefault="007D2AA3" w:rsidP="00293192">
                    <w:pPr>
                      <w:spacing w:after="0" w:line="216" w:lineRule="auto"/>
                      <w:jc w:val="center"/>
                      <w:rPr>
                        <w:rFonts w:ascii="Times New Roman" w:hAnsi="Times New Roman"/>
                        <w:spacing w:val="-6"/>
                      </w:rPr>
                    </w:pPr>
                    <w:r w:rsidRPr="006449AA">
                      <w:rPr>
                        <w:rFonts w:ascii="Times New Roman" w:hAnsi="Times New Roman"/>
                        <w:spacing w:val="-6"/>
                      </w:rPr>
                      <w:t>Создание интерн</w:t>
                    </w:r>
                    <w:r w:rsidRPr="006449AA">
                      <w:rPr>
                        <w:rFonts w:ascii="Times New Roman" w:hAnsi="Times New Roman"/>
                        <w:spacing w:val="-6"/>
                      </w:rPr>
                      <w:t>а</w:t>
                    </w:r>
                    <w:r w:rsidRPr="006449AA">
                      <w:rPr>
                        <w:rFonts w:ascii="Times New Roman" w:hAnsi="Times New Roman"/>
                        <w:spacing w:val="-6"/>
                      </w:rPr>
                      <w:t>ционального центра регулирования цен мирового продовол</w:t>
                    </w:r>
                    <w:r w:rsidRPr="006449AA">
                      <w:rPr>
                        <w:rFonts w:ascii="Times New Roman" w:hAnsi="Times New Roman"/>
                        <w:spacing w:val="-6"/>
                      </w:rPr>
                      <w:t>ь</w:t>
                    </w:r>
                    <w:r w:rsidRPr="006449AA">
                      <w:rPr>
                        <w:rFonts w:ascii="Times New Roman" w:hAnsi="Times New Roman"/>
                        <w:spacing w:val="-6"/>
                      </w:rPr>
                      <w:t>ственного      сырья</w:t>
                    </w:r>
                  </w:p>
                </w:txbxContent>
              </v:textbox>
            </v:roundrect>
            <v:roundrect id="Скругленный прямоугольник 27" o:spid="_x0000_s1028" style="position:absolute;top:43815;width:17526;height:13906;visibility:visible;v-text-anchor:middle" arcsize="10923f" strokeweight="2pt">
              <v:textbox style="mso-next-textbox:#Скругленный прямоугольник 27">
                <w:txbxContent>
                  <w:p w:rsidR="007D2AA3" w:rsidRPr="006449AA" w:rsidRDefault="007D2AA3" w:rsidP="00293192">
                    <w:pPr>
                      <w:widowControl w:val="0"/>
                      <w:spacing w:after="0" w:line="168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6449AA">
                      <w:rPr>
                        <w:rFonts w:ascii="Times New Roman" w:hAnsi="Times New Roman"/>
                      </w:rPr>
                      <w:t>Устранение эк</w:t>
                    </w:r>
                    <w:r w:rsidRPr="006449AA">
                      <w:rPr>
                        <w:rFonts w:ascii="Times New Roman" w:hAnsi="Times New Roman"/>
                      </w:rPr>
                      <w:t>с</w:t>
                    </w:r>
                    <w:r w:rsidRPr="006449AA">
                      <w:rPr>
                        <w:rFonts w:ascii="Times New Roman" w:hAnsi="Times New Roman"/>
                      </w:rPr>
                      <w:t>портных огранич</w:t>
                    </w:r>
                    <w:r w:rsidRPr="006449AA">
                      <w:rPr>
                        <w:rFonts w:ascii="Times New Roman" w:hAnsi="Times New Roman"/>
                      </w:rPr>
                      <w:t>е</w:t>
                    </w:r>
                    <w:r w:rsidRPr="006449AA">
                      <w:rPr>
                        <w:rFonts w:ascii="Times New Roman" w:hAnsi="Times New Roman"/>
                      </w:rPr>
                      <w:t>ний на закупки пр</w:t>
                    </w:r>
                    <w:r w:rsidRPr="006449AA">
                      <w:rPr>
                        <w:rFonts w:ascii="Times New Roman" w:hAnsi="Times New Roman"/>
                      </w:rPr>
                      <w:t>о</w:t>
                    </w:r>
                    <w:r w:rsidRPr="006449AA">
                      <w:rPr>
                        <w:rFonts w:ascii="Times New Roman" w:hAnsi="Times New Roman"/>
                      </w:rPr>
                      <w:t>довольствия для ц</w:t>
                    </w:r>
                    <w:r w:rsidRPr="006449AA">
                      <w:rPr>
                        <w:rFonts w:ascii="Times New Roman" w:hAnsi="Times New Roman"/>
                      </w:rPr>
                      <w:t>е</w:t>
                    </w:r>
                    <w:r w:rsidRPr="006449AA">
                      <w:rPr>
                        <w:rFonts w:ascii="Times New Roman" w:hAnsi="Times New Roman"/>
                      </w:rPr>
                      <w:t>лей некоммерческой гуманитарной п</w:t>
                    </w:r>
                    <w:r w:rsidRPr="006449AA">
                      <w:rPr>
                        <w:rFonts w:ascii="Times New Roman" w:hAnsi="Times New Roman"/>
                      </w:rPr>
                      <w:t>о</w:t>
                    </w:r>
                    <w:r w:rsidRPr="006449AA">
                      <w:rPr>
                        <w:rFonts w:ascii="Times New Roman" w:hAnsi="Times New Roman"/>
                      </w:rPr>
                      <w:t>мощи</w:t>
                    </w:r>
                  </w:p>
                  <w:p w:rsidR="007D2AA3" w:rsidRPr="002A0D21" w:rsidRDefault="007D2AA3" w:rsidP="00293192"/>
                </w:txbxContent>
              </v:textbox>
            </v:roundrect>
            <v:roundrect id="Скругленный прямоугольник 28" o:spid="_x0000_s1029" style="position:absolute;left:19335;top:43910;width:17145;height:13811;visibility:visible;v-text-anchor:middle" arcsize="10923f" strokeweight="2pt">
              <v:textbox style="mso-next-textbox:#Скругленный прямоугольник 28">
                <w:txbxContent>
                  <w:p w:rsidR="007D2AA3" w:rsidRPr="006449AA" w:rsidRDefault="007D2AA3" w:rsidP="00293192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6449AA">
                      <w:rPr>
                        <w:rFonts w:ascii="Times New Roman" w:hAnsi="Times New Roman"/>
                      </w:rPr>
                      <w:t>Создание чрезв</w:t>
                    </w:r>
                    <w:r w:rsidRPr="006449AA">
                      <w:rPr>
                        <w:rFonts w:ascii="Times New Roman" w:hAnsi="Times New Roman"/>
                      </w:rPr>
                      <w:t>ы</w:t>
                    </w:r>
                    <w:r w:rsidRPr="006449AA">
                      <w:rPr>
                        <w:rFonts w:ascii="Times New Roman" w:hAnsi="Times New Roman"/>
                      </w:rPr>
                      <w:t>чайных  стратег</w:t>
                    </w:r>
                    <w:r w:rsidRPr="006449AA">
                      <w:rPr>
                        <w:rFonts w:ascii="Times New Roman" w:hAnsi="Times New Roman"/>
                      </w:rPr>
                      <w:t>и</w:t>
                    </w:r>
                    <w:r w:rsidRPr="006449AA">
                      <w:rPr>
                        <w:rFonts w:ascii="Times New Roman" w:hAnsi="Times New Roman"/>
                      </w:rPr>
                      <w:t>ческих запасов пр</w:t>
                    </w:r>
                    <w:r w:rsidRPr="006449AA">
                      <w:rPr>
                        <w:rFonts w:ascii="Times New Roman" w:hAnsi="Times New Roman"/>
                      </w:rPr>
                      <w:t>о</w:t>
                    </w:r>
                    <w:r w:rsidRPr="006449AA">
                      <w:rPr>
                        <w:rFonts w:ascii="Times New Roman" w:hAnsi="Times New Roman"/>
                      </w:rPr>
                      <w:t>довольствия</w:t>
                    </w:r>
                  </w:p>
                </w:txbxContent>
              </v:textbox>
            </v:roundrect>
            <v:roundrect id="Скругленный прямоугольник 29" o:spid="_x0000_s1030" style="position:absolute;left:37433;top:28194;width:17526;height:13620;visibility:visible;v-text-anchor:middle" arcsize="10923f" strokeweight="2pt">
              <v:textbox style="mso-next-textbox:#Скругленный прямоугольник 29">
                <w:txbxContent>
                  <w:p w:rsidR="007D2AA3" w:rsidRPr="006449AA" w:rsidRDefault="007D2AA3" w:rsidP="00293192">
                    <w:pPr>
                      <w:spacing w:after="0" w:line="216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6449AA">
                      <w:rPr>
                        <w:rFonts w:ascii="Times New Roman" w:hAnsi="Times New Roman"/>
                      </w:rPr>
                      <w:t>Создание механи</w:t>
                    </w:r>
                    <w:r w:rsidRPr="006449AA">
                      <w:rPr>
                        <w:rFonts w:ascii="Times New Roman" w:hAnsi="Times New Roman"/>
                      </w:rPr>
                      <w:t>з</w:t>
                    </w:r>
                    <w:r w:rsidRPr="006449AA">
                      <w:rPr>
                        <w:rFonts w:ascii="Times New Roman" w:hAnsi="Times New Roman"/>
                      </w:rPr>
                      <w:t>мов доступа к мир</w:t>
                    </w:r>
                    <w:r w:rsidRPr="006449AA">
                      <w:rPr>
                        <w:rFonts w:ascii="Times New Roman" w:hAnsi="Times New Roman"/>
                      </w:rPr>
                      <w:t>о</w:t>
                    </w:r>
                    <w:r w:rsidRPr="006449AA">
                      <w:rPr>
                        <w:rFonts w:ascii="Times New Roman" w:hAnsi="Times New Roman"/>
                      </w:rPr>
                      <w:t>вым продовольс</w:t>
                    </w:r>
                    <w:r w:rsidRPr="006449AA">
                      <w:rPr>
                        <w:rFonts w:ascii="Times New Roman" w:hAnsi="Times New Roman"/>
                      </w:rPr>
                      <w:t>т</w:t>
                    </w:r>
                    <w:r w:rsidRPr="006449AA">
                      <w:rPr>
                        <w:rFonts w:ascii="Times New Roman" w:hAnsi="Times New Roman"/>
                      </w:rPr>
                      <w:t>венным ресурсам беднейших гос</w:t>
                    </w:r>
                    <w:r w:rsidRPr="006449AA">
                      <w:rPr>
                        <w:rFonts w:ascii="Times New Roman" w:hAnsi="Times New Roman"/>
                      </w:rPr>
                      <w:t>у</w:t>
                    </w:r>
                    <w:r w:rsidRPr="006449AA">
                      <w:rPr>
                        <w:rFonts w:ascii="Times New Roman" w:hAnsi="Times New Roman"/>
                      </w:rPr>
                      <w:t>дарств</w:t>
                    </w:r>
                  </w:p>
                </w:txbxContent>
              </v:textbox>
            </v:roundrect>
            <v:roundrect id="Скругленный прямоугольник 30" o:spid="_x0000_s1031" style="position:absolute;left:37528;top:43719;width:17526;height:13240;visibility:visible;v-text-anchor:middle" arcsize="10923f" strokeweight="2pt">
              <v:textbox style="mso-next-textbox:#Скругленный прямоугольник 30">
                <w:txbxContent>
                  <w:p w:rsidR="007D2AA3" w:rsidRPr="006449AA" w:rsidRDefault="007D2AA3" w:rsidP="00293192">
                    <w:pPr>
                      <w:spacing w:after="0" w:line="216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6449AA">
                      <w:rPr>
                        <w:rFonts w:ascii="Times New Roman" w:hAnsi="Times New Roman"/>
                      </w:rPr>
                      <w:t>Создание регулят</w:t>
                    </w:r>
                    <w:r w:rsidRPr="006449AA">
                      <w:rPr>
                        <w:rFonts w:ascii="Times New Roman" w:hAnsi="Times New Roman"/>
                      </w:rPr>
                      <w:t>о</w:t>
                    </w:r>
                    <w:r w:rsidRPr="006449AA">
                      <w:rPr>
                        <w:rFonts w:ascii="Times New Roman" w:hAnsi="Times New Roman"/>
                      </w:rPr>
                      <w:t>ров, ограничива</w:t>
                    </w:r>
                    <w:r w:rsidRPr="006449AA">
                      <w:rPr>
                        <w:rFonts w:ascii="Times New Roman" w:hAnsi="Times New Roman"/>
                      </w:rPr>
                      <w:t>ю</w:t>
                    </w:r>
                    <w:r w:rsidRPr="006449AA">
                      <w:rPr>
                        <w:rFonts w:ascii="Times New Roman" w:hAnsi="Times New Roman"/>
                      </w:rPr>
                      <w:t>щих сверхприбыль  транснациональных сельскохозяйств</w:t>
                    </w:r>
                    <w:r w:rsidRPr="006449AA">
                      <w:rPr>
                        <w:rFonts w:ascii="Times New Roman" w:hAnsi="Times New Roman"/>
                      </w:rPr>
                      <w:t>е</w:t>
                    </w:r>
                    <w:r w:rsidRPr="006449AA">
                      <w:rPr>
                        <w:rFonts w:ascii="Times New Roman" w:hAnsi="Times New Roman"/>
                      </w:rPr>
                      <w:t>ных корпораций</w:t>
                    </w:r>
                  </w:p>
                </w:txbxContent>
              </v:textbox>
            </v:roundrect>
            <v:group id="Группа 31" o:spid="_x0000_s1032" style="position:absolute;width:55054;height:42291" coordsize="55054,4229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33" type="#_x0000_t32" style="position:absolute;left:27908;top:33432;width:0;height:8859;visibility:visible" o:connectortype="straight">
                <v:stroke endarrow="block"/>
              </v:shape>
              <v:shape id="Прямая со стрелкой 33" o:spid="_x0000_s1034" type="#_x0000_t32" style="position:absolute;left:19621;top:33718;width:5239;height:8192;flip:x;visibility:visible" o:connectortype="straight">
                <v:stroke endarrow="block"/>
              </v:shape>
              <v:shape id="Прямая со стрелкой 34" o:spid="_x0000_s1035" type="#_x0000_t32" style="position:absolute;left:30956;top:33623;width:4953;height:7715;visibility:visible" o:connectortype="straight">
                <v:stroke endarrow="block"/>
              </v:shape>
              <v:shape id="Прямая со стрелкой 35" o:spid="_x0000_s1036" type="#_x0000_t32" style="position:absolute;left:18383;top:32861;width:2476;height:2286;flip:x;visibility:visible" o:connectortype="straight">
                <v:stroke endarrow="block"/>
              </v:shape>
              <v:shape id="Прямая со стрелкой 36" o:spid="_x0000_s1037" type="#_x0000_t32" style="position:absolute;left:34194;top:32670;width:2382;height:2667;visibility:visible" o:connectortype="straight">
                <v:stroke endarrow="block"/>
              </v:shape>
              <v:group id="Группа 37" o:spid="_x0000_s1038" style="position:absolute;width:55054;height:31718" coordsize="55054,31718">
                <v:roundrect id="Скругленный прямоугольник 38" o:spid="_x0000_s1039" style="position:absolute;left:37528;top:12192;width:17526;height:13811;visibility:visible;v-text-anchor:middle" arcsize="10923f" strokeweight="2pt">
                  <v:textbox style="mso-next-textbox:#Скругленный прямоугольник 38">
                    <w:txbxContent>
                      <w:p w:rsidR="007D2AA3" w:rsidRPr="006449AA" w:rsidRDefault="007D2AA3" w:rsidP="00293192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6449AA">
                          <w:rPr>
                            <w:rFonts w:ascii="Times New Roman" w:hAnsi="Times New Roman"/>
                          </w:rPr>
                          <w:t>Регулирование гл</w:t>
                        </w:r>
                        <w:r w:rsidRPr="006449AA">
                          <w:rPr>
                            <w:rFonts w:ascii="Times New Roman" w:hAnsi="Times New Roman"/>
                          </w:rPr>
                          <w:t>о</w:t>
                        </w:r>
                        <w:r w:rsidRPr="006449AA">
                          <w:rPr>
                            <w:rFonts w:ascii="Times New Roman" w:hAnsi="Times New Roman"/>
                          </w:rPr>
                          <w:t>бального рынка биотоплива</w:t>
                        </w:r>
                      </w:p>
                    </w:txbxContent>
                  </v:textbox>
                </v:roundrect>
                <v:group id="Группа 39" o:spid="_x0000_s1040" style="position:absolute;width:55054;height:31718" coordsize="55054,31718">
                  <v:roundrect id="Скругленный прямоугольник 40" o:spid="_x0000_s1041" style="position:absolute;left:476;width:17526;height:11239;visibility:visible;v-text-anchor:middle" arcsize="10923f" strokeweight="2pt">
                    <v:textbox style="mso-next-textbox:#Скругленный прямоугольник 40">
                      <w:txbxContent>
                        <w:p w:rsidR="007D2AA3" w:rsidRPr="006449AA" w:rsidRDefault="007D2AA3" w:rsidP="00293192">
                          <w:pPr>
                            <w:spacing w:after="0" w:line="216" w:lineRule="auto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6449AA">
                            <w:rPr>
                              <w:rFonts w:ascii="Times New Roman" w:hAnsi="Times New Roman"/>
                            </w:rPr>
                            <w:t>Мирное разрешение международных и региональных пол</w:t>
                          </w:r>
                          <w:r w:rsidRPr="006449AA">
                            <w:rPr>
                              <w:rFonts w:ascii="Times New Roman" w:hAnsi="Times New Roman"/>
                            </w:rPr>
                            <w:t>и</w:t>
                          </w:r>
                          <w:r w:rsidRPr="006449AA">
                            <w:rPr>
                              <w:rFonts w:ascii="Times New Roman" w:hAnsi="Times New Roman"/>
                            </w:rPr>
                            <w:t>тических кризисов</w:t>
                          </w:r>
                        </w:p>
                      </w:txbxContent>
                    </v:textbox>
                  </v:roundrect>
                  <v:group id="Группа 41" o:spid="_x0000_s1042" style="position:absolute;left:19335;width:35719;height:10953" coordsize="35718,10953">
                    <v:roundrect id="Скругленный прямоугольник 42" o:spid="_x0000_s1043" style="position:absolute;width:17526;height:10953;visibility:visible;v-text-anchor:middle" arcsize="10923f" strokeweight="2pt">
                      <v:textbox style="mso-next-textbox:#Скругленный прямоугольник 42">
                        <w:txbxContent>
                          <w:p w:rsidR="007D2AA3" w:rsidRPr="006449AA" w:rsidRDefault="007D2AA3" w:rsidP="00293192">
                            <w:pPr>
                              <w:spacing w:after="0" w:line="216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449AA">
                              <w:rPr>
                                <w:rFonts w:ascii="Times New Roman" w:hAnsi="Times New Roman"/>
                              </w:rPr>
                              <w:t>Дальнейшее разв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и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тие генетической инженерии</w:t>
                            </w:r>
                          </w:p>
                        </w:txbxContent>
                      </v:textbox>
                    </v:roundrect>
                    <v:roundrect id="Скругленный прямоугольник 43" o:spid="_x0000_s1044" style="position:absolute;left:18192;width:17526;height:10953;visibility:visible;v-text-anchor:middle" arcsize="10923f" strokeweight="2pt">
                      <v:textbox style="mso-next-textbox:#Скругленный прямоугольник 43">
                        <w:txbxContent>
                          <w:p w:rsidR="007D2AA3" w:rsidRPr="006449AA" w:rsidRDefault="007D2AA3" w:rsidP="00293192">
                            <w:pPr>
                              <w:spacing w:after="0" w:line="18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449AA">
                              <w:rPr>
                                <w:rFonts w:ascii="Times New Roman" w:hAnsi="Times New Roman"/>
                              </w:rPr>
                              <w:t>Борьба с эрозией почвы и компенс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а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ция потерь генетич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е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ского и биологич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е</w:t>
                            </w:r>
                            <w:r w:rsidRPr="006449AA">
                              <w:rPr>
                                <w:rFonts w:ascii="Times New Roman" w:hAnsi="Times New Roman"/>
                              </w:rPr>
                              <w:t>ского разнообразия</w:t>
                            </w:r>
                          </w:p>
                        </w:txbxContent>
                      </v:textbox>
                    </v:roundrect>
                  </v:group>
                  <v:roundrect id="Скругленный прямоугольник 44" o:spid="_x0000_s1045" style="position:absolute;top:12382;width:17526;height:14002;visibility:visible;v-text-anchor:middle" arcsize="10923f" strokeweight="2pt">
                    <v:textbox style="mso-next-textbox:#Скругленный прямоугольник 44">
                      <w:txbxContent>
                        <w:p w:rsidR="007D2AA3" w:rsidRPr="006449AA" w:rsidRDefault="007D2AA3" w:rsidP="00293192">
                          <w:pPr>
                            <w:spacing w:after="0" w:line="216" w:lineRule="auto"/>
                            <w:jc w:val="center"/>
                            <w:rPr>
                              <w:rFonts w:ascii="Times New Roman" w:hAnsi="Times New Roman"/>
                              <w:spacing w:val="-6"/>
                            </w:rPr>
                          </w:pP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Разработка и внедр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е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ние инновационнх технологий при пр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о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 xml:space="preserve">изводстве и хранении   с/х сырья </w:t>
                          </w:r>
                        </w:p>
                      </w:txbxContent>
                    </v:textbox>
                  </v:roundrect>
                  <v:roundrect id="Скругленный прямоугольник 45" o:spid="_x0000_s1046" style="position:absolute;left:19145;top:21050;width:16859;height:10668;visibility:visible;v-text-anchor:middle" arcsize="10923f" strokeweight="2pt">
                    <v:textbox style="mso-next-textbox:#Скругленный прямоугольник 45">
                      <w:txbxContent>
                        <w:p w:rsidR="007D2AA3" w:rsidRPr="006449AA" w:rsidRDefault="007D2AA3" w:rsidP="00293192">
                          <w:pPr>
                            <w:spacing w:line="216" w:lineRule="auto"/>
                            <w:jc w:val="center"/>
                            <w:rPr>
                              <w:rFonts w:ascii="Times New Roman" w:hAnsi="Times New Roman"/>
                              <w:spacing w:val="-6"/>
                            </w:rPr>
                          </w:pP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Приоритетные н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а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правления решения глобальной прод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о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вольственной пр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о</w:t>
                          </w:r>
                          <w:r w:rsidRPr="006449AA">
                            <w:rPr>
                              <w:rFonts w:ascii="Times New Roman" w:hAnsi="Times New Roman"/>
                              <w:spacing w:val="-6"/>
                            </w:rPr>
                            <w:t>блемы</w:t>
                          </w:r>
                        </w:p>
                      </w:txbxContent>
                    </v:textbox>
                  </v:roundrect>
                </v:group>
                <v:shape id="Прямая со стрелкой 46" o:spid="_x0000_s1047" type="#_x0000_t32" style="position:absolute;left:27527;top:11715;width:0;height:6668;flip:y;visibility:visible" o:connectortype="straight">
                  <v:stroke endarrow="block"/>
                </v:shape>
                <v:shape id="Прямая со стрелкой 47" o:spid="_x0000_s1048" type="#_x0000_t32" style="position:absolute;left:19050;top:12001;width:5810;height:6191;flip:x y;visibility:visible" o:connectortype="straight">
                  <v:stroke endarrow="block"/>
                </v:shape>
                <v:shape id="Прямая со стрелкой 48" o:spid="_x0000_s1049" type="#_x0000_t32" style="position:absolute;left:30003;top:12954;width:6096;height:5429;flip:y;visibility:visible" o:connectortype="straight">
                  <v:stroke endarrow="block"/>
                </v:shape>
                <v:shape id="Прямая со стрелкой 49" o:spid="_x0000_s1050" type="#_x0000_t32" style="position:absolute;left:19431;top:17621;width:3333;height:1905;flip:x y;visibility:visible" o:connectortype="straight">
                  <v:stroke endarrow="block"/>
                </v:shape>
                <v:shape id="Прямая со стрелкой 50" o:spid="_x0000_s1051" type="#_x0000_t32" style="position:absolute;left:31908;top:18192;width:4287;height:1715;flip:y;visibility:visible" o:connectortype="straight">
                  <v:stroke endarrow="block"/>
                </v:shape>
              </v:group>
            </v:group>
            <w10:wrap anchorx="margin"/>
          </v:group>
        </w:pict>
      </w: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pacing w:val="-4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pacing w:val="-4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pacing w:val="-4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pacing w:val="-4"/>
          <w:sz w:val="30"/>
          <w:szCs w:val="30"/>
        </w:rPr>
      </w:pPr>
    </w:p>
    <w:p w:rsidR="007D2AA3" w:rsidRPr="006449AA" w:rsidRDefault="007D2AA3" w:rsidP="00293192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216" w:lineRule="auto"/>
        <w:jc w:val="both"/>
        <w:rPr>
          <w:rFonts w:eastAsia="Times New Roman"/>
          <w:spacing w:val="-4"/>
          <w:sz w:val="30"/>
          <w:szCs w:val="30"/>
        </w:rPr>
      </w:pPr>
    </w:p>
    <w:p w:rsidR="007D2AA3" w:rsidRPr="00293192" w:rsidRDefault="007D2AA3" w:rsidP="00F05B2A">
      <w:pPr>
        <w:pStyle w:val="11"/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3192">
        <w:rPr>
          <w:rFonts w:ascii="Times New Roman" w:hAnsi="Times New Roman"/>
          <w:sz w:val="28"/>
          <w:szCs w:val="28"/>
        </w:rPr>
        <w:t>Рисунок 1 -</w:t>
      </w:r>
      <w:r w:rsidRPr="00293192">
        <w:rPr>
          <w:rFonts w:ascii="Times New Roman" w:hAnsi="Times New Roman"/>
          <w:i/>
          <w:sz w:val="28"/>
          <w:szCs w:val="28"/>
        </w:rPr>
        <w:t xml:space="preserve"> </w:t>
      </w:r>
      <w:r w:rsidRPr="00293192">
        <w:rPr>
          <w:rFonts w:ascii="Times New Roman" w:hAnsi="Times New Roman"/>
          <w:spacing w:val="-6"/>
          <w:sz w:val="28"/>
          <w:szCs w:val="28"/>
        </w:rPr>
        <w:t>Приоритетные направления решения глобальной продовольственной проблемы</w:t>
      </w:r>
      <w:r>
        <w:rPr>
          <w:rFonts w:ascii="Times New Roman" w:hAnsi="Times New Roman"/>
          <w:spacing w:val="-6"/>
          <w:sz w:val="28"/>
          <w:szCs w:val="28"/>
        </w:rPr>
        <w:t>.</w:t>
      </w:r>
      <w:r w:rsidRPr="00293192">
        <w:rPr>
          <w:rStyle w:val="FootnoteReference"/>
          <w:rFonts w:ascii="Times New Roman" w:hAnsi="Times New Roman"/>
          <w:sz w:val="28"/>
          <w:szCs w:val="28"/>
        </w:rPr>
        <w:t xml:space="preserve"> </w:t>
      </w:r>
    </w:p>
    <w:p w:rsidR="007D2AA3" w:rsidRPr="00293192" w:rsidRDefault="007D2AA3" w:rsidP="00F05B2A">
      <w:pPr>
        <w:pStyle w:val="NormalWeb"/>
        <w:spacing w:before="28" w:after="28" w:line="360" w:lineRule="auto"/>
        <w:ind w:firstLine="709"/>
        <w:jc w:val="both"/>
        <w:rPr>
          <w:sz w:val="28"/>
          <w:szCs w:val="28"/>
        </w:rPr>
      </w:pPr>
      <w:r w:rsidRPr="006449AA">
        <w:rPr>
          <w:rFonts w:ascii="Times New Roman" w:hAnsi="Times New Roman"/>
          <w:sz w:val="28"/>
          <w:szCs w:val="28"/>
        </w:rPr>
        <w:t>Представляется, что современные вызовы международной экономической безопасности должны привести экспертное мировое сообщество к выводу о необходимости комплексного подхода к решению глобальной продовольственной проблемы. Это предполагает  выработку единой стратегии реализации экономических и социальных интересов государств, ключевой целью которой является выживание и прогресс человеческой цивилизации, что предполагает решение общей для мирового сообщества проблемы -  избавление населения земного шара  от недоедания и голода.</w:t>
      </w:r>
    </w:p>
    <w:p w:rsidR="007D2AA3" w:rsidRDefault="007D2AA3">
      <w:pPr>
        <w:pStyle w:val="a"/>
        <w:spacing w:after="0" w:line="360" w:lineRule="atLeast"/>
        <w:ind w:firstLine="709"/>
        <w:jc w:val="both"/>
      </w:pPr>
    </w:p>
    <w:p w:rsidR="007D2AA3" w:rsidRPr="00790A03" w:rsidRDefault="007D2AA3" w:rsidP="00790A03">
      <w:pPr>
        <w:pStyle w:val="a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0A03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7D2AA3" w:rsidRPr="00790A03" w:rsidRDefault="007D2AA3" w:rsidP="00790A03">
      <w:pPr>
        <w:pStyle w:val="11"/>
        <w:numPr>
          <w:ilvl w:val="0"/>
          <w:numId w:val="3"/>
        </w:numPr>
        <w:tabs>
          <w:tab w:val="left" w:pos="1080"/>
          <w:tab w:val="left" w:pos="1467"/>
          <w:tab w:val="left" w:pos="2268"/>
          <w:tab w:val="left" w:pos="2694"/>
          <w:tab w:val="left" w:pos="3403"/>
          <w:tab w:val="left" w:pos="4112"/>
          <w:tab w:val="left" w:pos="4821"/>
          <w:tab w:val="left" w:pos="5530"/>
          <w:tab w:val="left" w:pos="6239"/>
          <w:tab w:val="left" w:pos="6948"/>
          <w:tab w:val="left" w:pos="7657"/>
          <w:tab w:val="left" w:pos="8366"/>
          <w:tab w:val="left" w:pos="9075"/>
          <w:tab w:val="left" w:pos="97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0A03">
        <w:rPr>
          <w:rFonts w:ascii="Times New Roman" w:hAnsi="Times New Roman"/>
          <w:kern w:val="65532"/>
          <w:sz w:val="24"/>
          <w:szCs w:val="24"/>
        </w:rPr>
        <w:t xml:space="preserve">Панкова, В.Н. Управление продовольственной безопасностью на национальном и международном уровне / В.Н. Панкова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 – 2013. – №04(88). – Режим доступа: </w:t>
      </w:r>
      <w:hyperlink r:id="rId8">
        <w:r w:rsidRPr="00790A03">
          <w:rPr>
            <w:rStyle w:val="-"/>
            <w:rFonts w:ascii="Times New Roman" w:hAnsi="Times New Roman"/>
            <w:color w:val="00000A"/>
            <w:kern w:val="65532"/>
            <w:sz w:val="24"/>
            <w:szCs w:val="24"/>
            <w:u w:val="none"/>
          </w:rPr>
          <w:t>http://ej.kubagro.ru/2013/04/pdf/78.pdf</w:t>
        </w:r>
      </w:hyperlink>
      <w:r w:rsidRPr="00790A03">
        <w:rPr>
          <w:rFonts w:ascii="Times New Roman" w:hAnsi="Times New Roman"/>
          <w:kern w:val="65532"/>
          <w:sz w:val="24"/>
          <w:szCs w:val="24"/>
        </w:rPr>
        <w:t xml:space="preserve"> 0,65 п.л.</w:t>
      </w:r>
    </w:p>
    <w:p w:rsidR="007D2AA3" w:rsidRPr="00790A03" w:rsidRDefault="007D2AA3" w:rsidP="00790A03">
      <w:pPr>
        <w:pStyle w:val="11"/>
        <w:numPr>
          <w:ilvl w:val="0"/>
          <w:numId w:val="3"/>
        </w:numPr>
        <w:tabs>
          <w:tab w:val="left" w:pos="567"/>
          <w:tab w:val="left" w:pos="1080"/>
          <w:tab w:val="left" w:pos="1467"/>
          <w:tab w:val="left" w:pos="2694"/>
          <w:tab w:val="left" w:pos="3403"/>
          <w:tab w:val="left" w:pos="4112"/>
          <w:tab w:val="left" w:pos="4821"/>
          <w:tab w:val="left" w:pos="5530"/>
          <w:tab w:val="left" w:pos="6239"/>
          <w:tab w:val="left" w:pos="6948"/>
          <w:tab w:val="left" w:pos="7657"/>
          <w:tab w:val="left" w:pos="8366"/>
          <w:tab w:val="left" w:pos="9075"/>
          <w:tab w:val="left" w:pos="97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0A03">
        <w:rPr>
          <w:rFonts w:ascii="Times New Roman" w:hAnsi="Times New Roman"/>
          <w:kern w:val="65532"/>
          <w:sz w:val="24"/>
          <w:szCs w:val="24"/>
        </w:rPr>
        <w:t>Панкова, В.Н. Развитие мировой продовольственной системы. Автореферат диссертации на соискание уч. степени к.э.н.- Краснодар, 2013. Электронный ресурс. Режим доступа:</w:t>
      </w:r>
      <w:r w:rsidRPr="00790A03">
        <w:rPr>
          <w:rFonts w:ascii="Times New Roman" w:hAnsi="Times New Roman"/>
          <w:sz w:val="24"/>
          <w:szCs w:val="24"/>
        </w:rPr>
        <w:t xml:space="preserve"> </w:t>
      </w:r>
      <w:r w:rsidRPr="00790A03">
        <w:rPr>
          <w:rFonts w:ascii="Times New Roman" w:hAnsi="Times New Roman"/>
          <w:sz w:val="24"/>
          <w:szCs w:val="24"/>
          <w:lang w:val="en-US"/>
        </w:rPr>
        <w:t>http</w:t>
      </w:r>
      <w:r w:rsidRPr="00790A03">
        <w:rPr>
          <w:rFonts w:ascii="Times New Roman" w:hAnsi="Times New Roman"/>
          <w:sz w:val="24"/>
          <w:szCs w:val="24"/>
        </w:rPr>
        <w:t>//</w:t>
      </w:r>
      <w:r w:rsidRPr="00790A03">
        <w:rPr>
          <w:rFonts w:ascii="Times New Roman" w:hAnsi="Times New Roman"/>
          <w:sz w:val="24"/>
          <w:szCs w:val="24"/>
          <w:lang w:val="en-US"/>
        </w:rPr>
        <w:t>www</w:t>
      </w:r>
      <w:r w:rsidRPr="00790A03">
        <w:rPr>
          <w:rFonts w:ascii="Times New Roman" w:hAnsi="Times New Roman"/>
          <w:sz w:val="24"/>
          <w:szCs w:val="24"/>
        </w:rPr>
        <w:t>.</w:t>
      </w:r>
      <w:r w:rsidRPr="00790A03">
        <w:rPr>
          <w:rFonts w:ascii="Times New Roman" w:hAnsi="Times New Roman"/>
          <w:sz w:val="24"/>
          <w:szCs w:val="24"/>
          <w:lang w:val="en-US"/>
        </w:rPr>
        <w:t>vak</w:t>
      </w:r>
      <w:r w:rsidRPr="00790A03">
        <w:rPr>
          <w:rFonts w:ascii="Times New Roman" w:hAnsi="Times New Roman"/>
          <w:sz w:val="24"/>
          <w:szCs w:val="24"/>
        </w:rPr>
        <w:t>.</w:t>
      </w:r>
      <w:r w:rsidRPr="00790A03">
        <w:rPr>
          <w:rFonts w:ascii="Times New Roman" w:hAnsi="Times New Roman"/>
          <w:sz w:val="24"/>
          <w:szCs w:val="24"/>
          <w:lang w:val="en-US"/>
        </w:rPr>
        <w:t>ed</w:t>
      </w:r>
      <w:r w:rsidRPr="00790A03">
        <w:rPr>
          <w:rFonts w:ascii="Times New Roman" w:hAnsi="Times New Roman"/>
          <w:sz w:val="24"/>
          <w:szCs w:val="24"/>
        </w:rPr>
        <w:t>.</w:t>
      </w:r>
      <w:r w:rsidRPr="00790A03">
        <w:rPr>
          <w:rFonts w:ascii="Times New Roman" w:hAnsi="Times New Roman"/>
          <w:sz w:val="24"/>
          <w:szCs w:val="24"/>
          <w:lang w:val="en-US"/>
        </w:rPr>
        <w:t>gov</w:t>
      </w:r>
      <w:r w:rsidRPr="00790A03">
        <w:rPr>
          <w:rFonts w:ascii="Times New Roman" w:hAnsi="Times New Roman"/>
          <w:sz w:val="24"/>
          <w:szCs w:val="24"/>
        </w:rPr>
        <w:t>.</w:t>
      </w:r>
      <w:r w:rsidRPr="00790A03">
        <w:rPr>
          <w:rFonts w:ascii="Times New Roman" w:hAnsi="Times New Roman"/>
          <w:sz w:val="24"/>
          <w:szCs w:val="24"/>
          <w:lang w:val="en-US"/>
        </w:rPr>
        <w:t>ru</w:t>
      </w:r>
      <w:r w:rsidRPr="00790A03">
        <w:rPr>
          <w:rFonts w:ascii="Times New Roman" w:hAnsi="Times New Roman"/>
          <w:sz w:val="24"/>
          <w:szCs w:val="24"/>
        </w:rPr>
        <w:t>.</w:t>
      </w:r>
    </w:p>
    <w:p w:rsidR="007D2AA3" w:rsidRPr="00790A03" w:rsidRDefault="007D2AA3" w:rsidP="00790A03">
      <w:pPr>
        <w:pStyle w:val="11"/>
        <w:numPr>
          <w:ilvl w:val="0"/>
          <w:numId w:val="3"/>
        </w:numPr>
        <w:tabs>
          <w:tab w:val="left" w:pos="567"/>
          <w:tab w:val="left" w:pos="1080"/>
          <w:tab w:val="left" w:pos="1467"/>
          <w:tab w:val="left" w:pos="2694"/>
          <w:tab w:val="left" w:pos="3403"/>
          <w:tab w:val="left" w:pos="4112"/>
          <w:tab w:val="left" w:pos="4821"/>
          <w:tab w:val="left" w:pos="5530"/>
          <w:tab w:val="left" w:pos="6239"/>
          <w:tab w:val="left" w:pos="6948"/>
          <w:tab w:val="left" w:pos="7657"/>
          <w:tab w:val="left" w:pos="8366"/>
          <w:tab w:val="left" w:pos="9075"/>
          <w:tab w:val="left" w:pos="97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0A03">
        <w:rPr>
          <w:rFonts w:ascii="Times New Roman" w:hAnsi="Times New Roman"/>
          <w:sz w:val="24"/>
          <w:szCs w:val="24"/>
        </w:rPr>
        <w:t>Плугов А.Г. Мировой опыт обеспечения продовольственной безопасности и его использование в России. Автореферат дис. на соискание уч. степени к.э.н. - Москва, 2010. Электронный ресурс. Режим доступа: http://netess.ru/3ekonomika/104023-1</w:t>
      </w:r>
    </w:p>
    <w:p w:rsidR="007D2AA3" w:rsidRPr="00790A03" w:rsidRDefault="007D2AA3" w:rsidP="00790A03">
      <w:pPr>
        <w:pStyle w:val="11"/>
        <w:numPr>
          <w:ilvl w:val="0"/>
          <w:numId w:val="3"/>
        </w:numPr>
        <w:tabs>
          <w:tab w:val="left" w:pos="567"/>
          <w:tab w:val="left" w:pos="1080"/>
          <w:tab w:val="left" w:pos="1467"/>
          <w:tab w:val="left" w:pos="2694"/>
          <w:tab w:val="left" w:pos="3403"/>
          <w:tab w:val="left" w:pos="4112"/>
          <w:tab w:val="left" w:pos="4821"/>
          <w:tab w:val="left" w:pos="5530"/>
          <w:tab w:val="left" w:pos="6239"/>
          <w:tab w:val="left" w:pos="6948"/>
          <w:tab w:val="left" w:pos="7657"/>
          <w:tab w:val="left" w:pos="8366"/>
          <w:tab w:val="left" w:pos="9075"/>
          <w:tab w:val="left" w:pos="97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0A03">
        <w:rPr>
          <w:rFonts w:ascii="Times New Roman" w:hAnsi="Times New Roman"/>
          <w:bCs/>
          <w:sz w:val="24"/>
          <w:szCs w:val="24"/>
        </w:rPr>
        <w:t>Щербак И.Н. Роль «Группы двадцати» в решении глобальной проблемы продовольственной безопасности. - 2013г.</w:t>
      </w:r>
      <w:r w:rsidRPr="00790A03">
        <w:rPr>
          <w:rFonts w:ascii="Times New Roman" w:hAnsi="Times New Roman"/>
          <w:kern w:val="65532"/>
          <w:sz w:val="24"/>
          <w:szCs w:val="24"/>
        </w:rPr>
        <w:t xml:space="preserve"> [Электронный ресурс]. – 2013.  Режим доступа:</w:t>
      </w:r>
      <w:r w:rsidRPr="00790A03">
        <w:rPr>
          <w:rFonts w:ascii="Times New Roman" w:hAnsi="Times New Roman"/>
          <w:sz w:val="24"/>
          <w:szCs w:val="24"/>
        </w:rPr>
        <w:t xml:space="preserve"> </w:t>
      </w:r>
      <w:hyperlink r:id="rId9">
        <w:r w:rsidRPr="00790A03">
          <w:rPr>
            <w:rStyle w:val="-"/>
            <w:rFonts w:ascii="Times New Roman" w:hAnsi="Times New Roman"/>
            <w:sz w:val="24"/>
            <w:szCs w:val="24"/>
            <w:u w:val="none"/>
            <w:lang w:val="en-US"/>
          </w:rPr>
          <w:t>http</w:t>
        </w:r>
      </w:hyperlink>
      <w:r w:rsidRPr="00790A03">
        <w:rPr>
          <w:rStyle w:val="-"/>
          <w:rFonts w:ascii="Times New Roman" w:hAnsi="Times New Roman"/>
          <w:sz w:val="24"/>
          <w:szCs w:val="24"/>
          <w:u w:val="none"/>
        </w:rPr>
        <w:t>://</w:t>
      </w:r>
      <w:r w:rsidRPr="00790A03">
        <w:rPr>
          <w:rStyle w:val="-"/>
          <w:rFonts w:ascii="Times New Roman" w:hAnsi="Times New Roman"/>
          <w:sz w:val="24"/>
          <w:szCs w:val="24"/>
          <w:u w:val="none"/>
          <w:lang w:val="en-US"/>
        </w:rPr>
        <w:t>viperson</w:t>
      </w:r>
      <w:r w:rsidRPr="00790A03">
        <w:rPr>
          <w:rStyle w:val="-"/>
          <w:rFonts w:ascii="Times New Roman" w:hAnsi="Times New Roman"/>
          <w:sz w:val="24"/>
          <w:szCs w:val="24"/>
          <w:u w:val="none"/>
        </w:rPr>
        <w:t>.</w:t>
      </w:r>
      <w:r w:rsidRPr="00790A03">
        <w:rPr>
          <w:rStyle w:val="-"/>
          <w:rFonts w:ascii="Times New Roman" w:hAnsi="Times New Roman"/>
          <w:sz w:val="24"/>
          <w:szCs w:val="24"/>
          <w:u w:val="none"/>
          <w:lang w:val="en-US"/>
        </w:rPr>
        <w:t>ru</w:t>
      </w:r>
      <w:r w:rsidRPr="00790A03">
        <w:rPr>
          <w:rStyle w:val="-"/>
          <w:rFonts w:ascii="Times New Roman" w:hAnsi="Times New Roman"/>
          <w:sz w:val="24"/>
          <w:szCs w:val="24"/>
          <w:u w:val="none"/>
        </w:rPr>
        <w:t>/</w:t>
      </w:r>
      <w:r w:rsidRPr="00790A03">
        <w:rPr>
          <w:rStyle w:val="-"/>
          <w:rFonts w:ascii="Times New Roman" w:hAnsi="Times New Roman"/>
          <w:sz w:val="24"/>
          <w:szCs w:val="24"/>
          <w:u w:val="none"/>
          <w:lang w:val="en-US"/>
        </w:rPr>
        <w:t>wind</w:t>
      </w:r>
      <w:r w:rsidRPr="00790A03">
        <w:rPr>
          <w:rStyle w:val="-"/>
          <w:rFonts w:ascii="Times New Roman" w:hAnsi="Times New Roman"/>
          <w:sz w:val="24"/>
          <w:szCs w:val="24"/>
          <w:u w:val="none"/>
        </w:rPr>
        <w:t>.</w:t>
      </w:r>
      <w:r w:rsidRPr="00790A03">
        <w:rPr>
          <w:rStyle w:val="-"/>
          <w:rFonts w:ascii="Times New Roman" w:hAnsi="Times New Roman"/>
          <w:sz w:val="24"/>
          <w:szCs w:val="24"/>
          <w:u w:val="none"/>
          <w:lang w:val="en-US"/>
        </w:rPr>
        <w:t>php</w:t>
      </w:r>
      <w:r w:rsidRPr="00790A03">
        <w:rPr>
          <w:rStyle w:val="-"/>
          <w:rFonts w:ascii="Times New Roman" w:hAnsi="Times New Roman"/>
          <w:sz w:val="24"/>
          <w:szCs w:val="24"/>
          <w:u w:val="none"/>
        </w:rPr>
        <w:t>?</w:t>
      </w:r>
      <w:r w:rsidRPr="00790A03">
        <w:rPr>
          <w:rStyle w:val="-"/>
          <w:rFonts w:ascii="Times New Roman" w:hAnsi="Times New Roman"/>
          <w:sz w:val="24"/>
          <w:szCs w:val="24"/>
          <w:u w:val="none"/>
          <w:lang w:val="en-US"/>
        </w:rPr>
        <w:t>id</w:t>
      </w:r>
      <w:r w:rsidRPr="00790A03">
        <w:rPr>
          <w:rStyle w:val="-"/>
          <w:rFonts w:ascii="Times New Roman" w:hAnsi="Times New Roman"/>
          <w:sz w:val="24"/>
          <w:szCs w:val="24"/>
          <w:u w:val="none"/>
        </w:rPr>
        <w:t>=662056</w:t>
      </w:r>
      <w:r w:rsidRPr="00790A03">
        <w:rPr>
          <w:rFonts w:ascii="Times New Roman" w:hAnsi="Times New Roman"/>
          <w:sz w:val="24"/>
          <w:szCs w:val="24"/>
        </w:rPr>
        <w:t xml:space="preserve">; </w:t>
      </w:r>
    </w:p>
    <w:p w:rsidR="007D2AA3" w:rsidRPr="00790A03" w:rsidRDefault="007D2AA3" w:rsidP="00790A0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90A03">
        <w:rPr>
          <w:rFonts w:ascii="Times New Roman" w:hAnsi="Times New Roman"/>
          <w:sz w:val="24"/>
          <w:szCs w:val="24"/>
          <w:lang w:val="en-US"/>
        </w:rPr>
        <w:t>Agriculture development and food security: progress on implementation of the outcome of the World Summit on Food Security, Report of the UN Secretary - General, A/66/ 277, August 2011, p. 16.</w:t>
      </w:r>
    </w:p>
    <w:p w:rsidR="007D2AA3" w:rsidRPr="00790A03" w:rsidRDefault="007D2AA3" w:rsidP="00790A03">
      <w:pPr>
        <w:pStyle w:val="ListParagraph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D2AA3" w:rsidRPr="00790A03" w:rsidRDefault="007D2AA3" w:rsidP="00790A03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90A0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D2AA3" w:rsidRPr="00790A03" w:rsidRDefault="007D2AA3" w:rsidP="00790A03">
      <w:pPr>
        <w:pStyle w:val="ListParagraph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90A03">
        <w:rPr>
          <w:rFonts w:ascii="Times New Roman" w:hAnsi="Times New Roman"/>
          <w:sz w:val="24"/>
          <w:szCs w:val="24"/>
          <w:lang w:val="en-US"/>
        </w:rPr>
        <w:t>1.Pankova, V.N. Upravlenie prodovol'stvennoj bezopasnost'ju na nacional'nom i mezhdunarodnom urovne / V.N. Pankova // Politematicheskij setevoj jelektronnyj nauchnyj zhurnal Kubanskogo gosudarstvennogo agrarnogo universiteta (Nauchnyj zhurnal KubGAU) [Jelektronnyj resurs]. – 2013. – №04(88). – Rezhim dostupa: http://ej.kubagro.ru/2013/04/pdf/78.pdf 0,65 p.l.</w:t>
      </w:r>
    </w:p>
    <w:p w:rsidR="007D2AA3" w:rsidRPr="00790A03" w:rsidRDefault="007D2AA3" w:rsidP="00790A03">
      <w:pPr>
        <w:pStyle w:val="ListParagraph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90A03">
        <w:rPr>
          <w:rFonts w:ascii="Times New Roman" w:hAnsi="Times New Roman"/>
          <w:sz w:val="24"/>
          <w:szCs w:val="24"/>
          <w:lang w:val="en-US"/>
        </w:rPr>
        <w:t>2.Pankova, V.N. Razvitie mirovoj prodovol'stvennoj sistemy. Avtoreferat dissertacii na soiskanie uch. stepeni k.je.n.- Krasnodar, 2013. Jelektronnyj resurs. Rezhim dostupa: http//www.vak.ed.gov.ru.</w:t>
      </w:r>
    </w:p>
    <w:p w:rsidR="007D2AA3" w:rsidRPr="00790A03" w:rsidRDefault="007D2AA3" w:rsidP="00790A03">
      <w:pPr>
        <w:pStyle w:val="ListParagraph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90A03">
        <w:rPr>
          <w:rFonts w:ascii="Times New Roman" w:hAnsi="Times New Roman"/>
          <w:sz w:val="24"/>
          <w:szCs w:val="24"/>
          <w:lang w:val="en-US"/>
        </w:rPr>
        <w:t>3.Plugov A.G. Mirovoj opyt obespechenija prodovol'stvennoj bezopasnosti i ego ispol'zovanie v Rossii. Avtoreferat dis. na soiskanie uch. stepeni k.je.n. - Moskva, 2010. Jelektronnyj resurs. Rezhim dostupa: http://netess.ru/3ekonomika/104023-1</w:t>
      </w:r>
    </w:p>
    <w:p w:rsidR="007D2AA3" w:rsidRPr="00790A03" w:rsidRDefault="007D2AA3" w:rsidP="00790A03">
      <w:pPr>
        <w:pStyle w:val="ListParagraph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90A03">
        <w:rPr>
          <w:rFonts w:ascii="Times New Roman" w:hAnsi="Times New Roman"/>
          <w:sz w:val="24"/>
          <w:szCs w:val="24"/>
          <w:lang w:val="en-US"/>
        </w:rPr>
        <w:t xml:space="preserve">4.Shherbak I.N. Rol' «Gruppy dvadcati» v reshenii global'noj problemy prodovol'stvennoj bezopasnosti. - 2013g. [Jelektronnyj resurs]. – 2013.  Rezhim dostupa: http://viperson.ru/wind.php?id=662056; </w:t>
      </w:r>
    </w:p>
    <w:p w:rsidR="007D2AA3" w:rsidRPr="00790A03" w:rsidRDefault="007D2AA3" w:rsidP="00790A03">
      <w:pPr>
        <w:pStyle w:val="ListParagraph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790A03">
        <w:rPr>
          <w:rFonts w:ascii="Times New Roman" w:hAnsi="Times New Roman"/>
          <w:sz w:val="24"/>
          <w:szCs w:val="24"/>
          <w:lang w:val="en-US"/>
        </w:rPr>
        <w:t>5.Agriculture development and food security: progress on implementation of the outcome of the World Summit on Food Security, Report of the UN Secretary - General, A/66/ 277, August 2011, p. 16. gosudarstvennogo agrarnogo universiteta (Nauchnyj zhurnal KubGAU) [Jelektronnyj resurs]. – 2013. – №04(88). – Rezhim dostupa: http://ej.kubagro.ru/2013/04/pdf/78.pdf 0,65 p.l.</w:t>
      </w:r>
    </w:p>
    <w:p w:rsidR="007D2AA3" w:rsidRPr="00F05B2A" w:rsidRDefault="007D2AA3" w:rsidP="00F05B2A">
      <w:pPr>
        <w:pStyle w:val="ListParagraph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7D2AA3" w:rsidRPr="00F05B2A" w:rsidSect="00F05B2A">
      <w:headerReference w:type="even" r:id="rId10"/>
      <w:headerReference w:type="default" r:id="rId11"/>
      <w:footerReference w:type="default" r:id="rId12"/>
      <w:type w:val="continuous"/>
      <w:pgSz w:w="11905" w:h="16837"/>
      <w:pgMar w:top="1418" w:right="1418" w:bottom="1418" w:left="1418" w:header="720" w:footer="72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AA3" w:rsidRDefault="007D2AA3">
      <w:pPr>
        <w:spacing w:after="0" w:line="240" w:lineRule="auto"/>
      </w:pPr>
      <w:r>
        <w:separator/>
      </w:r>
    </w:p>
  </w:endnote>
  <w:endnote w:type="continuationSeparator" w:id="1">
    <w:p w:rsidR="007D2AA3" w:rsidRDefault="007D2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AA3" w:rsidRPr="002813AA" w:rsidRDefault="007D2AA3">
    <w:pPr>
      <w:pStyle w:val="Footer"/>
      <w:rPr>
        <w:rFonts w:ascii="Times New Roman" w:hAnsi="Times New Roman"/>
      </w:rPr>
    </w:pPr>
    <w:r w:rsidRPr="002813AA">
      <w:rPr>
        <w:rFonts w:ascii="Times New Roman" w:hAnsi="Times New Roman"/>
        <w:sz w:val="24"/>
        <w:szCs w:val="24"/>
      </w:rPr>
      <w:t>http://ej.kubagro.ru/201</w:t>
    </w:r>
    <w:r w:rsidRPr="002813AA">
      <w:rPr>
        <w:rFonts w:ascii="Times New Roman" w:hAnsi="Times New Roman"/>
        <w:sz w:val="24"/>
        <w:szCs w:val="24"/>
        <w:lang w:val="en-US"/>
      </w:rPr>
      <w:t>4</w:t>
    </w:r>
    <w:r w:rsidRPr="002813AA">
      <w:rPr>
        <w:rFonts w:ascii="Times New Roman" w:hAnsi="Times New Roman"/>
        <w:sz w:val="24"/>
        <w:szCs w:val="24"/>
      </w:rPr>
      <w:t>/</w:t>
    </w:r>
    <w:r w:rsidRPr="002813AA">
      <w:rPr>
        <w:rFonts w:ascii="Times New Roman" w:hAnsi="Times New Roman"/>
        <w:sz w:val="24"/>
        <w:szCs w:val="24"/>
        <w:lang w:val="en-US"/>
      </w:rPr>
      <w:t>04</w:t>
    </w:r>
    <w:r w:rsidRPr="002813AA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81</w:t>
    </w:r>
    <w:r w:rsidRPr="002813A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AA3" w:rsidRDefault="007D2AA3">
      <w:pPr>
        <w:spacing w:after="0" w:line="240" w:lineRule="auto"/>
      </w:pPr>
      <w:r>
        <w:separator/>
      </w:r>
    </w:p>
  </w:footnote>
  <w:footnote w:type="continuationSeparator" w:id="1">
    <w:p w:rsidR="007D2AA3" w:rsidRDefault="007D2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AA3" w:rsidRDefault="007D2AA3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2AA3" w:rsidRDefault="007D2AA3" w:rsidP="00500A9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AA3" w:rsidRPr="00500A97" w:rsidRDefault="007D2AA3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00A97">
      <w:rPr>
        <w:rStyle w:val="PageNumber"/>
        <w:rFonts w:ascii="Times New Roman" w:hAnsi="Times New Roman"/>
        <w:sz w:val="28"/>
        <w:szCs w:val="28"/>
      </w:rPr>
      <w:fldChar w:fldCharType="begin"/>
    </w:r>
    <w:r w:rsidRPr="00500A9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00A9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500A97">
      <w:rPr>
        <w:rStyle w:val="PageNumber"/>
        <w:rFonts w:ascii="Times New Roman" w:hAnsi="Times New Roman"/>
        <w:sz w:val="28"/>
        <w:szCs w:val="28"/>
      </w:rPr>
      <w:fldChar w:fldCharType="end"/>
    </w:r>
  </w:p>
  <w:p w:rsidR="007D2AA3" w:rsidRPr="00500A97" w:rsidRDefault="007D2AA3" w:rsidP="00500A97">
    <w:pPr>
      <w:pStyle w:val="Header"/>
      <w:ind w:right="360"/>
      <w:rPr>
        <w:rFonts w:ascii="Times New Roman" w:hAnsi="Times New Roman"/>
        <w:lang w:val="en-US"/>
      </w:rPr>
    </w:pPr>
    <w:r w:rsidRPr="00500A97">
      <w:rPr>
        <w:rFonts w:ascii="Times New Roman" w:hAnsi="Times New Roman"/>
        <w:sz w:val="24"/>
        <w:szCs w:val="24"/>
      </w:rPr>
      <w:t>Научный журнал КубГАУ, №9</w:t>
    </w:r>
    <w:r w:rsidRPr="00500A97">
      <w:rPr>
        <w:rFonts w:ascii="Times New Roman" w:hAnsi="Times New Roman"/>
        <w:sz w:val="24"/>
        <w:szCs w:val="24"/>
        <w:lang w:val="en-US"/>
      </w:rPr>
      <w:t>8</w:t>
    </w:r>
    <w:r w:rsidRPr="00500A97">
      <w:rPr>
        <w:rFonts w:ascii="Times New Roman" w:hAnsi="Times New Roman"/>
        <w:sz w:val="24"/>
        <w:szCs w:val="24"/>
      </w:rPr>
      <w:t>(</w:t>
    </w:r>
    <w:r w:rsidRPr="00500A97">
      <w:rPr>
        <w:rFonts w:ascii="Times New Roman" w:hAnsi="Times New Roman"/>
        <w:sz w:val="24"/>
        <w:szCs w:val="24"/>
        <w:lang w:val="en-US"/>
      </w:rPr>
      <w:t>04</w:t>
    </w:r>
    <w:r w:rsidRPr="00500A97">
      <w:rPr>
        <w:rFonts w:ascii="Times New Roman" w:hAnsi="Times New Roman"/>
        <w:sz w:val="24"/>
        <w:szCs w:val="24"/>
      </w:rPr>
      <w:t>), 201</w:t>
    </w:r>
    <w:r w:rsidRPr="00500A97">
      <w:rPr>
        <w:rFonts w:ascii="Times New Roman" w:hAnsi="Times New Roman"/>
        <w:sz w:val="24"/>
        <w:szCs w:val="24"/>
        <w:lang w:val="en-US"/>
      </w:rPr>
      <w:t>4</w:t>
    </w:r>
    <w:r w:rsidRPr="00500A97">
      <w:rPr>
        <w:rFonts w:ascii="Times New Roman" w:hAnsi="Times New Roman"/>
        <w:sz w:val="24"/>
        <w:szCs w:val="24"/>
      </w:rPr>
      <w:t xml:space="preserve"> года</w:t>
    </w:r>
  </w:p>
  <w:p w:rsidR="007D2AA3" w:rsidRDefault="007D2A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C520C"/>
    <w:multiLevelType w:val="hybridMultilevel"/>
    <w:tmpl w:val="855817F4"/>
    <w:lvl w:ilvl="0" w:tplc="3ACC02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04A1CD0"/>
    <w:multiLevelType w:val="multilevel"/>
    <w:tmpl w:val="2092D062"/>
    <w:lvl w:ilvl="0">
      <w:start w:val="1"/>
      <w:numFmt w:val="none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nsid w:val="207F56CC"/>
    <w:multiLevelType w:val="hybridMultilevel"/>
    <w:tmpl w:val="3CC6DDE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D9160B"/>
    <w:multiLevelType w:val="multilevel"/>
    <w:tmpl w:val="CDBA1850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40BF23CA"/>
    <w:multiLevelType w:val="multilevel"/>
    <w:tmpl w:val="79B0AFE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81467E2"/>
    <w:multiLevelType w:val="hybridMultilevel"/>
    <w:tmpl w:val="51C207D0"/>
    <w:lvl w:ilvl="0" w:tplc="F7144FF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89A0FB3"/>
    <w:multiLevelType w:val="multilevel"/>
    <w:tmpl w:val="E2BCC1DA"/>
    <w:lvl w:ilvl="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290"/>
    <w:rsid w:val="002813AA"/>
    <w:rsid w:val="00293192"/>
    <w:rsid w:val="002A0D21"/>
    <w:rsid w:val="002E1F49"/>
    <w:rsid w:val="00307657"/>
    <w:rsid w:val="00500A97"/>
    <w:rsid w:val="005C1680"/>
    <w:rsid w:val="005E7290"/>
    <w:rsid w:val="006449AA"/>
    <w:rsid w:val="00647959"/>
    <w:rsid w:val="00651DD3"/>
    <w:rsid w:val="00653FA2"/>
    <w:rsid w:val="00662143"/>
    <w:rsid w:val="006A6BC2"/>
    <w:rsid w:val="00790A03"/>
    <w:rsid w:val="007D2AA3"/>
    <w:rsid w:val="0082346B"/>
    <w:rsid w:val="00856E58"/>
    <w:rsid w:val="008932D1"/>
    <w:rsid w:val="00943035"/>
    <w:rsid w:val="00D61661"/>
    <w:rsid w:val="00E7283C"/>
    <w:rsid w:val="00EA2469"/>
    <w:rsid w:val="00F05B2A"/>
    <w:rsid w:val="00F13167"/>
    <w:rsid w:val="00F919B0"/>
    <w:rsid w:val="00FD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167"/>
    <w:pPr>
      <w:spacing w:after="200" w:line="276" w:lineRule="auto"/>
    </w:pPr>
  </w:style>
  <w:style w:type="paragraph" w:styleId="Heading1">
    <w:name w:val="heading 1"/>
    <w:basedOn w:val="a"/>
    <w:next w:val="BodyText"/>
    <w:link w:val="Heading1Char"/>
    <w:uiPriority w:val="99"/>
    <w:qFormat/>
    <w:rsid w:val="00F13167"/>
    <w:pPr>
      <w:spacing w:before="28" w:after="28" w:line="100" w:lineRule="atLeast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Базовый"/>
    <w:uiPriority w:val="99"/>
    <w:rsid w:val="00F13167"/>
    <w:pPr>
      <w:tabs>
        <w:tab w:val="left" w:pos="709"/>
      </w:tabs>
      <w:suppressAutoHyphens/>
      <w:spacing w:after="200" w:line="276" w:lineRule="atLeast"/>
    </w:pPr>
    <w:rPr>
      <w:rFonts w:eastAsia="Arial Unicode MS"/>
    </w:rPr>
  </w:style>
  <w:style w:type="character" w:customStyle="1" w:styleId="ListLabel1">
    <w:name w:val="ListLabel 1"/>
    <w:uiPriority w:val="99"/>
    <w:rsid w:val="00F13167"/>
  </w:style>
  <w:style w:type="character" w:customStyle="1" w:styleId="a0">
    <w:name w:val="Текст выноски Знак"/>
    <w:basedOn w:val="DefaultParagraphFont"/>
    <w:uiPriority w:val="99"/>
    <w:rsid w:val="00F13167"/>
    <w:rPr>
      <w:rFonts w:cs="Times New Roman"/>
    </w:rPr>
  </w:style>
  <w:style w:type="character" w:customStyle="1" w:styleId="a1">
    <w:name w:val="Верхний колонтитул Знак"/>
    <w:basedOn w:val="DefaultParagraphFont"/>
    <w:uiPriority w:val="99"/>
    <w:rsid w:val="00F13167"/>
    <w:rPr>
      <w:rFonts w:cs="Times New Roman"/>
    </w:rPr>
  </w:style>
  <w:style w:type="character" w:customStyle="1" w:styleId="a2">
    <w:name w:val="Нижний колонтитул Знак"/>
    <w:basedOn w:val="DefaultParagraphFont"/>
    <w:uiPriority w:val="99"/>
    <w:rsid w:val="00F13167"/>
    <w:rPr>
      <w:rFonts w:cs="Times New Roman"/>
    </w:rPr>
  </w:style>
  <w:style w:type="character" w:customStyle="1" w:styleId="-">
    <w:name w:val="Интернет-ссылка"/>
    <w:uiPriority w:val="99"/>
    <w:rsid w:val="00F13167"/>
    <w:rPr>
      <w:color w:val="0000FF"/>
      <w:u w:val="single"/>
      <w:lang w:val="ru-RU" w:eastAsia="ru-RU"/>
    </w:rPr>
  </w:style>
  <w:style w:type="character" w:customStyle="1" w:styleId="a3">
    <w:name w:val="Текст сноски Знак"/>
    <w:basedOn w:val="DefaultParagraphFont"/>
    <w:uiPriority w:val="99"/>
    <w:rsid w:val="00F13167"/>
    <w:rPr>
      <w:rFonts w:cs="Times New Roman"/>
    </w:rPr>
  </w:style>
  <w:style w:type="character" w:customStyle="1" w:styleId="1">
    <w:name w:val="Текст сноски Знак1"/>
    <w:aliases w:val="Style 7 Знак,Текст сноски-FN Знак,Footnote Text Char Знак Знак Знак,Footnote Text Char Знак Знак1"/>
    <w:uiPriority w:val="99"/>
    <w:rsid w:val="00F13167"/>
  </w:style>
  <w:style w:type="character" w:styleId="FootnoteReference">
    <w:name w:val="footnote reference"/>
    <w:basedOn w:val="DefaultParagraphFont"/>
    <w:uiPriority w:val="99"/>
    <w:rsid w:val="00F13167"/>
    <w:rPr>
      <w:rFonts w:cs="Times New Roman"/>
    </w:rPr>
  </w:style>
  <w:style w:type="character" w:customStyle="1" w:styleId="10">
    <w:name w:val="Заголовок 1 Знак"/>
    <w:basedOn w:val="DefaultParagraphFont"/>
    <w:uiPriority w:val="99"/>
    <w:rsid w:val="00F13167"/>
    <w:rPr>
      <w:rFonts w:cs="Times New Roman"/>
    </w:rPr>
  </w:style>
  <w:style w:type="character" w:customStyle="1" w:styleId="hl">
    <w:name w:val="hl"/>
    <w:basedOn w:val="DefaultParagraphFont"/>
    <w:uiPriority w:val="99"/>
    <w:rsid w:val="00F13167"/>
    <w:rPr>
      <w:rFonts w:cs="Times New Roman"/>
    </w:rPr>
  </w:style>
  <w:style w:type="character" w:customStyle="1" w:styleId="a4">
    <w:name w:val="Символ сноски"/>
    <w:uiPriority w:val="99"/>
    <w:rsid w:val="00F13167"/>
  </w:style>
  <w:style w:type="character" w:customStyle="1" w:styleId="a5">
    <w:name w:val="Привязка сноски"/>
    <w:uiPriority w:val="99"/>
    <w:rsid w:val="00F13167"/>
  </w:style>
  <w:style w:type="character" w:customStyle="1" w:styleId="a6">
    <w:name w:val="Привязка концевой сноски"/>
    <w:uiPriority w:val="99"/>
    <w:rsid w:val="00F13167"/>
  </w:style>
  <w:style w:type="character" w:customStyle="1" w:styleId="a7">
    <w:name w:val="Символы концевой сноски"/>
    <w:uiPriority w:val="99"/>
    <w:rsid w:val="00F13167"/>
  </w:style>
  <w:style w:type="paragraph" w:customStyle="1" w:styleId="a8">
    <w:name w:val="Заголовок"/>
    <w:basedOn w:val="a"/>
    <w:next w:val="BodyText"/>
    <w:uiPriority w:val="99"/>
    <w:rsid w:val="00F1316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F131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paragraph" w:styleId="List">
    <w:name w:val="List"/>
    <w:basedOn w:val="BodyText"/>
    <w:uiPriority w:val="99"/>
    <w:rsid w:val="00F13167"/>
    <w:rPr>
      <w:rFonts w:ascii="Arial" w:hAnsi="Arial" w:cs="Tahoma"/>
    </w:rPr>
  </w:style>
  <w:style w:type="paragraph" w:styleId="Title">
    <w:name w:val="Title"/>
    <w:basedOn w:val="a"/>
    <w:link w:val="TitleChar"/>
    <w:uiPriority w:val="99"/>
    <w:qFormat/>
    <w:rsid w:val="00F13167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307657"/>
    <w:pPr>
      <w:ind w:left="220" w:hanging="220"/>
    </w:pPr>
  </w:style>
  <w:style w:type="paragraph" w:styleId="IndexHeading">
    <w:name w:val="index heading"/>
    <w:basedOn w:val="a"/>
    <w:uiPriority w:val="99"/>
    <w:rsid w:val="00F13167"/>
    <w:pPr>
      <w:suppressLineNumbers/>
    </w:pPr>
    <w:rPr>
      <w:rFonts w:ascii="Arial" w:hAnsi="Arial" w:cs="Tahoma"/>
    </w:rPr>
  </w:style>
  <w:style w:type="paragraph" w:styleId="ListParagraph">
    <w:name w:val="List Paragraph"/>
    <w:basedOn w:val="a"/>
    <w:uiPriority w:val="99"/>
    <w:qFormat/>
    <w:rsid w:val="00F13167"/>
  </w:style>
  <w:style w:type="paragraph" w:styleId="BalloonText">
    <w:name w:val="Balloon Text"/>
    <w:basedOn w:val="a"/>
    <w:link w:val="BalloonTextChar"/>
    <w:uiPriority w:val="99"/>
    <w:rsid w:val="00F13167"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Header">
    <w:name w:val="header"/>
    <w:basedOn w:val="a"/>
    <w:link w:val="HeaderChar"/>
    <w:uiPriority w:val="99"/>
    <w:rsid w:val="00F13167"/>
    <w:pPr>
      <w:suppressLineNumbers/>
      <w:tabs>
        <w:tab w:val="center" w:pos="4677"/>
        <w:tab w:val="right" w:pos="9355"/>
      </w:tabs>
      <w:spacing w:after="0" w:line="100" w:lineRule="atLeast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a"/>
    <w:link w:val="FooterChar"/>
    <w:uiPriority w:val="99"/>
    <w:rsid w:val="00F13167"/>
    <w:pPr>
      <w:suppressLineNumbers/>
      <w:tabs>
        <w:tab w:val="center" w:pos="4677"/>
        <w:tab w:val="right" w:pos="9355"/>
      </w:tabs>
      <w:spacing w:after="0" w:line="100" w:lineRule="atLeast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paragraph" w:customStyle="1" w:styleId="11">
    <w:name w:val="Абзац списка1"/>
    <w:uiPriority w:val="99"/>
    <w:rsid w:val="00F13167"/>
    <w:pPr>
      <w:widowControl w:val="0"/>
      <w:tabs>
        <w:tab w:val="left" w:pos="709"/>
      </w:tabs>
      <w:suppressAutoHyphens/>
      <w:spacing w:after="200" w:line="276" w:lineRule="atLeast"/>
    </w:pPr>
    <w:rPr>
      <w:rFonts w:eastAsia="Arial Unicode MS"/>
    </w:rPr>
  </w:style>
  <w:style w:type="paragraph" w:styleId="FootnoteText">
    <w:name w:val="footnote text"/>
    <w:aliases w:val="Style 7,Текст сноски-FN,Footnote Text Char Знак Знак,Footnote Text Char Знак"/>
    <w:basedOn w:val="a"/>
    <w:link w:val="FootnoteTextChar"/>
    <w:uiPriority w:val="99"/>
    <w:rsid w:val="00F13167"/>
  </w:style>
  <w:style w:type="character" w:customStyle="1" w:styleId="FootnoteTextChar">
    <w:name w:val="Footnote Text Char"/>
    <w:aliases w:val="Style 7 Char,Текст сноски-FN Char,Footnote Text Char Знак Знак Char,Footnote Text Char Знак Char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paragraph" w:styleId="NormalWeb">
    <w:name w:val="Normal (Web)"/>
    <w:basedOn w:val="a"/>
    <w:uiPriority w:val="99"/>
    <w:rsid w:val="00F13167"/>
  </w:style>
  <w:style w:type="paragraph" w:customStyle="1" w:styleId="a9">
    <w:name w:val="Содержимое врезки"/>
    <w:basedOn w:val="BodyText"/>
    <w:uiPriority w:val="99"/>
    <w:rsid w:val="00F13167"/>
  </w:style>
  <w:style w:type="paragraph" w:customStyle="1" w:styleId="aa">
    <w:name w:val="Сноска"/>
    <w:basedOn w:val="a"/>
    <w:uiPriority w:val="99"/>
    <w:rsid w:val="00F13167"/>
    <w:pPr>
      <w:suppressLineNumbers/>
      <w:ind w:left="283" w:hanging="283"/>
    </w:pPr>
    <w:rPr>
      <w:sz w:val="20"/>
      <w:szCs w:val="20"/>
    </w:rPr>
  </w:style>
  <w:style w:type="character" w:styleId="Hyperlink">
    <w:name w:val="Hyperlink"/>
    <w:basedOn w:val="DefaultParagraphFont"/>
    <w:uiPriority w:val="99"/>
    <w:rsid w:val="0082346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856E58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500A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3/04/pdf/78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lnikov_ba@gw.tander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viperson.ru/wind.php?ID=66205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10</Pages>
  <Words>2720</Words>
  <Characters>15507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13</cp:revision>
  <cp:lastPrinted>2014-03-03T18:07:00Z</cp:lastPrinted>
  <dcterms:created xsi:type="dcterms:W3CDTF">2014-04-15T11:41:00Z</dcterms:created>
  <dcterms:modified xsi:type="dcterms:W3CDTF">2014-04-24T03:43:00Z</dcterms:modified>
</cp:coreProperties>
</file>