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59"/>
        <w:gridCol w:w="4627"/>
      </w:tblGrid>
      <w:tr w:rsidR="00AE4569" w:rsidRPr="00F813BA" w:rsidTr="00C07C20">
        <w:tc>
          <w:tcPr>
            <w:tcW w:w="4785" w:type="dxa"/>
          </w:tcPr>
          <w:p w:rsidR="00AE4569" w:rsidRPr="00C07C20" w:rsidRDefault="00AE4569" w:rsidP="00F813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УДК </w:t>
            </w:r>
            <w:r w:rsidRPr="00C07C20">
              <w:rPr>
                <w:rFonts w:ascii="Times New Roman" w:hAnsi="Times New Roman"/>
                <w:sz w:val="20"/>
                <w:szCs w:val="20"/>
                <w:lang w:eastAsia="en-US"/>
              </w:rPr>
              <w:t>657.1</w:t>
            </w:r>
          </w:p>
          <w:p w:rsidR="00AE4569" w:rsidRPr="00C07C20" w:rsidRDefault="00AE4569" w:rsidP="00F813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AE4569" w:rsidRPr="00C07C20" w:rsidRDefault="00AE4569" w:rsidP="00F813B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07C20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НАЛОГОВОЕ БЮДЖЕТИРОВАНИЕ КАКИ</w:t>
            </w:r>
            <w:r w:rsidRPr="00C07C20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Н</w:t>
            </w:r>
            <w:r w:rsidRPr="00C07C20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СТ</w:t>
            </w:r>
            <w:bookmarkStart w:id="0" w:name="_GoBack"/>
            <w:bookmarkEnd w:id="0"/>
            <w:r w:rsidRPr="00C07C20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РУМЕНТ ОПТИМИЗАЦИИ НАЛОГОО</w:t>
            </w:r>
            <w:r w:rsidRPr="00C07C20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Б</w:t>
            </w:r>
            <w:r w:rsidRPr="00C07C20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ЛОЖЕНИЯ</w:t>
            </w:r>
          </w:p>
          <w:p w:rsidR="00AE4569" w:rsidRPr="00C07C20" w:rsidRDefault="00AE4569" w:rsidP="00F813B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  <w:p w:rsidR="00AE4569" w:rsidRPr="00C07C20" w:rsidRDefault="00AE4569" w:rsidP="00F813B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07C20">
              <w:rPr>
                <w:rFonts w:ascii="Times New Roman" w:hAnsi="Times New Roman"/>
                <w:sz w:val="20"/>
                <w:szCs w:val="20"/>
                <w:lang w:eastAsia="en-US"/>
              </w:rPr>
              <w:t>Башкатов Вадим Викторович</w:t>
            </w:r>
          </w:p>
          <w:p w:rsidR="00AE4569" w:rsidRPr="00C07C20" w:rsidRDefault="00AE4569" w:rsidP="00F813BA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07C20">
              <w:rPr>
                <w:rFonts w:ascii="Times New Roman" w:hAnsi="Times New Roman"/>
                <w:sz w:val="20"/>
                <w:szCs w:val="20"/>
                <w:lang w:eastAsia="en-US"/>
              </w:rPr>
              <w:t>к.э.н., старший преподаватель</w:t>
            </w:r>
          </w:p>
          <w:p w:rsidR="00AE4569" w:rsidRPr="00C07C20" w:rsidRDefault="00AE4569" w:rsidP="00F813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07C20">
              <w:rPr>
                <w:rFonts w:ascii="Times New Roman" w:hAnsi="Times New Roman"/>
                <w:sz w:val="20"/>
                <w:szCs w:val="20"/>
                <w:lang w:eastAsia="en-US"/>
              </w:rPr>
              <w:t>кафедры теории бухгалтерского</w:t>
            </w:r>
          </w:p>
          <w:p w:rsidR="00AE4569" w:rsidRPr="00C07C20" w:rsidRDefault="00AE4569" w:rsidP="00F813B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07C20">
              <w:rPr>
                <w:rFonts w:ascii="Times New Roman" w:hAnsi="Times New Roman"/>
                <w:sz w:val="20"/>
                <w:szCs w:val="20"/>
                <w:lang w:eastAsia="en-US"/>
              </w:rPr>
              <w:t>учета</w:t>
            </w:r>
          </w:p>
          <w:p w:rsidR="00AE4569" w:rsidRPr="00C07C20" w:rsidRDefault="00AE4569" w:rsidP="00F813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AE4569" w:rsidRPr="00C07C20" w:rsidRDefault="00AE4569" w:rsidP="00F813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07C20">
              <w:rPr>
                <w:rFonts w:ascii="Times New Roman" w:hAnsi="Times New Roman"/>
                <w:sz w:val="20"/>
                <w:szCs w:val="20"/>
                <w:lang w:eastAsia="en-US"/>
              </w:rPr>
              <w:t>Калашникова Маргарита Александровна</w:t>
            </w:r>
          </w:p>
          <w:p w:rsidR="00AE4569" w:rsidRPr="00C07C20" w:rsidRDefault="00AE4569" w:rsidP="00F813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07C20">
              <w:rPr>
                <w:rFonts w:ascii="Times New Roman" w:hAnsi="Times New Roman"/>
                <w:sz w:val="20"/>
                <w:szCs w:val="20"/>
                <w:lang w:eastAsia="en-US"/>
              </w:rPr>
              <w:t>студент учетно-финансового факультета</w:t>
            </w:r>
          </w:p>
          <w:p w:rsidR="00AE4569" w:rsidRPr="00C07C20" w:rsidRDefault="00AE4569" w:rsidP="00F813B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 w:rsidRPr="00C07C20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 xml:space="preserve">Кубанский государственный аграрный </w:t>
            </w:r>
          </w:p>
          <w:p w:rsidR="00AE4569" w:rsidRPr="00C07C20" w:rsidRDefault="00AE4569" w:rsidP="00F813B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 w:rsidRPr="00C07C20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университет, Краснодар, Россия</w:t>
            </w:r>
          </w:p>
          <w:p w:rsidR="00AE4569" w:rsidRPr="00C07C20" w:rsidRDefault="00AE4569" w:rsidP="00F813B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  <w:p w:rsidR="00AE4569" w:rsidRPr="009C1E3D" w:rsidRDefault="00AE4569" w:rsidP="00F813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C07C20">
              <w:rPr>
                <w:rFonts w:ascii="Times New Roman" w:hAnsi="Times New Roman"/>
                <w:sz w:val="20"/>
                <w:szCs w:val="20"/>
                <w:lang w:eastAsia="en-US"/>
              </w:rPr>
              <w:t>В данной статье рассматривается одно из основных направлений оптимизации налогообложения – бюджетирование налогов. Подробно исследована категория «налоговое планирование». Рассмотрены основные принципы и этапы налогового бюджет</w:t>
            </w:r>
            <w:r w:rsidRPr="00C07C20">
              <w:rPr>
                <w:rFonts w:ascii="Times New Roman" w:hAnsi="Times New Roman"/>
                <w:sz w:val="20"/>
                <w:szCs w:val="20"/>
                <w:lang w:eastAsia="en-US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рования</w:t>
            </w:r>
          </w:p>
          <w:p w:rsidR="00AE4569" w:rsidRPr="00C07C20" w:rsidRDefault="00AE4569" w:rsidP="00F813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AE4569" w:rsidRPr="00C07C20" w:rsidRDefault="00AE4569" w:rsidP="00F813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07C20">
              <w:rPr>
                <w:rFonts w:ascii="Times New Roman" w:hAnsi="Times New Roman"/>
                <w:sz w:val="20"/>
                <w:szCs w:val="20"/>
                <w:lang w:eastAsia="en-US"/>
              </w:rPr>
              <w:t>Ключевые слова: НАЛОГОВОЕ ПЛАНИРОВ</w:t>
            </w:r>
            <w:r w:rsidRPr="00C07C20">
              <w:rPr>
                <w:rFonts w:ascii="Times New Roman" w:hAnsi="Times New Roman"/>
                <w:sz w:val="20"/>
                <w:szCs w:val="20"/>
                <w:lang w:eastAsia="en-US"/>
              </w:rPr>
              <w:t>А</w:t>
            </w:r>
            <w:r w:rsidRPr="00C07C20">
              <w:rPr>
                <w:rFonts w:ascii="Times New Roman" w:hAnsi="Times New Roman"/>
                <w:sz w:val="20"/>
                <w:szCs w:val="20"/>
                <w:lang w:eastAsia="en-US"/>
              </w:rPr>
              <w:t>НИЕ, ОПТИМИЗАЦИЯ НАЛОГООБЛОЖЕНИЯ,  НАЛОГОВЫЕ РИСКИ, НАЛОГОВЫЙ КАЛЕ</w:t>
            </w:r>
            <w:r w:rsidRPr="00C07C20">
              <w:rPr>
                <w:rFonts w:ascii="Times New Roman" w:hAnsi="Times New Roman"/>
                <w:sz w:val="20"/>
                <w:szCs w:val="20"/>
                <w:lang w:eastAsia="en-US"/>
              </w:rPr>
              <w:t>Н</w:t>
            </w:r>
            <w:r w:rsidRPr="00C07C20">
              <w:rPr>
                <w:rFonts w:ascii="Times New Roman" w:hAnsi="Times New Roman"/>
                <w:sz w:val="20"/>
                <w:szCs w:val="20"/>
                <w:lang w:eastAsia="en-US"/>
              </w:rPr>
              <w:t>ДАРЬ, НАЛОГОВОЕ БЮДЖЕТИРОВАНИЕ</w:t>
            </w:r>
          </w:p>
        </w:tc>
        <w:tc>
          <w:tcPr>
            <w:tcW w:w="4786" w:type="dxa"/>
          </w:tcPr>
          <w:p w:rsidR="00AE4569" w:rsidRPr="00C07C20" w:rsidRDefault="00AE4569" w:rsidP="00F813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C07C20">
              <w:rPr>
                <w:rFonts w:ascii="Times New Roman" w:hAnsi="Times New Roman"/>
                <w:sz w:val="20"/>
                <w:szCs w:val="20"/>
                <w:lang w:val="en-US" w:eastAsia="en-US"/>
              </w:rPr>
              <w:t>UDC  657.1</w:t>
            </w:r>
          </w:p>
          <w:p w:rsidR="00AE4569" w:rsidRPr="00C07C20" w:rsidRDefault="00AE4569" w:rsidP="00F813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  <w:p w:rsidR="00AE4569" w:rsidRPr="00C07C20" w:rsidRDefault="00AE4569" w:rsidP="00F813B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 w:eastAsia="en-US"/>
              </w:rPr>
            </w:pPr>
            <w:r w:rsidRPr="00C07C20">
              <w:rPr>
                <w:rFonts w:ascii="Times New Roman" w:hAnsi="Times New Roman"/>
                <w:b/>
                <w:sz w:val="20"/>
                <w:szCs w:val="20"/>
                <w:lang w:val="en-US" w:eastAsia="en-US"/>
              </w:rPr>
              <w:t>TAX BUDGETING AS A TOOL OF</w:t>
            </w:r>
            <w:r>
              <w:rPr>
                <w:rFonts w:ascii="Times New Roman" w:hAnsi="Times New Roman"/>
                <w:b/>
                <w:sz w:val="20"/>
                <w:szCs w:val="20"/>
                <w:lang w:val="en-US" w:eastAsia="en-US"/>
              </w:rPr>
              <w:t xml:space="preserve"> </w:t>
            </w:r>
            <w:r w:rsidRPr="00C07C20">
              <w:rPr>
                <w:rFonts w:ascii="Times New Roman" w:hAnsi="Times New Roman"/>
                <w:b/>
                <w:sz w:val="20"/>
                <w:szCs w:val="20"/>
                <w:lang w:val="en-US" w:eastAsia="en-US"/>
              </w:rPr>
              <w:t>A TAX O</w:t>
            </w:r>
            <w:r w:rsidRPr="00C07C20">
              <w:rPr>
                <w:rFonts w:ascii="Times New Roman" w:hAnsi="Times New Roman"/>
                <w:b/>
                <w:sz w:val="20"/>
                <w:szCs w:val="20"/>
                <w:lang w:val="en-US" w:eastAsia="en-US"/>
              </w:rPr>
              <w:t>P</w:t>
            </w:r>
            <w:r w:rsidRPr="00C07C20">
              <w:rPr>
                <w:rFonts w:ascii="Times New Roman" w:hAnsi="Times New Roman"/>
                <w:b/>
                <w:sz w:val="20"/>
                <w:szCs w:val="20"/>
                <w:lang w:val="en-US" w:eastAsia="en-US"/>
              </w:rPr>
              <w:t>TIMIZATION</w:t>
            </w:r>
          </w:p>
          <w:p w:rsidR="00AE4569" w:rsidRPr="00C07C20" w:rsidRDefault="00AE4569" w:rsidP="00F813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  <w:p w:rsidR="00AE4569" w:rsidRPr="00C07C20" w:rsidRDefault="00AE4569" w:rsidP="00F813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  <w:p w:rsidR="00AE4569" w:rsidRPr="00C07C20" w:rsidRDefault="00AE4569" w:rsidP="00F813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C07C20">
              <w:rPr>
                <w:rFonts w:ascii="Times New Roman" w:hAnsi="Times New Roman"/>
                <w:sz w:val="20"/>
                <w:szCs w:val="20"/>
                <w:lang w:val="en-US" w:eastAsia="en-US"/>
              </w:rPr>
              <w:t>Bashkat</w:t>
            </w:r>
            <w:r w:rsidRPr="00C07C20">
              <w:rPr>
                <w:rFonts w:ascii="Times New Roman" w:hAnsi="Times New Roman"/>
                <w:sz w:val="20"/>
                <w:szCs w:val="20"/>
                <w:lang w:eastAsia="en-US"/>
              </w:rPr>
              <w:t>о</w:t>
            </w:r>
            <w:r w:rsidRPr="00C07C20">
              <w:rPr>
                <w:rFonts w:ascii="Times New Roman" w:hAnsi="Times New Roman"/>
                <w:sz w:val="20"/>
                <w:szCs w:val="20"/>
                <w:lang w:val="en-US" w:eastAsia="en-US"/>
              </w:rPr>
              <w:t>v VadimVikt</w:t>
            </w:r>
            <w:r w:rsidRPr="00C07C20">
              <w:rPr>
                <w:rFonts w:ascii="Times New Roman" w:hAnsi="Times New Roman"/>
                <w:sz w:val="20"/>
                <w:szCs w:val="20"/>
                <w:lang w:eastAsia="en-US"/>
              </w:rPr>
              <w:t>о</w:t>
            </w:r>
            <w:r w:rsidRPr="00C07C20">
              <w:rPr>
                <w:rFonts w:ascii="Times New Roman" w:hAnsi="Times New Roman"/>
                <w:sz w:val="20"/>
                <w:szCs w:val="20"/>
                <w:lang w:val="en-US" w:eastAsia="en-US"/>
              </w:rPr>
              <w:t>r</w:t>
            </w:r>
            <w:r w:rsidRPr="00C07C20">
              <w:rPr>
                <w:rFonts w:ascii="Times New Roman" w:hAnsi="Times New Roman"/>
                <w:sz w:val="20"/>
                <w:szCs w:val="20"/>
                <w:lang w:eastAsia="en-US"/>
              </w:rPr>
              <w:t>о</w:t>
            </w:r>
            <w:r w:rsidRPr="00C07C20">
              <w:rPr>
                <w:rFonts w:ascii="Times New Roman" w:hAnsi="Times New Roman"/>
                <w:sz w:val="20"/>
                <w:szCs w:val="20"/>
                <w:lang w:val="en-US" w:eastAsia="en-US"/>
              </w:rPr>
              <w:t>vich</w:t>
            </w:r>
          </w:p>
          <w:p w:rsidR="00AE4569" w:rsidRPr="00C07C20" w:rsidRDefault="00AE4569" w:rsidP="00F813BA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C07C20">
              <w:rPr>
                <w:rFonts w:ascii="Times New Roman" w:hAnsi="Times New Roman"/>
                <w:sz w:val="20"/>
                <w:szCs w:val="20"/>
                <w:lang w:val="en-US" w:eastAsia="en-US"/>
              </w:rPr>
              <w:t>Cand.</w:t>
            </w:r>
            <w:r w:rsidRPr="00C07C20">
              <w:rPr>
                <w:rFonts w:ascii="Times New Roman" w:hAnsi="Times New Roman"/>
                <w:sz w:val="20"/>
                <w:szCs w:val="20"/>
                <w:lang w:eastAsia="en-US"/>
              </w:rPr>
              <w:t>Е</w:t>
            </w:r>
            <w:r w:rsidRPr="00C07C20">
              <w:rPr>
                <w:rFonts w:ascii="Times New Roman" w:hAnsi="Times New Roman"/>
                <w:sz w:val="20"/>
                <w:szCs w:val="20"/>
                <w:lang w:val="en-US" w:eastAsia="en-US"/>
              </w:rPr>
              <w:t>c</w:t>
            </w:r>
            <w:r w:rsidRPr="00C07C20">
              <w:rPr>
                <w:rFonts w:ascii="Times New Roman" w:hAnsi="Times New Roman"/>
                <w:sz w:val="20"/>
                <w:szCs w:val="20"/>
                <w:lang w:eastAsia="en-US"/>
              </w:rPr>
              <w:t>о</w:t>
            </w:r>
            <w:r w:rsidRPr="00C07C20"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n.Sci., </w:t>
            </w:r>
            <w:r w:rsidRPr="00C07C20">
              <w:rPr>
                <w:rFonts w:ascii="Times New Roman" w:hAnsi="Times New Roman"/>
                <w:color w:val="2A2A2A"/>
                <w:sz w:val="20"/>
                <w:szCs w:val="20"/>
                <w:shd w:val="clear" w:color="auto" w:fill="FFFFFF"/>
                <w:lang w:val="en-US" w:eastAsia="en-US"/>
              </w:rPr>
              <w:t>s</w:t>
            </w:r>
            <w:r w:rsidRPr="00C07C20">
              <w:rPr>
                <w:rFonts w:ascii="Times New Roman" w:hAnsi="Times New Roman"/>
                <w:color w:val="2A2A2A"/>
                <w:sz w:val="20"/>
                <w:szCs w:val="20"/>
                <w:shd w:val="clear" w:color="auto" w:fill="FFFFFF"/>
                <w:lang w:eastAsia="en-US"/>
              </w:rPr>
              <w:t>е</w:t>
            </w:r>
            <w:r w:rsidRPr="00C07C20">
              <w:rPr>
                <w:rFonts w:ascii="Times New Roman" w:hAnsi="Times New Roman"/>
                <w:color w:val="2A2A2A"/>
                <w:sz w:val="20"/>
                <w:szCs w:val="20"/>
                <w:shd w:val="clear" w:color="auto" w:fill="FFFFFF"/>
                <w:lang w:val="en-US" w:eastAsia="en-US"/>
              </w:rPr>
              <w:t>ni</w:t>
            </w:r>
            <w:r w:rsidRPr="00C07C20">
              <w:rPr>
                <w:rFonts w:ascii="Times New Roman" w:hAnsi="Times New Roman"/>
                <w:color w:val="2A2A2A"/>
                <w:sz w:val="20"/>
                <w:szCs w:val="20"/>
                <w:shd w:val="clear" w:color="auto" w:fill="FFFFFF"/>
                <w:lang w:eastAsia="en-US"/>
              </w:rPr>
              <w:t>о</w:t>
            </w:r>
            <w:r w:rsidRPr="00C07C20">
              <w:rPr>
                <w:rFonts w:ascii="Times New Roman" w:hAnsi="Times New Roman"/>
                <w:color w:val="2A2A2A"/>
                <w:sz w:val="20"/>
                <w:szCs w:val="20"/>
                <w:shd w:val="clear" w:color="auto" w:fill="FFFFFF"/>
                <w:lang w:val="en-US" w:eastAsia="en-US"/>
              </w:rPr>
              <w:t>r t</w:t>
            </w:r>
            <w:r w:rsidRPr="00C07C20">
              <w:rPr>
                <w:rFonts w:ascii="Times New Roman" w:hAnsi="Times New Roman"/>
                <w:color w:val="2A2A2A"/>
                <w:sz w:val="20"/>
                <w:szCs w:val="20"/>
                <w:shd w:val="clear" w:color="auto" w:fill="FFFFFF"/>
                <w:lang w:eastAsia="en-US"/>
              </w:rPr>
              <w:t>е</w:t>
            </w:r>
            <w:r w:rsidRPr="00C07C20">
              <w:rPr>
                <w:rFonts w:ascii="Times New Roman" w:hAnsi="Times New Roman"/>
                <w:color w:val="2A2A2A"/>
                <w:sz w:val="20"/>
                <w:szCs w:val="20"/>
                <w:shd w:val="clear" w:color="auto" w:fill="FFFFFF"/>
                <w:lang w:val="en-US" w:eastAsia="en-US"/>
              </w:rPr>
              <w:t>ach</w:t>
            </w:r>
            <w:r w:rsidRPr="00C07C20">
              <w:rPr>
                <w:rFonts w:ascii="Times New Roman" w:hAnsi="Times New Roman"/>
                <w:color w:val="2A2A2A"/>
                <w:sz w:val="20"/>
                <w:szCs w:val="20"/>
                <w:shd w:val="clear" w:color="auto" w:fill="FFFFFF"/>
                <w:lang w:eastAsia="en-US"/>
              </w:rPr>
              <w:t>е</w:t>
            </w:r>
            <w:r w:rsidRPr="00C07C20">
              <w:rPr>
                <w:rFonts w:ascii="Times New Roman" w:hAnsi="Times New Roman"/>
                <w:color w:val="2A2A2A"/>
                <w:sz w:val="20"/>
                <w:szCs w:val="20"/>
                <w:shd w:val="clear" w:color="auto" w:fill="FFFFFF"/>
                <w:lang w:val="en-US" w:eastAsia="en-US"/>
              </w:rPr>
              <w:t>r</w:t>
            </w:r>
          </w:p>
          <w:p w:rsidR="00AE4569" w:rsidRPr="00C07C20" w:rsidRDefault="00AE4569" w:rsidP="00F813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C07C20">
              <w:rPr>
                <w:rFonts w:ascii="Times New Roman" w:hAnsi="Times New Roman"/>
                <w:sz w:val="20"/>
                <w:szCs w:val="20"/>
                <w:lang w:val="en-US" w:eastAsia="en-US"/>
              </w:rPr>
              <w:t>оf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 </w:t>
            </w:r>
            <w:r w:rsidRPr="00C07C20">
              <w:rPr>
                <w:rFonts w:ascii="Times New Roman" w:hAnsi="Times New Roman"/>
                <w:sz w:val="20"/>
                <w:szCs w:val="20"/>
                <w:lang w:val="en-US" w:eastAsia="en-US"/>
              </w:rPr>
              <w:t>thе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 </w:t>
            </w:r>
            <w:r w:rsidRPr="00C07C20">
              <w:rPr>
                <w:rFonts w:ascii="Times New Roman" w:hAnsi="Times New Roman"/>
                <w:sz w:val="20"/>
                <w:szCs w:val="20"/>
                <w:lang w:val="en-US" w:eastAsia="en-US"/>
              </w:rPr>
              <w:t>Accоunting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 </w:t>
            </w:r>
            <w:r w:rsidRPr="00C07C20">
              <w:rPr>
                <w:rFonts w:ascii="Times New Roman" w:hAnsi="Times New Roman"/>
                <w:sz w:val="20"/>
                <w:szCs w:val="20"/>
                <w:lang w:val="en-US" w:eastAsia="en-US"/>
              </w:rPr>
              <w:t>thеоry sub-faculty</w:t>
            </w:r>
          </w:p>
          <w:p w:rsidR="00AE4569" w:rsidRPr="00C07C20" w:rsidRDefault="00AE4569" w:rsidP="00F813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  <w:p w:rsidR="00AE4569" w:rsidRPr="00C07C20" w:rsidRDefault="00AE4569" w:rsidP="00F813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C07C20">
              <w:rPr>
                <w:rFonts w:ascii="Times New Roman" w:hAnsi="Times New Roman"/>
                <w:sz w:val="20"/>
                <w:szCs w:val="20"/>
                <w:lang w:val="en-US" w:eastAsia="en-US"/>
              </w:rPr>
              <w:t>Kalashnikova Margarita Aleksandrovna</w:t>
            </w:r>
          </w:p>
          <w:p w:rsidR="00AE4569" w:rsidRPr="00C07C20" w:rsidRDefault="00AE4569" w:rsidP="00F813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C07C20">
              <w:rPr>
                <w:rFonts w:ascii="Times New Roman" w:hAnsi="Times New Roman"/>
                <w:sz w:val="20"/>
                <w:szCs w:val="20"/>
                <w:lang w:val="en-US" w:eastAsia="en-US"/>
              </w:rPr>
              <w:t>studеnt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 </w:t>
            </w:r>
            <w:r w:rsidRPr="00C07C20">
              <w:rPr>
                <w:rFonts w:ascii="Times New Roman" w:hAnsi="Times New Roman"/>
                <w:sz w:val="20"/>
                <w:szCs w:val="20"/>
                <w:lang w:val="en-US" w:eastAsia="en-US"/>
              </w:rPr>
              <w:t>оf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 </w:t>
            </w:r>
            <w:r w:rsidRPr="00C07C20">
              <w:rPr>
                <w:rFonts w:ascii="Times New Roman" w:hAnsi="Times New Roman"/>
                <w:sz w:val="20"/>
                <w:szCs w:val="20"/>
                <w:lang w:val="en-US" w:eastAsia="en-US"/>
              </w:rPr>
              <w:t>thе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 </w:t>
            </w:r>
            <w:r w:rsidRPr="00C07C20">
              <w:rPr>
                <w:rFonts w:ascii="Times New Roman" w:hAnsi="Times New Roman"/>
                <w:sz w:val="20"/>
                <w:szCs w:val="20"/>
                <w:lang w:val="en-US" w:eastAsia="en-US"/>
              </w:rPr>
              <w:t>Accоunting and financial dеpartmеnt</w:t>
            </w:r>
          </w:p>
          <w:p w:rsidR="00AE4569" w:rsidRPr="00C07C20" w:rsidRDefault="00AE4569" w:rsidP="00F813B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 w:eastAsia="en-US"/>
              </w:rPr>
            </w:pPr>
            <w:r w:rsidRPr="00C07C20">
              <w:rPr>
                <w:rFonts w:ascii="Times New Roman" w:hAnsi="Times New Roman"/>
                <w:i/>
                <w:sz w:val="20"/>
                <w:szCs w:val="20"/>
                <w:lang w:val="en-US" w:eastAsia="en-US"/>
              </w:rPr>
              <w:t xml:space="preserve">Kuban State Agrarian University, </w:t>
            </w:r>
          </w:p>
          <w:p w:rsidR="00AE4569" w:rsidRPr="00C07C20" w:rsidRDefault="00AE4569" w:rsidP="00F813B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 w:eastAsia="en-US"/>
              </w:rPr>
            </w:pPr>
            <w:r w:rsidRPr="00C07C20">
              <w:rPr>
                <w:rFonts w:ascii="Times New Roman" w:hAnsi="Times New Roman"/>
                <w:i/>
                <w:sz w:val="20"/>
                <w:szCs w:val="20"/>
                <w:lang w:val="en-US" w:eastAsia="en-US"/>
              </w:rPr>
              <w:t>Krasnоdar , Russia</w:t>
            </w:r>
          </w:p>
          <w:p w:rsidR="00AE4569" w:rsidRPr="00C07C20" w:rsidRDefault="00AE4569" w:rsidP="00F813B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 w:eastAsia="en-US"/>
              </w:rPr>
            </w:pPr>
          </w:p>
          <w:p w:rsidR="00AE4569" w:rsidRPr="00C07C20" w:rsidRDefault="00AE4569" w:rsidP="00F813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  <w:p w:rsidR="00AE4569" w:rsidRPr="00C07C20" w:rsidRDefault="00AE4569" w:rsidP="00F813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C07C20"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This article discusses one of the main tax optimization - budgeting taxes. 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We have i</w:t>
            </w:r>
            <w:r w:rsidRPr="00C07C20">
              <w:rPr>
                <w:rFonts w:ascii="Times New Roman" w:hAnsi="Times New Roman"/>
                <w:sz w:val="20"/>
                <w:szCs w:val="20"/>
                <w:lang w:val="en-US" w:eastAsia="en-US"/>
              </w:rPr>
              <w:t>nvestigated in detail the cat</w:t>
            </w:r>
            <w:r w:rsidRPr="00C07C20">
              <w:rPr>
                <w:rFonts w:ascii="Times New Roman" w:hAnsi="Times New Roman"/>
                <w:sz w:val="20"/>
                <w:szCs w:val="20"/>
                <w:lang w:val="en-US" w:eastAsia="en-US"/>
              </w:rPr>
              <w:t>e</w:t>
            </w:r>
            <w:r w:rsidRPr="00C07C20"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gory of 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“</w:t>
            </w:r>
            <w:r w:rsidRPr="00C07C20">
              <w:rPr>
                <w:rFonts w:ascii="Times New Roman" w:hAnsi="Times New Roman"/>
                <w:sz w:val="20"/>
                <w:szCs w:val="20"/>
                <w:lang w:val="en-US" w:eastAsia="en-US"/>
              </w:rPr>
              <w:t>tax planning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”</w:t>
            </w:r>
            <w:r w:rsidRPr="00C07C20">
              <w:rPr>
                <w:rFonts w:ascii="Times New Roman" w:hAnsi="Times New Roman"/>
                <w:sz w:val="20"/>
                <w:szCs w:val="20"/>
                <w:lang w:val="en-US" w:eastAsia="en-US"/>
              </w:rPr>
              <w:t>. The basic principles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 and steps of the tax budgeting have been listed</w:t>
            </w:r>
          </w:p>
          <w:p w:rsidR="00AE4569" w:rsidRPr="00C07C20" w:rsidRDefault="00AE4569" w:rsidP="00F813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  <w:p w:rsidR="00AE4569" w:rsidRPr="00C07C20" w:rsidRDefault="00AE4569" w:rsidP="00F813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  <w:p w:rsidR="00AE4569" w:rsidRPr="00C07C20" w:rsidRDefault="00AE4569" w:rsidP="00F813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  <w:p w:rsidR="00AE4569" w:rsidRPr="00C07C20" w:rsidRDefault="00AE4569" w:rsidP="00F813BA">
            <w:pPr>
              <w:spacing w:after="0" w:line="240" w:lineRule="auto"/>
              <w:rPr>
                <w:sz w:val="20"/>
                <w:szCs w:val="20"/>
                <w:lang w:val="en-US" w:eastAsia="en-US"/>
              </w:rPr>
            </w:pPr>
            <w:r w:rsidRPr="00C07C20">
              <w:rPr>
                <w:rFonts w:ascii="Times New Roman" w:hAnsi="Times New Roman"/>
                <w:sz w:val="20"/>
                <w:szCs w:val="20"/>
                <w:lang w:val="en-US" w:eastAsia="en-US"/>
              </w:rPr>
              <w:t>Kеywоrds: TAX PLANNING, TAX OPTIMIZ</w:t>
            </w:r>
            <w:r w:rsidRPr="00C07C20">
              <w:rPr>
                <w:rFonts w:ascii="Times New Roman" w:hAnsi="Times New Roman"/>
                <w:sz w:val="20"/>
                <w:szCs w:val="20"/>
                <w:lang w:val="en-US" w:eastAsia="en-US"/>
              </w:rPr>
              <w:t>A</w:t>
            </w:r>
            <w:r w:rsidRPr="00C07C20">
              <w:rPr>
                <w:rFonts w:ascii="Times New Roman" w:hAnsi="Times New Roman"/>
                <w:sz w:val="20"/>
                <w:szCs w:val="20"/>
                <w:lang w:val="en-US" w:eastAsia="en-US"/>
              </w:rPr>
              <w:t>TION, TAX RISKS, TAX CALENDAR, TAX BUDGETING</w:t>
            </w:r>
          </w:p>
        </w:tc>
      </w:tr>
    </w:tbl>
    <w:p w:rsidR="00AE4569" w:rsidRPr="00DC1BB6" w:rsidRDefault="00AE4569" w:rsidP="00382FF3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AE4569" w:rsidRPr="00DC1BB6" w:rsidRDefault="00AE4569" w:rsidP="00382FF3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AE4569" w:rsidRPr="0075485A" w:rsidRDefault="00AE4569" w:rsidP="001358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485A">
        <w:rPr>
          <w:rFonts w:ascii="Times New Roman" w:hAnsi="Times New Roman"/>
          <w:sz w:val="28"/>
          <w:szCs w:val="28"/>
        </w:rPr>
        <w:t xml:space="preserve">Налоговые платежи имеют значительный удельный </w:t>
      </w:r>
      <w:r>
        <w:rPr>
          <w:rFonts w:ascii="Times New Roman" w:hAnsi="Times New Roman"/>
          <w:sz w:val="28"/>
          <w:szCs w:val="28"/>
        </w:rPr>
        <w:t xml:space="preserve">вес </w:t>
      </w:r>
      <w:r w:rsidRPr="0075485A">
        <w:rPr>
          <w:rFonts w:ascii="Times New Roman" w:hAnsi="Times New Roman"/>
          <w:sz w:val="28"/>
          <w:szCs w:val="28"/>
        </w:rPr>
        <w:t xml:space="preserve">в структуре финансовых потоков </w:t>
      </w:r>
      <w:r>
        <w:rPr>
          <w:rFonts w:ascii="Times New Roman" w:hAnsi="Times New Roman"/>
          <w:sz w:val="28"/>
          <w:szCs w:val="28"/>
        </w:rPr>
        <w:t>организации</w:t>
      </w:r>
      <w:r w:rsidRPr="0075485A">
        <w:rPr>
          <w:rFonts w:ascii="Times New Roman" w:hAnsi="Times New Roman"/>
          <w:sz w:val="28"/>
          <w:szCs w:val="28"/>
        </w:rPr>
        <w:t xml:space="preserve">. </w:t>
      </w:r>
    </w:p>
    <w:p w:rsidR="00AE4569" w:rsidRPr="0075485A" w:rsidRDefault="00AE4569" w:rsidP="001358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485A">
        <w:rPr>
          <w:rFonts w:ascii="Times New Roman" w:hAnsi="Times New Roman"/>
          <w:sz w:val="28"/>
          <w:szCs w:val="28"/>
        </w:rPr>
        <w:t>Поэтому управление налоговыми потоками</w:t>
      </w:r>
      <w:r w:rsidRPr="00AF5071">
        <w:rPr>
          <w:rFonts w:ascii="Times New Roman" w:hAnsi="Times New Roman"/>
          <w:sz w:val="28"/>
          <w:szCs w:val="28"/>
        </w:rPr>
        <w:t xml:space="preserve"> </w:t>
      </w:r>
      <w:r w:rsidRPr="0075485A">
        <w:rPr>
          <w:rFonts w:ascii="Times New Roman" w:hAnsi="Times New Roman"/>
          <w:sz w:val="28"/>
          <w:szCs w:val="28"/>
        </w:rPr>
        <w:t xml:space="preserve">должно стать одной из важнейших целей </w:t>
      </w:r>
      <w:r>
        <w:rPr>
          <w:rFonts w:ascii="Times New Roman" w:hAnsi="Times New Roman"/>
          <w:sz w:val="28"/>
          <w:szCs w:val="28"/>
        </w:rPr>
        <w:t>экономического субъекта</w:t>
      </w:r>
      <w:r w:rsidRPr="0075485A">
        <w:rPr>
          <w:rFonts w:ascii="Times New Roman" w:hAnsi="Times New Roman"/>
          <w:sz w:val="28"/>
          <w:szCs w:val="28"/>
        </w:rPr>
        <w:t>.</w:t>
      </w:r>
      <w:r w:rsidRPr="00AF50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Pr="0075485A">
        <w:rPr>
          <w:rFonts w:ascii="Times New Roman" w:hAnsi="Times New Roman"/>
          <w:sz w:val="28"/>
          <w:szCs w:val="28"/>
          <w:shd w:val="clear" w:color="auto" w:fill="FFFFFF"/>
        </w:rPr>
        <w:t>ажд</w:t>
      </w:r>
      <w:r>
        <w:rPr>
          <w:rFonts w:ascii="Times New Roman" w:hAnsi="Times New Roman"/>
          <w:sz w:val="28"/>
          <w:szCs w:val="28"/>
          <w:shd w:val="clear" w:color="auto" w:fill="FFFFFF"/>
        </w:rPr>
        <w:t>ой</w:t>
      </w:r>
      <w:r w:rsidRPr="00AF507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организацией</w:t>
      </w:r>
      <w:r w:rsidRPr="0075485A">
        <w:rPr>
          <w:rFonts w:ascii="Times New Roman" w:hAnsi="Times New Roman"/>
          <w:sz w:val="28"/>
          <w:szCs w:val="28"/>
          <w:shd w:val="clear" w:color="auto" w:fill="FFFFFF"/>
        </w:rPr>
        <w:t xml:space="preserve"> должны активно использоваться возможности  оптимизации налогообложени</w:t>
      </w:r>
      <w:r>
        <w:rPr>
          <w:rFonts w:ascii="Times New Roman" w:hAnsi="Times New Roman"/>
          <w:sz w:val="28"/>
          <w:szCs w:val="28"/>
          <w:shd w:val="clear" w:color="auto" w:fill="FFFFFF"/>
        </w:rPr>
        <w:t>я</w:t>
      </w:r>
      <w:r w:rsidRPr="0075485A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AF507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485A">
        <w:rPr>
          <w:rFonts w:ascii="Times New Roman" w:hAnsi="Times New Roman"/>
          <w:sz w:val="28"/>
          <w:szCs w:val="28"/>
          <w:shd w:val="clear" w:color="auto" w:fill="FFFFFF"/>
        </w:rPr>
        <w:t xml:space="preserve">для того чтобы обеспечить увеличение размера прибыли. </w:t>
      </w:r>
      <w:r w:rsidRPr="0075485A">
        <w:rPr>
          <w:rFonts w:ascii="Times New Roman" w:hAnsi="Times New Roman"/>
          <w:sz w:val="28"/>
          <w:szCs w:val="28"/>
        </w:rPr>
        <w:t>В настоящее время существуют следующие пути снижения налоговых платежей:</w:t>
      </w:r>
    </w:p>
    <w:p w:rsidR="00AE4569" w:rsidRDefault="00AE4569" w:rsidP="00E82B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Уклонение от уплаты налогов, основанное на сознательном, уг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ловно наказуемом, использовании методов занижения налогооблагаемой базы, а также на намеренной фальсификации бухгалтерской (финансовой) и налоговой отчетности.</w:t>
      </w:r>
    </w:p>
    <w:p w:rsidR="00AE4569" w:rsidRDefault="00AE4569" w:rsidP="00E82B86">
      <w:pPr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Полулегальный путь сокращения налоговых платежей – это 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пользование противоречий законодательства и недоработок нормативно-правовых актов (вуалирование показателей). Данный способ позволяет 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вольно успешно оспаривать в судебном порядке решения налоговых орг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нов. </w:t>
      </w:r>
      <w:r w:rsidRPr="002E79C6">
        <w:rPr>
          <w:rFonts w:ascii="Times New Roman" w:hAnsi="Times New Roman"/>
          <w:sz w:val="28"/>
          <w:szCs w:val="28"/>
        </w:rPr>
        <w:t>Его применение возможно при использовании специального статуса и организационно-правовой формы организации.</w:t>
      </w:r>
    </w:p>
    <w:p w:rsidR="00AE4569" w:rsidRDefault="00AE4569" w:rsidP="00E82B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59DB"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 xml:space="preserve"> Легальный путь уменьшения налоговых обязательств заключается в построении системы, позволяющей контролировать и своевременно ре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гировать на изменения  экономической ситуации, а также позволяющей эффективно использовать ресурсы организации. При данном способе 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нимизации платежей ключевую роль играет составление налоговых бю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жетов. </w:t>
      </w:r>
    </w:p>
    <w:p w:rsidR="00AE4569" w:rsidRDefault="00AE4569" w:rsidP="009E480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Значение т</w:t>
      </w:r>
      <w:r w:rsidRPr="00DB639F">
        <w:rPr>
          <w:rFonts w:ascii="Times New Roman" w:hAnsi="Times New Roman"/>
          <w:sz w:val="28"/>
          <w:szCs w:val="28"/>
        </w:rPr>
        <w:t>ермин</w:t>
      </w:r>
      <w:r>
        <w:rPr>
          <w:rFonts w:ascii="Times New Roman" w:hAnsi="Times New Roman"/>
          <w:sz w:val="28"/>
          <w:szCs w:val="28"/>
        </w:rPr>
        <w:t>а</w:t>
      </w:r>
      <w:r w:rsidRPr="00DB639F">
        <w:rPr>
          <w:rFonts w:ascii="Times New Roman" w:hAnsi="Times New Roman"/>
          <w:sz w:val="28"/>
          <w:szCs w:val="28"/>
        </w:rPr>
        <w:t xml:space="preserve"> «налоговое планирование» </w:t>
      </w:r>
      <w:r>
        <w:rPr>
          <w:rFonts w:ascii="Times New Roman" w:hAnsi="Times New Roman"/>
          <w:sz w:val="28"/>
          <w:szCs w:val="28"/>
        </w:rPr>
        <w:t>трактуется различными авторами следующим образом (таблица 1).</w:t>
      </w:r>
    </w:p>
    <w:p w:rsidR="00AE4569" w:rsidRDefault="00AE4569" w:rsidP="00B7469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E4569" w:rsidRDefault="00AE4569" w:rsidP="00B7469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 – Взгляд на определение категории «налоговое планирование» различных ученых-экономистов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94"/>
        <w:gridCol w:w="6378"/>
      </w:tblGrid>
      <w:tr w:rsidR="00AE4569" w:rsidRPr="00C07C20" w:rsidTr="00C07C20">
        <w:tc>
          <w:tcPr>
            <w:tcW w:w="2694" w:type="dxa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  <w:tc>
          <w:tcPr>
            <w:tcW w:w="6378" w:type="dxa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Определение</w:t>
            </w:r>
          </w:p>
        </w:tc>
      </w:tr>
      <w:tr w:rsidR="00AE4569" w:rsidRPr="00C07C20" w:rsidTr="00C07C20">
        <w:tc>
          <w:tcPr>
            <w:tcW w:w="2694" w:type="dxa"/>
          </w:tcPr>
          <w:p w:rsidR="00AE4569" w:rsidRPr="00C07C20" w:rsidRDefault="00AE4569" w:rsidP="00C07C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Федотов Б. Г.</w:t>
            </w:r>
          </w:p>
        </w:tc>
        <w:tc>
          <w:tcPr>
            <w:tcW w:w="6378" w:type="dxa"/>
          </w:tcPr>
          <w:p w:rsidR="00AE4569" w:rsidRPr="00C07C20" w:rsidRDefault="00AE4569" w:rsidP="00C07C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Налоговое планирование – минимизация налогового бр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е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мени через финансовое планирование, включая инвестиции с отсрочкой уплаты налогов, покупку не облагаемых нал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о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гами ценных бумаг и использование различных налоговых убежищ</w:t>
            </w:r>
          </w:p>
        </w:tc>
      </w:tr>
      <w:tr w:rsidR="00AE4569" w:rsidRPr="00C07C20" w:rsidTr="00C07C20">
        <w:tc>
          <w:tcPr>
            <w:tcW w:w="2694" w:type="dxa"/>
          </w:tcPr>
          <w:p w:rsidR="00AE4569" w:rsidRPr="00C07C20" w:rsidRDefault="00AE4569" w:rsidP="00C07C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Фридман Дж.</w:t>
            </w:r>
          </w:p>
        </w:tc>
        <w:tc>
          <w:tcPr>
            <w:tcW w:w="6378" w:type="dxa"/>
          </w:tcPr>
          <w:p w:rsidR="00AE4569" w:rsidRPr="00C07C20" w:rsidRDefault="00AE4569" w:rsidP="00C07C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Налоговое планирование – систематический анализ ра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з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личных налоговых альтернатив, направленный на миним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и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зацию налоговых обязательств в текущем и будущих п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е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риодах</w:t>
            </w:r>
          </w:p>
        </w:tc>
      </w:tr>
      <w:tr w:rsidR="00AE4569" w:rsidRPr="00C07C20" w:rsidTr="00C07C20">
        <w:tc>
          <w:tcPr>
            <w:tcW w:w="2694" w:type="dxa"/>
          </w:tcPr>
          <w:p w:rsidR="00AE4569" w:rsidRPr="00C07C20" w:rsidRDefault="00AE4569" w:rsidP="00C07C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Романова А. Н.</w:t>
            </w:r>
          </w:p>
        </w:tc>
        <w:tc>
          <w:tcPr>
            <w:tcW w:w="6378" w:type="dxa"/>
          </w:tcPr>
          <w:p w:rsidR="00AE4569" w:rsidRPr="00C07C20" w:rsidRDefault="00AE4569" w:rsidP="00C07C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Налоговое планирование – планирование порядка, основ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а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ний и процедуры уплаты налогов</w:t>
            </w:r>
          </w:p>
        </w:tc>
      </w:tr>
      <w:tr w:rsidR="00AE4569" w:rsidRPr="00C07C20" w:rsidTr="00C07C20">
        <w:tc>
          <w:tcPr>
            <w:tcW w:w="2694" w:type="dxa"/>
          </w:tcPr>
          <w:p w:rsidR="00AE4569" w:rsidRPr="00C07C20" w:rsidRDefault="00AE4569" w:rsidP="00C07C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Бодрова Т. В.</w:t>
            </w:r>
          </w:p>
        </w:tc>
        <w:tc>
          <w:tcPr>
            <w:tcW w:w="6378" w:type="dxa"/>
          </w:tcPr>
          <w:p w:rsidR="00AE4569" w:rsidRPr="00C07C20" w:rsidRDefault="00AE4569" w:rsidP="00C07C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Налоговое планирование – система мероприятий, напра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в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ленная на определение плановой суммы налоговых плат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е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жей, подлежащих уплате организацией в будущих налог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о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вых периодах</w:t>
            </w:r>
          </w:p>
        </w:tc>
      </w:tr>
      <w:tr w:rsidR="00AE4569" w:rsidRPr="00C07C20" w:rsidTr="00C07C20">
        <w:tc>
          <w:tcPr>
            <w:tcW w:w="2694" w:type="dxa"/>
          </w:tcPr>
          <w:p w:rsidR="00AE4569" w:rsidRPr="00C07C20" w:rsidRDefault="00AE4569" w:rsidP="00C07C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Дуканич Л. В.</w:t>
            </w:r>
          </w:p>
        </w:tc>
        <w:tc>
          <w:tcPr>
            <w:tcW w:w="6378" w:type="dxa"/>
          </w:tcPr>
          <w:p w:rsidR="00AE4569" w:rsidRPr="00C07C20" w:rsidRDefault="00AE4569" w:rsidP="00C07C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Налоговое планирование – оценка решений в области ф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и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нансово-хозяйственной деятельности организации с учетом величины возможных налоговых платежей и выбор из них наилучших решений с позиций целевых установок орган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и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зации[</w:t>
            </w:r>
          </w:p>
        </w:tc>
      </w:tr>
    </w:tbl>
    <w:p w:rsidR="00AE4569" w:rsidRPr="00DB639F" w:rsidRDefault="00AE4569" w:rsidP="009E480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639F">
        <w:rPr>
          <w:rFonts w:ascii="Times New Roman" w:hAnsi="Times New Roman"/>
          <w:sz w:val="28"/>
          <w:szCs w:val="28"/>
        </w:rPr>
        <w:t xml:space="preserve">Таким образом, </w:t>
      </w:r>
      <w:r>
        <w:rPr>
          <w:rFonts w:ascii="Times New Roman" w:hAnsi="Times New Roman"/>
          <w:sz w:val="28"/>
          <w:szCs w:val="28"/>
        </w:rPr>
        <w:t xml:space="preserve">большинство экономистов </w:t>
      </w:r>
      <w:r w:rsidRPr="00DB639F">
        <w:rPr>
          <w:rFonts w:ascii="Times New Roman" w:hAnsi="Times New Roman"/>
          <w:sz w:val="28"/>
          <w:szCs w:val="28"/>
        </w:rPr>
        <w:t>под налоговым планир</w:t>
      </w:r>
      <w:r w:rsidRPr="00DB639F">
        <w:rPr>
          <w:rFonts w:ascii="Times New Roman" w:hAnsi="Times New Roman"/>
          <w:sz w:val="28"/>
          <w:szCs w:val="28"/>
        </w:rPr>
        <w:t>о</w:t>
      </w:r>
      <w:r w:rsidRPr="00DB639F">
        <w:rPr>
          <w:rFonts w:ascii="Times New Roman" w:hAnsi="Times New Roman"/>
          <w:sz w:val="28"/>
          <w:szCs w:val="28"/>
        </w:rPr>
        <w:t xml:space="preserve">ванием понимают, прежде всего, деятельность, направленную на </w:t>
      </w:r>
      <w:r>
        <w:rPr>
          <w:rFonts w:ascii="Times New Roman" w:hAnsi="Times New Roman"/>
          <w:sz w:val="28"/>
          <w:szCs w:val="28"/>
        </w:rPr>
        <w:t>миним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зацию </w:t>
      </w:r>
      <w:r w:rsidRPr="00DB639F">
        <w:rPr>
          <w:rFonts w:ascii="Times New Roman" w:hAnsi="Times New Roman"/>
          <w:sz w:val="28"/>
          <w:szCs w:val="28"/>
        </w:rPr>
        <w:t>налогов</w:t>
      </w:r>
      <w:r>
        <w:rPr>
          <w:rFonts w:ascii="Times New Roman" w:hAnsi="Times New Roman"/>
          <w:sz w:val="28"/>
          <w:szCs w:val="28"/>
        </w:rPr>
        <w:t>ого бремени</w:t>
      </w:r>
      <w:r w:rsidRPr="00363CD6">
        <w:rPr>
          <w:rFonts w:ascii="Times New Roman" w:hAnsi="Times New Roman"/>
          <w:sz w:val="28"/>
          <w:szCs w:val="28"/>
        </w:rPr>
        <w:t>.</w:t>
      </w:r>
      <w:r w:rsidRPr="00AF5071">
        <w:rPr>
          <w:rFonts w:ascii="Times New Roman" w:hAnsi="Times New Roman"/>
          <w:sz w:val="28"/>
          <w:szCs w:val="28"/>
        </w:rPr>
        <w:t xml:space="preserve"> </w:t>
      </w:r>
      <w:r w:rsidRPr="00DB639F">
        <w:rPr>
          <w:rFonts w:ascii="Times New Roman" w:hAnsi="Times New Roman"/>
          <w:sz w:val="28"/>
          <w:szCs w:val="28"/>
        </w:rPr>
        <w:t>В то же время, налоговое планирование пр</w:t>
      </w:r>
      <w:r w:rsidRPr="00DB639F">
        <w:rPr>
          <w:rFonts w:ascii="Times New Roman" w:hAnsi="Times New Roman"/>
          <w:sz w:val="28"/>
          <w:szCs w:val="28"/>
        </w:rPr>
        <w:t>и</w:t>
      </w:r>
      <w:r w:rsidRPr="00DB639F">
        <w:rPr>
          <w:rFonts w:ascii="Times New Roman" w:hAnsi="Times New Roman"/>
          <w:sz w:val="28"/>
          <w:szCs w:val="28"/>
        </w:rPr>
        <w:t xml:space="preserve">звано не только уменьшать налоговые платежи </w:t>
      </w:r>
      <w:r>
        <w:rPr>
          <w:rFonts w:ascii="Times New Roman" w:hAnsi="Times New Roman"/>
          <w:sz w:val="28"/>
          <w:szCs w:val="28"/>
        </w:rPr>
        <w:t>организации, но и</w:t>
      </w:r>
      <w:r w:rsidRPr="00DB639F">
        <w:rPr>
          <w:rFonts w:ascii="Times New Roman" w:hAnsi="Times New Roman"/>
          <w:sz w:val="28"/>
          <w:szCs w:val="28"/>
        </w:rPr>
        <w:t xml:space="preserve"> оптим</w:t>
      </w:r>
      <w:r w:rsidRPr="00DB639F">
        <w:rPr>
          <w:rFonts w:ascii="Times New Roman" w:hAnsi="Times New Roman"/>
          <w:sz w:val="28"/>
          <w:szCs w:val="28"/>
        </w:rPr>
        <w:t>и</w:t>
      </w:r>
      <w:r w:rsidRPr="00DB639F">
        <w:rPr>
          <w:rFonts w:ascii="Times New Roman" w:hAnsi="Times New Roman"/>
          <w:sz w:val="28"/>
          <w:szCs w:val="28"/>
        </w:rPr>
        <w:t xml:space="preserve">зировать налоговые потоки, стать регулятором процесса управления </w:t>
      </w:r>
      <w:r>
        <w:rPr>
          <w:rFonts w:ascii="Times New Roman" w:hAnsi="Times New Roman"/>
          <w:sz w:val="28"/>
          <w:szCs w:val="28"/>
        </w:rPr>
        <w:t>эк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номическим субъектом</w:t>
      </w:r>
      <w:r w:rsidRPr="00DB639F">
        <w:rPr>
          <w:rFonts w:ascii="Times New Roman" w:hAnsi="Times New Roman"/>
          <w:sz w:val="28"/>
          <w:szCs w:val="28"/>
        </w:rPr>
        <w:t xml:space="preserve">. Оптимизация налогового бремени организацией закладывает основу для роста массы налоговых поступлений в </w:t>
      </w:r>
      <w:r>
        <w:rPr>
          <w:rFonts w:ascii="Times New Roman" w:hAnsi="Times New Roman"/>
          <w:sz w:val="28"/>
          <w:szCs w:val="28"/>
        </w:rPr>
        <w:t>бюджетную систему в перспективе, являясь деятельностью, не противоречащей нал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говому законодательству</w:t>
      </w:r>
      <w:r w:rsidRPr="00752C16">
        <w:rPr>
          <w:rFonts w:ascii="Times New Roman" w:hAnsi="Times New Roman"/>
          <w:sz w:val="28"/>
          <w:szCs w:val="28"/>
        </w:rPr>
        <w:t>[1]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AE4569" w:rsidRDefault="00AE4569" w:rsidP="00E82B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нашему мнению, налоговое планирование представляет собой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вокупность плановых действий, направленных на увеличение финансовых ресурсов организации, регулирующих величину и структуру налоговой б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зы, воздействующих на эффективность управленческих решений и обесп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чивающих своевременные расчеты с бюджетом по действующему закон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дательству.</w:t>
      </w:r>
    </w:p>
    <w:p w:rsidR="00AE4569" w:rsidRDefault="00AE4569" w:rsidP="00E82B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DB639F">
        <w:rPr>
          <w:rFonts w:ascii="Times New Roman" w:hAnsi="Times New Roman"/>
          <w:sz w:val="28"/>
          <w:szCs w:val="28"/>
        </w:rPr>
        <w:t xml:space="preserve">алоговая оптимизация и налоговое планирование </w:t>
      </w:r>
      <w:r>
        <w:rPr>
          <w:rFonts w:ascii="Times New Roman" w:hAnsi="Times New Roman"/>
          <w:sz w:val="28"/>
          <w:szCs w:val="28"/>
        </w:rPr>
        <w:t>подразумевают</w:t>
      </w:r>
      <w:r w:rsidRPr="00DB639F">
        <w:rPr>
          <w:rFonts w:ascii="Times New Roman" w:hAnsi="Times New Roman"/>
          <w:sz w:val="28"/>
          <w:szCs w:val="28"/>
        </w:rPr>
        <w:t xml:space="preserve"> такую управленческую деятельность </w:t>
      </w:r>
      <w:r>
        <w:rPr>
          <w:rFonts w:ascii="Times New Roman" w:hAnsi="Times New Roman"/>
          <w:sz w:val="28"/>
          <w:szCs w:val="28"/>
        </w:rPr>
        <w:t>организации</w:t>
      </w:r>
      <w:r w:rsidRPr="00DB639F">
        <w:rPr>
          <w:rFonts w:ascii="Times New Roman" w:hAnsi="Times New Roman"/>
          <w:sz w:val="28"/>
          <w:szCs w:val="28"/>
        </w:rPr>
        <w:t xml:space="preserve">, которая </w:t>
      </w:r>
      <w:r>
        <w:rPr>
          <w:rFonts w:ascii="Times New Roman" w:hAnsi="Times New Roman"/>
          <w:sz w:val="28"/>
          <w:szCs w:val="28"/>
        </w:rPr>
        <w:t>способствует</w:t>
      </w:r>
      <w:r w:rsidRPr="00DB639F">
        <w:rPr>
          <w:rFonts w:ascii="Times New Roman" w:hAnsi="Times New Roman"/>
          <w:sz w:val="28"/>
          <w:szCs w:val="28"/>
        </w:rPr>
        <w:t xml:space="preserve"> не только </w:t>
      </w:r>
      <w:r>
        <w:rPr>
          <w:rFonts w:ascii="Times New Roman" w:hAnsi="Times New Roman"/>
          <w:sz w:val="28"/>
          <w:szCs w:val="28"/>
        </w:rPr>
        <w:t>кратковременному уменьшению налоговых платежей</w:t>
      </w:r>
      <w:r w:rsidRPr="00DB639F">
        <w:rPr>
          <w:rFonts w:ascii="Times New Roman" w:hAnsi="Times New Roman"/>
          <w:sz w:val="28"/>
          <w:szCs w:val="28"/>
        </w:rPr>
        <w:t>, но и обесп</w:t>
      </w:r>
      <w:r w:rsidRPr="00DB639F">
        <w:rPr>
          <w:rFonts w:ascii="Times New Roman" w:hAnsi="Times New Roman"/>
          <w:sz w:val="28"/>
          <w:szCs w:val="28"/>
        </w:rPr>
        <w:t>е</w:t>
      </w:r>
      <w:r w:rsidRPr="00DB639F">
        <w:rPr>
          <w:rFonts w:ascii="Times New Roman" w:hAnsi="Times New Roman"/>
          <w:sz w:val="28"/>
          <w:szCs w:val="28"/>
        </w:rPr>
        <w:t>чи</w:t>
      </w:r>
      <w:r>
        <w:rPr>
          <w:rFonts w:ascii="Times New Roman" w:hAnsi="Times New Roman"/>
          <w:sz w:val="28"/>
          <w:szCs w:val="28"/>
        </w:rPr>
        <w:t>вает</w:t>
      </w:r>
      <w:r w:rsidRPr="00DB639F">
        <w:rPr>
          <w:rFonts w:ascii="Times New Roman" w:hAnsi="Times New Roman"/>
          <w:sz w:val="28"/>
          <w:szCs w:val="28"/>
        </w:rPr>
        <w:t xml:space="preserve"> долговременную экономию на налогах, </w:t>
      </w:r>
      <w:r>
        <w:rPr>
          <w:rFonts w:ascii="Times New Roman" w:hAnsi="Times New Roman"/>
          <w:sz w:val="28"/>
          <w:szCs w:val="28"/>
        </w:rPr>
        <w:t xml:space="preserve">позволяет </w:t>
      </w:r>
      <w:r w:rsidRPr="00DB639F">
        <w:rPr>
          <w:rFonts w:ascii="Times New Roman" w:hAnsi="Times New Roman"/>
          <w:sz w:val="28"/>
          <w:szCs w:val="28"/>
        </w:rPr>
        <w:t>получить экон</w:t>
      </w:r>
      <w:r w:rsidRPr="00DB639F">
        <w:rPr>
          <w:rFonts w:ascii="Times New Roman" w:hAnsi="Times New Roman"/>
          <w:sz w:val="28"/>
          <w:szCs w:val="28"/>
        </w:rPr>
        <w:t>о</w:t>
      </w:r>
      <w:r w:rsidRPr="00DB639F">
        <w:rPr>
          <w:rFonts w:ascii="Times New Roman" w:hAnsi="Times New Roman"/>
          <w:sz w:val="28"/>
          <w:szCs w:val="28"/>
        </w:rPr>
        <w:t xml:space="preserve">мический эффект от ее вложения, избежать или снизить </w:t>
      </w:r>
      <w:r>
        <w:rPr>
          <w:rFonts w:ascii="Times New Roman" w:hAnsi="Times New Roman"/>
          <w:sz w:val="28"/>
          <w:szCs w:val="28"/>
        </w:rPr>
        <w:t>вероятность</w:t>
      </w:r>
      <w:r w:rsidRPr="00DB639F">
        <w:rPr>
          <w:rFonts w:ascii="Times New Roman" w:hAnsi="Times New Roman"/>
          <w:sz w:val="28"/>
          <w:szCs w:val="28"/>
        </w:rPr>
        <w:t xml:space="preserve"> во</w:t>
      </w:r>
      <w:r w:rsidRPr="00DB639F">
        <w:rPr>
          <w:rFonts w:ascii="Times New Roman" w:hAnsi="Times New Roman"/>
          <w:sz w:val="28"/>
          <w:szCs w:val="28"/>
        </w:rPr>
        <w:t>з</w:t>
      </w:r>
      <w:r w:rsidRPr="00DB639F">
        <w:rPr>
          <w:rFonts w:ascii="Times New Roman" w:hAnsi="Times New Roman"/>
          <w:sz w:val="28"/>
          <w:szCs w:val="28"/>
        </w:rPr>
        <w:t xml:space="preserve">можных штрафных санкций в </w:t>
      </w:r>
      <w:r>
        <w:rPr>
          <w:rFonts w:ascii="Times New Roman" w:hAnsi="Times New Roman"/>
          <w:sz w:val="28"/>
          <w:szCs w:val="28"/>
        </w:rPr>
        <w:t>будущем</w:t>
      </w:r>
      <w:r w:rsidRPr="00DB639F">
        <w:rPr>
          <w:rFonts w:ascii="Times New Roman" w:hAnsi="Times New Roman"/>
          <w:sz w:val="28"/>
          <w:szCs w:val="28"/>
        </w:rPr>
        <w:t>.</w:t>
      </w:r>
    </w:p>
    <w:p w:rsidR="00AE4569" w:rsidRDefault="00AE4569" w:rsidP="00E82B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Принципы налогового планирования представлены на рисунке 1.</w:t>
      </w:r>
    </w:p>
    <w:p w:rsidR="00AE4569" w:rsidRPr="00BC46A3" w:rsidRDefault="00AE4569" w:rsidP="00B6377F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6A3">
        <w:rPr>
          <w:rFonts w:ascii="Times New Roman" w:hAnsi="Times New Roman"/>
          <w:sz w:val="28"/>
          <w:szCs w:val="28"/>
        </w:rPr>
        <w:t>Таким образом, налоговое бюджетирование как составная часть управленческого учета для целей налогообложения значительно расширяет стратегические задачи в области налогового планирования.</w:t>
      </w:r>
    </w:p>
    <w:p w:rsidR="00AE4569" w:rsidRDefault="00AE4569" w:rsidP="00B6377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Налоговое бюджетирование является функцией управленческого учета. Некоторая часть данных для целей налогового планирования фо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мируется в бухгалтерском (финансовом)и налоговом учете. </w:t>
      </w:r>
    </w:p>
    <w:p w:rsidR="00AE4569" w:rsidRDefault="00AE4569" w:rsidP="00E82B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4569" w:rsidRDefault="00AE4569" w:rsidP="00E82B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4569" w:rsidRDefault="00AE4569" w:rsidP="00BA5416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C07C20"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425.4pt;height:339pt;visibility:visible">
            <v:imagedata r:id="rId7" o:title=""/>
          </v:shape>
        </w:pict>
      </w:r>
    </w:p>
    <w:p w:rsidR="00AE4569" w:rsidRDefault="00AE4569" w:rsidP="00B6377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1 – Принципы налогового планирования</w:t>
      </w:r>
    </w:p>
    <w:p w:rsidR="00AE4569" w:rsidRDefault="00AE4569" w:rsidP="00E82B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4569" w:rsidRPr="00E82B86" w:rsidRDefault="00AE4569" w:rsidP="00E82B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B86">
        <w:rPr>
          <w:rFonts w:ascii="Times New Roman" w:hAnsi="Times New Roman"/>
          <w:sz w:val="28"/>
          <w:szCs w:val="28"/>
        </w:rPr>
        <w:t xml:space="preserve">При бюджетировании налогов зачастую необходима информация по всем подразделениям </w:t>
      </w:r>
      <w:r>
        <w:rPr>
          <w:rFonts w:ascii="Times New Roman" w:hAnsi="Times New Roman"/>
          <w:sz w:val="28"/>
          <w:szCs w:val="28"/>
        </w:rPr>
        <w:t>организации</w:t>
      </w:r>
      <w:r w:rsidRPr="00E82B86">
        <w:rPr>
          <w:rFonts w:ascii="Times New Roman" w:hAnsi="Times New Roman"/>
          <w:sz w:val="28"/>
          <w:szCs w:val="28"/>
        </w:rPr>
        <w:t>. В этом случае данных налогового учета не хватает (так, при планировании транспортного налога необходима и</w:t>
      </w:r>
      <w:r w:rsidRPr="00E82B86">
        <w:rPr>
          <w:rFonts w:ascii="Times New Roman" w:hAnsi="Times New Roman"/>
          <w:sz w:val="28"/>
          <w:szCs w:val="28"/>
        </w:rPr>
        <w:t>н</w:t>
      </w:r>
      <w:r w:rsidRPr="00E82B86">
        <w:rPr>
          <w:rFonts w:ascii="Times New Roman" w:hAnsi="Times New Roman"/>
          <w:sz w:val="28"/>
          <w:szCs w:val="28"/>
        </w:rPr>
        <w:t>формация относительно состава транспортных средств, при</w:t>
      </w:r>
      <w:r>
        <w:rPr>
          <w:rFonts w:ascii="Times New Roman" w:hAnsi="Times New Roman"/>
          <w:sz w:val="28"/>
          <w:szCs w:val="28"/>
        </w:rPr>
        <w:t xml:space="preserve"> планировании водного налога – </w:t>
      </w:r>
      <w:r w:rsidRPr="00E82B86">
        <w:rPr>
          <w:rFonts w:ascii="Times New Roman" w:hAnsi="Times New Roman"/>
          <w:sz w:val="28"/>
          <w:szCs w:val="28"/>
        </w:rPr>
        <w:t>данные о потребленном количестве воды орг</w:t>
      </w:r>
      <w:r>
        <w:rPr>
          <w:rFonts w:ascii="Times New Roman" w:hAnsi="Times New Roman"/>
          <w:sz w:val="28"/>
          <w:szCs w:val="28"/>
        </w:rPr>
        <w:t>а</w:t>
      </w:r>
      <w:r w:rsidRPr="00E82B86">
        <w:rPr>
          <w:rFonts w:ascii="Times New Roman" w:hAnsi="Times New Roman"/>
          <w:sz w:val="28"/>
          <w:szCs w:val="28"/>
        </w:rPr>
        <w:t>низацией).</w:t>
      </w:r>
    </w:p>
    <w:p w:rsidR="00AE4569" w:rsidRDefault="00AE4569" w:rsidP="00E82B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B86">
        <w:rPr>
          <w:rFonts w:ascii="Times New Roman" w:hAnsi="Times New Roman"/>
          <w:sz w:val="28"/>
          <w:szCs w:val="28"/>
        </w:rPr>
        <w:t>Таким образом</w:t>
      </w:r>
      <w:r>
        <w:rPr>
          <w:rFonts w:ascii="Times New Roman" w:hAnsi="Times New Roman"/>
          <w:sz w:val="28"/>
          <w:szCs w:val="28"/>
        </w:rPr>
        <w:t>,</w:t>
      </w:r>
      <w:r w:rsidRPr="00E82B86">
        <w:rPr>
          <w:rFonts w:ascii="Times New Roman" w:hAnsi="Times New Roman"/>
          <w:sz w:val="28"/>
          <w:szCs w:val="28"/>
        </w:rPr>
        <w:t xml:space="preserve"> система управленческого учета, созданная в целях</w:t>
      </w:r>
      <w:r>
        <w:rPr>
          <w:rFonts w:ascii="Times New Roman" w:hAnsi="Times New Roman"/>
          <w:sz w:val="28"/>
          <w:szCs w:val="28"/>
        </w:rPr>
        <w:t xml:space="preserve"> дополнения налогового и финансового учета,</w:t>
      </w:r>
      <w:r w:rsidRPr="00AF5071">
        <w:rPr>
          <w:rFonts w:ascii="Times New Roman" w:hAnsi="Times New Roman"/>
          <w:sz w:val="28"/>
          <w:szCs w:val="28"/>
        </w:rPr>
        <w:t xml:space="preserve"> </w:t>
      </w:r>
      <w:r w:rsidRPr="00E82B86">
        <w:rPr>
          <w:rFonts w:ascii="Times New Roman" w:hAnsi="Times New Roman"/>
          <w:sz w:val="28"/>
          <w:szCs w:val="28"/>
        </w:rPr>
        <w:t>позволяет сформировать на</w:t>
      </w:r>
      <w:r w:rsidRPr="00E82B86">
        <w:rPr>
          <w:rFonts w:ascii="Times New Roman" w:hAnsi="Times New Roman"/>
          <w:sz w:val="28"/>
          <w:szCs w:val="28"/>
        </w:rPr>
        <w:t>и</w:t>
      </w:r>
      <w:r w:rsidRPr="00E82B86">
        <w:rPr>
          <w:rFonts w:ascii="Times New Roman" w:hAnsi="Times New Roman"/>
          <w:sz w:val="28"/>
          <w:szCs w:val="28"/>
        </w:rPr>
        <w:t>более полную информационную базу об объектах налогообложения</w:t>
      </w:r>
      <w:r w:rsidRPr="000B0858">
        <w:rPr>
          <w:rFonts w:ascii="Times New Roman" w:hAnsi="Times New Roman"/>
          <w:sz w:val="28"/>
          <w:szCs w:val="28"/>
        </w:rPr>
        <w:t xml:space="preserve"> [8]</w:t>
      </w:r>
      <w:r w:rsidRPr="00E82B86">
        <w:rPr>
          <w:rFonts w:ascii="Times New Roman" w:hAnsi="Times New Roman"/>
          <w:sz w:val="28"/>
          <w:szCs w:val="28"/>
        </w:rPr>
        <w:t>.</w:t>
      </w:r>
    </w:p>
    <w:p w:rsidR="00AE4569" w:rsidRDefault="00AE4569" w:rsidP="00E82B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Налоговое</w:t>
      </w:r>
      <w:r w:rsidRPr="00AF50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бюджетирование состоит из нескольких взаимосвязанных этапов (рисунок 2).</w:t>
      </w:r>
    </w:p>
    <w:p w:rsidR="00AE4569" w:rsidRDefault="00AE4569" w:rsidP="00E82B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4569" w:rsidRDefault="00AE4569" w:rsidP="00752C16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 w:rsidRPr="00C07C20">
        <w:rPr>
          <w:rFonts w:ascii="Times New Roman" w:hAnsi="Times New Roman"/>
          <w:noProof/>
          <w:sz w:val="28"/>
          <w:szCs w:val="28"/>
        </w:rPr>
        <w:pict>
          <v:shape id="Рисунок 4" o:spid="_x0000_i1026" type="#_x0000_t75" style="width:436.2pt;height:241.2pt;visibility:visible">
            <v:imagedata r:id="rId8" o:title=""/>
          </v:shape>
        </w:pict>
      </w:r>
    </w:p>
    <w:p w:rsidR="00AE4569" w:rsidRDefault="00AE4569" w:rsidP="00752C1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AE4569" w:rsidRDefault="00AE4569" w:rsidP="00752C1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2 – Этапы налогового бюджетирования</w:t>
      </w:r>
    </w:p>
    <w:p w:rsidR="00AE4569" w:rsidRDefault="00AE4569" w:rsidP="00B55F54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AE4569" w:rsidRDefault="00AE4569" w:rsidP="00E82B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Диагностика внешней среды предполагает:</w:t>
      </w:r>
    </w:p>
    <w:p w:rsidR="00AE4569" w:rsidRDefault="00AE4569" w:rsidP="005812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анализ изменения цен, темпов роста инфляции и прочих факторов, оказывающих влияние на принятие организацией стратегических решений;</w:t>
      </w:r>
    </w:p>
    <w:p w:rsidR="00AE4569" w:rsidRDefault="00AE4569" w:rsidP="005812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устанавливаются факторы, которые могут оказать негативное вли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ние на развитие организации (деятельность конкурентов, изменение спр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са, изменения в налоговом законодательстве).</w:t>
      </w:r>
    </w:p>
    <w:p w:rsidR="00AE4569" w:rsidRDefault="00AE4569" w:rsidP="005812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анализе внутренних факторов оценивается:</w:t>
      </w:r>
    </w:p>
    <w:p w:rsidR="00AE4569" w:rsidRDefault="00AE4569" w:rsidP="005812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динамика</w:t>
      </w:r>
      <w:r w:rsidRPr="00AF50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ресурсов организации, основных финансовых показат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лей, платежеспособность изучаемой организации;</w:t>
      </w:r>
    </w:p>
    <w:p w:rsidR="00AE4569" w:rsidRDefault="00AE4569" w:rsidP="005812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возможности увеличения объемов деятельности;</w:t>
      </w:r>
    </w:p>
    <w:p w:rsidR="00AE4569" w:rsidRDefault="00AE4569" w:rsidP="005812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рациональность использования активов и прибыли.</w:t>
      </w:r>
    </w:p>
    <w:p w:rsidR="00AE4569" w:rsidRDefault="00AE4569" w:rsidP="00BD5C3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первом  этапе также определяется структура всех налоговых об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зательств и анализируются налогооблагаемые объекты.</w:t>
      </w:r>
    </w:p>
    <w:p w:rsidR="00AE4569" w:rsidRDefault="00AE4569" w:rsidP="007546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 налогов, уплачиваемых организацией, зависит от рода ее де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тельности, режима налогообложения, места осуществления деятельности и от многих других факторов.</w:t>
      </w:r>
    </w:p>
    <w:p w:rsidR="00AE4569" w:rsidRDefault="00AE4569" w:rsidP="007546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данном этапе необходимо проанализировать:</w:t>
      </w:r>
    </w:p>
    <w:p w:rsidR="00AE4569" w:rsidRDefault="00AE4569" w:rsidP="002E79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характеристики объектов налогообложения по каждому виду нал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гов;</w:t>
      </w:r>
    </w:p>
    <w:p w:rsidR="00AE4569" w:rsidRDefault="00AE4569" w:rsidP="002E79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имеются ли налоговые вычеты, определяются их размеры.</w:t>
      </w:r>
    </w:p>
    <w:p w:rsidR="00AE4569" w:rsidRDefault="00AE4569" w:rsidP="007546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Необходимо помнить, что особенностью налогового планирования является расчет показателей, полученных  в результате разработки опер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тивных финансовых бюджетов: </w:t>
      </w:r>
    </w:p>
    <w:p w:rsidR="00AE4569" w:rsidRDefault="00AE4569" w:rsidP="007546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бюджет продаж; </w:t>
      </w:r>
    </w:p>
    <w:p w:rsidR="00AE4569" w:rsidRDefault="00AE4569" w:rsidP="007546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бюджет закупок материалов;</w:t>
      </w:r>
    </w:p>
    <w:p w:rsidR="00AE4569" w:rsidRDefault="00AE4569" w:rsidP="007546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бюджет расходования материалов;</w:t>
      </w:r>
    </w:p>
    <w:p w:rsidR="00AE4569" w:rsidRDefault="00AE4569" w:rsidP="007546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бюджет расходов на оплату труда и др.</w:t>
      </w:r>
    </w:p>
    <w:p w:rsidR="00AE4569" w:rsidRPr="00512F3C" w:rsidRDefault="00AE4569" w:rsidP="00512F3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2F3C">
        <w:rPr>
          <w:rFonts w:ascii="Times New Roman" w:hAnsi="Times New Roman"/>
          <w:sz w:val="28"/>
          <w:szCs w:val="28"/>
        </w:rPr>
        <w:t>В процессе формирования налогового бюджета следует определить взаимосвязь и зависимость конкретных налогов с различными показател</w:t>
      </w:r>
      <w:r w:rsidRPr="00512F3C">
        <w:rPr>
          <w:rFonts w:ascii="Times New Roman" w:hAnsi="Times New Roman"/>
          <w:sz w:val="28"/>
          <w:szCs w:val="28"/>
        </w:rPr>
        <w:t>я</w:t>
      </w:r>
      <w:r w:rsidRPr="00512F3C">
        <w:rPr>
          <w:rFonts w:ascii="Times New Roman" w:hAnsi="Times New Roman"/>
          <w:sz w:val="28"/>
          <w:szCs w:val="28"/>
        </w:rPr>
        <w:t>ми деятельности организации, выбрать, информация из каких документов может быть использована для разработки налогового бюджета.</w:t>
      </w:r>
    </w:p>
    <w:p w:rsidR="00AE4569" w:rsidRDefault="00AE4569" w:rsidP="007546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таблице 2 приведены основные документы необходимые для ан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лиза налоговой базы для организаций, находящихся на специальном реж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ме налогообложения (ЕСХН).</w:t>
      </w:r>
    </w:p>
    <w:p w:rsidR="00AE4569" w:rsidRDefault="00AE4569" w:rsidP="006243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втором этапе с целью анализа эффективности применяемой нал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говой политики используется показатель «налоговая нагрузка</w:t>
      </w:r>
      <w:r w:rsidRPr="00311BC0">
        <w:rPr>
          <w:rFonts w:ascii="Times New Roman" w:hAnsi="Times New Roman"/>
          <w:sz w:val="28"/>
          <w:szCs w:val="28"/>
        </w:rPr>
        <w:t>». В совр</w:t>
      </w:r>
      <w:r w:rsidRPr="00311BC0">
        <w:rPr>
          <w:rFonts w:ascii="Times New Roman" w:hAnsi="Times New Roman"/>
          <w:sz w:val="28"/>
          <w:szCs w:val="28"/>
        </w:rPr>
        <w:t>е</w:t>
      </w:r>
      <w:r w:rsidRPr="00311BC0">
        <w:rPr>
          <w:rFonts w:ascii="Times New Roman" w:hAnsi="Times New Roman"/>
          <w:sz w:val="28"/>
          <w:szCs w:val="28"/>
        </w:rPr>
        <w:t xml:space="preserve">менной российской экономической литературе представлены различные методики расчета </w:t>
      </w:r>
      <w:r>
        <w:rPr>
          <w:rFonts w:ascii="Times New Roman" w:hAnsi="Times New Roman"/>
          <w:sz w:val="28"/>
          <w:szCs w:val="28"/>
        </w:rPr>
        <w:t>данного показателя</w:t>
      </w:r>
      <w:r w:rsidRPr="00311BC0">
        <w:rPr>
          <w:rFonts w:ascii="Times New Roman" w:hAnsi="Times New Roman"/>
          <w:sz w:val="28"/>
          <w:szCs w:val="28"/>
        </w:rPr>
        <w:t>, которые успешно применяются сельскохозяйственными</w:t>
      </w:r>
      <w:r w:rsidRPr="00AF5071">
        <w:rPr>
          <w:rFonts w:ascii="Times New Roman" w:hAnsi="Times New Roman"/>
          <w:sz w:val="28"/>
          <w:szCs w:val="28"/>
        </w:rPr>
        <w:t xml:space="preserve"> </w:t>
      </w:r>
      <w:r w:rsidRPr="00311BC0">
        <w:rPr>
          <w:rFonts w:ascii="Times New Roman" w:hAnsi="Times New Roman"/>
          <w:sz w:val="28"/>
          <w:szCs w:val="28"/>
        </w:rPr>
        <w:t>организациями, государственными органами и а</w:t>
      </w:r>
      <w:r w:rsidRPr="00311BC0">
        <w:rPr>
          <w:rFonts w:ascii="Times New Roman" w:hAnsi="Times New Roman"/>
          <w:sz w:val="28"/>
          <w:szCs w:val="28"/>
        </w:rPr>
        <w:t>у</w:t>
      </w:r>
      <w:r w:rsidRPr="00311BC0">
        <w:rPr>
          <w:rFonts w:ascii="Times New Roman" w:hAnsi="Times New Roman"/>
          <w:sz w:val="28"/>
          <w:szCs w:val="28"/>
        </w:rPr>
        <w:t>диторско-консалтинговыми фирмами при проведении налогового менед</w:t>
      </w:r>
      <w:r w:rsidRPr="00311BC0">
        <w:rPr>
          <w:rFonts w:ascii="Times New Roman" w:hAnsi="Times New Roman"/>
          <w:sz w:val="28"/>
          <w:szCs w:val="28"/>
        </w:rPr>
        <w:t>ж</w:t>
      </w:r>
      <w:r w:rsidRPr="00311BC0">
        <w:rPr>
          <w:rFonts w:ascii="Times New Roman" w:hAnsi="Times New Roman"/>
          <w:sz w:val="28"/>
          <w:szCs w:val="28"/>
        </w:rPr>
        <w:t>мента и планирования налогов (методики, предложенные Е. С. Вылковой, М. Н. Крейниной, М. И. Литвиновым, Е. А. Кировой, Т. К. Островенко и др.).</w:t>
      </w:r>
    </w:p>
    <w:p w:rsidR="00AE4569" w:rsidRDefault="00AE4569" w:rsidP="006243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4569" w:rsidRDefault="00AE4569" w:rsidP="006243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4569" w:rsidRDefault="00AE4569" w:rsidP="00752C1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 2 – Основные документы, необходимые для планирования</w:t>
      </w:r>
    </w:p>
    <w:p w:rsidR="00AE4569" w:rsidRDefault="00AE4569" w:rsidP="00752C1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налоговой базы по налогам</w:t>
      </w:r>
    </w:p>
    <w:p w:rsidR="00AE4569" w:rsidRDefault="00AE4569" w:rsidP="003F3F85">
      <w:pPr>
        <w:spacing w:after="0" w:line="240" w:lineRule="auto"/>
        <w:ind w:left="2127" w:hanging="1985"/>
        <w:jc w:val="both"/>
        <w:rPr>
          <w:rFonts w:ascii="Times New Roman" w:hAnsi="Times New Roman"/>
          <w:sz w:val="28"/>
          <w:szCs w:val="28"/>
        </w:rPr>
      </w:pPr>
    </w:p>
    <w:tbl>
      <w:tblPr>
        <w:tblW w:w="486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835"/>
        <w:gridCol w:w="3095"/>
        <w:gridCol w:w="3096"/>
      </w:tblGrid>
      <w:tr w:rsidR="00AE4569" w:rsidRPr="00C07C20" w:rsidTr="00C07C20">
        <w:tc>
          <w:tcPr>
            <w:tcW w:w="1570" w:type="pct"/>
            <w:vAlign w:val="center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Налог</w:t>
            </w:r>
          </w:p>
        </w:tc>
        <w:tc>
          <w:tcPr>
            <w:tcW w:w="1714" w:type="pct"/>
            <w:vAlign w:val="center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 xml:space="preserve">Налоговая база </w:t>
            </w:r>
          </w:p>
        </w:tc>
        <w:tc>
          <w:tcPr>
            <w:tcW w:w="1715" w:type="pct"/>
            <w:vAlign w:val="center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Документы</w:t>
            </w:r>
          </w:p>
        </w:tc>
      </w:tr>
      <w:tr w:rsidR="00AE4569" w:rsidRPr="00C07C20" w:rsidTr="00C07C20">
        <w:tc>
          <w:tcPr>
            <w:tcW w:w="1570" w:type="pct"/>
          </w:tcPr>
          <w:p w:rsidR="00AE4569" w:rsidRPr="00C07C20" w:rsidRDefault="00AE4569" w:rsidP="00C07C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ЕСХН</w:t>
            </w:r>
          </w:p>
        </w:tc>
        <w:tc>
          <w:tcPr>
            <w:tcW w:w="1714" w:type="pct"/>
          </w:tcPr>
          <w:p w:rsidR="00AE4569" w:rsidRPr="00C07C20" w:rsidRDefault="00AE4569" w:rsidP="00C07C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Доходы, уменьшенные на величину расходов</w:t>
            </w:r>
          </w:p>
        </w:tc>
        <w:tc>
          <w:tcPr>
            <w:tcW w:w="1715" w:type="pct"/>
          </w:tcPr>
          <w:p w:rsidR="00AE4569" w:rsidRPr="00C07C20" w:rsidRDefault="00AE4569" w:rsidP="00C07C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Бюджет доходов и расх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о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дов, инвестиционный бю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д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 xml:space="preserve">жет,книга учета доходов и расходов, </w:t>
            </w:r>
            <w:r w:rsidRPr="00C07C20">
              <w:rPr>
                <w:rFonts w:ascii="Times New Roman" w:hAnsi="Times New Roman"/>
              </w:rPr>
              <w:t>результаты пров</w:t>
            </w:r>
            <w:r w:rsidRPr="00C07C20">
              <w:rPr>
                <w:rFonts w:ascii="Times New Roman" w:hAnsi="Times New Roman"/>
              </w:rPr>
              <w:t>е</w:t>
            </w:r>
            <w:r w:rsidRPr="00C07C20">
              <w:rPr>
                <w:rFonts w:ascii="Times New Roman" w:hAnsi="Times New Roman"/>
              </w:rPr>
              <w:t>рок налоговыми органами</w:t>
            </w:r>
          </w:p>
        </w:tc>
      </w:tr>
      <w:tr w:rsidR="00AE4569" w:rsidRPr="00C07C20" w:rsidTr="00C07C20">
        <w:tc>
          <w:tcPr>
            <w:tcW w:w="1570" w:type="pct"/>
          </w:tcPr>
          <w:p w:rsidR="00AE4569" w:rsidRPr="00C07C20" w:rsidRDefault="00AE4569" w:rsidP="00C07C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Транспортный налог</w:t>
            </w:r>
          </w:p>
        </w:tc>
        <w:tc>
          <w:tcPr>
            <w:tcW w:w="1714" w:type="pct"/>
          </w:tcPr>
          <w:p w:rsidR="00AE4569" w:rsidRPr="00C07C20" w:rsidRDefault="00AE4569" w:rsidP="00C07C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Мощность используемых транспортных средств</w:t>
            </w:r>
          </w:p>
        </w:tc>
        <w:tc>
          <w:tcPr>
            <w:tcW w:w="1715" w:type="pct"/>
          </w:tcPr>
          <w:p w:rsidR="00AE4569" w:rsidRPr="00C07C20" w:rsidRDefault="00AE4569" w:rsidP="00C07C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Технический паспорт авт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о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мобиля, налоговые декл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а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рации по транспортному налогу за прошлые пери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о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 xml:space="preserve">ды, </w:t>
            </w:r>
            <w:r w:rsidRPr="00C07C20">
              <w:rPr>
                <w:rFonts w:ascii="Times New Roman" w:hAnsi="Times New Roman"/>
              </w:rPr>
              <w:t>результаты проверок н</w:t>
            </w:r>
            <w:r w:rsidRPr="00C07C20">
              <w:rPr>
                <w:rFonts w:ascii="Times New Roman" w:hAnsi="Times New Roman"/>
              </w:rPr>
              <w:t>а</w:t>
            </w:r>
            <w:r w:rsidRPr="00C07C20">
              <w:rPr>
                <w:rFonts w:ascii="Times New Roman" w:hAnsi="Times New Roman"/>
              </w:rPr>
              <w:t>логовыми органами</w:t>
            </w:r>
          </w:p>
        </w:tc>
      </w:tr>
      <w:tr w:rsidR="00AE4569" w:rsidRPr="00C07C20" w:rsidTr="00C07C20">
        <w:tc>
          <w:tcPr>
            <w:tcW w:w="1570" w:type="pct"/>
          </w:tcPr>
          <w:p w:rsidR="00AE4569" w:rsidRPr="00C07C20" w:rsidRDefault="00AE4569" w:rsidP="00C07C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714" w:type="pct"/>
          </w:tcPr>
          <w:p w:rsidR="00AE4569" w:rsidRPr="00C07C20" w:rsidRDefault="00AE4569" w:rsidP="00C07C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Кадастровая стоимость участка</w:t>
            </w:r>
          </w:p>
        </w:tc>
        <w:tc>
          <w:tcPr>
            <w:tcW w:w="1715" w:type="pct"/>
          </w:tcPr>
          <w:p w:rsidR="00AE4569" w:rsidRPr="00C07C20" w:rsidRDefault="00AE4569" w:rsidP="00C07C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Прогнозный баланс, кад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а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 xml:space="preserve">стровый план, </w:t>
            </w:r>
            <w:r w:rsidRPr="00C07C20">
              <w:rPr>
                <w:rFonts w:ascii="Times New Roman" w:hAnsi="Times New Roman"/>
              </w:rPr>
              <w:t>налоговые декларации по земельному налогу,результаты проверок налоговыми органами</w:t>
            </w:r>
          </w:p>
        </w:tc>
      </w:tr>
      <w:tr w:rsidR="00AE4569" w:rsidRPr="00C07C20" w:rsidTr="00C07C20">
        <w:tc>
          <w:tcPr>
            <w:tcW w:w="1570" w:type="pct"/>
          </w:tcPr>
          <w:p w:rsidR="00AE4569" w:rsidRPr="00C07C20" w:rsidRDefault="00AE4569" w:rsidP="00C07C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Взносы во внебюдже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т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ные фонды</w:t>
            </w:r>
          </w:p>
        </w:tc>
        <w:tc>
          <w:tcPr>
            <w:tcW w:w="1714" w:type="pct"/>
          </w:tcPr>
          <w:p w:rsidR="00AE4569" w:rsidRPr="00C07C20" w:rsidRDefault="00AE4569" w:rsidP="00C07C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Выплаты и иные вознагр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а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ждения  в рамках трудовых и отношений и гражданско-правовых договоров, тыс. руб.</w:t>
            </w:r>
          </w:p>
        </w:tc>
        <w:tc>
          <w:tcPr>
            <w:tcW w:w="1715" w:type="pct"/>
          </w:tcPr>
          <w:p w:rsidR="00AE4569" w:rsidRPr="00C07C20" w:rsidRDefault="00AE4569" w:rsidP="00C07C20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бюджет расходов на оплату труда; бюджет доходов и расходов; отчет о динамике заработной платы;  отчет о среднесписочной числе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н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ности работников; отчет о составе фонда оплаты тр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у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да и выплат социального характера</w:t>
            </w:r>
            <w:r w:rsidRPr="00C07C20">
              <w:rPr>
                <w:rFonts w:ascii="Times New Roman" w:hAnsi="Times New Roman"/>
              </w:rPr>
              <w:t xml:space="preserve"> результаты пров</w:t>
            </w:r>
            <w:r w:rsidRPr="00C07C20">
              <w:rPr>
                <w:rFonts w:ascii="Times New Roman" w:hAnsi="Times New Roman"/>
              </w:rPr>
              <w:t>е</w:t>
            </w:r>
            <w:r w:rsidRPr="00C07C20">
              <w:rPr>
                <w:rFonts w:ascii="Times New Roman" w:hAnsi="Times New Roman"/>
              </w:rPr>
              <w:t>рок налоговыми органами</w:t>
            </w:r>
          </w:p>
        </w:tc>
      </w:tr>
    </w:tbl>
    <w:p w:rsidR="00AE4569" w:rsidRDefault="00AE4569" w:rsidP="007546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4569" w:rsidRDefault="00AE4569" w:rsidP="00624364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11BC0">
        <w:rPr>
          <w:rFonts w:ascii="Times New Roman" w:hAnsi="Times New Roman"/>
          <w:sz w:val="28"/>
          <w:szCs w:val="28"/>
        </w:rPr>
        <w:t>Для наилучшей точности расчетов при осуществлении бюджетир</w:t>
      </w:r>
      <w:r w:rsidRPr="00311BC0">
        <w:rPr>
          <w:rFonts w:ascii="Times New Roman" w:hAnsi="Times New Roman"/>
          <w:sz w:val="28"/>
          <w:szCs w:val="28"/>
        </w:rPr>
        <w:t>о</w:t>
      </w:r>
      <w:r w:rsidRPr="00311BC0">
        <w:rPr>
          <w:rFonts w:ascii="Times New Roman" w:hAnsi="Times New Roman"/>
          <w:sz w:val="28"/>
          <w:szCs w:val="28"/>
        </w:rPr>
        <w:t>вания налогов и определении уровня налоговой нагрузки с целью оптим</w:t>
      </w:r>
      <w:r w:rsidRPr="00311BC0">
        <w:rPr>
          <w:rFonts w:ascii="Times New Roman" w:hAnsi="Times New Roman"/>
          <w:sz w:val="28"/>
          <w:szCs w:val="28"/>
        </w:rPr>
        <w:t>и</w:t>
      </w:r>
      <w:r w:rsidRPr="00311BC0">
        <w:rPr>
          <w:rFonts w:ascii="Times New Roman" w:hAnsi="Times New Roman"/>
          <w:sz w:val="28"/>
          <w:szCs w:val="28"/>
        </w:rPr>
        <w:t>зации налогообложения специалистам не следует ограничиваться одной методикой. Целесообразно применять два – три способа для того, чтобы полученные с их помощью результаты наиболее достоверно описывали ретроспективную, текущую и перспективную ситуацию в организ</w:t>
      </w:r>
      <w:r w:rsidRPr="00311BC0">
        <w:rPr>
          <w:rFonts w:ascii="Times New Roman" w:hAnsi="Times New Roman"/>
          <w:sz w:val="28"/>
          <w:szCs w:val="28"/>
        </w:rPr>
        <w:t>а</w:t>
      </w:r>
      <w:r w:rsidRPr="00311BC0">
        <w:rPr>
          <w:rFonts w:ascii="Times New Roman" w:hAnsi="Times New Roman"/>
          <w:sz w:val="28"/>
          <w:szCs w:val="28"/>
        </w:rPr>
        <w:t>ции</w:t>
      </w:r>
      <w:r w:rsidRPr="000B0858">
        <w:rPr>
          <w:rFonts w:ascii="Times New Roman" w:hAnsi="Times New Roman"/>
          <w:sz w:val="28"/>
          <w:szCs w:val="28"/>
        </w:rPr>
        <w:t>[2]</w:t>
      </w:r>
      <w:r w:rsidRPr="00311BC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Официальная формула, утвержденная ФНС выглядит следующим образом:</w:t>
      </w:r>
    </w:p>
    <w:p w:rsidR="00AE4569" w:rsidRPr="00422FF6" w:rsidRDefault="00AE4569" w:rsidP="00422FF6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 w:rsidRPr="00C07C20">
        <w:rPr>
          <w:rFonts w:ascii="Times New Roman" w:hAnsi="Times New Roman"/>
          <w:sz w:val="32"/>
          <w:szCs w:val="32"/>
        </w:rPr>
        <w:fldChar w:fldCharType="begin"/>
      </w:r>
      <w:r w:rsidRPr="00C07C20">
        <w:rPr>
          <w:rFonts w:ascii="Times New Roman" w:hAnsi="Times New Roman"/>
          <w:sz w:val="32"/>
          <w:szCs w:val="32"/>
        </w:rPr>
        <w:instrText xml:space="preserve"> QUOTE </w:instrText>
      </w:r>
      <w:r w:rsidRPr="00C07C20">
        <w:pict>
          <v:shape id="_x0000_i1027" type="#_x0000_t75" style="width:99pt;height:90.6pt">
            <v:imagedata r:id="rId9" o:title="" chromakey="white"/>
          </v:shape>
        </w:pict>
      </w:r>
      <w:r w:rsidRPr="00C07C20">
        <w:rPr>
          <w:rFonts w:ascii="Times New Roman" w:hAnsi="Times New Roman"/>
          <w:sz w:val="32"/>
          <w:szCs w:val="32"/>
        </w:rPr>
        <w:instrText xml:space="preserve"> </w:instrText>
      </w:r>
      <w:r w:rsidRPr="00C07C20">
        <w:rPr>
          <w:rFonts w:ascii="Times New Roman" w:hAnsi="Times New Roman"/>
          <w:sz w:val="32"/>
          <w:szCs w:val="32"/>
        </w:rPr>
        <w:fldChar w:fldCharType="separate"/>
      </w:r>
      <w:r w:rsidRPr="00C07C20">
        <w:pict>
          <v:shape id="_x0000_i1028" type="#_x0000_t75" style="width:124.8pt;height:114pt">
            <v:imagedata r:id="rId9" o:title="" chromakey="white"/>
          </v:shape>
        </w:pict>
      </w:r>
      <w:r w:rsidRPr="00C07C20">
        <w:rPr>
          <w:rFonts w:ascii="Times New Roman" w:hAnsi="Times New Roman"/>
          <w:sz w:val="32"/>
          <w:szCs w:val="32"/>
        </w:rPr>
        <w:fldChar w:fldCharType="end"/>
      </w:r>
      <w:r w:rsidRPr="00422FF6">
        <w:rPr>
          <w:rFonts w:ascii="Times New Roman" w:hAnsi="Times New Roman"/>
          <w:sz w:val="32"/>
          <w:szCs w:val="32"/>
        </w:rPr>
        <w:t xml:space="preserve">          (1)</w:t>
      </w:r>
    </w:p>
    <w:p w:rsidR="00AE4569" w:rsidRDefault="00AE4569" w:rsidP="00422FF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4569" w:rsidRDefault="00AE4569" w:rsidP="00422FF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2FF6">
        <w:rPr>
          <w:rFonts w:ascii="Times New Roman" w:hAnsi="Times New Roman"/>
          <w:sz w:val="28"/>
          <w:szCs w:val="28"/>
        </w:rPr>
        <w:t xml:space="preserve">где </w:t>
      </w:r>
    </w:p>
    <w:p w:rsidR="00AE4569" w:rsidRPr="00422FF6" w:rsidRDefault="00AE4569" w:rsidP="00422FF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2FF6">
        <w:rPr>
          <w:rFonts w:ascii="Times New Roman" w:hAnsi="Times New Roman"/>
          <w:sz w:val="28"/>
          <w:szCs w:val="28"/>
        </w:rPr>
        <w:t>НН – налоговая нагрузка;</w:t>
      </w:r>
    </w:p>
    <w:p w:rsidR="00AE4569" w:rsidRPr="00422FF6" w:rsidRDefault="00AE4569" w:rsidP="006C595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2FF6">
        <w:rPr>
          <w:rFonts w:ascii="Times New Roman" w:hAnsi="Times New Roman"/>
          <w:sz w:val="28"/>
          <w:szCs w:val="28"/>
        </w:rPr>
        <w:t>∑НС – сумма налогов, сборов и страховых взносов во внебюджетные фонды (без НДФЛ);</w:t>
      </w:r>
    </w:p>
    <w:p w:rsidR="00AE4569" w:rsidRDefault="00AE4569" w:rsidP="006C595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2FF6">
        <w:rPr>
          <w:rFonts w:ascii="Times New Roman" w:hAnsi="Times New Roman"/>
          <w:sz w:val="28"/>
          <w:szCs w:val="28"/>
        </w:rPr>
        <w:t>В – выручка от реализации (без НДС).</w:t>
      </w:r>
    </w:p>
    <w:p w:rsidR="00AE4569" w:rsidRDefault="00AE4569" w:rsidP="00274B9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4569" w:rsidRDefault="00AE4569" w:rsidP="00274B9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этом оптимальным уровнем налоговой нагрузки на налогопл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тельщика составляет 30 – 40 % от выручки</w:t>
      </w:r>
      <w:r w:rsidRPr="000B0858">
        <w:rPr>
          <w:rFonts w:ascii="Times New Roman" w:hAnsi="Times New Roman"/>
          <w:sz w:val="28"/>
          <w:szCs w:val="28"/>
        </w:rPr>
        <w:t xml:space="preserve"> [4]</w:t>
      </w:r>
      <w:r>
        <w:rPr>
          <w:rFonts w:ascii="Times New Roman" w:hAnsi="Times New Roman"/>
          <w:sz w:val="28"/>
          <w:szCs w:val="28"/>
        </w:rPr>
        <w:t>.</w:t>
      </w:r>
      <w:r w:rsidRPr="00A10F38">
        <w:rPr>
          <w:rFonts w:ascii="Times New Roman" w:hAnsi="Times New Roman"/>
          <w:sz w:val="28"/>
          <w:szCs w:val="28"/>
        </w:rPr>
        <w:t>Однако в различных отра</w:t>
      </w:r>
      <w:r w:rsidRPr="00A10F38">
        <w:rPr>
          <w:rFonts w:ascii="Times New Roman" w:hAnsi="Times New Roman"/>
          <w:sz w:val="28"/>
          <w:szCs w:val="28"/>
        </w:rPr>
        <w:t>с</w:t>
      </w:r>
      <w:r w:rsidRPr="00A10F38">
        <w:rPr>
          <w:rFonts w:ascii="Times New Roman" w:hAnsi="Times New Roman"/>
          <w:sz w:val="28"/>
          <w:szCs w:val="28"/>
        </w:rPr>
        <w:t>лях данный показатель может значительно отличаться. По данным ФНС в сельском хозяйстве величина данного показателя в 2012 г.</w:t>
      </w:r>
      <w:r>
        <w:rPr>
          <w:rFonts w:ascii="Times New Roman" w:hAnsi="Times New Roman"/>
          <w:sz w:val="28"/>
          <w:szCs w:val="28"/>
        </w:rPr>
        <w:t xml:space="preserve"> в среднем ра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на </w:t>
      </w:r>
      <w:r w:rsidRPr="00A10F38">
        <w:rPr>
          <w:rFonts w:ascii="Times New Roman" w:hAnsi="Times New Roman"/>
          <w:sz w:val="28"/>
          <w:szCs w:val="28"/>
        </w:rPr>
        <w:t>2,9 %.</w:t>
      </w:r>
    </w:p>
    <w:p w:rsidR="00AE4569" w:rsidRDefault="00AE4569" w:rsidP="006243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третьем этапе налогового планирования разрабатываются меры воздействия на элементы налоговых платежей (субъект налогообложения, сроки уплаты, налоговая база, налоговые льготы), которые будут спосо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ствовать оптимизации налоговых потоков. К основным мерам воздействия относятся составление выбор организационно-правовой формы,   выбор системы налогообложения, разработка грамотной налоговой политики,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ложения которой оптимизируют налоговые потоки, разработка схем гра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данско-правовых сделок, определение структуры налогооблагаемых акт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вов, и т. д. Схематично этот процесс отображен на рисунке 3</w:t>
      </w:r>
      <w:r w:rsidRPr="004D61B9">
        <w:rPr>
          <w:rFonts w:ascii="Times New Roman" w:hAnsi="Times New Roman"/>
          <w:sz w:val="28"/>
          <w:szCs w:val="28"/>
        </w:rPr>
        <w:t>[3]</w:t>
      </w:r>
      <w:r>
        <w:rPr>
          <w:rFonts w:ascii="Times New Roman" w:hAnsi="Times New Roman"/>
          <w:sz w:val="28"/>
          <w:szCs w:val="28"/>
        </w:rPr>
        <w:t>.</w:t>
      </w:r>
    </w:p>
    <w:p w:rsidR="00AE4569" w:rsidRDefault="00AE4569" w:rsidP="006243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данном этапе следует учитывать налоговые риски– п</w:t>
      </w:r>
      <w:r w:rsidRPr="00D567BF">
        <w:rPr>
          <w:rFonts w:ascii="Times New Roman" w:hAnsi="Times New Roman"/>
          <w:sz w:val="28"/>
          <w:szCs w:val="28"/>
        </w:rPr>
        <w:t>отенциал</w:t>
      </w:r>
      <w:r w:rsidRPr="00D567BF">
        <w:rPr>
          <w:rFonts w:ascii="Times New Roman" w:hAnsi="Times New Roman"/>
          <w:sz w:val="28"/>
          <w:szCs w:val="28"/>
        </w:rPr>
        <w:t>ь</w:t>
      </w:r>
      <w:r w:rsidRPr="00D567BF">
        <w:rPr>
          <w:rFonts w:ascii="Times New Roman" w:hAnsi="Times New Roman"/>
          <w:sz w:val="28"/>
          <w:szCs w:val="28"/>
        </w:rPr>
        <w:t xml:space="preserve">ные финансовые потери, </w:t>
      </w:r>
      <w:r>
        <w:rPr>
          <w:rFonts w:ascii="Times New Roman" w:hAnsi="Times New Roman"/>
          <w:sz w:val="28"/>
          <w:szCs w:val="28"/>
        </w:rPr>
        <w:t xml:space="preserve">связанные, в первую очередь,  с возможностью  </w:t>
      </w:r>
      <w:r w:rsidRPr="00D567BF">
        <w:rPr>
          <w:rFonts w:ascii="Times New Roman" w:hAnsi="Times New Roman"/>
          <w:sz w:val="28"/>
          <w:szCs w:val="28"/>
        </w:rPr>
        <w:t>взыскани</w:t>
      </w:r>
      <w:r>
        <w:rPr>
          <w:rFonts w:ascii="Times New Roman" w:hAnsi="Times New Roman"/>
          <w:sz w:val="28"/>
          <w:szCs w:val="28"/>
        </w:rPr>
        <w:t>я</w:t>
      </w:r>
      <w:r w:rsidRPr="00D567BF">
        <w:rPr>
          <w:rFonts w:ascii="Times New Roman" w:hAnsi="Times New Roman"/>
          <w:sz w:val="28"/>
          <w:szCs w:val="28"/>
        </w:rPr>
        <w:t xml:space="preserve"> недоимок и штрафов</w:t>
      </w:r>
      <w:r>
        <w:rPr>
          <w:rFonts w:ascii="Times New Roman" w:hAnsi="Times New Roman"/>
          <w:sz w:val="28"/>
          <w:szCs w:val="28"/>
        </w:rPr>
        <w:t xml:space="preserve"> налоговыми органами.</w:t>
      </w:r>
    </w:p>
    <w:p w:rsidR="00AE4569" w:rsidRDefault="00AE4569" w:rsidP="006243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Моделирование налоговых рисков может базироваться на критериях, отраженных в приказе ФНС РФ от 30 мая 2007 г. № М-3-06/333 «Об у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верждении концепции системы планирования выездных налоговых пров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рок». Основными критериям, согласно данному нормативно-правовому 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ту, являются [6</w:t>
      </w:r>
      <w:r w:rsidRPr="00F32021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:</w:t>
      </w:r>
    </w:p>
    <w:p w:rsidR="00AE4569" w:rsidRDefault="00AE4569" w:rsidP="00624364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C922B5">
        <w:rPr>
          <w:noProof/>
        </w:rPr>
        <w:pict>
          <v:shape id="Рисунок 1" o:spid="_x0000_i1029" type="#_x0000_t75" style="width:440.4pt;height:230.4pt;visibility:visible">
            <v:imagedata r:id="rId10" o:title="" croptop="26027f" cropbottom="12197f" cropleft="18983f" cropright="17531f"/>
          </v:shape>
        </w:pict>
      </w:r>
    </w:p>
    <w:p w:rsidR="00AE4569" w:rsidRDefault="00AE4569" w:rsidP="00F8355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3</w:t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  <w:t>– Способы оптимизации налоговых потоков</w:t>
      </w:r>
    </w:p>
    <w:p w:rsidR="00AE4569" w:rsidRDefault="00AE4569" w:rsidP="00F8355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AE4569" w:rsidRPr="00F90F19" w:rsidRDefault="00AE4569" w:rsidP="00512F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2C6C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н</w:t>
      </w:r>
      <w:r w:rsidRPr="00F90F19">
        <w:rPr>
          <w:rFonts w:ascii="Times New Roman" w:hAnsi="Times New Roman"/>
          <w:sz w:val="28"/>
          <w:szCs w:val="28"/>
        </w:rPr>
        <w:t>алоговая нагрузка организации ниже ее</w:t>
      </w:r>
      <w:r>
        <w:rPr>
          <w:rFonts w:ascii="Times New Roman" w:hAnsi="Times New Roman"/>
          <w:sz w:val="28"/>
          <w:szCs w:val="28"/>
        </w:rPr>
        <w:t xml:space="preserve"> среднеотраслевого уровня;</w:t>
      </w:r>
    </w:p>
    <w:p w:rsidR="00AE4569" w:rsidRPr="00F90F19" w:rsidRDefault="00AE4569" w:rsidP="00512F3C">
      <w:pPr>
        <w:spacing w:after="0" w:line="360" w:lineRule="auto"/>
        <w:ind w:firstLine="709"/>
        <w:jc w:val="both"/>
        <w:rPr>
          <w:rFonts w:ascii="Times New Roman" w:hAnsi="Times New Roman"/>
          <w:vanish/>
          <w:sz w:val="28"/>
          <w:szCs w:val="28"/>
        </w:rPr>
      </w:pPr>
      <w:r w:rsidRPr="00F90F19">
        <w:rPr>
          <w:rFonts w:ascii="Times New Roman" w:hAnsi="Times New Roman"/>
          <w:vanish/>
          <w:sz w:val="28"/>
          <w:szCs w:val="28"/>
        </w:rPr>
        <w:t> </w:t>
      </w:r>
    </w:p>
    <w:p w:rsidR="00AE4569" w:rsidRPr="00F90F19" w:rsidRDefault="00AE4569" w:rsidP="00512F3C">
      <w:pPr>
        <w:spacing w:after="0" w:line="360" w:lineRule="auto"/>
        <w:ind w:firstLine="709"/>
        <w:jc w:val="both"/>
        <w:rPr>
          <w:rFonts w:ascii="Times New Roman" w:hAnsi="Times New Roman"/>
          <w:vanish/>
          <w:sz w:val="28"/>
          <w:szCs w:val="28"/>
        </w:rPr>
      </w:pPr>
      <w:r w:rsidRPr="00F90F19">
        <w:rPr>
          <w:rFonts w:ascii="Times New Roman" w:hAnsi="Times New Roman"/>
          <w:vanish/>
          <w:sz w:val="28"/>
          <w:szCs w:val="28"/>
        </w:rPr>
        <w:t> </w:t>
      </w:r>
    </w:p>
    <w:p w:rsidR="00AE4569" w:rsidRPr="00800C3B" w:rsidRDefault="00AE4569" w:rsidP="00512F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2C6C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получение организацией </w:t>
      </w:r>
      <w:r w:rsidRPr="00F90F19">
        <w:rPr>
          <w:rFonts w:ascii="Times New Roman" w:hAnsi="Times New Roman"/>
          <w:sz w:val="28"/>
          <w:szCs w:val="28"/>
        </w:rPr>
        <w:t>убытков на протяжении нескольких нал</w:t>
      </w:r>
      <w:r w:rsidRPr="00F90F19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говых периодов (2 и более года);</w:t>
      </w:r>
    </w:p>
    <w:p w:rsidR="00AE4569" w:rsidRPr="00F90F19" w:rsidRDefault="00AE4569" w:rsidP="00512F3C">
      <w:pPr>
        <w:spacing w:after="0" w:line="360" w:lineRule="auto"/>
        <w:ind w:firstLine="709"/>
        <w:jc w:val="both"/>
        <w:rPr>
          <w:rFonts w:ascii="Times New Roman" w:hAnsi="Times New Roman"/>
          <w:vanish/>
          <w:sz w:val="28"/>
          <w:szCs w:val="28"/>
        </w:rPr>
      </w:pPr>
      <w:r w:rsidRPr="00F90F19">
        <w:rPr>
          <w:rFonts w:ascii="Times New Roman" w:hAnsi="Times New Roman"/>
          <w:vanish/>
          <w:sz w:val="28"/>
          <w:szCs w:val="28"/>
        </w:rPr>
        <w:t> </w:t>
      </w:r>
    </w:p>
    <w:p w:rsidR="00AE4569" w:rsidRPr="00F90F19" w:rsidRDefault="00AE4569" w:rsidP="00512F3C">
      <w:pPr>
        <w:spacing w:after="0" w:line="360" w:lineRule="auto"/>
        <w:ind w:firstLine="709"/>
        <w:jc w:val="both"/>
        <w:rPr>
          <w:rFonts w:ascii="Times New Roman" w:hAnsi="Times New Roman"/>
          <w:vanish/>
          <w:sz w:val="28"/>
          <w:szCs w:val="28"/>
        </w:rPr>
      </w:pPr>
      <w:r w:rsidRPr="00F90F19">
        <w:rPr>
          <w:rFonts w:ascii="Times New Roman" w:hAnsi="Times New Roman"/>
          <w:vanish/>
          <w:sz w:val="28"/>
          <w:szCs w:val="28"/>
        </w:rPr>
        <w:t> </w:t>
      </w:r>
    </w:p>
    <w:p w:rsidR="00AE4569" w:rsidRPr="00F90F19" w:rsidRDefault="00AE4569" w:rsidP="00512F3C">
      <w:pPr>
        <w:spacing w:after="0" w:line="360" w:lineRule="auto"/>
        <w:ind w:firstLine="709"/>
        <w:jc w:val="both"/>
        <w:rPr>
          <w:rFonts w:ascii="Times New Roman" w:hAnsi="Times New Roman"/>
          <w:vanish/>
          <w:sz w:val="28"/>
          <w:szCs w:val="28"/>
        </w:rPr>
      </w:pPr>
      <w:r w:rsidRPr="00F90F19">
        <w:rPr>
          <w:rFonts w:ascii="Times New Roman" w:hAnsi="Times New Roman"/>
          <w:vanish/>
          <w:sz w:val="28"/>
          <w:szCs w:val="28"/>
        </w:rPr>
        <w:t> </w:t>
      </w:r>
    </w:p>
    <w:p w:rsidR="00AE4569" w:rsidRPr="00F90F19" w:rsidRDefault="00AE4569" w:rsidP="00512F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2C6C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з</w:t>
      </w:r>
      <w:r w:rsidRPr="00F90F19">
        <w:rPr>
          <w:rFonts w:ascii="Times New Roman" w:hAnsi="Times New Roman"/>
          <w:sz w:val="28"/>
          <w:szCs w:val="28"/>
        </w:rPr>
        <w:t>начительные суммы налоговых вычетов за определен</w:t>
      </w:r>
      <w:r>
        <w:rPr>
          <w:rFonts w:ascii="Times New Roman" w:hAnsi="Times New Roman"/>
          <w:sz w:val="28"/>
          <w:szCs w:val="28"/>
        </w:rPr>
        <w:t>ный период;</w:t>
      </w:r>
    </w:p>
    <w:p w:rsidR="00AE4569" w:rsidRPr="00F90F19" w:rsidRDefault="00AE4569" w:rsidP="00512F3C">
      <w:pPr>
        <w:spacing w:after="0" w:line="360" w:lineRule="auto"/>
        <w:ind w:firstLine="709"/>
        <w:jc w:val="both"/>
        <w:rPr>
          <w:rFonts w:ascii="Times New Roman" w:hAnsi="Times New Roman"/>
          <w:vanish/>
          <w:sz w:val="28"/>
          <w:szCs w:val="28"/>
        </w:rPr>
      </w:pPr>
      <w:r w:rsidRPr="00F90F19">
        <w:rPr>
          <w:rFonts w:ascii="Times New Roman" w:hAnsi="Times New Roman"/>
          <w:vanish/>
          <w:sz w:val="28"/>
          <w:szCs w:val="28"/>
        </w:rPr>
        <w:t> </w:t>
      </w:r>
    </w:p>
    <w:p w:rsidR="00AE4569" w:rsidRPr="00F90F19" w:rsidRDefault="00AE4569" w:rsidP="00512F3C">
      <w:pPr>
        <w:spacing w:after="0" w:line="360" w:lineRule="auto"/>
        <w:ind w:firstLine="709"/>
        <w:jc w:val="both"/>
        <w:rPr>
          <w:rFonts w:ascii="Times New Roman" w:hAnsi="Times New Roman"/>
          <w:vanish/>
          <w:sz w:val="28"/>
          <w:szCs w:val="28"/>
        </w:rPr>
      </w:pPr>
      <w:r w:rsidRPr="00F90F19">
        <w:rPr>
          <w:rFonts w:ascii="Times New Roman" w:hAnsi="Times New Roman"/>
          <w:vanish/>
          <w:sz w:val="28"/>
          <w:szCs w:val="28"/>
        </w:rPr>
        <w:t> </w:t>
      </w:r>
    </w:p>
    <w:p w:rsidR="00AE4569" w:rsidRPr="00F90F19" w:rsidRDefault="00AE4569" w:rsidP="00512F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2C6C">
        <w:rPr>
          <w:rFonts w:ascii="Times New Roman" w:hAnsi="Times New Roman"/>
          <w:sz w:val="28"/>
          <w:szCs w:val="28"/>
        </w:rPr>
        <w:t>–</w:t>
      </w:r>
      <w:r w:rsidRPr="00F90F19">
        <w:rPr>
          <w:rFonts w:ascii="Times New Roman" w:hAnsi="Times New Roman"/>
          <w:sz w:val="28"/>
          <w:szCs w:val="28"/>
        </w:rPr>
        <w:t xml:space="preserve">темп роста расходов </w:t>
      </w:r>
      <w:r>
        <w:rPr>
          <w:rFonts w:ascii="Times New Roman" w:hAnsi="Times New Roman"/>
          <w:sz w:val="28"/>
          <w:szCs w:val="28"/>
        </w:rPr>
        <w:t xml:space="preserve">превышает </w:t>
      </w:r>
      <w:r w:rsidRPr="00F90F19">
        <w:rPr>
          <w:rFonts w:ascii="Times New Roman" w:hAnsi="Times New Roman"/>
          <w:sz w:val="28"/>
          <w:szCs w:val="28"/>
        </w:rPr>
        <w:t>темп роста доходов от ре</w:t>
      </w:r>
      <w:r>
        <w:rPr>
          <w:rFonts w:ascii="Times New Roman" w:hAnsi="Times New Roman"/>
          <w:sz w:val="28"/>
          <w:szCs w:val="28"/>
        </w:rPr>
        <w:t>ализации товаров (работ, услуг);</w:t>
      </w:r>
    </w:p>
    <w:p w:rsidR="00AE4569" w:rsidRPr="00F90F19" w:rsidRDefault="00AE4569" w:rsidP="00512F3C">
      <w:pPr>
        <w:spacing w:after="0" w:line="360" w:lineRule="auto"/>
        <w:ind w:firstLine="709"/>
        <w:jc w:val="both"/>
        <w:rPr>
          <w:rFonts w:ascii="Times New Roman" w:hAnsi="Times New Roman"/>
          <w:vanish/>
          <w:sz w:val="28"/>
          <w:szCs w:val="28"/>
        </w:rPr>
      </w:pPr>
      <w:r w:rsidRPr="00F90F19">
        <w:rPr>
          <w:rFonts w:ascii="Times New Roman" w:hAnsi="Times New Roman"/>
          <w:vanish/>
          <w:sz w:val="28"/>
          <w:szCs w:val="28"/>
        </w:rPr>
        <w:t> </w:t>
      </w:r>
    </w:p>
    <w:p w:rsidR="00AE4569" w:rsidRPr="00F90F19" w:rsidRDefault="00AE4569" w:rsidP="00512F3C">
      <w:pPr>
        <w:spacing w:after="0" w:line="360" w:lineRule="auto"/>
        <w:ind w:firstLine="709"/>
        <w:jc w:val="both"/>
        <w:rPr>
          <w:rFonts w:ascii="Times New Roman" w:hAnsi="Times New Roman"/>
          <w:vanish/>
          <w:sz w:val="28"/>
          <w:szCs w:val="28"/>
        </w:rPr>
      </w:pPr>
      <w:r w:rsidRPr="00F90F19">
        <w:rPr>
          <w:rFonts w:ascii="Times New Roman" w:hAnsi="Times New Roman"/>
          <w:vanish/>
          <w:sz w:val="28"/>
          <w:szCs w:val="28"/>
        </w:rPr>
        <w:t> </w:t>
      </w:r>
    </w:p>
    <w:p w:rsidR="00AE4569" w:rsidRPr="00F90F19" w:rsidRDefault="00AE4569" w:rsidP="00512F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softHyphen/>
      </w:r>
      <w:r w:rsidRPr="00F72C6C">
        <w:rPr>
          <w:rFonts w:ascii="Times New Roman" w:hAnsi="Times New Roman"/>
          <w:sz w:val="28"/>
          <w:szCs w:val="28"/>
        </w:rPr>
        <w:t>–</w:t>
      </w:r>
      <w:r w:rsidRPr="00F90F19">
        <w:rPr>
          <w:rFonts w:ascii="Times New Roman" w:hAnsi="Times New Roman"/>
          <w:sz w:val="28"/>
          <w:szCs w:val="28"/>
        </w:rPr>
        <w:t>среднемесячн</w:t>
      </w:r>
      <w:r>
        <w:rPr>
          <w:rFonts w:ascii="Times New Roman" w:hAnsi="Times New Roman"/>
          <w:sz w:val="28"/>
          <w:szCs w:val="28"/>
        </w:rPr>
        <w:t>ая</w:t>
      </w:r>
      <w:r w:rsidRPr="00F90F19">
        <w:rPr>
          <w:rFonts w:ascii="Times New Roman" w:hAnsi="Times New Roman"/>
          <w:sz w:val="28"/>
          <w:szCs w:val="28"/>
        </w:rPr>
        <w:t xml:space="preserve"> заработн</w:t>
      </w:r>
      <w:r>
        <w:rPr>
          <w:rFonts w:ascii="Times New Roman" w:hAnsi="Times New Roman"/>
          <w:sz w:val="28"/>
          <w:szCs w:val="28"/>
        </w:rPr>
        <w:t>ая</w:t>
      </w:r>
      <w:r w:rsidRPr="00F90F19">
        <w:rPr>
          <w:rFonts w:ascii="Times New Roman" w:hAnsi="Times New Roman"/>
          <w:sz w:val="28"/>
          <w:szCs w:val="28"/>
        </w:rPr>
        <w:t xml:space="preserve"> плат</w:t>
      </w:r>
      <w:r>
        <w:rPr>
          <w:rFonts w:ascii="Times New Roman" w:hAnsi="Times New Roman"/>
          <w:sz w:val="28"/>
          <w:szCs w:val="28"/>
        </w:rPr>
        <w:t>а</w:t>
      </w:r>
      <w:r w:rsidRPr="00F90F19">
        <w:rPr>
          <w:rFonts w:ascii="Times New Roman" w:hAnsi="Times New Roman"/>
          <w:sz w:val="28"/>
          <w:szCs w:val="28"/>
        </w:rPr>
        <w:t xml:space="preserve"> одного работника ниже </w:t>
      </w:r>
      <w:r>
        <w:rPr>
          <w:rFonts w:ascii="Times New Roman" w:hAnsi="Times New Roman"/>
          <w:sz w:val="28"/>
          <w:szCs w:val="28"/>
        </w:rPr>
        <w:t>среднео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раслевого уровня </w:t>
      </w:r>
      <w:r w:rsidRPr="00F90F19">
        <w:rPr>
          <w:rFonts w:ascii="Times New Roman" w:hAnsi="Times New Roman"/>
          <w:sz w:val="28"/>
          <w:szCs w:val="28"/>
        </w:rPr>
        <w:t>в субъекте Российской Федерации</w:t>
      </w:r>
      <w:r>
        <w:rPr>
          <w:rFonts w:ascii="Times New Roman" w:hAnsi="Times New Roman"/>
          <w:sz w:val="28"/>
          <w:szCs w:val="28"/>
        </w:rPr>
        <w:t>;</w:t>
      </w:r>
    </w:p>
    <w:p w:rsidR="00AE4569" w:rsidRPr="00F90F19" w:rsidRDefault="00AE4569" w:rsidP="00512F3C">
      <w:pPr>
        <w:spacing w:after="0" w:line="360" w:lineRule="auto"/>
        <w:ind w:firstLine="709"/>
        <w:jc w:val="both"/>
        <w:rPr>
          <w:rFonts w:ascii="Times New Roman" w:hAnsi="Times New Roman"/>
          <w:vanish/>
          <w:sz w:val="28"/>
          <w:szCs w:val="28"/>
        </w:rPr>
      </w:pPr>
      <w:r w:rsidRPr="00F90F19">
        <w:rPr>
          <w:rFonts w:ascii="Times New Roman" w:hAnsi="Times New Roman"/>
          <w:vanish/>
          <w:sz w:val="28"/>
          <w:szCs w:val="28"/>
        </w:rPr>
        <w:t> </w:t>
      </w:r>
    </w:p>
    <w:p w:rsidR="00AE4569" w:rsidRPr="00F90F19" w:rsidRDefault="00AE4569" w:rsidP="00512F3C">
      <w:pPr>
        <w:spacing w:after="0" w:line="360" w:lineRule="auto"/>
        <w:ind w:firstLine="709"/>
        <w:jc w:val="both"/>
        <w:rPr>
          <w:rFonts w:ascii="Times New Roman" w:hAnsi="Times New Roman"/>
          <w:vanish/>
          <w:sz w:val="28"/>
          <w:szCs w:val="28"/>
        </w:rPr>
      </w:pPr>
      <w:r w:rsidRPr="00F90F19">
        <w:rPr>
          <w:rFonts w:ascii="Times New Roman" w:hAnsi="Times New Roman"/>
          <w:vanish/>
          <w:sz w:val="28"/>
          <w:szCs w:val="28"/>
        </w:rPr>
        <w:t> </w:t>
      </w:r>
    </w:p>
    <w:p w:rsidR="00AE4569" w:rsidRPr="00F90F19" w:rsidRDefault="00AE4569" w:rsidP="00512F3C">
      <w:pPr>
        <w:spacing w:after="0" w:line="360" w:lineRule="auto"/>
        <w:ind w:firstLine="709"/>
        <w:jc w:val="both"/>
        <w:rPr>
          <w:rFonts w:ascii="Times New Roman" w:hAnsi="Times New Roman"/>
          <w:vanish/>
          <w:sz w:val="28"/>
          <w:szCs w:val="28"/>
        </w:rPr>
      </w:pPr>
      <w:r>
        <w:rPr>
          <w:rFonts w:ascii="Times New Roman" w:hAnsi="Times New Roman"/>
          <w:vanish/>
          <w:sz w:val="28"/>
          <w:szCs w:val="28"/>
        </w:rPr>
        <w:t xml:space="preserve">- - - </w:t>
      </w:r>
      <w:r w:rsidRPr="00800C3B">
        <w:rPr>
          <w:rFonts w:ascii="Times New Roman" w:hAnsi="Times New Roman"/>
          <w:vanish/>
          <w:sz w:val="28"/>
          <w:szCs w:val="28"/>
        </w:rPr>
        <w:t>-</w:t>
      </w:r>
      <w:r w:rsidRPr="00F72C6C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частое</w:t>
      </w:r>
      <w:r w:rsidRPr="00F90F19">
        <w:rPr>
          <w:rFonts w:ascii="Times New Roman" w:hAnsi="Times New Roman"/>
          <w:sz w:val="28"/>
          <w:szCs w:val="28"/>
        </w:rPr>
        <w:t xml:space="preserve"> приближение к предельному значению величин показателей, предоставляющих право применять налогоплательщик</w:t>
      </w:r>
      <w:r>
        <w:rPr>
          <w:rFonts w:ascii="Times New Roman" w:hAnsi="Times New Roman"/>
          <w:sz w:val="28"/>
          <w:szCs w:val="28"/>
        </w:rPr>
        <w:t>ам специальные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логовые режимы (например, в части ЕСХН</w:t>
      </w:r>
      <w:r w:rsidRPr="00F90F19">
        <w:rPr>
          <w:rFonts w:ascii="Times New Roman" w:hAnsi="Times New Roman"/>
          <w:vanish/>
          <w:sz w:val="28"/>
          <w:szCs w:val="28"/>
        </w:rPr>
        <w:t> </w:t>
      </w:r>
    </w:p>
    <w:p w:rsidR="00AE4569" w:rsidRPr="00F90F19" w:rsidRDefault="00AE4569" w:rsidP="00512F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0F19">
        <w:rPr>
          <w:rFonts w:ascii="Times New Roman" w:hAnsi="Times New Roman"/>
          <w:sz w:val="28"/>
          <w:szCs w:val="28"/>
        </w:rPr>
        <w:t>доля дохода от реализации пр</w:t>
      </w:r>
      <w:r w:rsidRPr="00F90F19">
        <w:rPr>
          <w:rFonts w:ascii="Times New Roman" w:hAnsi="Times New Roman"/>
          <w:sz w:val="28"/>
          <w:szCs w:val="28"/>
        </w:rPr>
        <w:t>о</w:t>
      </w:r>
      <w:r w:rsidRPr="00F90F19">
        <w:rPr>
          <w:rFonts w:ascii="Times New Roman" w:hAnsi="Times New Roman"/>
          <w:sz w:val="28"/>
          <w:szCs w:val="28"/>
        </w:rPr>
        <w:t>изведенной сельскохозяйственной продукции определяемая по итогам н</w:t>
      </w:r>
      <w:r w:rsidRPr="00F90F19">
        <w:rPr>
          <w:rFonts w:ascii="Times New Roman" w:hAnsi="Times New Roman"/>
          <w:sz w:val="28"/>
          <w:szCs w:val="28"/>
        </w:rPr>
        <w:t>а</w:t>
      </w:r>
      <w:r w:rsidRPr="00F90F19">
        <w:rPr>
          <w:rFonts w:ascii="Times New Roman" w:hAnsi="Times New Roman"/>
          <w:sz w:val="28"/>
          <w:szCs w:val="28"/>
        </w:rPr>
        <w:t xml:space="preserve">логового периода, </w:t>
      </w:r>
      <w:r>
        <w:rPr>
          <w:rFonts w:ascii="Times New Roman" w:hAnsi="Times New Roman"/>
          <w:sz w:val="28"/>
          <w:szCs w:val="28"/>
        </w:rPr>
        <w:t>достигла примерно</w:t>
      </w:r>
      <w:r w:rsidRPr="00F90F19">
        <w:rPr>
          <w:rFonts w:ascii="Times New Roman" w:hAnsi="Times New Roman"/>
          <w:sz w:val="28"/>
          <w:szCs w:val="28"/>
        </w:rPr>
        <w:t xml:space="preserve"> 70 процентов</w:t>
      </w:r>
      <w:r>
        <w:rPr>
          <w:rFonts w:ascii="Times New Roman" w:hAnsi="Times New Roman"/>
          <w:sz w:val="28"/>
          <w:szCs w:val="28"/>
        </w:rPr>
        <w:t>);</w:t>
      </w:r>
    </w:p>
    <w:p w:rsidR="00AE4569" w:rsidRPr="00F90F19" w:rsidRDefault="00AE4569" w:rsidP="00512F3C">
      <w:pPr>
        <w:spacing w:after="0" w:line="360" w:lineRule="auto"/>
        <w:ind w:firstLine="709"/>
        <w:jc w:val="both"/>
        <w:rPr>
          <w:rFonts w:ascii="Times New Roman" w:hAnsi="Times New Roman"/>
          <w:vanish/>
          <w:sz w:val="28"/>
          <w:szCs w:val="28"/>
        </w:rPr>
      </w:pPr>
      <w:r w:rsidRPr="00F90F19">
        <w:rPr>
          <w:rFonts w:ascii="Times New Roman" w:hAnsi="Times New Roman"/>
          <w:vanish/>
          <w:sz w:val="28"/>
          <w:szCs w:val="28"/>
        </w:rPr>
        <w:t> </w:t>
      </w:r>
    </w:p>
    <w:p w:rsidR="00AE4569" w:rsidRPr="00F90F19" w:rsidRDefault="00AE4569" w:rsidP="00512F3C">
      <w:pPr>
        <w:spacing w:after="0" w:line="360" w:lineRule="auto"/>
        <w:ind w:firstLine="709"/>
        <w:jc w:val="both"/>
        <w:rPr>
          <w:rFonts w:ascii="Times New Roman" w:hAnsi="Times New Roman"/>
          <w:vanish/>
          <w:sz w:val="28"/>
          <w:szCs w:val="28"/>
        </w:rPr>
      </w:pPr>
      <w:r w:rsidRPr="00F90F19">
        <w:rPr>
          <w:rFonts w:ascii="Times New Roman" w:hAnsi="Times New Roman"/>
          <w:vanish/>
          <w:sz w:val="28"/>
          <w:szCs w:val="28"/>
        </w:rPr>
        <w:t> </w:t>
      </w:r>
    </w:p>
    <w:p w:rsidR="00AE4569" w:rsidRPr="00F90F19" w:rsidRDefault="00AE4569" w:rsidP="00512F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2C6C">
        <w:rPr>
          <w:rFonts w:ascii="Times New Roman" w:hAnsi="Times New Roman"/>
          <w:sz w:val="28"/>
          <w:szCs w:val="28"/>
        </w:rPr>
        <w:t>–</w:t>
      </w:r>
      <w:r w:rsidRPr="00F90F19">
        <w:rPr>
          <w:rFonts w:ascii="Times New Roman" w:hAnsi="Times New Roman"/>
          <w:sz w:val="28"/>
          <w:szCs w:val="28"/>
        </w:rPr>
        <w:t>сумм</w:t>
      </w:r>
      <w:r>
        <w:rPr>
          <w:rFonts w:ascii="Times New Roman" w:hAnsi="Times New Roman"/>
          <w:sz w:val="28"/>
          <w:szCs w:val="28"/>
        </w:rPr>
        <w:t>а</w:t>
      </w:r>
      <w:r w:rsidRPr="00F90F19">
        <w:rPr>
          <w:rFonts w:ascii="Times New Roman" w:hAnsi="Times New Roman"/>
          <w:sz w:val="28"/>
          <w:szCs w:val="28"/>
        </w:rPr>
        <w:t xml:space="preserve"> расхода</w:t>
      </w:r>
      <w:r>
        <w:rPr>
          <w:rFonts w:ascii="Times New Roman" w:hAnsi="Times New Roman"/>
          <w:sz w:val="28"/>
          <w:szCs w:val="28"/>
        </w:rPr>
        <w:t xml:space="preserve"> индивидуального предпринимателя</w:t>
      </w:r>
      <w:r w:rsidRPr="00F90F19">
        <w:rPr>
          <w:rFonts w:ascii="Times New Roman" w:hAnsi="Times New Roman"/>
          <w:sz w:val="28"/>
          <w:szCs w:val="28"/>
        </w:rPr>
        <w:t xml:space="preserve"> максимально приближен</w:t>
      </w:r>
      <w:r>
        <w:rPr>
          <w:rFonts w:ascii="Times New Roman" w:hAnsi="Times New Roman"/>
          <w:sz w:val="28"/>
          <w:szCs w:val="28"/>
        </w:rPr>
        <w:t>а</w:t>
      </w:r>
      <w:r w:rsidRPr="00F90F19">
        <w:rPr>
          <w:rFonts w:ascii="Times New Roman" w:hAnsi="Times New Roman"/>
          <w:sz w:val="28"/>
          <w:szCs w:val="28"/>
        </w:rPr>
        <w:t xml:space="preserve"> к сумме его дохода, полученного за календарный год.</w:t>
      </w:r>
    </w:p>
    <w:p w:rsidR="00AE4569" w:rsidRPr="00F90F19" w:rsidRDefault="00AE4569" w:rsidP="00512F3C">
      <w:pPr>
        <w:spacing w:after="0" w:line="360" w:lineRule="auto"/>
        <w:ind w:firstLine="709"/>
        <w:jc w:val="both"/>
        <w:rPr>
          <w:rFonts w:ascii="Times New Roman" w:hAnsi="Times New Roman"/>
          <w:vanish/>
          <w:sz w:val="28"/>
          <w:szCs w:val="28"/>
        </w:rPr>
      </w:pPr>
      <w:r w:rsidRPr="00F90F19">
        <w:rPr>
          <w:rFonts w:ascii="Times New Roman" w:hAnsi="Times New Roman"/>
          <w:vanish/>
          <w:sz w:val="28"/>
          <w:szCs w:val="28"/>
        </w:rPr>
        <w:t> </w:t>
      </w:r>
    </w:p>
    <w:p w:rsidR="00AE4569" w:rsidRDefault="00AE4569" w:rsidP="00512F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2C6C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наличие большого количества </w:t>
      </w:r>
      <w:r w:rsidRPr="00F90F19">
        <w:rPr>
          <w:rFonts w:ascii="Times New Roman" w:hAnsi="Times New Roman"/>
          <w:sz w:val="28"/>
          <w:szCs w:val="28"/>
        </w:rPr>
        <w:t>договоров с контрагентами-перекупщиками или посредниками</w:t>
      </w:r>
      <w:r>
        <w:rPr>
          <w:rFonts w:ascii="Times New Roman" w:hAnsi="Times New Roman"/>
          <w:sz w:val="28"/>
          <w:szCs w:val="28"/>
        </w:rPr>
        <w:t xml:space="preserve"> без экономически обусловленных пр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чин;</w:t>
      </w:r>
    </w:p>
    <w:p w:rsidR="00AE4569" w:rsidRPr="00F90F19" w:rsidRDefault="00AE4569" w:rsidP="00512F3C">
      <w:pPr>
        <w:spacing w:after="0" w:line="360" w:lineRule="auto"/>
        <w:ind w:firstLine="709"/>
        <w:jc w:val="both"/>
        <w:rPr>
          <w:rFonts w:ascii="Times New Roman" w:hAnsi="Times New Roman"/>
          <w:vanish/>
          <w:sz w:val="28"/>
          <w:szCs w:val="28"/>
        </w:rPr>
      </w:pPr>
      <w:r w:rsidRPr="00F90F19">
        <w:rPr>
          <w:rFonts w:ascii="Times New Roman" w:hAnsi="Times New Roman"/>
          <w:vanish/>
          <w:sz w:val="28"/>
          <w:szCs w:val="28"/>
        </w:rPr>
        <w:t> </w:t>
      </w:r>
    </w:p>
    <w:p w:rsidR="00AE4569" w:rsidRPr="00F90F19" w:rsidRDefault="00AE4569" w:rsidP="00512F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2C6C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н</w:t>
      </w:r>
      <w:r w:rsidRPr="00F90F19">
        <w:rPr>
          <w:rFonts w:ascii="Times New Roman" w:hAnsi="Times New Roman"/>
          <w:sz w:val="28"/>
          <w:szCs w:val="28"/>
        </w:rPr>
        <w:t>епредставление налогоплательщиком пояснений на уведомление налогового органа о выявлении несоответствия показателей деятельности</w:t>
      </w:r>
      <w:r>
        <w:rPr>
          <w:rFonts w:ascii="Times New Roman" w:hAnsi="Times New Roman"/>
          <w:sz w:val="28"/>
          <w:szCs w:val="28"/>
        </w:rPr>
        <w:t>;</w:t>
      </w:r>
    </w:p>
    <w:p w:rsidR="00AE4569" w:rsidRPr="00F90F19" w:rsidRDefault="00AE4569" w:rsidP="00512F3C">
      <w:pPr>
        <w:spacing w:after="0" w:line="360" w:lineRule="auto"/>
        <w:ind w:firstLine="709"/>
        <w:rPr>
          <w:rFonts w:ascii="Times New Roman" w:hAnsi="Times New Roman"/>
          <w:vanish/>
          <w:sz w:val="28"/>
          <w:szCs w:val="28"/>
        </w:rPr>
      </w:pPr>
      <w:r w:rsidRPr="00F90F19">
        <w:rPr>
          <w:rFonts w:ascii="Times New Roman" w:hAnsi="Times New Roman"/>
          <w:vanish/>
          <w:sz w:val="28"/>
          <w:szCs w:val="28"/>
        </w:rPr>
        <w:t xml:space="preserve"> (см. текст в предыдущей редакции)</w:t>
      </w:r>
    </w:p>
    <w:p w:rsidR="00AE4569" w:rsidRPr="00F90F19" w:rsidRDefault="00AE4569" w:rsidP="00512F3C">
      <w:pPr>
        <w:spacing w:after="0" w:line="360" w:lineRule="auto"/>
        <w:ind w:firstLine="709"/>
        <w:jc w:val="both"/>
        <w:rPr>
          <w:rFonts w:ascii="Times New Roman" w:hAnsi="Times New Roman"/>
          <w:vanish/>
          <w:sz w:val="28"/>
          <w:szCs w:val="28"/>
        </w:rPr>
      </w:pPr>
      <w:r w:rsidRPr="00F90F19">
        <w:rPr>
          <w:rFonts w:ascii="Times New Roman" w:hAnsi="Times New Roman"/>
          <w:vanish/>
          <w:sz w:val="28"/>
          <w:szCs w:val="28"/>
        </w:rPr>
        <w:t> </w:t>
      </w:r>
    </w:p>
    <w:p w:rsidR="00AE4569" w:rsidRPr="00F90F19" w:rsidRDefault="00AE4569" w:rsidP="00512F3C">
      <w:pPr>
        <w:spacing w:after="0" w:line="360" w:lineRule="auto"/>
        <w:ind w:firstLine="709"/>
        <w:jc w:val="both"/>
        <w:rPr>
          <w:rFonts w:ascii="Times New Roman" w:hAnsi="Times New Roman"/>
          <w:vanish/>
          <w:sz w:val="28"/>
          <w:szCs w:val="28"/>
        </w:rPr>
      </w:pPr>
      <w:r w:rsidRPr="00F72C6C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н</w:t>
      </w:r>
      <w:r w:rsidRPr="00F90F19">
        <w:rPr>
          <w:rFonts w:ascii="Times New Roman" w:hAnsi="Times New Roman"/>
          <w:sz w:val="28"/>
          <w:szCs w:val="28"/>
        </w:rPr>
        <w:t>еоднократное снятие с учета и постановка на учет в налоговых о</w:t>
      </w:r>
      <w:r w:rsidRPr="00F90F19">
        <w:rPr>
          <w:rFonts w:ascii="Times New Roman" w:hAnsi="Times New Roman"/>
          <w:sz w:val="28"/>
          <w:szCs w:val="28"/>
        </w:rPr>
        <w:t>р</w:t>
      </w:r>
      <w:r w:rsidRPr="00F90F19">
        <w:rPr>
          <w:rFonts w:ascii="Times New Roman" w:hAnsi="Times New Roman"/>
          <w:sz w:val="28"/>
          <w:szCs w:val="28"/>
        </w:rPr>
        <w:t xml:space="preserve">ганах налогоплательщика в связи </w:t>
      </w:r>
      <w:r>
        <w:rPr>
          <w:rFonts w:ascii="Times New Roman" w:hAnsi="Times New Roman"/>
          <w:sz w:val="28"/>
          <w:szCs w:val="28"/>
        </w:rPr>
        <w:t>с изменением места нахождения;</w:t>
      </w:r>
      <w:r w:rsidRPr="00F90F19">
        <w:rPr>
          <w:rFonts w:ascii="Times New Roman" w:hAnsi="Times New Roman"/>
          <w:vanish/>
          <w:sz w:val="28"/>
          <w:szCs w:val="28"/>
        </w:rPr>
        <w:t> </w:t>
      </w:r>
    </w:p>
    <w:p w:rsidR="00AE4569" w:rsidRPr="00F90F19" w:rsidRDefault="00AE4569" w:rsidP="00512F3C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AE4569" w:rsidRPr="00F90F19" w:rsidRDefault="00AE4569" w:rsidP="00512F3C">
      <w:pPr>
        <w:spacing w:after="0" w:line="360" w:lineRule="auto"/>
        <w:ind w:firstLine="709"/>
        <w:jc w:val="both"/>
        <w:rPr>
          <w:rFonts w:ascii="Times New Roman" w:hAnsi="Times New Roman"/>
          <w:vanish/>
          <w:sz w:val="28"/>
          <w:szCs w:val="28"/>
        </w:rPr>
      </w:pPr>
      <w:r w:rsidRPr="00F90F19">
        <w:rPr>
          <w:rFonts w:ascii="Times New Roman" w:hAnsi="Times New Roman"/>
          <w:vanish/>
          <w:sz w:val="28"/>
          <w:szCs w:val="28"/>
        </w:rPr>
        <w:t> </w:t>
      </w:r>
    </w:p>
    <w:p w:rsidR="00AE4569" w:rsidRPr="00F90F19" w:rsidRDefault="00AE4569" w:rsidP="00512F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2C6C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з</w:t>
      </w:r>
      <w:r w:rsidRPr="00F90F19">
        <w:rPr>
          <w:rFonts w:ascii="Times New Roman" w:hAnsi="Times New Roman"/>
          <w:sz w:val="28"/>
          <w:szCs w:val="28"/>
        </w:rPr>
        <w:t xml:space="preserve">начительное отклонение уровня рентабельности </w:t>
      </w:r>
      <w:r>
        <w:rPr>
          <w:rFonts w:ascii="Times New Roman" w:hAnsi="Times New Roman"/>
          <w:sz w:val="28"/>
          <w:szCs w:val="28"/>
        </w:rPr>
        <w:t xml:space="preserve">(на 10 %) </w:t>
      </w:r>
      <w:r w:rsidRPr="00F90F19">
        <w:rPr>
          <w:rFonts w:ascii="Times New Roman" w:hAnsi="Times New Roman"/>
          <w:sz w:val="28"/>
          <w:szCs w:val="28"/>
        </w:rPr>
        <w:t>от уровня</w:t>
      </w:r>
      <w:r>
        <w:rPr>
          <w:rFonts w:ascii="Times New Roman" w:hAnsi="Times New Roman"/>
          <w:sz w:val="28"/>
          <w:szCs w:val="28"/>
        </w:rPr>
        <w:t xml:space="preserve">, характерного </w:t>
      </w:r>
      <w:r w:rsidRPr="00F90F19">
        <w:rPr>
          <w:rFonts w:ascii="Times New Roman" w:hAnsi="Times New Roman"/>
          <w:sz w:val="28"/>
          <w:szCs w:val="28"/>
        </w:rPr>
        <w:t>для данной сферы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AE4569" w:rsidRDefault="00AE4569" w:rsidP="00B9093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3F85">
        <w:rPr>
          <w:rFonts w:ascii="Times New Roman" w:hAnsi="Times New Roman"/>
          <w:sz w:val="28"/>
          <w:szCs w:val="28"/>
        </w:rPr>
        <w:t>На четвертом этапе</w:t>
      </w:r>
      <w:r w:rsidRPr="00AF50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налогового бюджетирования налоговая база ко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ректируется с учетом планируемых мероприятий по оптимизации налог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вых платежей.</w:t>
      </w:r>
    </w:p>
    <w:p w:rsidR="00AE4569" w:rsidRDefault="00AE4569" w:rsidP="00B9093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качестве примера в таблице 3 приведен образец бюджета начи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ленных налогов для сельскохозяйственной организации, уплачивающей единый сельскохозяйственный налог.</w:t>
      </w:r>
    </w:p>
    <w:p w:rsidR="00AE4569" w:rsidRDefault="00AE4569" w:rsidP="001065C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планировании налоговых платежей важное значение имеет ра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работка налогового календаря, который необходим для расчета периоди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ности уплаты налогов и взносов на год, квартал и месяц. Данный расчет служит одной их составляющих бюджета денежных потоков в организ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ции.</w:t>
      </w:r>
      <w:r w:rsidRPr="00AF50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Налоговый бюджет и налоговый календарь служат также основой для составления бюджета доходов и расходов организации, прогнозного б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ланса, отчета о финансовых результатах.</w:t>
      </w:r>
    </w:p>
    <w:p w:rsidR="00AE4569" w:rsidRDefault="00AE4569" w:rsidP="00752C1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процессе налогового бюджетирования важную роль играет посл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дующий контроль за исполнением налогового плана, в ходе которого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бирается информация о соблюдении плана, фиксируются отклонения фа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тических результатов от нормативных, выявляются причины отклонений. </w:t>
      </w:r>
    </w:p>
    <w:p w:rsidR="00AE4569" w:rsidRDefault="00AE4569" w:rsidP="001065C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4569" w:rsidRDefault="00AE4569" w:rsidP="006C5958">
      <w:pPr>
        <w:spacing w:after="0" w:line="240" w:lineRule="auto"/>
        <w:ind w:left="1701" w:hanging="170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3 – Бюджет начисленных налогов</w:t>
      </w:r>
    </w:p>
    <w:p w:rsidR="00AE4569" w:rsidRDefault="00AE4569" w:rsidP="00752C16">
      <w:pPr>
        <w:spacing w:after="0" w:line="240" w:lineRule="auto"/>
        <w:ind w:left="1701" w:hanging="170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других обязательных платежей</w:t>
      </w:r>
    </w:p>
    <w:p w:rsidR="00AE4569" w:rsidRPr="00E4548B" w:rsidRDefault="00AE4569" w:rsidP="006C5958">
      <w:pPr>
        <w:spacing w:after="0" w:line="240" w:lineRule="auto"/>
        <w:ind w:left="1985" w:hanging="1985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409"/>
        <w:gridCol w:w="1081"/>
        <w:gridCol w:w="965"/>
        <w:gridCol w:w="965"/>
        <w:gridCol w:w="965"/>
        <w:gridCol w:w="965"/>
        <w:gridCol w:w="936"/>
      </w:tblGrid>
      <w:tr w:rsidR="00AE4569" w:rsidRPr="00C07C20" w:rsidTr="00C07C20">
        <w:tc>
          <w:tcPr>
            <w:tcW w:w="0" w:type="auto"/>
            <w:vMerge w:val="restart"/>
            <w:vAlign w:val="center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0" w:type="auto"/>
            <w:vMerge w:val="restart"/>
            <w:vAlign w:val="center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Факт отче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т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ный год</w:t>
            </w:r>
          </w:p>
        </w:tc>
        <w:tc>
          <w:tcPr>
            <w:tcW w:w="0" w:type="auto"/>
            <w:gridSpan w:val="5"/>
            <w:vAlign w:val="center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Планируемая величина на следующий год</w:t>
            </w:r>
          </w:p>
        </w:tc>
      </w:tr>
      <w:tr w:rsidR="00AE4569" w:rsidRPr="00C07C20" w:rsidTr="00C07C20">
        <w:trPr>
          <w:trHeight w:val="472"/>
        </w:trPr>
        <w:tc>
          <w:tcPr>
            <w:tcW w:w="0" w:type="auto"/>
            <w:vMerge/>
            <w:vAlign w:val="center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1 ква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р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тал</w:t>
            </w:r>
          </w:p>
        </w:tc>
        <w:tc>
          <w:tcPr>
            <w:tcW w:w="0" w:type="auto"/>
            <w:vAlign w:val="center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2 ква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р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тал</w:t>
            </w:r>
          </w:p>
        </w:tc>
        <w:tc>
          <w:tcPr>
            <w:tcW w:w="0" w:type="auto"/>
            <w:vAlign w:val="center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3 ква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р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тал</w:t>
            </w:r>
          </w:p>
        </w:tc>
        <w:tc>
          <w:tcPr>
            <w:tcW w:w="0" w:type="auto"/>
            <w:vAlign w:val="center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4 ква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р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тал</w:t>
            </w:r>
          </w:p>
        </w:tc>
        <w:tc>
          <w:tcPr>
            <w:tcW w:w="0" w:type="auto"/>
            <w:vAlign w:val="center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</w:tr>
      <w:tr w:rsidR="00AE4569" w:rsidRPr="00C07C20" w:rsidTr="00C07C20">
        <w:tc>
          <w:tcPr>
            <w:tcW w:w="0" w:type="auto"/>
            <w:gridSpan w:val="7"/>
            <w:vAlign w:val="center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Единый сельскохозяйственный налог</w:t>
            </w:r>
          </w:p>
        </w:tc>
      </w:tr>
      <w:tr w:rsidR="00AE4569" w:rsidRPr="00C07C20" w:rsidTr="00C07C20">
        <w:trPr>
          <w:trHeight w:val="1442"/>
        </w:trPr>
        <w:tc>
          <w:tcPr>
            <w:tcW w:w="0" w:type="auto"/>
          </w:tcPr>
          <w:p w:rsidR="00AE4569" w:rsidRPr="00C07C20" w:rsidRDefault="00AE4569" w:rsidP="00C07C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Доходы, учитываемее при н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а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логообложении</w:t>
            </w:r>
          </w:p>
          <w:p w:rsidR="00AE4569" w:rsidRPr="00C07C20" w:rsidRDefault="00AE4569" w:rsidP="00C07C20">
            <w:pPr>
              <w:spacing w:after="0" w:line="240" w:lineRule="auto"/>
              <w:ind w:right="-207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 xml:space="preserve">- Выручка от реализации,  </w:t>
            </w:r>
          </w:p>
          <w:p w:rsidR="00AE4569" w:rsidRPr="00C07C20" w:rsidRDefault="00AE4569" w:rsidP="00C07C20">
            <w:pPr>
              <w:spacing w:after="0" w:line="240" w:lineRule="auto"/>
              <w:ind w:right="-207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  <w:p w:rsidR="00AE4569" w:rsidRPr="00C07C20" w:rsidRDefault="00AE4569" w:rsidP="00C07C20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 xml:space="preserve"> - Внереализационные      д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о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ходы, тыс. руб.</w:t>
            </w:r>
          </w:p>
        </w:tc>
        <w:tc>
          <w:tcPr>
            <w:tcW w:w="0" w:type="auto"/>
            <w:vAlign w:val="center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325678</w:t>
            </w:r>
          </w:p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br/>
              <w:t>78563</w:t>
            </w:r>
          </w:p>
        </w:tc>
        <w:tc>
          <w:tcPr>
            <w:tcW w:w="0" w:type="auto"/>
            <w:vAlign w:val="center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111420</w:t>
            </w:r>
          </w:p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20367</w:t>
            </w:r>
          </w:p>
        </w:tc>
        <w:tc>
          <w:tcPr>
            <w:tcW w:w="0" w:type="auto"/>
            <w:vAlign w:val="center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92546</w:t>
            </w:r>
          </w:p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21365</w:t>
            </w:r>
          </w:p>
        </w:tc>
        <w:tc>
          <w:tcPr>
            <w:tcW w:w="0" w:type="auto"/>
            <w:vAlign w:val="center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101325</w:t>
            </w:r>
          </w:p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18793</w:t>
            </w:r>
          </w:p>
        </w:tc>
        <w:tc>
          <w:tcPr>
            <w:tcW w:w="0" w:type="auto"/>
            <w:vAlign w:val="center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108362</w:t>
            </w:r>
          </w:p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19645</w:t>
            </w:r>
          </w:p>
        </w:tc>
        <w:tc>
          <w:tcPr>
            <w:tcW w:w="0" w:type="auto"/>
            <w:vAlign w:val="center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413653</w:t>
            </w:r>
          </w:p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80170</w:t>
            </w:r>
          </w:p>
        </w:tc>
      </w:tr>
      <w:tr w:rsidR="00AE4569" w:rsidRPr="00C07C20" w:rsidTr="00C07C20">
        <w:tc>
          <w:tcPr>
            <w:tcW w:w="0" w:type="auto"/>
          </w:tcPr>
          <w:p w:rsidR="00AE4569" w:rsidRPr="00C07C20" w:rsidRDefault="00AE4569" w:rsidP="00C07C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Доходы, не учитываемые при налогообложении, тыс. руб.</w:t>
            </w:r>
          </w:p>
        </w:tc>
        <w:tc>
          <w:tcPr>
            <w:tcW w:w="0" w:type="auto"/>
            <w:vAlign w:val="bottom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56851</w:t>
            </w:r>
          </w:p>
        </w:tc>
        <w:tc>
          <w:tcPr>
            <w:tcW w:w="0" w:type="auto"/>
            <w:vAlign w:val="bottom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10135</w:t>
            </w:r>
          </w:p>
        </w:tc>
        <w:tc>
          <w:tcPr>
            <w:tcW w:w="0" w:type="auto"/>
            <w:vAlign w:val="bottom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15646</w:t>
            </w:r>
          </w:p>
        </w:tc>
        <w:tc>
          <w:tcPr>
            <w:tcW w:w="0" w:type="auto"/>
            <w:vAlign w:val="bottom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5645</w:t>
            </w:r>
          </w:p>
        </w:tc>
        <w:tc>
          <w:tcPr>
            <w:tcW w:w="0" w:type="auto"/>
            <w:vAlign w:val="bottom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5123</w:t>
            </w:r>
          </w:p>
        </w:tc>
        <w:tc>
          <w:tcPr>
            <w:tcW w:w="0" w:type="auto"/>
            <w:vAlign w:val="bottom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36549</w:t>
            </w:r>
          </w:p>
        </w:tc>
      </w:tr>
      <w:tr w:rsidR="00AE4569" w:rsidRPr="00C07C20" w:rsidTr="00C07C20">
        <w:tc>
          <w:tcPr>
            <w:tcW w:w="0" w:type="auto"/>
          </w:tcPr>
          <w:p w:rsidR="00AE4569" w:rsidRPr="00C07C20" w:rsidRDefault="00AE4569" w:rsidP="00C07C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Расходы, учитываемые при налогообложении, тыс. руб.</w:t>
            </w:r>
          </w:p>
        </w:tc>
        <w:tc>
          <w:tcPr>
            <w:tcW w:w="0" w:type="auto"/>
            <w:vAlign w:val="bottom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1</w:t>
            </w:r>
            <w:r w:rsidRPr="00C07C20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5843</w:t>
            </w:r>
          </w:p>
        </w:tc>
        <w:tc>
          <w:tcPr>
            <w:tcW w:w="0" w:type="auto"/>
            <w:vAlign w:val="bottom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61325</w:t>
            </w:r>
          </w:p>
        </w:tc>
        <w:tc>
          <w:tcPr>
            <w:tcW w:w="0" w:type="auto"/>
            <w:vAlign w:val="bottom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78235</w:t>
            </w:r>
          </w:p>
        </w:tc>
        <w:tc>
          <w:tcPr>
            <w:tcW w:w="0" w:type="auto"/>
            <w:vAlign w:val="bottom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65345</w:t>
            </w:r>
          </w:p>
        </w:tc>
        <w:tc>
          <w:tcPr>
            <w:tcW w:w="0" w:type="auto"/>
            <w:vAlign w:val="bottom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56435</w:t>
            </w:r>
          </w:p>
        </w:tc>
        <w:tc>
          <w:tcPr>
            <w:tcW w:w="0" w:type="auto"/>
            <w:vAlign w:val="bottom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261340</w:t>
            </w:r>
          </w:p>
        </w:tc>
      </w:tr>
      <w:tr w:rsidR="00AE4569" w:rsidRPr="00C07C20" w:rsidTr="00C07C20">
        <w:tc>
          <w:tcPr>
            <w:tcW w:w="0" w:type="auto"/>
          </w:tcPr>
          <w:p w:rsidR="00AE4569" w:rsidRPr="00C07C20" w:rsidRDefault="00AE4569" w:rsidP="00C07C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Расходы, не учитываемые при налогообложении, тыс. руб.</w:t>
            </w:r>
          </w:p>
        </w:tc>
        <w:tc>
          <w:tcPr>
            <w:tcW w:w="0" w:type="auto"/>
            <w:vAlign w:val="bottom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15673</w:t>
            </w:r>
          </w:p>
        </w:tc>
        <w:tc>
          <w:tcPr>
            <w:tcW w:w="0" w:type="auto"/>
            <w:vAlign w:val="bottom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3425</w:t>
            </w:r>
          </w:p>
        </w:tc>
        <w:tc>
          <w:tcPr>
            <w:tcW w:w="0" w:type="auto"/>
            <w:vAlign w:val="bottom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bottom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1545</w:t>
            </w:r>
          </w:p>
        </w:tc>
        <w:tc>
          <w:tcPr>
            <w:tcW w:w="0" w:type="auto"/>
            <w:vAlign w:val="bottom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1564</w:t>
            </w:r>
          </w:p>
        </w:tc>
        <w:tc>
          <w:tcPr>
            <w:tcW w:w="0" w:type="auto"/>
            <w:vAlign w:val="bottom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6534</w:t>
            </w:r>
          </w:p>
        </w:tc>
      </w:tr>
      <w:tr w:rsidR="00AE4569" w:rsidRPr="00C07C20" w:rsidTr="00C07C20">
        <w:tc>
          <w:tcPr>
            <w:tcW w:w="0" w:type="auto"/>
          </w:tcPr>
          <w:p w:rsidR="00AE4569" w:rsidRPr="00C07C20" w:rsidRDefault="00AE4569" w:rsidP="00C07C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Налогооблагаемая пр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и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быль, тыс. руб.</w:t>
            </w:r>
          </w:p>
        </w:tc>
        <w:tc>
          <w:tcPr>
            <w:tcW w:w="0" w:type="auto"/>
            <w:vAlign w:val="bottom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07C20">
              <w:rPr>
                <w:rFonts w:ascii="Times New Roman" w:hAnsi="Times New Roman"/>
                <w:sz w:val="24"/>
                <w:szCs w:val="24"/>
                <w:lang w:val="en-US"/>
              </w:rPr>
              <w:t>258398</w:t>
            </w:r>
          </w:p>
        </w:tc>
        <w:tc>
          <w:tcPr>
            <w:tcW w:w="0" w:type="auto"/>
            <w:vAlign w:val="bottom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70462</w:t>
            </w:r>
          </w:p>
        </w:tc>
        <w:tc>
          <w:tcPr>
            <w:tcW w:w="0" w:type="auto"/>
            <w:vAlign w:val="bottom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35676</w:t>
            </w:r>
          </w:p>
        </w:tc>
        <w:tc>
          <w:tcPr>
            <w:tcW w:w="0" w:type="auto"/>
            <w:vAlign w:val="bottom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54773</w:t>
            </w:r>
          </w:p>
        </w:tc>
        <w:tc>
          <w:tcPr>
            <w:tcW w:w="0" w:type="auto"/>
            <w:vAlign w:val="bottom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71572</w:t>
            </w:r>
          </w:p>
        </w:tc>
        <w:tc>
          <w:tcPr>
            <w:tcW w:w="0" w:type="auto"/>
            <w:vAlign w:val="bottom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232483</w:t>
            </w:r>
          </w:p>
        </w:tc>
      </w:tr>
      <w:tr w:rsidR="00AE4569" w:rsidRPr="00C07C20" w:rsidTr="00C07C20">
        <w:tc>
          <w:tcPr>
            <w:tcW w:w="0" w:type="auto"/>
          </w:tcPr>
          <w:p w:rsidR="00AE4569" w:rsidRPr="00C07C20" w:rsidRDefault="00AE4569" w:rsidP="00C07C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Величина ЕСХН, тыс. руб.</w:t>
            </w:r>
          </w:p>
        </w:tc>
        <w:tc>
          <w:tcPr>
            <w:tcW w:w="0" w:type="auto"/>
            <w:vAlign w:val="center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  <w:lang w:val="en-US"/>
              </w:rPr>
              <w:t>1550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6368</w:t>
            </w:r>
          </w:p>
        </w:tc>
        <w:tc>
          <w:tcPr>
            <w:tcW w:w="0" w:type="auto"/>
            <w:vAlign w:val="center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7581</w:t>
            </w:r>
          </w:p>
        </w:tc>
        <w:tc>
          <w:tcPr>
            <w:tcW w:w="0" w:type="auto"/>
            <w:vAlign w:val="center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13949</w:t>
            </w:r>
          </w:p>
        </w:tc>
      </w:tr>
      <w:tr w:rsidR="00AE4569" w:rsidRPr="00C07C20" w:rsidTr="00C07C20">
        <w:tc>
          <w:tcPr>
            <w:tcW w:w="0" w:type="auto"/>
            <w:gridSpan w:val="7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Транспортный налог</w:t>
            </w:r>
          </w:p>
        </w:tc>
      </w:tr>
      <w:tr w:rsidR="00AE4569" w:rsidRPr="00C07C20" w:rsidTr="00C07C20">
        <w:tc>
          <w:tcPr>
            <w:tcW w:w="0" w:type="auto"/>
          </w:tcPr>
          <w:p w:rsidR="00AE4569" w:rsidRPr="00C07C20" w:rsidRDefault="00AE4569" w:rsidP="00C07C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Мощность двигателей автом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о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билей, л. с.:</w:t>
            </w:r>
          </w:p>
          <w:p w:rsidR="00AE4569" w:rsidRPr="00C07C20" w:rsidRDefault="00AE4569" w:rsidP="00C07C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- легковые автомобили</w:t>
            </w:r>
          </w:p>
          <w:p w:rsidR="00AE4569" w:rsidRPr="00C07C20" w:rsidRDefault="00AE4569" w:rsidP="00C07C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- автомобили грузовые</w:t>
            </w:r>
          </w:p>
        </w:tc>
        <w:tc>
          <w:tcPr>
            <w:tcW w:w="0" w:type="auto"/>
            <w:vAlign w:val="bottom"/>
          </w:tcPr>
          <w:p w:rsidR="00AE4569" w:rsidRPr="00C07C20" w:rsidRDefault="00AE4569" w:rsidP="00C07C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150 – 200</w:t>
            </w:r>
          </w:p>
          <w:p w:rsidR="00AE4569" w:rsidRPr="00C07C20" w:rsidRDefault="00AE4569" w:rsidP="00C07C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200 – 250</w:t>
            </w:r>
          </w:p>
        </w:tc>
        <w:tc>
          <w:tcPr>
            <w:tcW w:w="0" w:type="auto"/>
            <w:vAlign w:val="bottom"/>
          </w:tcPr>
          <w:p w:rsidR="00AE4569" w:rsidRPr="00C07C20" w:rsidRDefault="00AE4569" w:rsidP="00C07C20">
            <w:pPr>
              <w:spacing w:after="0" w:line="240" w:lineRule="auto"/>
              <w:ind w:left="-185" w:right="-16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4569" w:rsidRPr="00C07C20" w:rsidRDefault="00AE4569" w:rsidP="00C07C20">
            <w:pPr>
              <w:spacing w:after="0" w:line="240" w:lineRule="auto"/>
              <w:ind w:left="-185" w:right="-1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150 –200</w:t>
            </w:r>
          </w:p>
          <w:p w:rsidR="00AE4569" w:rsidRPr="00C07C20" w:rsidRDefault="00AE4569" w:rsidP="00C07C20">
            <w:pPr>
              <w:spacing w:after="0" w:line="240" w:lineRule="auto"/>
              <w:ind w:left="-185" w:right="-1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200 – 250</w:t>
            </w:r>
          </w:p>
        </w:tc>
        <w:tc>
          <w:tcPr>
            <w:tcW w:w="0" w:type="auto"/>
            <w:vAlign w:val="bottom"/>
          </w:tcPr>
          <w:p w:rsidR="00AE4569" w:rsidRPr="00C07C20" w:rsidRDefault="00AE4569" w:rsidP="00C07C20">
            <w:pPr>
              <w:spacing w:after="0" w:line="240" w:lineRule="auto"/>
              <w:ind w:left="-55" w:right="-1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150 – 200</w:t>
            </w:r>
          </w:p>
          <w:p w:rsidR="00AE4569" w:rsidRPr="00C07C20" w:rsidRDefault="00AE4569" w:rsidP="00C07C20">
            <w:pPr>
              <w:spacing w:after="0" w:line="240" w:lineRule="auto"/>
              <w:ind w:left="-55" w:right="-150"/>
              <w:jc w:val="center"/>
            </w:pPr>
            <w:r w:rsidRPr="00C07C20">
              <w:rPr>
                <w:rFonts w:ascii="Times New Roman" w:hAnsi="Times New Roman"/>
                <w:sz w:val="24"/>
                <w:szCs w:val="24"/>
              </w:rPr>
              <w:t>200 – 250</w:t>
            </w:r>
          </w:p>
        </w:tc>
        <w:tc>
          <w:tcPr>
            <w:tcW w:w="0" w:type="auto"/>
            <w:vAlign w:val="bottom"/>
          </w:tcPr>
          <w:p w:rsidR="00AE4569" w:rsidRPr="00C07C20" w:rsidRDefault="00AE4569" w:rsidP="00C07C20">
            <w:pPr>
              <w:spacing w:after="0" w:line="240" w:lineRule="auto"/>
              <w:ind w:left="-66" w:right="-1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150 – 200</w:t>
            </w:r>
          </w:p>
          <w:p w:rsidR="00AE4569" w:rsidRPr="00C07C20" w:rsidRDefault="00AE4569" w:rsidP="00C07C20">
            <w:pPr>
              <w:spacing w:after="0" w:line="240" w:lineRule="auto"/>
              <w:ind w:left="-66" w:right="-1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200 – 250</w:t>
            </w:r>
          </w:p>
        </w:tc>
        <w:tc>
          <w:tcPr>
            <w:tcW w:w="0" w:type="auto"/>
            <w:vAlign w:val="bottom"/>
          </w:tcPr>
          <w:p w:rsidR="00AE4569" w:rsidRPr="00C07C20" w:rsidRDefault="00AE4569" w:rsidP="00C07C20">
            <w:pPr>
              <w:spacing w:after="0" w:line="240" w:lineRule="auto"/>
              <w:ind w:left="-78" w:right="-1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150 – 200</w:t>
            </w:r>
          </w:p>
          <w:p w:rsidR="00AE4569" w:rsidRPr="00C07C20" w:rsidRDefault="00AE4569" w:rsidP="00C07C20">
            <w:pPr>
              <w:spacing w:after="0" w:line="240" w:lineRule="auto"/>
              <w:ind w:left="-78" w:right="-126"/>
              <w:jc w:val="center"/>
            </w:pPr>
            <w:r w:rsidRPr="00C07C20">
              <w:rPr>
                <w:rFonts w:ascii="Times New Roman" w:hAnsi="Times New Roman"/>
                <w:sz w:val="24"/>
                <w:szCs w:val="24"/>
              </w:rPr>
              <w:t>200 – 250</w:t>
            </w:r>
          </w:p>
        </w:tc>
        <w:tc>
          <w:tcPr>
            <w:tcW w:w="0" w:type="auto"/>
            <w:vAlign w:val="center"/>
          </w:tcPr>
          <w:p w:rsidR="00AE4569" w:rsidRPr="00C07C20" w:rsidRDefault="00AE4569" w:rsidP="00C07C20">
            <w:pPr>
              <w:spacing w:after="0" w:line="240" w:lineRule="auto"/>
              <w:jc w:val="center"/>
            </w:pPr>
          </w:p>
          <w:p w:rsidR="00AE4569" w:rsidRPr="00C07C20" w:rsidRDefault="00AE4569" w:rsidP="00C07C20">
            <w:pPr>
              <w:spacing w:after="0" w:line="240" w:lineRule="auto"/>
              <w:jc w:val="center"/>
            </w:pPr>
          </w:p>
          <w:p w:rsidR="00AE4569" w:rsidRPr="00C07C20" w:rsidRDefault="00AE4569" w:rsidP="00C07C20">
            <w:pPr>
              <w:spacing w:after="0" w:line="240" w:lineRule="auto"/>
              <w:jc w:val="center"/>
            </w:pPr>
            <w:r w:rsidRPr="00C07C20">
              <w:t>-</w:t>
            </w:r>
          </w:p>
          <w:p w:rsidR="00AE4569" w:rsidRPr="00C07C20" w:rsidRDefault="00AE4569" w:rsidP="00C07C20">
            <w:pPr>
              <w:spacing w:after="0" w:line="240" w:lineRule="auto"/>
              <w:jc w:val="center"/>
            </w:pPr>
            <w:r w:rsidRPr="00C07C20">
              <w:t>-</w:t>
            </w:r>
          </w:p>
        </w:tc>
      </w:tr>
      <w:tr w:rsidR="00AE4569" w:rsidRPr="00C07C20" w:rsidTr="00C07C20">
        <w:tc>
          <w:tcPr>
            <w:tcW w:w="0" w:type="auto"/>
          </w:tcPr>
          <w:p w:rsidR="00AE4569" w:rsidRPr="00C07C20" w:rsidRDefault="00AE4569" w:rsidP="00C07C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Величина транспортного н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а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лога, руб.</w:t>
            </w:r>
          </w:p>
        </w:tc>
        <w:tc>
          <w:tcPr>
            <w:tcW w:w="0" w:type="auto"/>
            <w:vAlign w:val="bottom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3560</w:t>
            </w:r>
          </w:p>
        </w:tc>
        <w:tc>
          <w:tcPr>
            <w:tcW w:w="0" w:type="auto"/>
            <w:vAlign w:val="bottom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890</w:t>
            </w:r>
          </w:p>
        </w:tc>
        <w:tc>
          <w:tcPr>
            <w:tcW w:w="0" w:type="auto"/>
            <w:vAlign w:val="bottom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890</w:t>
            </w:r>
          </w:p>
        </w:tc>
        <w:tc>
          <w:tcPr>
            <w:tcW w:w="0" w:type="auto"/>
            <w:vAlign w:val="bottom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890</w:t>
            </w:r>
          </w:p>
        </w:tc>
        <w:tc>
          <w:tcPr>
            <w:tcW w:w="0" w:type="auto"/>
            <w:vAlign w:val="bottom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890</w:t>
            </w:r>
          </w:p>
        </w:tc>
        <w:tc>
          <w:tcPr>
            <w:tcW w:w="0" w:type="auto"/>
            <w:vAlign w:val="bottom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3560</w:t>
            </w:r>
          </w:p>
        </w:tc>
      </w:tr>
      <w:tr w:rsidR="00AE4569" w:rsidRPr="00C07C20" w:rsidTr="00C07C20">
        <w:tc>
          <w:tcPr>
            <w:tcW w:w="0" w:type="auto"/>
            <w:gridSpan w:val="7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Земельный налог</w:t>
            </w:r>
          </w:p>
        </w:tc>
      </w:tr>
      <w:tr w:rsidR="00AE4569" w:rsidRPr="00C07C20" w:rsidTr="00C07C20">
        <w:trPr>
          <w:trHeight w:val="679"/>
        </w:trPr>
        <w:tc>
          <w:tcPr>
            <w:tcW w:w="0" w:type="auto"/>
          </w:tcPr>
          <w:p w:rsidR="00AE4569" w:rsidRPr="00C07C20" w:rsidRDefault="00AE4569" w:rsidP="00C07C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Кадастровая стоимость з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е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мельных участков на н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а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чало года, руб.</w:t>
            </w:r>
          </w:p>
        </w:tc>
        <w:tc>
          <w:tcPr>
            <w:tcW w:w="0" w:type="auto"/>
            <w:vAlign w:val="bottom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435569</w:t>
            </w:r>
          </w:p>
        </w:tc>
        <w:tc>
          <w:tcPr>
            <w:tcW w:w="0" w:type="auto"/>
            <w:vAlign w:val="bottom"/>
          </w:tcPr>
          <w:p w:rsidR="00AE4569" w:rsidRPr="00C07C20" w:rsidRDefault="00AE4569" w:rsidP="00C07C20">
            <w:pPr>
              <w:spacing w:after="0" w:line="240" w:lineRule="auto"/>
              <w:jc w:val="center"/>
            </w:pPr>
            <w:r w:rsidRPr="00C07C20">
              <w:rPr>
                <w:rFonts w:ascii="Times New Roman" w:hAnsi="Times New Roman"/>
                <w:sz w:val="24"/>
                <w:szCs w:val="24"/>
              </w:rPr>
              <w:t>435569</w:t>
            </w:r>
          </w:p>
        </w:tc>
        <w:tc>
          <w:tcPr>
            <w:tcW w:w="0" w:type="auto"/>
            <w:vAlign w:val="bottom"/>
          </w:tcPr>
          <w:p w:rsidR="00AE4569" w:rsidRPr="00C07C20" w:rsidRDefault="00AE4569" w:rsidP="00C07C20">
            <w:pPr>
              <w:spacing w:after="0" w:line="240" w:lineRule="auto"/>
              <w:jc w:val="center"/>
            </w:pPr>
            <w:r w:rsidRPr="00C07C20">
              <w:rPr>
                <w:rFonts w:ascii="Times New Roman" w:hAnsi="Times New Roman"/>
                <w:sz w:val="24"/>
                <w:szCs w:val="24"/>
              </w:rPr>
              <w:t>435569</w:t>
            </w:r>
          </w:p>
        </w:tc>
        <w:tc>
          <w:tcPr>
            <w:tcW w:w="0" w:type="auto"/>
            <w:vAlign w:val="bottom"/>
          </w:tcPr>
          <w:p w:rsidR="00AE4569" w:rsidRPr="00C07C20" w:rsidRDefault="00AE4569" w:rsidP="00C07C20">
            <w:pPr>
              <w:spacing w:after="0" w:line="240" w:lineRule="auto"/>
              <w:jc w:val="center"/>
            </w:pPr>
            <w:r w:rsidRPr="00C07C20">
              <w:rPr>
                <w:rFonts w:ascii="Times New Roman" w:hAnsi="Times New Roman"/>
                <w:sz w:val="24"/>
                <w:szCs w:val="24"/>
              </w:rPr>
              <w:t>435569</w:t>
            </w:r>
          </w:p>
        </w:tc>
        <w:tc>
          <w:tcPr>
            <w:tcW w:w="0" w:type="auto"/>
            <w:vAlign w:val="bottom"/>
          </w:tcPr>
          <w:p w:rsidR="00AE4569" w:rsidRPr="00C07C20" w:rsidRDefault="00AE4569" w:rsidP="00C07C20">
            <w:pPr>
              <w:spacing w:after="0" w:line="240" w:lineRule="auto"/>
              <w:jc w:val="center"/>
            </w:pPr>
            <w:r w:rsidRPr="00C07C20">
              <w:rPr>
                <w:rFonts w:ascii="Times New Roman" w:hAnsi="Times New Roman"/>
                <w:sz w:val="24"/>
                <w:szCs w:val="24"/>
              </w:rPr>
              <w:t>435569</w:t>
            </w:r>
          </w:p>
        </w:tc>
        <w:tc>
          <w:tcPr>
            <w:tcW w:w="0" w:type="auto"/>
            <w:vAlign w:val="bottom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E4569" w:rsidRPr="00C07C20" w:rsidTr="00C07C20">
        <w:tc>
          <w:tcPr>
            <w:tcW w:w="0" w:type="auto"/>
            <w:gridSpan w:val="7"/>
          </w:tcPr>
          <w:p w:rsidR="00AE4569" w:rsidRPr="00C07C20" w:rsidRDefault="00AE4569" w:rsidP="00C07C2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Обязательные страховые взносы во внебюджетные фонды</w:t>
            </w:r>
          </w:p>
        </w:tc>
      </w:tr>
      <w:tr w:rsidR="00AE4569" w:rsidRPr="00C07C20" w:rsidTr="00C07C20">
        <w:tc>
          <w:tcPr>
            <w:tcW w:w="0" w:type="auto"/>
          </w:tcPr>
          <w:p w:rsidR="00AE4569" w:rsidRPr="00C07C20" w:rsidRDefault="00AE4569" w:rsidP="00C07C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Выплаты и иные вознагражд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е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ния  в рамках трудовых и о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т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ношений и гр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а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жданско-правовых дог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о</w:t>
            </w:r>
            <w:r w:rsidRPr="00C07C20">
              <w:rPr>
                <w:rFonts w:ascii="Times New Roman" w:hAnsi="Times New Roman"/>
                <w:sz w:val="24"/>
                <w:szCs w:val="24"/>
              </w:rPr>
              <w:t>воров, тыс. руб.</w:t>
            </w:r>
          </w:p>
        </w:tc>
        <w:tc>
          <w:tcPr>
            <w:tcW w:w="0" w:type="auto"/>
            <w:vAlign w:val="bottom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51345</w:t>
            </w:r>
          </w:p>
        </w:tc>
        <w:tc>
          <w:tcPr>
            <w:tcW w:w="0" w:type="auto"/>
            <w:vAlign w:val="bottom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15396</w:t>
            </w:r>
          </w:p>
        </w:tc>
        <w:tc>
          <w:tcPr>
            <w:tcW w:w="0" w:type="auto"/>
            <w:vAlign w:val="bottom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18986</w:t>
            </w:r>
          </w:p>
        </w:tc>
        <w:tc>
          <w:tcPr>
            <w:tcW w:w="0" w:type="auto"/>
            <w:vAlign w:val="bottom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17936</w:t>
            </w:r>
          </w:p>
        </w:tc>
        <w:tc>
          <w:tcPr>
            <w:tcW w:w="0" w:type="auto"/>
            <w:vAlign w:val="bottom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16876</w:t>
            </w:r>
          </w:p>
        </w:tc>
        <w:tc>
          <w:tcPr>
            <w:tcW w:w="0" w:type="auto"/>
            <w:vAlign w:val="bottom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69194</w:t>
            </w:r>
          </w:p>
        </w:tc>
      </w:tr>
      <w:tr w:rsidR="00AE4569" w:rsidRPr="00C07C20" w:rsidTr="00C07C20">
        <w:tc>
          <w:tcPr>
            <w:tcW w:w="0" w:type="auto"/>
          </w:tcPr>
          <w:p w:rsidR="00AE4569" w:rsidRPr="00C07C20" w:rsidRDefault="00AE4569" w:rsidP="00C07C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Размер страховых взносов, тыс. руб.</w:t>
            </w:r>
          </w:p>
        </w:tc>
        <w:tc>
          <w:tcPr>
            <w:tcW w:w="0" w:type="auto"/>
            <w:vAlign w:val="bottom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13915</w:t>
            </w:r>
          </w:p>
        </w:tc>
        <w:tc>
          <w:tcPr>
            <w:tcW w:w="0" w:type="auto"/>
            <w:vAlign w:val="bottom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4172</w:t>
            </w:r>
          </w:p>
        </w:tc>
        <w:tc>
          <w:tcPr>
            <w:tcW w:w="0" w:type="auto"/>
            <w:vAlign w:val="bottom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5145</w:t>
            </w:r>
          </w:p>
        </w:tc>
        <w:tc>
          <w:tcPr>
            <w:tcW w:w="0" w:type="auto"/>
            <w:vAlign w:val="bottom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4861</w:t>
            </w:r>
          </w:p>
        </w:tc>
        <w:tc>
          <w:tcPr>
            <w:tcW w:w="0" w:type="auto"/>
            <w:vAlign w:val="bottom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4573</w:t>
            </w:r>
          </w:p>
        </w:tc>
        <w:tc>
          <w:tcPr>
            <w:tcW w:w="0" w:type="auto"/>
            <w:vAlign w:val="bottom"/>
          </w:tcPr>
          <w:p w:rsidR="00AE4569" w:rsidRPr="00C07C20" w:rsidRDefault="00AE4569" w:rsidP="00C0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C20">
              <w:rPr>
                <w:rFonts w:ascii="Times New Roman" w:hAnsi="Times New Roman"/>
                <w:sz w:val="24"/>
                <w:szCs w:val="24"/>
              </w:rPr>
              <w:t>18752</w:t>
            </w:r>
          </w:p>
        </w:tc>
      </w:tr>
    </w:tbl>
    <w:p w:rsidR="00AE4569" w:rsidRDefault="00AE4569" w:rsidP="006C5958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образом, </w:t>
      </w:r>
      <w:r w:rsidRPr="00880E0E">
        <w:rPr>
          <w:rFonts w:ascii="Times New Roman" w:hAnsi="Times New Roman"/>
          <w:sz w:val="28"/>
          <w:szCs w:val="28"/>
        </w:rPr>
        <w:t>бюджетирование налогов играет ключевую роль в системе информационного обеспечения управления экономическим суб</w:t>
      </w:r>
      <w:r w:rsidRPr="00880E0E">
        <w:rPr>
          <w:rFonts w:ascii="Times New Roman" w:hAnsi="Times New Roman"/>
          <w:sz w:val="28"/>
          <w:szCs w:val="28"/>
        </w:rPr>
        <w:t>ъ</w:t>
      </w:r>
      <w:r w:rsidRPr="00880E0E">
        <w:rPr>
          <w:rFonts w:ascii="Times New Roman" w:hAnsi="Times New Roman"/>
          <w:sz w:val="28"/>
          <w:szCs w:val="28"/>
        </w:rPr>
        <w:t>ектом, позволяя трансформировать стратегические цели и ключевые пок</w:t>
      </w:r>
      <w:r w:rsidRPr="00880E0E">
        <w:rPr>
          <w:rFonts w:ascii="Times New Roman" w:hAnsi="Times New Roman"/>
          <w:sz w:val="28"/>
          <w:szCs w:val="28"/>
        </w:rPr>
        <w:t>а</w:t>
      </w:r>
      <w:r w:rsidRPr="00880E0E">
        <w:rPr>
          <w:rFonts w:ascii="Times New Roman" w:hAnsi="Times New Roman"/>
          <w:sz w:val="28"/>
          <w:szCs w:val="28"/>
        </w:rPr>
        <w:t>затели в планы и бюджеты налогов, что обеспечивает стратегическую ор</w:t>
      </w:r>
      <w:r w:rsidRPr="00880E0E">
        <w:rPr>
          <w:rFonts w:ascii="Times New Roman" w:hAnsi="Times New Roman"/>
          <w:sz w:val="28"/>
          <w:szCs w:val="28"/>
        </w:rPr>
        <w:t>и</w:t>
      </w:r>
      <w:r w:rsidRPr="00880E0E">
        <w:rPr>
          <w:rFonts w:ascii="Times New Roman" w:hAnsi="Times New Roman"/>
          <w:sz w:val="28"/>
          <w:szCs w:val="28"/>
        </w:rPr>
        <w:t>ентацию деятельности компании</w:t>
      </w:r>
      <w:r w:rsidRPr="00F153B0">
        <w:rPr>
          <w:rFonts w:ascii="Times New Roman" w:hAnsi="Times New Roman"/>
          <w:sz w:val="28"/>
          <w:szCs w:val="28"/>
        </w:rPr>
        <w:t>. Данный вид финансового планирован</w:t>
      </w:r>
      <w:r w:rsidRPr="00F153B0">
        <w:rPr>
          <w:rFonts w:ascii="Times New Roman" w:hAnsi="Times New Roman"/>
          <w:sz w:val="28"/>
          <w:szCs w:val="28"/>
        </w:rPr>
        <w:t>и</w:t>
      </w:r>
      <w:r w:rsidRPr="00F153B0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влияние на эффективность деятельности организации, позволяет оптим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зировать денежные потоки, управлять затратами и прибылью. </w:t>
      </w:r>
    </w:p>
    <w:p w:rsidR="00AE4569" w:rsidRDefault="00AE4569" w:rsidP="006C5958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4569" w:rsidRPr="00752C16" w:rsidRDefault="00AE4569" w:rsidP="00752C1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Литература</w:t>
      </w:r>
    </w:p>
    <w:p w:rsidR="00AE4569" w:rsidRPr="00752C16" w:rsidRDefault="00AE4569" w:rsidP="00F153B0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52C16">
        <w:rPr>
          <w:rFonts w:ascii="Times New Roman" w:hAnsi="Times New Roman"/>
          <w:sz w:val="24"/>
          <w:szCs w:val="24"/>
        </w:rPr>
        <w:t>Башкатов, В.В. История становления и развития налогового учета / В.В. Ба</w:t>
      </w:r>
      <w:r w:rsidRPr="00752C16">
        <w:rPr>
          <w:rFonts w:ascii="Times New Roman" w:hAnsi="Times New Roman"/>
          <w:sz w:val="24"/>
          <w:szCs w:val="24"/>
        </w:rPr>
        <w:t>ш</w:t>
      </w:r>
      <w:r w:rsidRPr="00752C16">
        <w:rPr>
          <w:rFonts w:ascii="Times New Roman" w:hAnsi="Times New Roman"/>
          <w:sz w:val="24"/>
          <w:szCs w:val="24"/>
        </w:rPr>
        <w:t>катов // Политематический сетевой электронный научный журнал Кубанского госуда</w:t>
      </w:r>
      <w:r w:rsidRPr="00752C16">
        <w:rPr>
          <w:rFonts w:ascii="Times New Roman" w:hAnsi="Times New Roman"/>
          <w:sz w:val="24"/>
          <w:szCs w:val="24"/>
        </w:rPr>
        <w:t>р</w:t>
      </w:r>
      <w:r w:rsidRPr="00752C16">
        <w:rPr>
          <w:rFonts w:ascii="Times New Roman" w:hAnsi="Times New Roman"/>
          <w:sz w:val="24"/>
          <w:szCs w:val="24"/>
        </w:rPr>
        <w:t xml:space="preserve">ственного аграрного университета.– 2011. – № 68. – С. 233-246. </w:t>
      </w:r>
      <w:r w:rsidRPr="00752C16">
        <w:rPr>
          <w:rFonts w:ascii="Times New Roman" w:hAnsi="Times New Roman"/>
          <w:sz w:val="24"/>
          <w:szCs w:val="24"/>
        </w:rPr>
        <w:tab/>
      </w:r>
    </w:p>
    <w:p w:rsidR="00AE4569" w:rsidRPr="00752C16" w:rsidRDefault="00AE4569" w:rsidP="00F153B0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52C16">
        <w:rPr>
          <w:rFonts w:ascii="Times New Roman" w:hAnsi="Times New Roman"/>
          <w:sz w:val="24"/>
          <w:szCs w:val="24"/>
        </w:rPr>
        <w:t>Башкатов, В.В. Управленческий учет для целей налогообложения как инс</w:t>
      </w:r>
      <w:r w:rsidRPr="00752C16">
        <w:rPr>
          <w:rFonts w:ascii="Times New Roman" w:hAnsi="Times New Roman"/>
          <w:sz w:val="24"/>
          <w:szCs w:val="24"/>
        </w:rPr>
        <w:t>т</w:t>
      </w:r>
      <w:r w:rsidRPr="00752C16">
        <w:rPr>
          <w:rFonts w:ascii="Times New Roman" w:hAnsi="Times New Roman"/>
          <w:sz w:val="24"/>
          <w:szCs w:val="24"/>
        </w:rPr>
        <w:t>румент управления налоговой нагрузкой предприятия / В.В. Башкатов // Труды Куба</w:t>
      </w:r>
      <w:r w:rsidRPr="00752C16">
        <w:rPr>
          <w:rFonts w:ascii="Times New Roman" w:hAnsi="Times New Roman"/>
          <w:sz w:val="24"/>
          <w:szCs w:val="24"/>
        </w:rPr>
        <w:t>н</w:t>
      </w:r>
      <w:r w:rsidRPr="00752C16">
        <w:rPr>
          <w:rFonts w:ascii="Times New Roman" w:hAnsi="Times New Roman"/>
          <w:sz w:val="24"/>
          <w:szCs w:val="24"/>
        </w:rPr>
        <w:t xml:space="preserve">ского государственного аграрного университета. – 2012. – № 37. – С. 61-65. </w:t>
      </w:r>
    </w:p>
    <w:p w:rsidR="00AE4569" w:rsidRPr="00752C16" w:rsidRDefault="00AE4569" w:rsidP="00F153B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2C16">
        <w:rPr>
          <w:rFonts w:ascii="Times New Roman" w:hAnsi="Times New Roman"/>
          <w:sz w:val="24"/>
          <w:szCs w:val="24"/>
        </w:rPr>
        <w:t>3. Зиновьева, Н.Г. Налоговое планирование как способ повышения эффективн</w:t>
      </w:r>
      <w:r w:rsidRPr="00752C16">
        <w:rPr>
          <w:rFonts w:ascii="Times New Roman" w:hAnsi="Times New Roman"/>
          <w:sz w:val="24"/>
          <w:szCs w:val="24"/>
        </w:rPr>
        <w:t>о</w:t>
      </w:r>
      <w:r w:rsidRPr="00752C16">
        <w:rPr>
          <w:rFonts w:ascii="Times New Roman" w:hAnsi="Times New Roman"/>
          <w:sz w:val="24"/>
          <w:szCs w:val="24"/>
        </w:rPr>
        <w:t>сти функционирования сельскохозяйственных товаропроизводителей / Н.Г. Зиновьева // Управленческий учет. – 2006. – № 2.</w:t>
      </w:r>
    </w:p>
    <w:p w:rsidR="00AE4569" w:rsidRPr="00752C16" w:rsidRDefault="00AE4569" w:rsidP="00F153B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2C16">
        <w:rPr>
          <w:rFonts w:ascii="Times New Roman" w:hAnsi="Times New Roman"/>
          <w:sz w:val="24"/>
          <w:szCs w:val="24"/>
        </w:rPr>
        <w:t>4. Кругляк, З.И. Оптимизация налогообложения сельскохозяйственных товар</w:t>
      </w:r>
      <w:r w:rsidRPr="00752C16">
        <w:rPr>
          <w:rFonts w:ascii="Times New Roman" w:hAnsi="Times New Roman"/>
          <w:sz w:val="24"/>
          <w:szCs w:val="24"/>
        </w:rPr>
        <w:t>о</w:t>
      </w:r>
      <w:r w:rsidRPr="00752C16">
        <w:rPr>
          <w:rFonts w:ascii="Times New Roman" w:hAnsi="Times New Roman"/>
          <w:sz w:val="24"/>
          <w:szCs w:val="24"/>
        </w:rPr>
        <w:t>производителей / З.И. Кругляк // Все для бухгалтера. – 2007. – № 14.</w:t>
      </w:r>
    </w:p>
    <w:p w:rsidR="00AE4569" w:rsidRPr="00752C16" w:rsidRDefault="00AE4569" w:rsidP="00F153B0">
      <w:pPr>
        <w:pStyle w:val="ListParagraph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52C16">
        <w:rPr>
          <w:rFonts w:ascii="Times New Roman" w:hAnsi="Times New Roman"/>
          <w:sz w:val="24"/>
          <w:szCs w:val="24"/>
        </w:rPr>
        <w:t>5. Налоговый кодекс Российской Федерации – часть первая от  31 июля 1998 г. № 146-ФЗ (с изм. и доп.) и часть вторая от 5 августа 2000 г. № 117-ФЗ.</w:t>
      </w:r>
    </w:p>
    <w:p w:rsidR="00AE4569" w:rsidRPr="00752C16" w:rsidRDefault="00AE4569" w:rsidP="00F153B0">
      <w:pPr>
        <w:pStyle w:val="ListParagraph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52C16">
        <w:rPr>
          <w:rFonts w:ascii="Times New Roman" w:hAnsi="Times New Roman"/>
          <w:sz w:val="24"/>
          <w:szCs w:val="24"/>
        </w:rPr>
        <w:t>6. Об утверждении концепции системы планирования выездных налоговых пр</w:t>
      </w:r>
      <w:r w:rsidRPr="00752C16">
        <w:rPr>
          <w:rFonts w:ascii="Times New Roman" w:hAnsi="Times New Roman"/>
          <w:sz w:val="24"/>
          <w:szCs w:val="24"/>
        </w:rPr>
        <w:t>о</w:t>
      </w:r>
      <w:r w:rsidRPr="00752C16">
        <w:rPr>
          <w:rFonts w:ascii="Times New Roman" w:hAnsi="Times New Roman"/>
          <w:sz w:val="24"/>
          <w:szCs w:val="24"/>
        </w:rPr>
        <w:t>верок: приказ ФНС РФ от 30 мая 2007 г. № М-3-06/333.</w:t>
      </w:r>
    </w:p>
    <w:p w:rsidR="00AE4569" w:rsidRPr="00752C16" w:rsidRDefault="00AE4569" w:rsidP="00F153B0">
      <w:pPr>
        <w:pStyle w:val="ListParagraph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52C16">
        <w:rPr>
          <w:rFonts w:ascii="Times New Roman" w:hAnsi="Times New Roman"/>
          <w:sz w:val="24"/>
          <w:szCs w:val="24"/>
        </w:rPr>
        <w:t>7. Сигидов, Ю.И. Методы оптимизации налогообложения сельскохозяйственных организаций / Ю.И. Сигидов, В.В. Башкатов // Бухучет в сельском хозяйстве. – 2013. – № 6. – С. 38-41.</w:t>
      </w:r>
    </w:p>
    <w:p w:rsidR="00AE4569" w:rsidRPr="00752C16" w:rsidRDefault="00AE4569" w:rsidP="00F153B0">
      <w:pPr>
        <w:pStyle w:val="ListParagraph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52C16">
        <w:rPr>
          <w:rFonts w:ascii="Times New Roman" w:hAnsi="Times New Roman"/>
          <w:sz w:val="24"/>
          <w:szCs w:val="24"/>
        </w:rPr>
        <w:t>8. Сигидов, Ю.И. Налоговый учет и его взаимосвязь с другими учетными сист</w:t>
      </w:r>
      <w:r w:rsidRPr="00752C16">
        <w:rPr>
          <w:rFonts w:ascii="Times New Roman" w:hAnsi="Times New Roman"/>
          <w:sz w:val="24"/>
          <w:szCs w:val="24"/>
        </w:rPr>
        <w:t>е</w:t>
      </w:r>
      <w:r w:rsidRPr="00752C16">
        <w:rPr>
          <w:rFonts w:ascii="Times New Roman" w:hAnsi="Times New Roman"/>
          <w:sz w:val="24"/>
          <w:szCs w:val="24"/>
        </w:rPr>
        <w:t xml:space="preserve">мами / Ю.И. Сигидов, В.В. Башкатов // Бухучет в сельском хозяйстве. – 2012. – № 4. – С. 27-30. </w:t>
      </w:r>
      <w:r w:rsidRPr="00752C16">
        <w:rPr>
          <w:rFonts w:ascii="Times New Roman" w:hAnsi="Times New Roman"/>
          <w:sz w:val="24"/>
          <w:szCs w:val="24"/>
        </w:rPr>
        <w:tab/>
      </w:r>
    </w:p>
    <w:p w:rsidR="00AE4569" w:rsidRPr="00752C16" w:rsidRDefault="00AE4569" w:rsidP="00F153B0">
      <w:pPr>
        <w:pStyle w:val="ListParagraph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52C16">
        <w:rPr>
          <w:rFonts w:ascii="Times New Roman" w:hAnsi="Times New Roman"/>
          <w:sz w:val="24"/>
          <w:szCs w:val="24"/>
        </w:rPr>
        <w:t>9. Сигидов, Ю.И. Трансфертное ценообразование как метод оптимизации нал</w:t>
      </w:r>
      <w:r w:rsidRPr="00752C16">
        <w:rPr>
          <w:rFonts w:ascii="Times New Roman" w:hAnsi="Times New Roman"/>
          <w:sz w:val="24"/>
          <w:szCs w:val="24"/>
        </w:rPr>
        <w:t>о</w:t>
      </w:r>
      <w:r w:rsidRPr="00752C16">
        <w:rPr>
          <w:rFonts w:ascii="Times New Roman" w:hAnsi="Times New Roman"/>
          <w:sz w:val="24"/>
          <w:szCs w:val="24"/>
        </w:rPr>
        <w:t>гообложения // Ю.И. Сигидов, В.В. Башкатов // Бухучет в сельском хозяйстве. – 2013. – № 4. – С. 48-53.</w:t>
      </w:r>
      <w:r w:rsidRPr="00752C16">
        <w:rPr>
          <w:rFonts w:ascii="Times New Roman" w:hAnsi="Times New Roman"/>
          <w:sz w:val="28"/>
          <w:szCs w:val="28"/>
        </w:rPr>
        <w:tab/>
      </w:r>
    </w:p>
    <w:p w:rsidR="00AE4569" w:rsidRPr="00752C16" w:rsidRDefault="00AE4569" w:rsidP="00F153B0">
      <w:pPr>
        <w:pStyle w:val="ListParagraph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52C16">
        <w:rPr>
          <w:rFonts w:ascii="Times New Roman" w:hAnsi="Times New Roman"/>
          <w:sz w:val="24"/>
          <w:szCs w:val="24"/>
        </w:rPr>
        <w:t>10. Урман, Н.А. Эффективное налоговое планирование / Н.А. Урман // Налог</w:t>
      </w:r>
      <w:r w:rsidRPr="00752C16">
        <w:rPr>
          <w:rFonts w:ascii="Times New Roman" w:hAnsi="Times New Roman"/>
          <w:sz w:val="24"/>
          <w:szCs w:val="24"/>
        </w:rPr>
        <w:t>о</w:t>
      </w:r>
      <w:r w:rsidRPr="00752C16">
        <w:rPr>
          <w:rFonts w:ascii="Times New Roman" w:hAnsi="Times New Roman"/>
          <w:sz w:val="24"/>
          <w:szCs w:val="24"/>
        </w:rPr>
        <w:t>вый вестник. – 2010. – № 5.</w:t>
      </w:r>
    </w:p>
    <w:p w:rsidR="00AE4569" w:rsidRDefault="00AE4569" w:rsidP="00B5148A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4569" w:rsidRPr="00752C16" w:rsidRDefault="00AE4569" w:rsidP="00752C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 w:eastAsia="en-US"/>
        </w:rPr>
      </w:pPr>
      <w:r w:rsidRPr="00752C16">
        <w:rPr>
          <w:rFonts w:ascii="Times New Roman" w:hAnsi="Times New Roman"/>
          <w:b/>
          <w:sz w:val="24"/>
          <w:szCs w:val="24"/>
          <w:lang w:val="en-US" w:eastAsia="en-US"/>
        </w:rPr>
        <w:t>References</w:t>
      </w:r>
    </w:p>
    <w:p w:rsidR="00AE4569" w:rsidRPr="00DC3826" w:rsidRDefault="00AE4569" w:rsidP="00752C16">
      <w:pPr>
        <w:tabs>
          <w:tab w:val="left" w:pos="1134"/>
        </w:tabs>
        <w:spacing w:after="0" w:line="36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AE4569" w:rsidRPr="00DC3826" w:rsidRDefault="00AE4569" w:rsidP="00DC38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1. Bashkatov,</w:t>
      </w:r>
      <w:r w:rsidRPr="00DC3826">
        <w:rPr>
          <w:rFonts w:ascii="Times New Roman" w:hAnsi="Times New Roman"/>
          <w:sz w:val="24"/>
          <w:szCs w:val="24"/>
          <w:lang w:val="en-US"/>
        </w:rPr>
        <w:t xml:space="preserve"> V</w:t>
      </w:r>
      <w:r>
        <w:rPr>
          <w:rFonts w:ascii="Times New Roman" w:hAnsi="Times New Roman"/>
          <w:sz w:val="24"/>
          <w:szCs w:val="24"/>
          <w:lang w:val="en-US"/>
        </w:rPr>
        <w:t>.</w:t>
      </w:r>
      <w:r w:rsidRPr="00DC3826"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  <w:lang w:val="en-US"/>
        </w:rPr>
        <w:t>.</w:t>
      </w:r>
      <w:r w:rsidRPr="00DC3826">
        <w:rPr>
          <w:rFonts w:ascii="Times New Roman" w:hAnsi="Times New Roman"/>
          <w:sz w:val="24"/>
          <w:szCs w:val="24"/>
          <w:lang w:val="en-US"/>
        </w:rPr>
        <w:t xml:space="preserve"> History of formation and development tax accounting / V</w:t>
      </w:r>
      <w:r>
        <w:rPr>
          <w:rFonts w:ascii="Times New Roman" w:hAnsi="Times New Roman"/>
          <w:sz w:val="24"/>
          <w:szCs w:val="24"/>
          <w:lang w:val="en-US"/>
        </w:rPr>
        <w:t>.</w:t>
      </w:r>
      <w:r w:rsidRPr="00DC3826"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  <w:lang w:val="en-US"/>
        </w:rPr>
        <w:t>.</w:t>
      </w:r>
      <w:r w:rsidRPr="00DC3826">
        <w:rPr>
          <w:rFonts w:ascii="Times New Roman" w:hAnsi="Times New Roman"/>
          <w:sz w:val="24"/>
          <w:szCs w:val="24"/>
          <w:lang w:val="en-US"/>
        </w:rPr>
        <w:t xml:space="preserve"> Bash -finished / / polythematic Network electronic scientific journal of the Kuban State Agrarian University -governmental . - 2011 .- № 68. - S. 233-246 .</w:t>
      </w:r>
    </w:p>
    <w:p w:rsidR="00AE4569" w:rsidRPr="00DC3826" w:rsidRDefault="00AE4569" w:rsidP="00DC38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2. Bashkatov, </w:t>
      </w:r>
      <w:r w:rsidRPr="00DC3826"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  <w:lang w:val="en-US"/>
        </w:rPr>
        <w:t>.</w:t>
      </w:r>
      <w:r w:rsidRPr="00DC3826"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  <w:lang w:val="en-US"/>
        </w:rPr>
        <w:t>.</w:t>
      </w:r>
      <w:r w:rsidRPr="00DC3826">
        <w:rPr>
          <w:rFonts w:ascii="Times New Roman" w:hAnsi="Times New Roman"/>
          <w:sz w:val="24"/>
          <w:szCs w:val="24"/>
          <w:lang w:val="en-US"/>
        </w:rPr>
        <w:t xml:space="preserve"> Managerial Accounting for tax purposes as a Tool Management tax burden enterprise / V</w:t>
      </w:r>
      <w:r>
        <w:rPr>
          <w:rFonts w:ascii="Times New Roman" w:hAnsi="Times New Roman"/>
          <w:sz w:val="24"/>
          <w:szCs w:val="24"/>
          <w:lang w:val="en-US"/>
        </w:rPr>
        <w:t>.</w:t>
      </w:r>
      <w:r w:rsidRPr="00DC3826"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  <w:lang w:val="en-US"/>
        </w:rPr>
        <w:t>.</w:t>
      </w:r>
      <w:r w:rsidRPr="00DC3826">
        <w:rPr>
          <w:rFonts w:ascii="Times New Roman" w:hAnsi="Times New Roman"/>
          <w:sz w:val="24"/>
          <w:szCs w:val="24"/>
          <w:lang w:val="en-US"/>
        </w:rPr>
        <w:t>Bashkatov / / Proceedings of Bansko Ku State Agrarian Unive</w:t>
      </w:r>
      <w:r w:rsidRPr="00DC3826">
        <w:rPr>
          <w:rFonts w:ascii="Times New Roman" w:hAnsi="Times New Roman"/>
          <w:sz w:val="24"/>
          <w:szCs w:val="24"/>
          <w:lang w:val="en-US"/>
        </w:rPr>
        <w:t>r</w:t>
      </w:r>
      <w:r w:rsidRPr="00DC3826">
        <w:rPr>
          <w:rFonts w:ascii="Times New Roman" w:hAnsi="Times New Roman"/>
          <w:sz w:val="24"/>
          <w:szCs w:val="24"/>
          <w:lang w:val="en-US"/>
        </w:rPr>
        <w:t>sity . - 2012 .- № 37. - S. 61-65 .</w:t>
      </w:r>
    </w:p>
    <w:p w:rsidR="00AE4569" w:rsidRPr="00DC3826" w:rsidRDefault="00AE4569" w:rsidP="00DC38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3. Zinoviev</w:t>
      </w:r>
      <w:r w:rsidRPr="00DC3826">
        <w:rPr>
          <w:rFonts w:ascii="Times New Roman" w:hAnsi="Times New Roman"/>
          <w:sz w:val="24"/>
          <w:szCs w:val="24"/>
          <w:lang w:val="en-US"/>
        </w:rPr>
        <w:t>, N</w:t>
      </w:r>
      <w:r>
        <w:rPr>
          <w:rFonts w:ascii="Times New Roman" w:hAnsi="Times New Roman"/>
          <w:sz w:val="24"/>
          <w:szCs w:val="24"/>
          <w:lang w:val="en-US"/>
        </w:rPr>
        <w:t>.</w:t>
      </w:r>
      <w:r w:rsidRPr="00DC3826">
        <w:rPr>
          <w:rFonts w:ascii="Times New Roman" w:hAnsi="Times New Roman"/>
          <w:sz w:val="24"/>
          <w:szCs w:val="24"/>
          <w:lang w:val="en-US"/>
        </w:rPr>
        <w:t>G</w:t>
      </w:r>
      <w:r>
        <w:rPr>
          <w:rFonts w:ascii="Times New Roman" w:hAnsi="Times New Roman"/>
          <w:sz w:val="24"/>
          <w:szCs w:val="24"/>
          <w:lang w:val="en-US"/>
        </w:rPr>
        <w:t>.</w:t>
      </w:r>
      <w:r w:rsidRPr="00DC3826">
        <w:rPr>
          <w:rFonts w:ascii="Times New Roman" w:hAnsi="Times New Roman"/>
          <w:sz w:val="24"/>
          <w:szCs w:val="24"/>
          <w:lang w:val="en-US"/>
        </w:rPr>
        <w:t xml:space="preserve"> Tax planning as a way of increasing the efficiency of the functio</w:t>
      </w:r>
      <w:r w:rsidRPr="00DC3826">
        <w:rPr>
          <w:rFonts w:ascii="Times New Roman" w:hAnsi="Times New Roman"/>
          <w:sz w:val="24"/>
          <w:szCs w:val="24"/>
          <w:lang w:val="en-US"/>
        </w:rPr>
        <w:t>n</w:t>
      </w:r>
      <w:r w:rsidRPr="00DC3826">
        <w:rPr>
          <w:rFonts w:ascii="Times New Roman" w:hAnsi="Times New Roman"/>
          <w:sz w:val="24"/>
          <w:szCs w:val="24"/>
          <w:lang w:val="en-US"/>
        </w:rPr>
        <w:t>ing of agricultural commodity producers / N</w:t>
      </w:r>
      <w:r>
        <w:rPr>
          <w:rFonts w:ascii="Times New Roman" w:hAnsi="Times New Roman"/>
          <w:sz w:val="24"/>
          <w:szCs w:val="24"/>
          <w:lang w:val="en-US"/>
        </w:rPr>
        <w:t>.</w:t>
      </w:r>
      <w:r w:rsidRPr="00DC3826">
        <w:rPr>
          <w:rFonts w:ascii="Times New Roman" w:hAnsi="Times New Roman"/>
          <w:sz w:val="24"/>
          <w:szCs w:val="24"/>
          <w:lang w:val="en-US"/>
        </w:rPr>
        <w:t>G</w:t>
      </w:r>
      <w:r>
        <w:rPr>
          <w:rFonts w:ascii="Times New Roman" w:hAnsi="Times New Roman"/>
          <w:sz w:val="24"/>
          <w:szCs w:val="24"/>
          <w:lang w:val="en-US"/>
        </w:rPr>
        <w:t>.</w:t>
      </w:r>
      <w:r w:rsidRPr="00DC3826">
        <w:rPr>
          <w:rFonts w:ascii="Times New Roman" w:hAnsi="Times New Roman"/>
          <w:sz w:val="24"/>
          <w:szCs w:val="24"/>
          <w:lang w:val="en-US"/>
        </w:rPr>
        <w:t xml:space="preserve"> Zinoviev / / Management Accounting . - 2006 . - № 2 .</w:t>
      </w:r>
    </w:p>
    <w:p w:rsidR="00AE4569" w:rsidRPr="00DC3826" w:rsidRDefault="00AE4569" w:rsidP="00DC38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4</w:t>
      </w:r>
      <w:r w:rsidRPr="00DC3826">
        <w:rPr>
          <w:rFonts w:ascii="Times New Roman" w:hAnsi="Times New Roman"/>
          <w:sz w:val="24"/>
          <w:szCs w:val="24"/>
          <w:lang w:val="en-US"/>
        </w:rPr>
        <w:t>. Kruglyak, Z</w:t>
      </w:r>
      <w:r>
        <w:rPr>
          <w:rFonts w:ascii="Times New Roman" w:hAnsi="Times New Roman"/>
          <w:sz w:val="24"/>
          <w:szCs w:val="24"/>
          <w:lang w:val="en-US"/>
        </w:rPr>
        <w:t>.</w:t>
      </w:r>
      <w:r w:rsidRPr="00DC3826"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  <w:lang w:val="en-US"/>
        </w:rPr>
        <w:t>.</w:t>
      </w:r>
      <w:r w:rsidRPr="00DC3826">
        <w:rPr>
          <w:rFonts w:ascii="Times New Roman" w:hAnsi="Times New Roman"/>
          <w:sz w:val="24"/>
          <w:szCs w:val="24"/>
          <w:lang w:val="en-US"/>
        </w:rPr>
        <w:t xml:space="preserve"> Tax optimization of agricultural goods producers / Z</w:t>
      </w:r>
      <w:r>
        <w:rPr>
          <w:rFonts w:ascii="Times New Roman" w:hAnsi="Times New Roman"/>
          <w:sz w:val="24"/>
          <w:szCs w:val="24"/>
          <w:lang w:val="en-US"/>
        </w:rPr>
        <w:t>.</w:t>
      </w:r>
      <w:r w:rsidRPr="00DC3826"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  <w:lang w:val="en-US"/>
        </w:rPr>
        <w:t>.</w:t>
      </w:r>
      <w:r w:rsidRPr="00DC3826">
        <w:rPr>
          <w:rFonts w:ascii="Times New Roman" w:hAnsi="Times New Roman"/>
          <w:sz w:val="24"/>
          <w:szCs w:val="24"/>
          <w:lang w:val="en-US"/>
        </w:rPr>
        <w:t>Kruglyak / / All for the bookkeeper . - 2007 .- № 14.</w:t>
      </w:r>
    </w:p>
    <w:p w:rsidR="00AE4569" w:rsidRPr="00DC3826" w:rsidRDefault="00AE4569" w:rsidP="00DC38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5</w:t>
      </w:r>
      <w:r w:rsidRPr="00DC3826">
        <w:rPr>
          <w:rFonts w:ascii="Times New Roman" w:hAnsi="Times New Roman"/>
          <w:sz w:val="24"/>
          <w:szCs w:val="24"/>
          <w:lang w:val="en-US"/>
        </w:rPr>
        <w:t>. Tax Code of the Russian Federation - the first part of July 31, 1998 № 146-FZ (as amended . And ext. ) And the second part of August 5, 2000 № 117-FZ .</w:t>
      </w:r>
    </w:p>
    <w:p w:rsidR="00AE4569" w:rsidRPr="00DC3826" w:rsidRDefault="00AE4569" w:rsidP="00DC38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C3826">
        <w:rPr>
          <w:rFonts w:ascii="Times New Roman" w:hAnsi="Times New Roman"/>
          <w:sz w:val="24"/>
          <w:szCs w:val="24"/>
          <w:lang w:val="en-US"/>
        </w:rPr>
        <w:t>6. On approval of the concept planning of field tax audits : the order of the Federal Tax Service from May 30, 2007 M-3-06/333 number .</w:t>
      </w:r>
    </w:p>
    <w:p w:rsidR="00AE4569" w:rsidRPr="00DC3826" w:rsidRDefault="00AE4569" w:rsidP="00DC38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7. Sigidov</w:t>
      </w:r>
      <w:r w:rsidRPr="00DC3826">
        <w:rPr>
          <w:rFonts w:ascii="Times New Roman" w:hAnsi="Times New Roman"/>
          <w:sz w:val="24"/>
          <w:szCs w:val="24"/>
          <w:lang w:val="en-US"/>
        </w:rPr>
        <w:t>, Y</w:t>
      </w:r>
      <w:r>
        <w:rPr>
          <w:rFonts w:ascii="Times New Roman" w:hAnsi="Times New Roman"/>
          <w:sz w:val="24"/>
          <w:szCs w:val="24"/>
          <w:lang w:val="en-US"/>
        </w:rPr>
        <w:t>.</w:t>
      </w:r>
      <w:r w:rsidRPr="00DC3826"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  <w:lang w:val="en-US"/>
        </w:rPr>
        <w:t>.</w:t>
      </w:r>
      <w:r w:rsidRPr="00DC3826">
        <w:rPr>
          <w:rFonts w:ascii="Times New Roman" w:hAnsi="Times New Roman"/>
          <w:sz w:val="24"/>
          <w:szCs w:val="24"/>
          <w:lang w:val="en-US"/>
        </w:rPr>
        <w:t xml:space="preserve"> Optimization methods of taxation of agricultural organizations / Y. Sig</w:t>
      </w:r>
      <w:r>
        <w:rPr>
          <w:rFonts w:ascii="Times New Roman" w:hAnsi="Times New Roman"/>
          <w:sz w:val="24"/>
          <w:szCs w:val="24"/>
          <w:lang w:val="en-US"/>
        </w:rPr>
        <w:t>idov</w:t>
      </w:r>
      <w:r w:rsidRPr="00DC3826">
        <w:rPr>
          <w:rFonts w:ascii="Times New Roman" w:hAnsi="Times New Roman"/>
          <w:sz w:val="24"/>
          <w:szCs w:val="24"/>
          <w:lang w:val="en-US"/>
        </w:rPr>
        <w:t>, VV Bashkatov / / Accounting in agriculture. - 2013 .- № 6. - S. 38-41 .</w:t>
      </w:r>
    </w:p>
    <w:p w:rsidR="00AE4569" w:rsidRPr="00DC3826" w:rsidRDefault="00AE4569" w:rsidP="00DC38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8. Sigidov</w:t>
      </w:r>
      <w:r w:rsidRPr="00DC3826">
        <w:rPr>
          <w:rFonts w:ascii="Times New Roman" w:hAnsi="Times New Roman"/>
          <w:sz w:val="24"/>
          <w:szCs w:val="24"/>
          <w:lang w:val="en-US"/>
        </w:rPr>
        <w:t>, Y</w:t>
      </w:r>
      <w:r>
        <w:rPr>
          <w:rFonts w:ascii="Times New Roman" w:hAnsi="Times New Roman"/>
          <w:sz w:val="24"/>
          <w:szCs w:val="24"/>
          <w:lang w:val="en-US"/>
        </w:rPr>
        <w:t>.</w:t>
      </w:r>
      <w:r w:rsidRPr="00DC3826"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  <w:lang w:val="en-US"/>
        </w:rPr>
        <w:t>.</w:t>
      </w:r>
      <w:r w:rsidRPr="00DC3826">
        <w:rPr>
          <w:rFonts w:ascii="Times New Roman" w:hAnsi="Times New Roman"/>
          <w:sz w:val="24"/>
          <w:szCs w:val="24"/>
          <w:lang w:val="en-US"/>
        </w:rPr>
        <w:t xml:space="preserve"> Tax accounting and its relationship with other accounting systems Ma</w:t>
      </w:r>
      <w:r>
        <w:rPr>
          <w:rFonts w:ascii="Times New Roman" w:hAnsi="Times New Roman"/>
          <w:sz w:val="24"/>
          <w:szCs w:val="24"/>
          <w:lang w:val="en-US"/>
        </w:rPr>
        <w:t>mi / Y. Sigidov</w:t>
      </w:r>
      <w:r w:rsidRPr="00DC3826">
        <w:rPr>
          <w:rFonts w:ascii="Times New Roman" w:hAnsi="Times New Roman"/>
          <w:sz w:val="24"/>
          <w:szCs w:val="24"/>
          <w:lang w:val="en-US"/>
        </w:rPr>
        <w:t>, V</w:t>
      </w:r>
      <w:r>
        <w:rPr>
          <w:rFonts w:ascii="Times New Roman" w:hAnsi="Times New Roman"/>
          <w:sz w:val="24"/>
          <w:szCs w:val="24"/>
          <w:lang w:val="en-US"/>
        </w:rPr>
        <w:t>.</w:t>
      </w:r>
      <w:r w:rsidRPr="00DC3826"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  <w:lang w:val="en-US"/>
        </w:rPr>
        <w:t>.</w:t>
      </w:r>
      <w:r w:rsidRPr="00DC3826">
        <w:rPr>
          <w:rFonts w:ascii="Times New Roman" w:hAnsi="Times New Roman"/>
          <w:sz w:val="24"/>
          <w:szCs w:val="24"/>
          <w:lang w:val="en-US"/>
        </w:rPr>
        <w:t>Bashkatov / / Accounting in agriculture. - 2012 . - № 4 . - S. 27-30 .</w:t>
      </w:r>
    </w:p>
    <w:p w:rsidR="00AE4569" w:rsidRPr="00DC3826" w:rsidRDefault="00AE4569" w:rsidP="00DC38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9. Sigidov</w:t>
      </w:r>
      <w:r w:rsidRPr="00DC3826">
        <w:rPr>
          <w:rFonts w:ascii="Times New Roman" w:hAnsi="Times New Roman"/>
          <w:sz w:val="24"/>
          <w:szCs w:val="24"/>
          <w:lang w:val="en-US"/>
        </w:rPr>
        <w:t>, Y</w:t>
      </w:r>
      <w:r>
        <w:rPr>
          <w:rFonts w:ascii="Times New Roman" w:hAnsi="Times New Roman"/>
          <w:sz w:val="24"/>
          <w:szCs w:val="24"/>
          <w:lang w:val="en-US"/>
        </w:rPr>
        <w:t>.</w:t>
      </w:r>
      <w:r w:rsidRPr="00DC3826"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  <w:lang w:val="en-US"/>
        </w:rPr>
        <w:t>.</w:t>
      </w:r>
      <w:r w:rsidRPr="00DC3826">
        <w:rPr>
          <w:rFonts w:ascii="Times New Roman" w:hAnsi="Times New Roman"/>
          <w:sz w:val="24"/>
          <w:szCs w:val="24"/>
          <w:lang w:val="en-US"/>
        </w:rPr>
        <w:t xml:space="preserve"> Transfer pricing as a method of optimizing taxation / / Y. Sigidov , VV Bashkatov / / Accounting in agriculture. - 2013 . - № 4 . - S. 48-53 .</w:t>
      </w:r>
    </w:p>
    <w:p w:rsidR="00AE4569" w:rsidRPr="00DC3826" w:rsidRDefault="00AE4569" w:rsidP="00DC38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10</w:t>
      </w:r>
      <w:r w:rsidRPr="00DC3826">
        <w:rPr>
          <w:rFonts w:ascii="Times New Roman" w:hAnsi="Times New Roman"/>
          <w:sz w:val="24"/>
          <w:szCs w:val="24"/>
          <w:lang w:val="en-US"/>
        </w:rPr>
        <w:t>. Urman , N</w:t>
      </w:r>
      <w:r>
        <w:rPr>
          <w:rFonts w:ascii="Times New Roman" w:hAnsi="Times New Roman"/>
          <w:sz w:val="24"/>
          <w:szCs w:val="24"/>
          <w:lang w:val="en-US"/>
        </w:rPr>
        <w:t>.</w:t>
      </w:r>
      <w:r w:rsidRPr="00DC3826">
        <w:rPr>
          <w:rFonts w:ascii="Times New Roman" w:hAnsi="Times New Roman"/>
          <w:sz w:val="24"/>
          <w:szCs w:val="24"/>
          <w:lang w:val="en-US"/>
        </w:rPr>
        <w:t>A</w:t>
      </w:r>
      <w:r>
        <w:rPr>
          <w:rFonts w:ascii="Times New Roman" w:hAnsi="Times New Roman"/>
          <w:sz w:val="24"/>
          <w:szCs w:val="24"/>
          <w:lang w:val="en-US"/>
        </w:rPr>
        <w:t>.</w:t>
      </w:r>
      <w:r w:rsidRPr="00DC3826">
        <w:rPr>
          <w:rFonts w:ascii="Times New Roman" w:hAnsi="Times New Roman"/>
          <w:sz w:val="24"/>
          <w:szCs w:val="24"/>
          <w:lang w:val="en-US"/>
        </w:rPr>
        <w:t xml:space="preserve"> Effective tax planning / N</w:t>
      </w:r>
      <w:r>
        <w:rPr>
          <w:rFonts w:ascii="Times New Roman" w:hAnsi="Times New Roman"/>
          <w:sz w:val="24"/>
          <w:szCs w:val="24"/>
          <w:lang w:val="en-US"/>
        </w:rPr>
        <w:t>.</w:t>
      </w:r>
      <w:r w:rsidRPr="00DC3826">
        <w:rPr>
          <w:rFonts w:ascii="Times New Roman" w:hAnsi="Times New Roman"/>
          <w:sz w:val="24"/>
          <w:szCs w:val="24"/>
          <w:lang w:val="en-US"/>
        </w:rPr>
        <w:t>A</w:t>
      </w:r>
      <w:r>
        <w:rPr>
          <w:rFonts w:ascii="Times New Roman" w:hAnsi="Times New Roman"/>
          <w:sz w:val="24"/>
          <w:szCs w:val="24"/>
          <w:lang w:val="en-US"/>
        </w:rPr>
        <w:t>.</w:t>
      </w:r>
      <w:r w:rsidRPr="00DC3826">
        <w:rPr>
          <w:rFonts w:ascii="Times New Roman" w:hAnsi="Times New Roman"/>
          <w:sz w:val="24"/>
          <w:szCs w:val="24"/>
          <w:lang w:val="en-US"/>
        </w:rPr>
        <w:t>Urman / / -st the Tax Bulletin. - 2010 . - № 5 .</w:t>
      </w:r>
    </w:p>
    <w:p w:rsidR="00AE4569" w:rsidRPr="00DC3826" w:rsidRDefault="00AE4569" w:rsidP="0077739B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E4569" w:rsidRPr="00DC3826" w:rsidRDefault="00AE4569" w:rsidP="0077739B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sectPr w:rsidR="00AE4569" w:rsidRPr="00DC3826" w:rsidSect="00BB3EE3">
      <w:headerReference w:type="even" r:id="rId11"/>
      <w:headerReference w:type="default" r:id="rId12"/>
      <w:footerReference w:type="defaul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4569" w:rsidRDefault="00AE4569" w:rsidP="000462F4">
      <w:pPr>
        <w:spacing w:after="0" w:line="240" w:lineRule="auto"/>
      </w:pPr>
      <w:r>
        <w:separator/>
      </w:r>
    </w:p>
  </w:endnote>
  <w:endnote w:type="continuationSeparator" w:id="1">
    <w:p w:rsidR="00AE4569" w:rsidRDefault="00AE4569" w:rsidP="00046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4569" w:rsidRPr="009C1E3D" w:rsidRDefault="00AE4569">
    <w:pPr>
      <w:pStyle w:val="Footer"/>
      <w:rPr>
        <w:rFonts w:ascii="Times New Roman" w:hAnsi="Times New Roman"/>
        <w:lang w:val="en-US"/>
      </w:rPr>
    </w:pPr>
    <w:r w:rsidRPr="009C1E3D">
      <w:rPr>
        <w:rFonts w:ascii="Times New Roman" w:hAnsi="Times New Roman"/>
        <w:sz w:val="24"/>
        <w:szCs w:val="24"/>
      </w:rPr>
      <w:t>http://ej.kubagro.ru/201</w:t>
    </w:r>
    <w:r w:rsidRPr="009C1E3D">
      <w:rPr>
        <w:rFonts w:ascii="Times New Roman" w:hAnsi="Times New Roman"/>
        <w:sz w:val="24"/>
        <w:szCs w:val="24"/>
        <w:lang w:val="en-US"/>
      </w:rPr>
      <w:t>4</w:t>
    </w:r>
    <w:r w:rsidRPr="009C1E3D">
      <w:rPr>
        <w:rFonts w:ascii="Times New Roman" w:hAnsi="Times New Roman"/>
        <w:sz w:val="24"/>
        <w:szCs w:val="24"/>
      </w:rPr>
      <w:t>/</w:t>
    </w:r>
    <w:r w:rsidRPr="009C1E3D">
      <w:rPr>
        <w:rFonts w:ascii="Times New Roman" w:hAnsi="Times New Roman"/>
        <w:sz w:val="24"/>
        <w:szCs w:val="24"/>
        <w:lang w:val="en-US"/>
      </w:rPr>
      <w:t>04</w:t>
    </w:r>
    <w:r w:rsidRPr="009C1E3D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73</w:t>
    </w:r>
    <w:r w:rsidRPr="009C1E3D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4569" w:rsidRDefault="00AE4569" w:rsidP="000462F4">
      <w:pPr>
        <w:spacing w:after="0" w:line="240" w:lineRule="auto"/>
      </w:pPr>
      <w:r>
        <w:separator/>
      </w:r>
    </w:p>
  </w:footnote>
  <w:footnote w:type="continuationSeparator" w:id="1">
    <w:p w:rsidR="00AE4569" w:rsidRDefault="00AE4569" w:rsidP="000462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4569" w:rsidRDefault="00AE4569" w:rsidP="008932D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E4569" w:rsidRDefault="00AE4569" w:rsidP="00F813BA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4569" w:rsidRPr="00F813BA" w:rsidRDefault="00AE4569" w:rsidP="008932D1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F813BA">
      <w:rPr>
        <w:rStyle w:val="PageNumber"/>
        <w:rFonts w:ascii="Times New Roman" w:hAnsi="Times New Roman"/>
        <w:sz w:val="28"/>
        <w:szCs w:val="28"/>
      </w:rPr>
      <w:fldChar w:fldCharType="begin"/>
    </w:r>
    <w:r w:rsidRPr="00F813BA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F813BA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</w:t>
    </w:r>
    <w:r w:rsidRPr="00F813BA">
      <w:rPr>
        <w:rStyle w:val="PageNumber"/>
        <w:rFonts w:ascii="Times New Roman" w:hAnsi="Times New Roman"/>
        <w:sz w:val="28"/>
        <w:szCs w:val="28"/>
      </w:rPr>
      <w:fldChar w:fldCharType="end"/>
    </w:r>
  </w:p>
  <w:p w:rsidR="00AE4569" w:rsidRPr="00F813BA" w:rsidRDefault="00AE4569" w:rsidP="00F813BA">
    <w:pPr>
      <w:pStyle w:val="Header"/>
      <w:ind w:right="360"/>
      <w:rPr>
        <w:lang w:val="en-US"/>
      </w:rPr>
    </w:pPr>
    <w:r w:rsidRPr="00550411">
      <w:rPr>
        <w:rFonts w:ascii="Times New Roman" w:hAnsi="Times New Roman"/>
        <w:sz w:val="24"/>
        <w:szCs w:val="24"/>
      </w:rPr>
      <w:t>Научный журнал КубГАУ, №9</w:t>
    </w:r>
    <w:r w:rsidRPr="00550411">
      <w:rPr>
        <w:rFonts w:ascii="Times New Roman" w:hAnsi="Times New Roman"/>
        <w:sz w:val="24"/>
        <w:szCs w:val="24"/>
        <w:lang w:val="en-US"/>
      </w:rPr>
      <w:t>8</w:t>
    </w:r>
    <w:r w:rsidRPr="00550411">
      <w:rPr>
        <w:rFonts w:ascii="Times New Roman" w:hAnsi="Times New Roman"/>
        <w:sz w:val="24"/>
        <w:szCs w:val="24"/>
      </w:rPr>
      <w:t>(</w:t>
    </w:r>
    <w:r w:rsidRPr="00550411">
      <w:rPr>
        <w:rFonts w:ascii="Times New Roman" w:hAnsi="Times New Roman"/>
        <w:sz w:val="24"/>
        <w:szCs w:val="24"/>
        <w:lang w:val="en-US"/>
      </w:rPr>
      <w:t>04</w:t>
    </w:r>
    <w:r w:rsidRPr="00550411">
      <w:rPr>
        <w:rFonts w:ascii="Times New Roman" w:hAnsi="Times New Roman"/>
        <w:sz w:val="24"/>
        <w:szCs w:val="24"/>
      </w:rPr>
      <w:t>), 201</w:t>
    </w:r>
    <w:r w:rsidRPr="00550411">
      <w:rPr>
        <w:rFonts w:ascii="Times New Roman" w:hAnsi="Times New Roman"/>
        <w:sz w:val="24"/>
        <w:szCs w:val="24"/>
        <w:lang w:val="en-US"/>
      </w:rPr>
      <w:t>4</w:t>
    </w:r>
    <w:r w:rsidRPr="00550411">
      <w:rPr>
        <w:rFonts w:ascii="Times New Roman" w:hAnsi="Times New Roman"/>
        <w:sz w:val="24"/>
        <w:szCs w:val="24"/>
      </w:rPr>
      <w:t xml:space="preserve"> года</w:t>
    </w:r>
  </w:p>
  <w:p w:rsidR="00AE4569" w:rsidRDefault="00AE456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FA24AC"/>
    <w:multiLevelType w:val="hybridMultilevel"/>
    <w:tmpl w:val="42D2EE5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66330E73"/>
    <w:multiLevelType w:val="hybridMultilevel"/>
    <w:tmpl w:val="CE86903A"/>
    <w:lvl w:ilvl="0" w:tplc="CED44A54">
      <w:start w:val="1"/>
      <w:numFmt w:val="decimal"/>
      <w:lvlText w:val="%1."/>
      <w:lvlJc w:val="left"/>
      <w:pPr>
        <w:ind w:left="1681" w:hanging="972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FF3"/>
    <w:rsid w:val="00005175"/>
    <w:rsid w:val="00012644"/>
    <w:rsid w:val="000322BE"/>
    <w:rsid w:val="000334BF"/>
    <w:rsid w:val="000462F4"/>
    <w:rsid w:val="000B0858"/>
    <w:rsid w:val="001065CF"/>
    <w:rsid w:val="0011081B"/>
    <w:rsid w:val="00114C87"/>
    <w:rsid w:val="001272FB"/>
    <w:rsid w:val="001358B0"/>
    <w:rsid w:val="00137287"/>
    <w:rsid w:val="00142751"/>
    <w:rsid w:val="00155793"/>
    <w:rsid w:val="001945DF"/>
    <w:rsid w:val="001A060F"/>
    <w:rsid w:val="001B5A49"/>
    <w:rsid w:val="00211667"/>
    <w:rsid w:val="002261C2"/>
    <w:rsid w:val="00274B9C"/>
    <w:rsid w:val="00286B15"/>
    <w:rsid w:val="0029267E"/>
    <w:rsid w:val="002A202F"/>
    <w:rsid w:val="002A6F73"/>
    <w:rsid w:val="002B2E05"/>
    <w:rsid w:val="002C75D4"/>
    <w:rsid w:val="002E79C6"/>
    <w:rsid w:val="00305F87"/>
    <w:rsid w:val="00311BC0"/>
    <w:rsid w:val="00363CD6"/>
    <w:rsid w:val="003746F4"/>
    <w:rsid w:val="00374754"/>
    <w:rsid w:val="00382FF3"/>
    <w:rsid w:val="003A3477"/>
    <w:rsid w:val="003C535E"/>
    <w:rsid w:val="003C6F49"/>
    <w:rsid w:val="003D59C6"/>
    <w:rsid w:val="003F3F85"/>
    <w:rsid w:val="00421050"/>
    <w:rsid w:val="004218B3"/>
    <w:rsid w:val="00422FF6"/>
    <w:rsid w:val="00466DCC"/>
    <w:rsid w:val="004D61B9"/>
    <w:rsid w:val="004F5519"/>
    <w:rsid w:val="0051110C"/>
    <w:rsid w:val="00512F3C"/>
    <w:rsid w:val="00550411"/>
    <w:rsid w:val="005562AC"/>
    <w:rsid w:val="0058127D"/>
    <w:rsid w:val="005A67AA"/>
    <w:rsid w:val="005B3CE3"/>
    <w:rsid w:val="00624364"/>
    <w:rsid w:val="006A19E6"/>
    <w:rsid w:val="006B232A"/>
    <w:rsid w:val="006C5958"/>
    <w:rsid w:val="006E7C69"/>
    <w:rsid w:val="006F59DB"/>
    <w:rsid w:val="006F7529"/>
    <w:rsid w:val="00730264"/>
    <w:rsid w:val="00752C16"/>
    <w:rsid w:val="00754623"/>
    <w:rsid w:val="0075485A"/>
    <w:rsid w:val="0076773C"/>
    <w:rsid w:val="00774F1C"/>
    <w:rsid w:val="0077739B"/>
    <w:rsid w:val="00786029"/>
    <w:rsid w:val="0079064B"/>
    <w:rsid w:val="0079243E"/>
    <w:rsid w:val="007B7CAD"/>
    <w:rsid w:val="007D0C3D"/>
    <w:rsid w:val="00800C3B"/>
    <w:rsid w:val="00840448"/>
    <w:rsid w:val="00877CD7"/>
    <w:rsid w:val="00880E0E"/>
    <w:rsid w:val="00887206"/>
    <w:rsid w:val="008932D1"/>
    <w:rsid w:val="008B29F7"/>
    <w:rsid w:val="008E3AA4"/>
    <w:rsid w:val="00912AAD"/>
    <w:rsid w:val="0092445E"/>
    <w:rsid w:val="00941563"/>
    <w:rsid w:val="0094316B"/>
    <w:rsid w:val="00945487"/>
    <w:rsid w:val="00951D0E"/>
    <w:rsid w:val="0096088C"/>
    <w:rsid w:val="00981108"/>
    <w:rsid w:val="009C1E3D"/>
    <w:rsid w:val="009C5620"/>
    <w:rsid w:val="009E480A"/>
    <w:rsid w:val="009F4617"/>
    <w:rsid w:val="009F7306"/>
    <w:rsid w:val="00A10F38"/>
    <w:rsid w:val="00A55BDF"/>
    <w:rsid w:val="00A75D03"/>
    <w:rsid w:val="00A84271"/>
    <w:rsid w:val="00AE4569"/>
    <w:rsid w:val="00AF5071"/>
    <w:rsid w:val="00B21084"/>
    <w:rsid w:val="00B2295C"/>
    <w:rsid w:val="00B5148A"/>
    <w:rsid w:val="00B55F54"/>
    <w:rsid w:val="00B6377F"/>
    <w:rsid w:val="00B74698"/>
    <w:rsid w:val="00B90931"/>
    <w:rsid w:val="00BA5416"/>
    <w:rsid w:val="00BA5AB7"/>
    <w:rsid w:val="00BB3762"/>
    <w:rsid w:val="00BB3EE3"/>
    <w:rsid w:val="00BB472D"/>
    <w:rsid w:val="00BC46A3"/>
    <w:rsid w:val="00BD5C36"/>
    <w:rsid w:val="00C00F4F"/>
    <w:rsid w:val="00C07C20"/>
    <w:rsid w:val="00C31928"/>
    <w:rsid w:val="00C56B93"/>
    <w:rsid w:val="00C82FD6"/>
    <w:rsid w:val="00C922B5"/>
    <w:rsid w:val="00CE4E14"/>
    <w:rsid w:val="00D0323C"/>
    <w:rsid w:val="00D06E8E"/>
    <w:rsid w:val="00D567BF"/>
    <w:rsid w:val="00D82139"/>
    <w:rsid w:val="00D84BCA"/>
    <w:rsid w:val="00D94968"/>
    <w:rsid w:val="00DB229E"/>
    <w:rsid w:val="00DB639F"/>
    <w:rsid w:val="00DC1BB6"/>
    <w:rsid w:val="00DC3826"/>
    <w:rsid w:val="00DE32D9"/>
    <w:rsid w:val="00E20B08"/>
    <w:rsid w:val="00E21A9C"/>
    <w:rsid w:val="00E4548B"/>
    <w:rsid w:val="00E73FA7"/>
    <w:rsid w:val="00E744AE"/>
    <w:rsid w:val="00E82B86"/>
    <w:rsid w:val="00ED1CFD"/>
    <w:rsid w:val="00EF4931"/>
    <w:rsid w:val="00F00FAB"/>
    <w:rsid w:val="00F0103E"/>
    <w:rsid w:val="00F03205"/>
    <w:rsid w:val="00F04723"/>
    <w:rsid w:val="00F0633D"/>
    <w:rsid w:val="00F065F7"/>
    <w:rsid w:val="00F06C60"/>
    <w:rsid w:val="00F153B0"/>
    <w:rsid w:val="00F2443B"/>
    <w:rsid w:val="00F24768"/>
    <w:rsid w:val="00F247EC"/>
    <w:rsid w:val="00F32021"/>
    <w:rsid w:val="00F32312"/>
    <w:rsid w:val="00F72C6C"/>
    <w:rsid w:val="00F80979"/>
    <w:rsid w:val="00F813BA"/>
    <w:rsid w:val="00F8355F"/>
    <w:rsid w:val="00F86DC4"/>
    <w:rsid w:val="00F90F19"/>
    <w:rsid w:val="00F93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29F7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462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462F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462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462F4"/>
    <w:rPr>
      <w:rFonts w:cs="Times New Roman"/>
    </w:rPr>
  </w:style>
  <w:style w:type="character" w:styleId="PlaceholderText">
    <w:name w:val="Placeholder Text"/>
    <w:basedOn w:val="DefaultParagraphFont"/>
    <w:uiPriority w:val="99"/>
    <w:semiHidden/>
    <w:rsid w:val="00D06E8E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D06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06E8E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uiPriority w:val="99"/>
    <w:rsid w:val="00840448"/>
    <w:rPr>
      <w:rFonts w:cs="Times New Roman"/>
    </w:rPr>
  </w:style>
  <w:style w:type="table" w:styleId="TableGrid">
    <w:name w:val="Table Grid"/>
    <w:basedOn w:val="TableNormal"/>
    <w:uiPriority w:val="99"/>
    <w:rsid w:val="0077739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99"/>
    <w:qFormat/>
    <w:rsid w:val="009F4617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blk">
    <w:name w:val="blk"/>
    <w:basedOn w:val="DefaultParagraphFont"/>
    <w:uiPriority w:val="99"/>
    <w:rsid w:val="00F90F19"/>
    <w:rPr>
      <w:rFonts w:cs="Times New Roman"/>
    </w:rPr>
  </w:style>
  <w:style w:type="character" w:customStyle="1" w:styleId="r">
    <w:name w:val="r"/>
    <w:basedOn w:val="DefaultParagraphFont"/>
    <w:uiPriority w:val="99"/>
    <w:rsid w:val="00F90F19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F90F19"/>
    <w:rPr>
      <w:rFonts w:cs="Times New Roman"/>
      <w:color w:val="0000FF"/>
      <w:u w:val="single"/>
    </w:rPr>
  </w:style>
  <w:style w:type="character" w:customStyle="1" w:styleId="rl">
    <w:name w:val="rl"/>
    <w:basedOn w:val="DefaultParagraphFont"/>
    <w:uiPriority w:val="99"/>
    <w:rsid w:val="00F90F19"/>
    <w:rPr>
      <w:rFonts w:cs="Times New Roman"/>
    </w:rPr>
  </w:style>
  <w:style w:type="paragraph" w:styleId="ListParagraph">
    <w:name w:val="List Paragraph"/>
    <w:basedOn w:val="Normal"/>
    <w:uiPriority w:val="99"/>
    <w:qFormat/>
    <w:rsid w:val="00B5148A"/>
    <w:pPr>
      <w:ind w:left="720"/>
      <w:contextualSpacing/>
    </w:pPr>
  </w:style>
  <w:style w:type="table" w:customStyle="1" w:styleId="1">
    <w:name w:val="Сетка таблицы1"/>
    <w:uiPriority w:val="99"/>
    <w:rsid w:val="00DC1BB6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F813B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177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17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17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17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17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5177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13</Pages>
  <Words>2878</Words>
  <Characters>16406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УДК 657</dc:title>
  <dc:subject/>
  <dc:creator>000</dc:creator>
  <cp:keywords/>
  <dc:description/>
  <cp:lastModifiedBy>admin</cp:lastModifiedBy>
  <cp:revision>2</cp:revision>
  <cp:lastPrinted>2014-03-18T10:45:00Z</cp:lastPrinted>
  <dcterms:created xsi:type="dcterms:W3CDTF">2014-04-25T15:54:00Z</dcterms:created>
  <dcterms:modified xsi:type="dcterms:W3CDTF">2014-04-25T15:54:00Z</dcterms:modified>
</cp:coreProperties>
</file>