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</w:rPr>
            </w:pPr>
            <w:r w:rsidRPr="005333D5">
              <w:rPr>
                <w:sz w:val="20"/>
                <w:szCs w:val="20"/>
              </w:rPr>
              <w:t>УДК 620 (075.8)</w:t>
            </w: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UDC 62</w:t>
            </w:r>
            <w:r w:rsidRPr="005333D5">
              <w:rPr>
                <w:sz w:val="20"/>
                <w:szCs w:val="20"/>
              </w:rPr>
              <w:t>0 (075.8)</w:t>
            </w: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</w:rPr>
            </w:pP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b/>
                <w:caps/>
                <w:sz w:val="20"/>
                <w:szCs w:val="20"/>
              </w:rPr>
            </w:pPr>
            <w:r w:rsidRPr="005333D5">
              <w:rPr>
                <w:b/>
                <w:bCs/>
                <w:caps/>
                <w:color w:val="000000"/>
                <w:sz w:val="20"/>
                <w:szCs w:val="20"/>
              </w:rPr>
              <w:t>СОЛНЕЧНая ЭНЕРГЕТИКА: состояние и перспективы</w:t>
            </w: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b/>
                <w:bCs/>
                <w:caps/>
                <w:color w:val="000000"/>
                <w:sz w:val="20"/>
                <w:szCs w:val="20"/>
                <w:lang w:val="en-US"/>
              </w:rPr>
              <w:t>SOLAR POWER: condition and pro</w:t>
            </w:r>
            <w:r w:rsidRPr="005333D5">
              <w:rPr>
                <w:b/>
                <w:bCs/>
                <w:caps/>
                <w:color w:val="000000"/>
                <w:sz w:val="20"/>
                <w:szCs w:val="20"/>
                <w:lang w:val="en-US"/>
              </w:rPr>
              <w:t>s</w:t>
            </w:r>
            <w:r w:rsidRPr="005333D5">
              <w:rPr>
                <w:b/>
                <w:bCs/>
                <w:caps/>
                <w:color w:val="000000"/>
                <w:sz w:val="20"/>
                <w:szCs w:val="20"/>
                <w:lang w:val="en-US"/>
              </w:rPr>
              <w:t>pects</w:t>
            </w: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</w:tr>
      <w:tr w:rsidR="007A11C3" w:rsidRPr="005333D5" w:rsidTr="00EA6792">
        <w:tc>
          <w:tcPr>
            <w:tcW w:w="4643" w:type="dxa"/>
          </w:tcPr>
          <w:p w:rsidR="007A11C3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</w:rPr>
              <w:t>Усков Антон Евгеньевич</w:t>
            </w:r>
          </w:p>
          <w:p w:rsidR="007A11C3" w:rsidRPr="005333D5" w:rsidRDefault="007A11C3" w:rsidP="005333D5">
            <w:pPr>
              <w:rPr>
                <w:sz w:val="20"/>
                <w:szCs w:val="20"/>
              </w:rPr>
            </w:pPr>
            <w:r w:rsidRPr="005333D5">
              <w:rPr>
                <w:sz w:val="20"/>
                <w:szCs w:val="20"/>
              </w:rPr>
              <w:t>старший преподаватель,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hyperlink r:id="rId7" w:history="1">
              <w:r w:rsidRPr="005333D5">
                <w:rPr>
                  <w:rStyle w:val="Hyperlink"/>
                  <w:sz w:val="20"/>
                  <w:szCs w:val="20"/>
                  <w:u w:val="none"/>
                </w:rPr>
                <w:t>9184349285@</w:t>
              </w:r>
              <w:r w:rsidRPr="005333D5">
                <w:rPr>
                  <w:rStyle w:val="Hyperlink"/>
                  <w:sz w:val="20"/>
                  <w:szCs w:val="20"/>
                  <w:u w:val="none"/>
                  <w:lang w:val="en-US"/>
                </w:rPr>
                <w:t>mail</w:t>
              </w:r>
              <w:r w:rsidRPr="005333D5">
                <w:rPr>
                  <w:rStyle w:val="Hyperlink"/>
                  <w:sz w:val="20"/>
                  <w:szCs w:val="20"/>
                  <w:u w:val="none"/>
                </w:rPr>
                <w:t>.</w:t>
              </w:r>
              <w:r w:rsidRPr="005333D5">
                <w:rPr>
                  <w:rStyle w:val="Hyperlink"/>
                  <w:sz w:val="20"/>
                  <w:szCs w:val="20"/>
                  <w:u w:val="none"/>
                  <w:lang w:val="en-US"/>
                </w:rPr>
                <w:t>ru</w:t>
              </w:r>
            </w:hyperlink>
            <w:r w:rsidRPr="005333D5">
              <w:rPr>
                <w:sz w:val="20"/>
                <w:szCs w:val="20"/>
              </w:rPr>
              <w:t xml:space="preserve"> </w:t>
            </w:r>
          </w:p>
          <w:p w:rsidR="007A11C3" w:rsidRDefault="007A11C3" w:rsidP="005333D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7A11C3" w:rsidRPr="00326ABB" w:rsidRDefault="007A11C3" w:rsidP="005333D5">
            <w:pPr>
              <w:rPr>
                <w:color w:val="000000"/>
                <w:sz w:val="20"/>
                <w:szCs w:val="20"/>
              </w:rPr>
            </w:pPr>
            <w:r w:rsidRPr="005333D5">
              <w:rPr>
                <w:color w:val="000000"/>
                <w:sz w:val="20"/>
                <w:szCs w:val="20"/>
              </w:rPr>
              <w:t>Гиркин Артём Сергеевич</w:t>
            </w:r>
          </w:p>
          <w:p w:rsidR="007A11C3" w:rsidRPr="005333D5" w:rsidRDefault="007A11C3" w:rsidP="005333D5">
            <w:pPr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5333D5">
              <w:rPr>
                <w:sz w:val="20"/>
                <w:szCs w:val="20"/>
              </w:rPr>
              <w:t>студент,</w:t>
            </w:r>
            <w:r w:rsidRPr="00326ABB">
              <w:rPr>
                <w:sz w:val="20"/>
                <w:szCs w:val="20"/>
              </w:rPr>
              <w:t xml:space="preserve"> </w:t>
            </w:r>
            <w:hyperlink r:id="rId8" w:tgtFrame="_blank" w:history="1">
              <w:r w:rsidRPr="005333D5">
                <w:rPr>
                  <w:color w:val="333333"/>
                  <w:sz w:val="20"/>
                  <w:szCs w:val="20"/>
                  <w:shd w:val="clear" w:color="auto" w:fill="FFFFFF"/>
                </w:rPr>
                <w:t>bleachyda@mail.ru</w:t>
              </w:r>
            </w:hyperlink>
            <w:r w:rsidRPr="005333D5">
              <w:rPr>
                <w:sz w:val="20"/>
                <w:szCs w:val="20"/>
              </w:rPr>
              <w:t xml:space="preserve"> </w:t>
            </w:r>
          </w:p>
          <w:p w:rsidR="007A11C3" w:rsidRDefault="007A11C3" w:rsidP="005333D5">
            <w:pP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  <w:p w:rsidR="007A11C3" w:rsidRDefault="007A11C3" w:rsidP="005333D5">
            <w:pP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  <w:r w:rsidRPr="005333D5">
              <w:rPr>
                <w:color w:val="333333"/>
                <w:sz w:val="20"/>
                <w:szCs w:val="20"/>
                <w:shd w:val="clear" w:color="auto" w:fill="FFFFFF"/>
              </w:rPr>
              <w:t>Дауров Адам Вячеславович</w:t>
            </w:r>
          </w:p>
          <w:p w:rsidR="007A11C3" w:rsidRPr="005333D5" w:rsidRDefault="007A11C3" w:rsidP="005333D5">
            <w:pPr>
              <w:rPr>
                <w:sz w:val="20"/>
                <w:szCs w:val="20"/>
              </w:rPr>
            </w:pPr>
            <w:r w:rsidRPr="005333D5">
              <w:rPr>
                <w:color w:val="333333"/>
                <w:sz w:val="20"/>
                <w:szCs w:val="20"/>
                <w:shd w:val="clear" w:color="auto" w:fill="FFFFFF"/>
              </w:rPr>
              <w:t>студент</w:t>
            </w:r>
          </w:p>
          <w:p w:rsidR="007A11C3" w:rsidRPr="005333D5" w:rsidRDefault="007A11C3" w:rsidP="005333D5">
            <w:pPr>
              <w:rPr>
                <w:i/>
                <w:sz w:val="20"/>
                <w:szCs w:val="20"/>
              </w:rPr>
            </w:pPr>
            <w:r w:rsidRPr="005333D5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5333D5">
              <w:rPr>
                <w:i/>
                <w:sz w:val="20"/>
                <w:szCs w:val="20"/>
              </w:rPr>
              <w:t>и</w:t>
            </w:r>
            <w:r w:rsidRPr="005333D5">
              <w:rPr>
                <w:i/>
                <w:sz w:val="20"/>
                <w:szCs w:val="20"/>
              </w:rPr>
              <w:t>тет, Краснодар, Россия</w:t>
            </w:r>
          </w:p>
        </w:tc>
        <w:tc>
          <w:tcPr>
            <w:tcW w:w="4643" w:type="dxa"/>
          </w:tcPr>
          <w:p w:rsidR="007A11C3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Uskov Anton Evgenevich</w:t>
            </w:r>
          </w:p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 xml:space="preserve">senior </w:t>
            </w:r>
            <w:r>
              <w:rPr>
                <w:sz w:val="20"/>
                <w:szCs w:val="20"/>
                <w:lang w:val="en-US"/>
              </w:rPr>
              <w:t xml:space="preserve">lecturer, </w:t>
            </w:r>
            <w:hyperlink r:id="rId9" w:history="1">
              <w:r w:rsidRPr="005333D5">
                <w:rPr>
                  <w:rStyle w:val="Hyperlink"/>
                  <w:sz w:val="20"/>
                  <w:szCs w:val="20"/>
                  <w:u w:val="none"/>
                  <w:lang w:val="en-US"/>
                </w:rPr>
                <w:t>9184349285@mail.ru</w:t>
              </w:r>
            </w:hyperlink>
            <w:r w:rsidRPr="005333D5">
              <w:rPr>
                <w:sz w:val="20"/>
                <w:szCs w:val="20"/>
                <w:lang w:val="en-US"/>
              </w:rPr>
              <w:t xml:space="preserve"> </w:t>
            </w:r>
          </w:p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  <w:p w:rsidR="007A11C3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Gir</w:t>
            </w:r>
            <w:r>
              <w:rPr>
                <w:sz w:val="20"/>
                <w:szCs w:val="20"/>
                <w:lang w:val="en-US"/>
              </w:rPr>
              <w:t>k</w:t>
            </w:r>
            <w:r w:rsidRPr="005333D5">
              <w:rPr>
                <w:sz w:val="20"/>
                <w:szCs w:val="20"/>
                <w:lang w:val="en-US"/>
              </w:rPr>
              <w:t xml:space="preserve">in Artem </w:t>
            </w:r>
            <w:r>
              <w:rPr>
                <w:sz w:val="20"/>
                <w:szCs w:val="20"/>
                <w:lang w:val="en-US"/>
              </w:rPr>
              <w:t>S</w:t>
            </w:r>
            <w:r w:rsidRPr="005333D5">
              <w:rPr>
                <w:sz w:val="20"/>
                <w:szCs w:val="20"/>
                <w:lang w:val="en-US"/>
              </w:rPr>
              <w:t>ergeevich</w:t>
            </w:r>
          </w:p>
          <w:p w:rsidR="007A11C3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student,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hyperlink r:id="rId10" w:tgtFrame="_blank" w:history="1">
              <w:r w:rsidRPr="005333D5">
                <w:rPr>
                  <w:color w:val="333333"/>
                  <w:sz w:val="20"/>
                  <w:szCs w:val="20"/>
                  <w:shd w:val="clear" w:color="auto" w:fill="FFFFFF"/>
                  <w:lang w:val="en-US"/>
                </w:rPr>
                <w:t>bleachyda@mail.ru</w:t>
              </w:r>
            </w:hyperlink>
          </w:p>
          <w:p w:rsidR="007A11C3" w:rsidRPr="00326ABB" w:rsidRDefault="007A11C3" w:rsidP="005333D5">
            <w:pPr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</w:pPr>
          </w:p>
          <w:p w:rsidR="007A11C3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Daurov Adam Viacheslavovich</w:t>
            </w:r>
          </w:p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student</w:t>
            </w:r>
            <w:bookmarkStart w:id="0" w:name="_GoBack"/>
            <w:bookmarkEnd w:id="0"/>
          </w:p>
          <w:p w:rsidR="007A11C3" w:rsidRPr="005333D5" w:rsidRDefault="007A11C3" w:rsidP="005333D5">
            <w:pPr>
              <w:rPr>
                <w:i/>
                <w:sz w:val="20"/>
                <w:szCs w:val="20"/>
                <w:lang w:val="en-US"/>
              </w:rPr>
            </w:pPr>
            <w:r w:rsidRPr="005333D5">
              <w:rPr>
                <w:i/>
                <w:iCs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</w:tr>
      <w:tr w:rsidR="007A11C3" w:rsidRPr="00326ABB" w:rsidTr="00EA6792">
        <w:tc>
          <w:tcPr>
            <w:tcW w:w="4643" w:type="dxa"/>
          </w:tcPr>
          <w:p w:rsidR="007A11C3" w:rsidRPr="00326ABB" w:rsidRDefault="007A11C3" w:rsidP="00326ABB">
            <w:pPr>
              <w:pStyle w:val="BodyTextIndent2"/>
              <w:ind w:right="0" w:firstLine="0"/>
              <w:jc w:val="left"/>
              <w:rPr>
                <w:sz w:val="20"/>
              </w:rPr>
            </w:pPr>
            <w:r w:rsidRPr="00326ABB">
              <w:rPr>
                <w:sz w:val="20"/>
              </w:rPr>
              <w:t>В статье рассматриваются основные недостатки и характеристики солнечных электростанций, ос</w:t>
            </w:r>
            <w:r w:rsidRPr="00326ABB">
              <w:rPr>
                <w:sz w:val="20"/>
              </w:rPr>
              <w:t>о</w:t>
            </w:r>
            <w:r w:rsidRPr="00326ABB">
              <w:rPr>
                <w:sz w:val="20"/>
              </w:rPr>
              <w:t>бенности их конструкции, работы и пе</w:t>
            </w:r>
            <w:r w:rsidRPr="00326ABB">
              <w:rPr>
                <w:sz w:val="20"/>
              </w:rPr>
              <w:t>р</w:t>
            </w:r>
            <w:r w:rsidRPr="00326ABB">
              <w:rPr>
                <w:sz w:val="20"/>
              </w:rPr>
              <w:t>спективы</w:t>
            </w:r>
          </w:p>
        </w:tc>
        <w:tc>
          <w:tcPr>
            <w:tcW w:w="4643" w:type="dxa"/>
          </w:tcPr>
          <w:p w:rsidR="007A11C3" w:rsidRPr="00326ABB" w:rsidRDefault="007A11C3" w:rsidP="005333D5">
            <w:pPr>
              <w:rPr>
                <w:sz w:val="20"/>
                <w:szCs w:val="20"/>
                <w:lang w:val="en-US"/>
              </w:rPr>
            </w:pPr>
            <w:r w:rsidRPr="00326ABB">
              <w:rPr>
                <w:sz w:val="20"/>
                <w:szCs w:val="20"/>
                <w:lang w:val="en-US"/>
              </w:rPr>
              <w:t>In article the basic lacks and characteristics of solar power stations, features of their design, work and prospect are considered</w:t>
            </w: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</w:p>
        </w:tc>
      </w:tr>
      <w:tr w:rsidR="007A11C3" w:rsidRPr="005333D5" w:rsidTr="00EA6792"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</w:rPr>
            </w:pPr>
            <w:r w:rsidRPr="005333D5">
              <w:rPr>
                <w:sz w:val="20"/>
                <w:szCs w:val="20"/>
              </w:rPr>
              <w:t>Ключевые слова: СОЛНЕЧНАЯ ФОТОЭЛЕКТР</w:t>
            </w:r>
            <w:r w:rsidRPr="005333D5">
              <w:rPr>
                <w:sz w:val="20"/>
                <w:szCs w:val="20"/>
              </w:rPr>
              <w:t>И</w:t>
            </w:r>
            <w:r w:rsidRPr="005333D5">
              <w:rPr>
                <w:sz w:val="20"/>
                <w:szCs w:val="20"/>
              </w:rPr>
              <w:t>ЧЕСКАЯ СТАНЦИЯ, СОЛНЕЧНАЯ ЭНЕРГИЯ, ПОТЕНЦИАЛ</w:t>
            </w:r>
          </w:p>
        </w:tc>
        <w:tc>
          <w:tcPr>
            <w:tcW w:w="4643" w:type="dxa"/>
          </w:tcPr>
          <w:p w:rsidR="007A11C3" w:rsidRPr="005333D5" w:rsidRDefault="007A11C3" w:rsidP="005333D5">
            <w:pPr>
              <w:rPr>
                <w:sz w:val="20"/>
                <w:szCs w:val="20"/>
                <w:lang w:val="en-US"/>
              </w:rPr>
            </w:pPr>
            <w:r w:rsidRPr="005333D5">
              <w:rPr>
                <w:sz w:val="20"/>
                <w:szCs w:val="20"/>
                <w:lang w:val="en-US"/>
              </w:rPr>
              <w:t>Keywords: SYSTEM OF INDEPENDENT ELE</w:t>
            </w:r>
            <w:r w:rsidRPr="005333D5">
              <w:rPr>
                <w:sz w:val="20"/>
                <w:szCs w:val="20"/>
                <w:lang w:val="en-US"/>
              </w:rPr>
              <w:t>C</w:t>
            </w:r>
            <w:r w:rsidRPr="005333D5">
              <w:rPr>
                <w:sz w:val="20"/>
                <w:szCs w:val="20"/>
                <w:lang w:val="en-US"/>
              </w:rPr>
              <w:t>TROSUPPLY, SOLAR ENERGY, POTENTIAL</w:t>
            </w:r>
          </w:p>
        </w:tc>
      </w:tr>
    </w:tbl>
    <w:p w:rsidR="007A11C3" w:rsidRDefault="007A11C3" w:rsidP="00C71FAC">
      <w:pPr>
        <w:spacing w:line="360" w:lineRule="auto"/>
        <w:jc w:val="both"/>
        <w:rPr>
          <w:caps/>
          <w:color w:val="000000"/>
          <w:sz w:val="28"/>
          <w:szCs w:val="28"/>
          <w:lang w:val="en-US"/>
        </w:rPr>
      </w:pPr>
    </w:p>
    <w:p w:rsidR="007A11C3" w:rsidRPr="00264681" w:rsidRDefault="007A11C3" w:rsidP="001F02D7">
      <w:pPr>
        <w:pStyle w:val="BodyTextIndent2"/>
        <w:ind w:right="0" w:firstLine="709"/>
        <w:rPr>
          <w:szCs w:val="28"/>
          <w:lang w:val="en-US"/>
        </w:rPr>
      </w:pPr>
    </w:p>
    <w:p w:rsidR="007A11C3" w:rsidRDefault="007A11C3" w:rsidP="00FC499E">
      <w:pPr>
        <w:pStyle w:val="BodyTextIndent2"/>
        <w:spacing w:line="360" w:lineRule="auto"/>
        <w:ind w:right="0" w:firstLine="709"/>
        <w:rPr>
          <w:szCs w:val="28"/>
        </w:rPr>
      </w:pPr>
      <w:r w:rsidRPr="00A51D33">
        <w:rPr>
          <w:szCs w:val="28"/>
        </w:rPr>
        <w:t>Многочисленные исследования подтверждают тот факт, что при с</w:t>
      </w:r>
      <w:r w:rsidRPr="00A51D33">
        <w:rPr>
          <w:szCs w:val="28"/>
        </w:rPr>
        <w:t>у</w:t>
      </w:r>
      <w:r w:rsidRPr="00A51D33">
        <w:rPr>
          <w:szCs w:val="28"/>
        </w:rPr>
        <w:t xml:space="preserve">ществующих темпах научно-технического прогресса к </w:t>
      </w:r>
      <w:smartTag w:uri="urn:schemas-microsoft-com:office:smarttags" w:element="metricconverter">
        <w:smartTagPr>
          <w:attr w:name="ProductID" w:val="2020 г"/>
        </w:smartTagPr>
        <w:r w:rsidRPr="00A51D33">
          <w:rPr>
            <w:szCs w:val="28"/>
          </w:rPr>
          <w:t>2020 г</w:t>
        </w:r>
      </w:smartTag>
      <w:r w:rsidRPr="00A51D33">
        <w:rPr>
          <w:szCs w:val="28"/>
        </w:rPr>
        <w:t>. органич</w:t>
      </w:r>
      <w:r w:rsidRPr="00A51D33">
        <w:rPr>
          <w:szCs w:val="28"/>
        </w:rPr>
        <w:t>е</w:t>
      </w:r>
      <w:r w:rsidRPr="00A51D33">
        <w:rPr>
          <w:szCs w:val="28"/>
        </w:rPr>
        <w:t>ское топливо (нефт</w:t>
      </w:r>
      <w:r>
        <w:rPr>
          <w:szCs w:val="28"/>
        </w:rPr>
        <w:t>ь</w:t>
      </w:r>
      <w:r w:rsidRPr="00A51D33">
        <w:rPr>
          <w:szCs w:val="28"/>
        </w:rPr>
        <w:t>, газ, уг</w:t>
      </w:r>
      <w:r>
        <w:rPr>
          <w:szCs w:val="28"/>
        </w:rPr>
        <w:t>оль</w:t>
      </w:r>
      <w:r w:rsidRPr="00A51D33">
        <w:rPr>
          <w:szCs w:val="28"/>
        </w:rPr>
        <w:t xml:space="preserve"> и торф)  не сможет в полном объеме </w:t>
      </w:r>
      <w:r>
        <w:rPr>
          <w:szCs w:val="28"/>
        </w:rPr>
        <w:t>удо</w:t>
      </w:r>
      <w:r>
        <w:rPr>
          <w:szCs w:val="28"/>
        </w:rPr>
        <w:t>в</w:t>
      </w:r>
      <w:r>
        <w:rPr>
          <w:szCs w:val="28"/>
        </w:rPr>
        <w:t>летворя</w:t>
      </w:r>
      <w:r w:rsidRPr="00A51D33">
        <w:rPr>
          <w:szCs w:val="28"/>
        </w:rPr>
        <w:t xml:space="preserve">ть </w:t>
      </w:r>
      <w:r>
        <w:rPr>
          <w:szCs w:val="28"/>
        </w:rPr>
        <w:t>потребности</w:t>
      </w:r>
      <w:r w:rsidRPr="00A51D33">
        <w:rPr>
          <w:szCs w:val="28"/>
        </w:rPr>
        <w:t xml:space="preserve"> мировой энергетики. </w:t>
      </w:r>
      <w:r>
        <w:rPr>
          <w:szCs w:val="28"/>
        </w:rPr>
        <w:t>Поэтому традиционные си</w:t>
      </w:r>
      <w:r>
        <w:rPr>
          <w:szCs w:val="28"/>
        </w:rPr>
        <w:t>с</w:t>
      </w:r>
      <w:r>
        <w:rPr>
          <w:szCs w:val="28"/>
        </w:rPr>
        <w:t>темы электроснабжения, в том числе автономного, работающие на трад</w:t>
      </w:r>
      <w:r>
        <w:rPr>
          <w:szCs w:val="28"/>
        </w:rPr>
        <w:t>и</w:t>
      </w:r>
      <w:r>
        <w:rPr>
          <w:szCs w:val="28"/>
        </w:rPr>
        <w:t xml:space="preserve">ционном топливе, как бы они не развивались технически, но они обречены на бесперспективность в будущем </w:t>
      </w:r>
      <w:r w:rsidRPr="00A51D33">
        <w:rPr>
          <w:szCs w:val="28"/>
        </w:rPr>
        <w:t>[</w:t>
      </w:r>
      <w:r>
        <w:rPr>
          <w:szCs w:val="28"/>
        </w:rPr>
        <w:t>1, 2</w:t>
      </w:r>
      <w:r w:rsidRPr="00A51D33">
        <w:rPr>
          <w:szCs w:val="28"/>
        </w:rPr>
        <w:t xml:space="preserve">].  </w:t>
      </w:r>
    </w:p>
    <w:p w:rsidR="007A11C3" w:rsidRDefault="007A11C3" w:rsidP="00FC499E">
      <w:pPr>
        <w:pStyle w:val="BodyTextIndent2"/>
        <w:spacing w:line="360" w:lineRule="auto"/>
        <w:ind w:right="0" w:firstLine="709"/>
        <w:rPr>
          <w:szCs w:val="28"/>
        </w:rPr>
      </w:pPr>
      <w:r w:rsidRPr="00A51D33">
        <w:rPr>
          <w:szCs w:val="28"/>
        </w:rPr>
        <w:t>Одним из перспективных направлений решения проблемы энерг</w:t>
      </w:r>
      <w:r w:rsidRPr="00A51D33">
        <w:rPr>
          <w:szCs w:val="28"/>
        </w:rPr>
        <w:t>о</w:t>
      </w:r>
      <w:r w:rsidRPr="00A51D33">
        <w:rPr>
          <w:szCs w:val="28"/>
        </w:rPr>
        <w:t xml:space="preserve">снабжения потребителей является </w:t>
      </w:r>
      <w:r>
        <w:rPr>
          <w:szCs w:val="28"/>
        </w:rPr>
        <w:t xml:space="preserve">разработка и </w:t>
      </w:r>
      <w:r w:rsidRPr="00A51D33">
        <w:rPr>
          <w:szCs w:val="28"/>
        </w:rPr>
        <w:t>внедрение возобновляемых источников э</w:t>
      </w:r>
      <w:r>
        <w:rPr>
          <w:szCs w:val="28"/>
        </w:rPr>
        <w:t>лектроэнергии</w:t>
      </w:r>
      <w:r w:rsidRPr="00A51D33">
        <w:rPr>
          <w:szCs w:val="28"/>
        </w:rPr>
        <w:t xml:space="preserve"> (ВИЭ). По прогнозам</w:t>
      </w:r>
      <w:r>
        <w:rPr>
          <w:szCs w:val="28"/>
        </w:rPr>
        <w:t>, их</w:t>
      </w:r>
      <w:r w:rsidRPr="00A51D33">
        <w:rPr>
          <w:szCs w:val="28"/>
        </w:rPr>
        <w:t xml:space="preserve"> доля в мировом п</w:t>
      </w:r>
      <w:r w:rsidRPr="00A51D33">
        <w:rPr>
          <w:szCs w:val="28"/>
        </w:rPr>
        <w:t>о</w:t>
      </w:r>
      <w:r w:rsidRPr="00A51D33">
        <w:rPr>
          <w:szCs w:val="28"/>
        </w:rPr>
        <w:t xml:space="preserve">треблении в </w:t>
      </w:r>
      <w:smartTag w:uri="urn:schemas-microsoft-com:office:smarttags" w:element="metricconverter">
        <w:smartTagPr>
          <w:attr w:name="ProductID" w:val="2020 г"/>
        </w:smartTagPr>
        <w:r w:rsidRPr="00A51D33">
          <w:rPr>
            <w:szCs w:val="28"/>
          </w:rPr>
          <w:t>2020 г</w:t>
        </w:r>
      </w:smartTag>
      <w:r w:rsidRPr="00A51D33">
        <w:rPr>
          <w:szCs w:val="28"/>
        </w:rPr>
        <w:t xml:space="preserve"> составит около 24%, а уже в </w:t>
      </w:r>
      <w:smartTag w:uri="urn:schemas-microsoft-com:office:smarttags" w:element="metricconverter">
        <w:smartTagPr>
          <w:attr w:name="ProductID" w:val="2040 г"/>
        </w:smartTagPr>
        <w:r w:rsidRPr="00A51D33">
          <w:rPr>
            <w:szCs w:val="28"/>
          </w:rPr>
          <w:t>2040 г</w:t>
        </w:r>
      </w:smartTag>
      <w:r w:rsidRPr="00A51D33">
        <w:rPr>
          <w:szCs w:val="28"/>
        </w:rPr>
        <w:t>.</w:t>
      </w:r>
      <w:r>
        <w:rPr>
          <w:szCs w:val="28"/>
        </w:rPr>
        <w:t xml:space="preserve"> – </w:t>
      </w:r>
      <w:r w:rsidRPr="00A51D33">
        <w:rPr>
          <w:szCs w:val="28"/>
        </w:rPr>
        <w:t xml:space="preserve"> около 50% [</w:t>
      </w:r>
      <w:r>
        <w:rPr>
          <w:szCs w:val="28"/>
        </w:rPr>
        <w:t>3</w:t>
      </w:r>
      <w:r w:rsidRPr="00A51D33">
        <w:rPr>
          <w:szCs w:val="28"/>
        </w:rPr>
        <w:t xml:space="preserve">].  </w:t>
      </w:r>
    </w:p>
    <w:p w:rsidR="007A11C3" w:rsidRPr="00C7277A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Как известно, Солнце является источником жизни планеты Земля. Одной из важных характеристик солнечного излучения является продо</w:t>
      </w:r>
      <w:r w:rsidRPr="00C7277A">
        <w:rPr>
          <w:sz w:val="28"/>
          <w:szCs w:val="28"/>
        </w:rPr>
        <w:t>л</w:t>
      </w:r>
      <w:r w:rsidRPr="00C7277A">
        <w:rPr>
          <w:sz w:val="28"/>
          <w:szCs w:val="28"/>
        </w:rPr>
        <w:t>жительность солнечного сияния.</w:t>
      </w:r>
      <w:r>
        <w:rPr>
          <w:sz w:val="28"/>
          <w:szCs w:val="28"/>
        </w:rPr>
        <w:t xml:space="preserve"> </w:t>
      </w:r>
    </w:p>
    <w:p w:rsidR="007A11C3" w:rsidRPr="00C7277A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Атмосфера (озон, водяной пар и двуокись углерода)  поглощает (а</w:t>
      </w:r>
      <w:r w:rsidRPr="00C7277A">
        <w:rPr>
          <w:sz w:val="28"/>
          <w:szCs w:val="28"/>
        </w:rPr>
        <w:t>б</w:t>
      </w:r>
      <w:r w:rsidRPr="00C7277A">
        <w:rPr>
          <w:sz w:val="28"/>
          <w:szCs w:val="28"/>
        </w:rPr>
        <w:t>сорбирует) солнечное излучение определённых дли волн. Существенное ослабление (уменьшение) в большей части ультрафиолетовой и инфр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>красной областях спектра является результатом поглощения и обуславл</w:t>
      </w:r>
      <w:r w:rsidRPr="00C7277A">
        <w:rPr>
          <w:sz w:val="28"/>
          <w:szCs w:val="28"/>
        </w:rPr>
        <w:t>и</w:t>
      </w:r>
      <w:r w:rsidRPr="00C7277A">
        <w:rPr>
          <w:sz w:val="28"/>
          <w:szCs w:val="28"/>
        </w:rPr>
        <w:t>вает процесс экологического влияния на климат Земли.</w:t>
      </w:r>
    </w:p>
    <w:p w:rsidR="007A11C3" w:rsidRPr="00F46D0F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Поверхность, перпендикулярная к падающему прямому солнечному излучению, как правило, имеет наивысшее значение интенсивности изл</w:t>
      </w:r>
      <w:r w:rsidRPr="00C7277A">
        <w:rPr>
          <w:sz w:val="28"/>
          <w:szCs w:val="28"/>
        </w:rPr>
        <w:t>у</w:t>
      </w:r>
      <w:r w:rsidRPr="00C7277A">
        <w:rPr>
          <w:sz w:val="28"/>
          <w:szCs w:val="28"/>
        </w:rPr>
        <w:t>чения. Поскольку расстояние от Земли до Солнца изменяется в течение г</w:t>
      </w:r>
      <w:r w:rsidRPr="00C7277A">
        <w:rPr>
          <w:sz w:val="28"/>
          <w:szCs w:val="28"/>
        </w:rPr>
        <w:t>о</w:t>
      </w:r>
      <w:r w:rsidRPr="00C7277A">
        <w:rPr>
          <w:sz w:val="28"/>
          <w:szCs w:val="28"/>
        </w:rPr>
        <w:t xml:space="preserve">да в пределах </w:t>
      </w:r>
      <w:r w:rsidRPr="00C7277A">
        <w:rPr>
          <w:i/>
          <w:sz w:val="28"/>
          <w:szCs w:val="28"/>
        </w:rPr>
        <w:t>150 млн. км</w:t>
      </w:r>
      <w:r w:rsidRPr="00C7277A">
        <w:rPr>
          <w:sz w:val="28"/>
          <w:szCs w:val="28"/>
        </w:rPr>
        <w:t>, то величина солнечного излучения также изм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 xml:space="preserve">няется в пределах от </w:t>
      </w:r>
      <w:r w:rsidRPr="00C7277A">
        <w:rPr>
          <w:i/>
          <w:sz w:val="28"/>
          <w:szCs w:val="28"/>
        </w:rPr>
        <w:t>1325</w:t>
      </w:r>
      <w:r w:rsidRPr="00C7277A">
        <w:rPr>
          <w:sz w:val="28"/>
          <w:szCs w:val="28"/>
        </w:rPr>
        <w:t xml:space="preserve"> до </w:t>
      </w:r>
      <w:r w:rsidRPr="00C7277A">
        <w:rPr>
          <w:i/>
          <w:sz w:val="28"/>
          <w:szCs w:val="28"/>
        </w:rPr>
        <w:t>1420 Вт/м</w:t>
      </w:r>
      <w:r w:rsidRPr="00C7277A">
        <w:rPr>
          <w:i/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 w:rsidRPr="00F46D0F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F46D0F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A11C3" w:rsidRPr="00C7277A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Солнечные лучи, которые достигают поверхности Земли,  подразд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>ляют на два вида: прямые и рассеянные. Прямые солнечные лучи – это те, которые берут начало у поверхности Солнца и достигают поверхности Земли. Мощность прямого солнечного излучения зависит от чистоты (я</w:t>
      </w:r>
      <w:r w:rsidRPr="00C7277A">
        <w:rPr>
          <w:sz w:val="28"/>
          <w:szCs w:val="28"/>
        </w:rPr>
        <w:t>с</w:t>
      </w:r>
      <w:r w:rsidRPr="00C7277A">
        <w:rPr>
          <w:sz w:val="28"/>
          <w:szCs w:val="28"/>
        </w:rPr>
        <w:t>ности) атмосферы, высоты солнца над линией горизонта (зависит от ге</w:t>
      </w:r>
      <w:r w:rsidRPr="00C7277A">
        <w:rPr>
          <w:sz w:val="28"/>
          <w:szCs w:val="28"/>
        </w:rPr>
        <w:t>о</w:t>
      </w:r>
      <w:r w:rsidRPr="00C7277A">
        <w:rPr>
          <w:sz w:val="28"/>
          <w:szCs w:val="28"/>
        </w:rPr>
        <w:t>графической широты и времени дня), а так же от положения поверхности по отношению к Солнцу. Рассеянные солнечные лучи поступают из вер</w:t>
      </w:r>
      <w:r w:rsidRPr="00C7277A">
        <w:rPr>
          <w:sz w:val="28"/>
          <w:szCs w:val="28"/>
        </w:rPr>
        <w:t>х</w:t>
      </w:r>
      <w:r w:rsidRPr="00C7277A">
        <w:rPr>
          <w:sz w:val="28"/>
          <w:szCs w:val="28"/>
        </w:rPr>
        <w:t>них слоев атмосферы и зависят от того, каким образом прямые солнечные лучи отражаются от Земли и окружающей среды. Благодаря повторяющ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>муся процессу отражения между покрытой снегом поверхностью Земли и нижней стороной облаков мощность рассеянного солнечного излучения может достигать больших значений.</w:t>
      </w:r>
    </w:p>
    <w:p w:rsidR="007A11C3" w:rsidRPr="00C7277A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Солнечные лучи несут с собой неиссякаемый поток энергии. Они п</w:t>
      </w:r>
      <w:r w:rsidRPr="00C7277A">
        <w:rPr>
          <w:sz w:val="28"/>
          <w:szCs w:val="28"/>
        </w:rPr>
        <w:t>о</w:t>
      </w:r>
      <w:r w:rsidRPr="00C7277A">
        <w:rPr>
          <w:sz w:val="28"/>
          <w:szCs w:val="28"/>
        </w:rPr>
        <w:t>стоянно доставляют на Землю большее количество энергии, чем нам сег</w:t>
      </w:r>
      <w:r w:rsidRPr="00C7277A">
        <w:rPr>
          <w:sz w:val="28"/>
          <w:szCs w:val="28"/>
        </w:rPr>
        <w:t>о</w:t>
      </w:r>
      <w:r w:rsidRPr="00C7277A">
        <w:rPr>
          <w:sz w:val="28"/>
          <w:szCs w:val="28"/>
        </w:rPr>
        <w:t xml:space="preserve">дня необходимо. Годовое количество поступающей на Землю солнечной энергии составляет </w:t>
      </w:r>
      <w:r w:rsidRPr="00C7277A">
        <w:rPr>
          <w:i/>
          <w:sz w:val="28"/>
          <w:szCs w:val="28"/>
        </w:rPr>
        <w:t>10</w:t>
      </w:r>
      <w:r w:rsidRPr="00C7277A">
        <w:rPr>
          <w:i/>
          <w:sz w:val="28"/>
          <w:szCs w:val="28"/>
          <w:vertAlign w:val="superscript"/>
        </w:rPr>
        <w:t>18</w:t>
      </w:r>
      <w:r w:rsidRPr="00C7277A">
        <w:rPr>
          <w:i/>
          <w:sz w:val="28"/>
          <w:szCs w:val="28"/>
        </w:rPr>
        <w:t xml:space="preserve"> кВт ч</w:t>
      </w:r>
      <w:r w:rsidRPr="00C7277A">
        <w:rPr>
          <w:sz w:val="28"/>
          <w:szCs w:val="28"/>
        </w:rPr>
        <w:t>, при этом</w:t>
      </w:r>
      <w:r>
        <w:rPr>
          <w:sz w:val="28"/>
          <w:szCs w:val="28"/>
        </w:rPr>
        <w:t>,</w:t>
      </w:r>
      <w:r w:rsidRPr="00C7277A">
        <w:rPr>
          <w:sz w:val="28"/>
          <w:szCs w:val="28"/>
        </w:rPr>
        <w:t xml:space="preserve"> на поверхность суши приходится около </w:t>
      </w:r>
      <w:r w:rsidRPr="00C7277A">
        <w:rPr>
          <w:i/>
          <w:sz w:val="28"/>
          <w:szCs w:val="28"/>
        </w:rPr>
        <w:t>20%</w:t>
      </w:r>
      <w:r w:rsidRPr="00C7277A">
        <w:rPr>
          <w:sz w:val="28"/>
          <w:szCs w:val="28"/>
        </w:rPr>
        <w:t xml:space="preserve"> этой энергии.</w:t>
      </w:r>
    </w:p>
    <w:p w:rsidR="007A11C3" w:rsidRPr="00C7277A" w:rsidRDefault="007A11C3" w:rsidP="00FC499E">
      <w:pPr>
        <w:autoSpaceDE w:val="0"/>
        <w:autoSpaceDN w:val="0"/>
        <w:adjustRightInd w:val="0"/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Солнечная энергия, достигшая поверхности Земли, несет с собой т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>пло, испаряет воду, образует ветер и движение воды в морях и океанах, д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>ет жизнь растениям.</w:t>
      </w:r>
    </w:p>
    <w:p w:rsidR="007A11C3" w:rsidRPr="00C7277A" w:rsidRDefault="007A11C3" w:rsidP="00FC499E">
      <w:pPr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 xml:space="preserve">Хотя солнечная энергия и бесплатна, получение электричества из нее не всегда достаточно дешево. Поэтому специалисты непрерывно стремятся усовершенствовать солнечные элементы и сделать их эффективнее. </w:t>
      </w:r>
    </w:p>
    <w:p w:rsidR="007A11C3" w:rsidRPr="00C7277A" w:rsidRDefault="007A11C3" w:rsidP="00FC499E">
      <w:pPr>
        <w:spacing w:line="360" w:lineRule="auto"/>
        <w:ind w:firstLine="692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Солнечное излучение преобразуется в электрическую энергию п</w:t>
      </w:r>
      <w:r w:rsidRPr="00C7277A">
        <w:rPr>
          <w:sz w:val="28"/>
          <w:szCs w:val="28"/>
        </w:rPr>
        <w:t>о</w:t>
      </w:r>
      <w:r w:rsidRPr="00C7277A">
        <w:rPr>
          <w:sz w:val="28"/>
          <w:szCs w:val="28"/>
        </w:rPr>
        <w:t>стоянного тока фотоэлементами. Большинство фотоэлементов предста</w:t>
      </w:r>
      <w:r w:rsidRPr="00C7277A">
        <w:rPr>
          <w:sz w:val="28"/>
          <w:szCs w:val="28"/>
        </w:rPr>
        <w:t>в</w:t>
      </w:r>
      <w:r w:rsidRPr="00C7277A">
        <w:rPr>
          <w:sz w:val="28"/>
          <w:szCs w:val="28"/>
        </w:rPr>
        <w:t>ляют собой кремниевые полупроводниковые фотодиоды. Энергетические характеристики фотоэлементов в основном определяются следующими п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>раметрами: интенсивностью солнечного излучения, величиной нагрузки, рабочей температурой.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Основными недостатками солнечн</w:t>
      </w:r>
      <w:r>
        <w:rPr>
          <w:sz w:val="28"/>
          <w:szCs w:val="28"/>
        </w:rPr>
        <w:t xml:space="preserve">ых фотоэлектрических станций </w:t>
      </w:r>
      <w:r w:rsidRPr="00C7277A">
        <w:rPr>
          <w:sz w:val="28"/>
          <w:szCs w:val="28"/>
        </w:rPr>
        <w:t>являются</w:t>
      </w:r>
      <w:r>
        <w:rPr>
          <w:sz w:val="28"/>
          <w:szCs w:val="28"/>
        </w:rPr>
        <w:t xml:space="preserve"> (СФЭС)</w:t>
      </w:r>
      <w:r w:rsidRPr="00C7277A">
        <w:rPr>
          <w:sz w:val="28"/>
          <w:szCs w:val="28"/>
        </w:rPr>
        <w:t xml:space="preserve">: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– высокая стоимость фотоэлементов, преобразующих солнечную р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 xml:space="preserve">диацию в электроэнергию постоянного тока;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– применение инверторов, осуществляющих преобразование эле</w:t>
      </w:r>
      <w:r w:rsidRPr="00C7277A">
        <w:rPr>
          <w:sz w:val="28"/>
          <w:szCs w:val="28"/>
        </w:rPr>
        <w:t>к</w:t>
      </w:r>
      <w:r w:rsidRPr="00C7277A">
        <w:rPr>
          <w:sz w:val="28"/>
          <w:szCs w:val="28"/>
        </w:rPr>
        <w:t>троэнергии постоянного тока в электроэнергию переменного тока, пон</w:t>
      </w:r>
      <w:r w:rsidRPr="00C7277A">
        <w:rPr>
          <w:sz w:val="28"/>
          <w:szCs w:val="28"/>
        </w:rPr>
        <w:t>и</w:t>
      </w:r>
      <w:r w:rsidRPr="00C7277A">
        <w:rPr>
          <w:sz w:val="28"/>
          <w:szCs w:val="28"/>
        </w:rPr>
        <w:t xml:space="preserve">жают их КПД;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– наличие аккумуляторных батарей, применяющих в качестве р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>зервных источников, и обеспечивающих бесперебойное электроснабжение потребителей, значительно повышает стоимость солнечной электроста</w:t>
      </w:r>
      <w:r w:rsidRPr="00C7277A">
        <w:rPr>
          <w:sz w:val="28"/>
          <w:szCs w:val="28"/>
        </w:rPr>
        <w:t>н</w:t>
      </w:r>
      <w:r w:rsidRPr="00C7277A">
        <w:rPr>
          <w:sz w:val="28"/>
          <w:szCs w:val="28"/>
        </w:rPr>
        <w:t xml:space="preserve">ции.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Эти недостатки приводят к тому, что в настоящее время стоимость электроэнергии, вырабатываемую с помощью СФЭС, превышает в н</w:t>
      </w:r>
      <w:r w:rsidRPr="00C7277A">
        <w:rPr>
          <w:sz w:val="28"/>
          <w:szCs w:val="28"/>
        </w:rPr>
        <w:t>е</w:t>
      </w:r>
      <w:r w:rsidRPr="00C7277A">
        <w:rPr>
          <w:sz w:val="28"/>
          <w:szCs w:val="28"/>
        </w:rPr>
        <w:t xml:space="preserve">сколько раз стоимость электроэнергии, вырабатываемую от традиционных источников электроэнергии.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Поскольку удельная стоимость солнечной электростанции не зависит от ее размеров и мощности, в ряде случаев целесообразно модульное ра</w:t>
      </w:r>
      <w:r w:rsidRPr="00C7277A">
        <w:rPr>
          <w:sz w:val="28"/>
          <w:szCs w:val="28"/>
        </w:rPr>
        <w:t>з</w:t>
      </w:r>
      <w:r w:rsidRPr="00C7277A">
        <w:rPr>
          <w:sz w:val="28"/>
          <w:szCs w:val="28"/>
        </w:rPr>
        <w:t>мещение СФЭС на крыше сельского дома, коттеджа, фермы. Собственник СФЭС будет продавать электроэнергию энергосистеме в дневное время, и покупать ее у энергетической компании по другому счетчику в ночные ч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 xml:space="preserve">сы. Преимуществом такого использования, помимо политики поощрения малых и независимых производителей энергии, является экономия на опорных конструкциях и площади земли, а также совмещение функции крыши и источника энергии. </w:t>
      </w:r>
    </w:p>
    <w:p w:rsidR="007A11C3" w:rsidRPr="00C7277A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 xml:space="preserve">Учитывая, что </w:t>
      </w:r>
      <w:smartTag w:uri="urn:schemas-microsoft-com:office:smarttags" w:element="metricconverter">
        <w:smartTagPr>
          <w:attr w:name="ProductID" w:val="1 кг"/>
        </w:smartTagPr>
        <w:r w:rsidRPr="00C7277A">
          <w:rPr>
            <w:i/>
            <w:sz w:val="28"/>
            <w:szCs w:val="28"/>
          </w:rPr>
          <w:t>1 кг</w:t>
        </w:r>
      </w:smartTag>
      <w:r w:rsidRPr="00C7277A">
        <w:rPr>
          <w:sz w:val="28"/>
          <w:szCs w:val="28"/>
        </w:rPr>
        <w:t xml:space="preserve"> кремния в солнечном элементе вырабатывает за 30 лет </w:t>
      </w:r>
      <w:r w:rsidRPr="00C7277A">
        <w:rPr>
          <w:i/>
          <w:sz w:val="28"/>
          <w:szCs w:val="28"/>
        </w:rPr>
        <w:t>300 МВт ч</w:t>
      </w:r>
      <w:r w:rsidRPr="00C7277A">
        <w:rPr>
          <w:sz w:val="28"/>
          <w:szCs w:val="28"/>
        </w:rPr>
        <w:t xml:space="preserve"> электроэнергии, легко подсчитать нефтяной эквивалент кремния. Прямой пересчет электроэнергии </w:t>
      </w:r>
      <w:r w:rsidRPr="00C7277A">
        <w:rPr>
          <w:i/>
          <w:sz w:val="28"/>
          <w:szCs w:val="28"/>
        </w:rPr>
        <w:t>300 МВт ч</w:t>
      </w:r>
      <w:r w:rsidRPr="00C7277A">
        <w:rPr>
          <w:sz w:val="28"/>
          <w:szCs w:val="28"/>
        </w:rPr>
        <w:t xml:space="preserve"> с учетом теплоты сгорания нефти </w:t>
      </w:r>
      <w:r w:rsidRPr="00C7277A">
        <w:rPr>
          <w:i/>
          <w:sz w:val="28"/>
          <w:szCs w:val="28"/>
        </w:rPr>
        <w:t>43,7 МДж/кг</w:t>
      </w:r>
      <w:r w:rsidRPr="00C7277A">
        <w:rPr>
          <w:sz w:val="28"/>
          <w:szCs w:val="28"/>
        </w:rPr>
        <w:t xml:space="preserve"> даёт </w:t>
      </w:r>
      <w:r w:rsidRPr="00C7277A">
        <w:rPr>
          <w:i/>
          <w:sz w:val="28"/>
          <w:szCs w:val="28"/>
        </w:rPr>
        <w:t>25 т</w:t>
      </w:r>
      <w:r w:rsidRPr="00C7277A">
        <w:rPr>
          <w:sz w:val="28"/>
          <w:szCs w:val="28"/>
        </w:rPr>
        <w:t xml:space="preserve"> нефти на </w:t>
      </w:r>
      <w:smartTag w:uri="urn:schemas-microsoft-com:office:smarttags" w:element="metricconverter">
        <w:smartTagPr>
          <w:attr w:name="ProductID" w:val="1 кг"/>
        </w:smartTagPr>
        <w:r w:rsidRPr="00C7277A">
          <w:rPr>
            <w:i/>
            <w:sz w:val="28"/>
            <w:szCs w:val="28"/>
          </w:rPr>
          <w:t>1 кг</w:t>
        </w:r>
      </w:smartTag>
      <w:r w:rsidRPr="00C7277A">
        <w:rPr>
          <w:sz w:val="28"/>
          <w:szCs w:val="28"/>
        </w:rPr>
        <w:t xml:space="preserve"> кремния. Если пр</w:t>
      </w:r>
      <w:r w:rsidRPr="00C7277A">
        <w:rPr>
          <w:sz w:val="28"/>
          <w:szCs w:val="28"/>
        </w:rPr>
        <w:t>и</w:t>
      </w:r>
      <w:r w:rsidRPr="00C7277A">
        <w:rPr>
          <w:sz w:val="28"/>
          <w:szCs w:val="28"/>
        </w:rPr>
        <w:t>нять КПД тепловых электростанций, работающей на мазуте, 3</w:t>
      </w:r>
      <w:r w:rsidRPr="00C7277A">
        <w:rPr>
          <w:i/>
          <w:sz w:val="28"/>
          <w:szCs w:val="28"/>
        </w:rPr>
        <w:t>3%,</w:t>
      </w:r>
      <w:r w:rsidRPr="00C7277A">
        <w:rPr>
          <w:sz w:val="28"/>
          <w:szCs w:val="28"/>
        </w:rPr>
        <w:t xml:space="preserve"> то </w:t>
      </w:r>
      <w:smartTag w:uri="urn:schemas-microsoft-com:office:smarttags" w:element="metricconverter">
        <w:smartTagPr>
          <w:attr w:name="ProductID" w:val="1 кг"/>
        </w:smartTagPr>
        <w:r w:rsidRPr="00C7277A">
          <w:rPr>
            <w:i/>
            <w:sz w:val="28"/>
            <w:szCs w:val="28"/>
          </w:rPr>
          <w:t>1 кг</w:t>
        </w:r>
      </w:smartTag>
      <w:r w:rsidRPr="00C7277A">
        <w:rPr>
          <w:sz w:val="28"/>
          <w:szCs w:val="28"/>
        </w:rPr>
        <w:t xml:space="preserve"> кремния по вырабатываемой электроэнергии эквивалентен примерно </w:t>
      </w:r>
      <w:r w:rsidRPr="00C7277A">
        <w:rPr>
          <w:i/>
          <w:sz w:val="28"/>
          <w:szCs w:val="28"/>
        </w:rPr>
        <w:t>75</w:t>
      </w:r>
      <w:r w:rsidRPr="00C7277A">
        <w:rPr>
          <w:sz w:val="28"/>
          <w:szCs w:val="28"/>
        </w:rPr>
        <w:t xml:space="preserve"> тоннам нефти</w:t>
      </w:r>
      <w:r>
        <w:rPr>
          <w:sz w:val="28"/>
          <w:szCs w:val="28"/>
        </w:rPr>
        <w:t xml:space="preserve"> </w:t>
      </w:r>
      <w:r w:rsidRPr="00F46D0F">
        <w:rPr>
          <w:sz w:val="28"/>
          <w:szCs w:val="28"/>
        </w:rPr>
        <w:t>[</w:t>
      </w:r>
      <w:r>
        <w:rPr>
          <w:sz w:val="28"/>
          <w:szCs w:val="28"/>
        </w:rPr>
        <w:t>3</w:t>
      </w:r>
      <w:r w:rsidRPr="00F46D0F">
        <w:rPr>
          <w:sz w:val="28"/>
          <w:szCs w:val="28"/>
        </w:rPr>
        <w:t>].</w:t>
      </w:r>
      <w:r w:rsidRPr="00C7277A">
        <w:rPr>
          <w:sz w:val="28"/>
          <w:szCs w:val="28"/>
        </w:rPr>
        <w:t xml:space="preserve"> </w:t>
      </w:r>
    </w:p>
    <w:p w:rsidR="007A11C3" w:rsidRDefault="007A11C3" w:rsidP="00FC499E">
      <w:pPr>
        <w:spacing w:line="360" w:lineRule="auto"/>
        <w:ind w:firstLine="703"/>
        <w:jc w:val="both"/>
        <w:rPr>
          <w:sz w:val="28"/>
          <w:szCs w:val="28"/>
        </w:rPr>
      </w:pPr>
      <w:r w:rsidRPr="00C7277A">
        <w:rPr>
          <w:sz w:val="28"/>
          <w:szCs w:val="28"/>
        </w:rPr>
        <w:t>В связи с высокой надежностью срок службы СФЭС по основной компоненте – кремнию и солнечным элементам может быть увеличен до 50 – 100 лет. Для этого потребуется исключить из технологии герметиз</w:t>
      </w:r>
      <w:r w:rsidRPr="00C7277A">
        <w:rPr>
          <w:sz w:val="28"/>
          <w:szCs w:val="28"/>
        </w:rPr>
        <w:t>а</w:t>
      </w:r>
      <w:r w:rsidRPr="00C7277A">
        <w:rPr>
          <w:sz w:val="28"/>
          <w:szCs w:val="28"/>
        </w:rPr>
        <w:t xml:space="preserve">ции полимерные материалы. Единственным ограничением может явиться необходимость их замены на более эффективные. КПД </w:t>
      </w:r>
      <w:r w:rsidRPr="00C7277A">
        <w:rPr>
          <w:i/>
          <w:sz w:val="28"/>
          <w:szCs w:val="28"/>
        </w:rPr>
        <w:t>25 – 30%</w:t>
      </w:r>
      <w:r w:rsidRPr="00C7277A">
        <w:rPr>
          <w:sz w:val="28"/>
          <w:szCs w:val="28"/>
        </w:rPr>
        <w:t xml:space="preserve"> будет достигнут в производстве в ближайшие 10 лет. В случае замены солнечных элементов кремний может быть использован повторно и количество ци</w:t>
      </w:r>
      <w:r w:rsidRPr="00C7277A">
        <w:rPr>
          <w:sz w:val="28"/>
          <w:szCs w:val="28"/>
        </w:rPr>
        <w:t>к</w:t>
      </w:r>
      <w:r w:rsidRPr="00C7277A">
        <w:rPr>
          <w:sz w:val="28"/>
          <w:szCs w:val="28"/>
        </w:rPr>
        <w:t>лов его использования не имеет ограничений во времени</w:t>
      </w:r>
      <w:r>
        <w:rPr>
          <w:sz w:val="28"/>
          <w:szCs w:val="28"/>
        </w:rPr>
        <w:t xml:space="preserve"> </w:t>
      </w:r>
      <w:r w:rsidRPr="00F46D0F">
        <w:rPr>
          <w:sz w:val="28"/>
          <w:szCs w:val="28"/>
        </w:rPr>
        <w:t>[3]</w:t>
      </w:r>
      <w:r w:rsidRPr="00C7277A">
        <w:rPr>
          <w:sz w:val="28"/>
          <w:szCs w:val="28"/>
        </w:rPr>
        <w:t xml:space="preserve">. </w:t>
      </w:r>
    </w:p>
    <w:p w:rsidR="007A11C3" w:rsidRPr="002A270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 xml:space="preserve">Солнце ежесекундно дает Земле более </w:t>
      </w:r>
      <w:r w:rsidRPr="008C5773">
        <w:rPr>
          <w:i/>
          <w:sz w:val="28"/>
          <w:szCs w:val="28"/>
        </w:rPr>
        <w:t>80</w:t>
      </w:r>
      <w:r w:rsidRPr="008C5773">
        <w:rPr>
          <w:sz w:val="28"/>
          <w:szCs w:val="28"/>
        </w:rPr>
        <w:t xml:space="preserve"> тысяч миллиардов кил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>ватт энергии,</w:t>
      </w:r>
      <w:r>
        <w:rPr>
          <w:sz w:val="28"/>
          <w:szCs w:val="28"/>
        </w:rPr>
        <w:t xml:space="preserve"> а это</w:t>
      </w:r>
      <w:r w:rsidRPr="008C5773">
        <w:rPr>
          <w:sz w:val="28"/>
          <w:szCs w:val="28"/>
        </w:rPr>
        <w:t xml:space="preserve"> в несколько тысяч раз больше, чем все электростанции мира. </w:t>
      </w:r>
      <w:r>
        <w:rPr>
          <w:sz w:val="28"/>
          <w:szCs w:val="28"/>
        </w:rPr>
        <w:t>Ресурс (потенциал) солнечной энергетики оценивается тремя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ляющими: валовым, техническим и экономическим ресурсами</w:t>
      </w:r>
      <w:r w:rsidRPr="002A2703">
        <w:rPr>
          <w:sz w:val="28"/>
          <w:szCs w:val="28"/>
        </w:rPr>
        <w:t>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b/>
          <w:i/>
          <w:szCs w:val="28"/>
        </w:rPr>
        <w:t>Валовый</w:t>
      </w:r>
      <w:r>
        <w:rPr>
          <w:b/>
          <w:i/>
          <w:szCs w:val="28"/>
        </w:rPr>
        <w:t xml:space="preserve"> (теоретический)</w:t>
      </w:r>
      <w:r w:rsidRPr="008C5773">
        <w:rPr>
          <w:b/>
          <w:i/>
          <w:szCs w:val="28"/>
        </w:rPr>
        <w:t xml:space="preserve"> ресурс солнечной энергетики</w:t>
      </w:r>
      <w:r w:rsidRPr="008C5773">
        <w:rPr>
          <w:szCs w:val="28"/>
        </w:rPr>
        <w:t xml:space="preserve"> на терр</w:t>
      </w:r>
      <w:r w:rsidRPr="008C5773">
        <w:rPr>
          <w:szCs w:val="28"/>
        </w:rPr>
        <w:t>и</w:t>
      </w:r>
      <w:r w:rsidRPr="008C5773">
        <w:rPr>
          <w:szCs w:val="28"/>
        </w:rPr>
        <w:t xml:space="preserve">тории России превышает ресурс ветровой энергетики почти в </w:t>
      </w:r>
      <w:r w:rsidRPr="008C5773">
        <w:rPr>
          <w:i/>
          <w:szCs w:val="28"/>
        </w:rPr>
        <w:t>2,5</w:t>
      </w:r>
      <w:r w:rsidRPr="008C5773">
        <w:rPr>
          <w:szCs w:val="28"/>
        </w:rPr>
        <w:t xml:space="preserve"> раза, а малой гидроэнергетики более чем в </w:t>
      </w:r>
      <w:r w:rsidRPr="008C5773">
        <w:rPr>
          <w:i/>
          <w:szCs w:val="28"/>
        </w:rPr>
        <w:t>5000</w:t>
      </w:r>
      <w:r w:rsidRPr="008C5773">
        <w:rPr>
          <w:szCs w:val="28"/>
        </w:rPr>
        <w:t xml:space="preserve"> раз.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Вследствие отсутствия многочисленных требуемых исходных да</w:t>
      </w:r>
      <w:r w:rsidRPr="008C5773">
        <w:rPr>
          <w:szCs w:val="28"/>
        </w:rPr>
        <w:t>н</w:t>
      </w:r>
      <w:r w:rsidRPr="008C5773">
        <w:rPr>
          <w:szCs w:val="28"/>
        </w:rPr>
        <w:t>ных для расчёта технического и экономического потенциала солнечной энергии, учёные принимают ряд допущений. Поэтому, результаты опред</w:t>
      </w:r>
      <w:r w:rsidRPr="008C5773">
        <w:rPr>
          <w:szCs w:val="28"/>
        </w:rPr>
        <w:t>е</w:t>
      </w:r>
      <w:r w:rsidRPr="008C5773">
        <w:rPr>
          <w:szCs w:val="28"/>
        </w:rPr>
        <w:t>ления технического и экономического потенциала солнечной энергии сл</w:t>
      </w:r>
      <w:r w:rsidRPr="008C5773">
        <w:rPr>
          <w:szCs w:val="28"/>
        </w:rPr>
        <w:t>е</w:t>
      </w:r>
      <w:r w:rsidRPr="008C5773">
        <w:rPr>
          <w:szCs w:val="28"/>
        </w:rPr>
        <w:t>дует квалифицировать как экспертную оценку, так как она является еди</w:t>
      </w:r>
      <w:r w:rsidRPr="008C5773">
        <w:rPr>
          <w:szCs w:val="28"/>
        </w:rPr>
        <w:t>н</w:t>
      </w:r>
      <w:r w:rsidRPr="008C5773">
        <w:rPr>
          <w:szCs w:val="28"/>
        </w:rPr>
        <w:t>ственным методом, который используется в настоящее время.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b/>
          <w:i/>
          <w:szCs w:val="28"/>
        </w:rPr>
        <w:t xml:space="preserve">Технический ресурс солнечной </w:t>
      </w:r>
      <w:r>
        <w:rPr>
          <w:b/>
          <w:i/>
          <w:szCs w:val="28"/>
        </w:rPr>
        <w:t>энергетики</w:t>
      </w:r>
      <w:r w:rsidRPr="008C5773">
        <w:rPr>
          <w:szCs w:val="28"/>
        </w:rPr>
        <w:t xml:space="preserve"> при производстве эле</w:t>
      </w:r>
      <w:r w:rsidRPr="008C5773">
        <w:rPr>
          <w:szCs w:val="28"/>
        </w:rPr>
        <w:t>к</w:t>
      </w:r>
      <w:r w:rsidRPr="008C5773">
        <w:rPr>
          <w:szCs w:val="28"/>
        </w:rPr>
        <w:t xml:space="preserve">троэнергии находится умножением валового потенциала на </w:t>
      </w:r>
      <w:r w:rsidRPr="008C5773">
        <w:rPr>
          <w:i/>
          <w:szCs w:val="28"/>
        </w:rPr>
        <w:t>0,001</w:t>
      </w:r>
      <w:r w:rsidRPr="008C5773">
        <w:rPr>
          <w:szCs w:val="28"/>
        </w:rPr>
        <w:t xml:space="preserve"> (прин</w:t>
      </w:r>
      <w:r w:rsidRPr="008C5773">
        <w:rPr>
          <w:szCs w:val="28"/>
        </w:rPr>
        <w:t>и</w:t>
      </w:r>
      <w:r w:rsidRPr="008C5773">
        <w:rPr>
          <w:szCs w:val="28"/>
        </w:rPr>
        <w:t xml:space="preserve">маемая доля площади) и на </w:t>
      </w:r>
      <w:r w:rsidRPr="008C5773">
        <w:rPr>
          <w:i/>
          <w:szCs w:val="28"/>
        </w:rPr>
        <w:t>0,15</w:t>
      </w:r>
      <w:r w:rsidRPr="008C5773">
        <w:rPr>
          <w:szCs w:val="28"/>
        </w:rPr>
        <w:t xml:space="preserve"> (КПД фотоэлектрических солнечных м</w:t>
      </w:r>
      <w:r w:rsidRPr="008C5773">
        <w:rPr>
          <w:szCs w:val="28"/>
        </w:rPr>
        <w:t>о</w:t>
      </w:r>
      <w:r w:rsidRPr="008C5773">
        <w:rPr>
          <w:szCs w:val="28"/>
        </w:rPr>
        <w:t xml:space="preserve">дулей) и переводится в размерность </w:t>
      </w:r>
      <w:r w:rsidRPr="008C5773">
        <w:rPr>
          <w:i/>
          <w:szCs w:val="28"/>
        </w:rPr>
        <w:t>т у.т.</w:t>
      </w:r>
      <w:r w:rsidRPr="008C5773">
        <w:rPr>
          <w:szCs w:val="28"/>
        </w:rPr>
        <w:t xml:space="preserve"> из расчёта </w:t>
      </w:r>
      <w:smartTag w:uri="urn:schemas-microsoft-com:office:smarttags" w:element="metricconverter">
        <w:smartTagPr>
          <w:attr w:name="ProductID" w:val="0,34 кг"/>
        </w:smartTagPr>
        <w:r w:rsidRPr="008C5773">
          <w:rPr>
            <w:i/>
            <w:szCs w:val="28"/>
          </w:rPr>
          <w:t>0,34 кг</w:t>
        </w:r>
      </w:smartTag>
      <w:r w:rsidRPr="008C5773">
        <w:rPr>
          <w:i/>
          <w:szCs w:val="28"/>
        </w:rPr>
        <w:t xml:space="preserve"> у.т./кВт ч</w:t>
      </w:r>
      <w:r w:rsidRPr="008C5773">
        <w:rPr>
          <w:szCs w:val="28"/>
        </w:rPr>
        <w:t>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b/>
          <w:i/>
          <w:szCs w:val="28"/>
        </w:rPr>
        <w:t xml:space="preserve">Экономический ресурс солнечной </w:t>
      </w:r>
      <w:r>
        <w:rPr>
          <w:b/>
          <w:i/>
          <w:szCs w:val="28"/>
        </w:rPr>
        <w:t>энергетики</w:t>
      </w:r>
      <w:r w:rsidRPr="008C5773">
        <w:rPr>
          <w:szCs w:val="28"/>
        </w:rPr>
        <w:t xml:space="preserve"> при производстве электроэнергии находится умножением годового потребления электр</w:t>
      </w:r>
      <w:r w:rsidRPr="008C5773">
        <w:rPr>
          <w:szCs w:val="28"/>
        </w:rPr>
        <w:t>о</w:t>
      </w:r>
      <w:r w:rsidRPr="008C5773">
        <w:rPr>
          <w:szCs w:val="28"/>
        </w:rPr>
        <w:t xml:space="preserve">энергии на </w:t>
      </w:r>
      <w:r w:rsidRPr="008C5773">
        <w:rPr>
          <w:i/>
          <w:szCs w:val="28"/>
        </w:rPr>
        <w:t>0,05%</w:t>
      </w:r>
      <w:r w:rsidRPr="008C5773">
        <w:rPr>
          <w:szCs w:val="28"/>
        </w:rPr>
        <w:t xml:space="preserve"> и переводится в размерность</w:t>
      </w:r>
      <w:r w:rsidRPr="008C5773">
        <w:rPr>
          <w:i/>
          <w:szCs w:val="28"/>
        </w:rPr>
        <w:t xml:space="preserve"> т у.т.</w:t>
      </w:r>
      <w:r w:rsidRPr="008C5773">
        <w:rPr>
          <w:szCs w:val="28"/>
        </w:rPr>
        <w:t xml:space="preserve"> умножением на к</w:t>
      </w:r>
      <w:r w:rsidRPr="008C5773">
        <w:rPr>
          <w:szCs w:val="28"/>
        </w:rPr>
        <w:t>о</w:t>
      </w:r>
      <w:r w:rsidRPr="008C5773">
        <w:rPr>
          <w:szCs w:val="28"/>
        </w:rPr>
        <w:t xml:space="preserve">эффициент </w:t>
      </w:r>
      <w:smartTag w:uri="urn:schemas-microsoft-com:office:smarttags" w:element="metricconverter">
        <w:smartTagPr>
          <w:attr w:name="ProductID" w:val="0,34 кг"/>
        </w:smartTagPr>
        <w:r w:rsidRPr="008C5773">
          <w:rPr>
            <w:i/>
            <w:szCs w:val="28"/>
          </w:rPr>
          <w:t>0,34 кг</w:t>
        </w:r>
      </w:smartTag>
      <w:r w:rsidRPr="008C5773">
        <w:rPr>
          <w:i/>
          <w:szCs w:val="28"/>
        </w:rPr>
        <w:t xml:space="preserve"> у.т./кВт ч</w:t>
      </w:r>
      <w:r w:rsidRPr="008C5773">
        <w:rPr>
          <w:szCs w:val="28"/>
        </w:rPr>
        <w:t>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 xml:space="preserve">Экономический ресурс солнечной энергетики в сравнении с другими </w:t>
      </w:r>
      <w:r>
        <w:rPr>
          <w:szCs w:val="28"/>
        </w:rPr>
        <w:t xml:space="preserve">возобновляемыми источниками энергии </w:t>
      </w:r>
      <w:r w:rsidRPr="008C5773">
        <w:rPr>
          <w:szCs w:val="28"/>
        </w:rPr>
        <w:t xml:space="preserve">куда более скромен. Так, он более чем в </w:t>
      </w:r>
      <w:r w:rsidRPr="008C5773">
        <w:rPr>
          <w:i/>
          <w:szCs w:val="28"/>
        </w:rPr>
        <w:t>3,5</w:t>
      </w:r>
      <w:r w:rsidRPr="008C5773">
        <w:rPr>
          <w:szCs w:val="28"/>
        </w:rPr>
        <w:t xml:space="preserve"> раза меньше ветровой энергетики и примерно в </w:t>
      </w:r>
      <w:r w:rsidRPr="008C5773">
        <w:rPr>
          <w:i/>
          <w:szCs w:val="28"/>
        </w:rPr>
        <w:t>23</w:t>
      </w:r>
      <w:r w:rsidRPr="008C5773">
        <w:rPr>
          <w:szCs w:val="28"/>
        </w:rPr>
        <w:t xml:space="preserve"> раза меньше малой гидроэнергетики.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Однако темпы развития солнечной энергетики предполагают в бл</w:t>
      </w:r>
      <w:r w:rsidRPr="008C5773">
        <w:rPr>
          <w:szCs w:val="28"/>
        </w:rPr>
        <w:t>и</w:t>
      </w:r>
      <w:r w:rsidRPr="008C5773">
        <w:rPr>
          <w:szCs w:val="28"/>
        </w:rPr>
        <w:t>жайшее время значительное улучшение её экономического потенциала, исходя из достигнутого уровня техники и современных экономических и хозяйственных условий.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В настоящее время метод фотоэлектрического преобразования в м</w:t>
      </w:r>
      <w:r w:rsidRPr="008C5773">
        <w:rPr>
          <w:szCs w:val="28"/>
        </w:rPr>
        <w:t>и</w:t>
      </w:r>
      <w:r w:rsidRPr="008C5773">
        <w:rPr>
          <w:szCs w:val="28"/>
        </w:rPr>
        <w:t>ре стал одним из приоритетных направлений получения солнечной эле</w:t>
      </w:r>
      <w:r w:rsidRPr="008C5773">
        <w:rPr>
          <w:szCs w:val="28"/>
        </w:rPr>
        <w:t>к</w:t>
      </w:r>
      <w:r w:rsidRPr="008C5773">
        <w:rPr>
          <w:szCs w:val="28"/>
        </w:rPr>
        <w:t>троэнергии. Это обусловлено тем, что он обеспечивает: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– максимальную экологическую чистоту преобразования энергии;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– возможность получения энергии практически в любом районе;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– значительный срок службы;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– малые затраты на обслуживание;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– независимость эффективности преобразования солнечной энергии от установленной мощности.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Прямое преобразование солнечного излучения в электрическую энергию осуществляют солнечные фотоэлектрические элементы (батареи, установки). Наибольшее распространение получили солнечные фотоэле</w:t>
      </w:r>
      <w:r w:rsidRPr="008C5773">
        <w:rPr>
          <w:szCs w:val="28"/>
        </w:rPr>
        <w:t>к</w:t>
      </w:r>
      <w:r w:rsidRPr="008C5773">
        <w:rPr>
          <w:szCs w:val="28"/>
        </w:rPr>
        <w:t>трические установки (СФЭУ) на основе кремния трёх видов: монокриста</w:t>
      </w:r>
      <w:r w:rsidRPr="008C5773">
        <w:rPr>
          <w:szCs w:val="28"/>
        </w:rPr>
        <w:t>л</w:t>
      </w:r>
      <w:r w:rsidRPr="008C5773">
        <w:rPr>
          <w:szCs w:val="28"/>
        </w:rPr>
        <w:t>лического, поликристаллического и аморфного. В промышленном прои</w:t>
      </w:r>
      <w:r w:rsidRPr="008C5773">
        <w:rPr>
          <w:szCs w:val="28"/>
        </w:rPr>
        <w:t>з</w:t>
      </w:r>
      <w:r w:rsidRPr="008C5773">
        <w:rPr>
          <w:szCs w:val="28"/>
        </w:rPr>
        <w:t>водстве находятся СФЭУ со следующим КПД: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 xml:space="preserve">1) монокристаллический: </w:t>
      </w:r>
      <w:r w:rsidRPr="008C5773">
        <w:rPr>
          <w:i/>
          <w:szCs w:val="28"/>
        </w:rPr>
        <w:t>15 – 16%</w:t>
      </w:r>
      <w:r w:rsidRPr="008C5773">
        <w:rPr>
          <w:szCs w:val="28"/>
        </w:rPr>
        <w:t xml:space="preserve"> (до </w:t>
      </w:r>
      <w:r w:rsidRPr="008C5773">
        <w:rPr>
          <w:i/>
          <w:szCs w:val="28"/>
        </w:rPr>
        <w:t>24%</w:t>
      </w:r>
      <w:r w:rsidRPr="008C5773">
        <w:rPr>
          <w:szCs w:val="28"/>
        </w:rPr>
        <w:t xml:space="preserve"> на опытных образцах);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 xml:space="preserve">2) поликристаллический: </w:t>
      </w:r>
      <w:r w:rsidRPr="008C5773">
        <w:rPr>
          <w:i/>
          <w:szCs w:val="28"/>
        </w:rPr>
        <w:t>12 – 13 %</w:t>
      </w:r>
      <w:r w:rsidRPr="008C5773">
        <w:rPr>
          <w:szCs w:val="28"/>
        </w:rPr>
        <w:t xml:space="preserve"> (до </w:t>
      </w:r>
      <w:r w:rsidRPr="008C5773">
        <w:rPr>
          <w:i/>
          <w:szCs w:val="28"/>
        </w:rPr>
        <w:t>16%</w:t>
      </w:r>
      <w:r w:rsidRPr="008C5773">
        <w:rPr>
          <w:szCs w:val="28"/>
        </w:rPr>
        <w:t xml:space="preserve"> на опытных образцах);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 xml:space="preserve">3) аморфный: </w:t>
      </w:r>
      <w:r w:rsidRPr="008C5773">
        <w:rPr>
          <w:i/>
          <w:szCs w:val="28"/>
        </w:rPr>
        <w:t>8 – 10%</w:t>
      </w:r>
      <w:r w:rsidRPr="008C5773">
        <w:rPr>
          <w:szCs w:val="28"/>
        </w:rPr>
        <w:t xml:space="preserve"> (до </w:t>
      </w:r>
      <w:r w:rsidRPr="008C5773">
        <w:rPr>
          <w:i/>
          <w:szCs w:val="28"/>
        </w:rPr>
        <w:t>14%</w:t>
      </w:r>
      <w:r w:rsidRPr="008C5773">
        <w:rPr>
          <w:szCs w:val="28"/>
        </w:rPr>
        <w:t xml:space="preserve"> на опытных образцах).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Все эти данные соответствуют так называемым однослойным эл</w:t>
      </w:r>
      <w:r w:rsidRPr="008C5773">
        <w:rPr>
          <w:szCs w:val="28"/>
        </w:rPr>
        <w:t>е</w:t>
      </w:r>
      <w:r w:rsidRPr="008C5773">
        <w:rPr>
          <w:szCs w:val="28"/>
        </w:rPr>
        <w:t>ментам. В настоящее время исследуются двух- и трёхслойные фотоэлеме</w:t>
      </w:r>
      <w:r w:rsidRPr="008C5773">
        <w:rPr>
          <w:szCs w:val="28"/>
        </w:rPr>
        <w:t>н</w:t>
      </w:r>
      <w:r w:rsidRPr="008C5773">
        <w:rPr>
          <w:szCs w:val="28"/>
        </w:rPr>
        <w:t xml:space="preserve">ты, которые позволяют исследовать большую часть солнечного спектра по длине волны солнечного излучения. Для двухслойного фотоэлемента на опытных образцах получен КПД </w:t>
      </w:r>
      <w:r w:rsidRPr="008C5773">
        <w:rPr>
          <w:i/>
          <w:szCs w:val="28"/>
        </w:rPr>
        <w:t>30%</w:t>
      </w:r>
      <w:r w:rsidRPr="008C5773">
        <w:rPr>
          <w:szCs w:val="28"/>
        </w:rPr>
        <w:t xml:space="preserve">, а трёхслойного до </w:t>
      </w:r>
      <w:r w:rsidRPr="008C5773">
        <w:rPr>
          <w:i/>
          <w:szCs w:val="28"/>
        </w:rPr>
        <w:t>40%</w:t>
      </w:r>
      <w:r w:rsidRPr="008C5773">
        <w:rPr>
          <w:szCs w:val="28"/>
        </w:rPr>
        <w:t>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В последние годы появился перспективный конкурент для кремния в СФЭУ – арсенид галлия. Установки на его основе даже в однослойном и</w:t>
      </w:r>
      <w:r w:rsidRPr="008C5773">
        <w:rPr>
          <w:szCs w:val="28"/>
        </w:rPr>
        <w:t>с</w:t>
      </w:r>
      <w:r w:rsidRPr="008C5773">
        <w:rPr>
          <w:szCs w:val="28"/>
        </w:rPr>
        <w:t xml:space="preserve">полнении имеют КПД до </w:t>
      </w:r>
      <w:r w:rsidRPr="008C5773">
        <w:rPr>
          <w:i/>
          <w:szCs w:val="28"/>
        </w:rPr>
        <w:t>30%</w:t>
      </w:r>
      <w:r w:rsidRPr="008C5773">
        <w:rPr>
          <w:szCs w:val="28"/>
        </w:rPr>
        <w:t xml:space="preserve"> при гораздо более слабой зависимости его КПД от температуры, поскольку во время работы СФЭУ поверхности их сильно нагреваются, что приводит  к снижению энергетических показат</w:t>
      </w:r>
      <w:r w:rsidRPr="008C5773">
        <w:rPr>
          <w:szCs w:val="28"/>
        </w:rPr>
        <w:t>е</w:t>
      </w:r>
      <w:r w:rsidRPr="008C5773">
        <w:rPr>
          <w:szCs w:val="28"/>
        </w:rPr>
        <w:t>лей установки. Для охлаждения таких установок применяется вода.</w:t>
      </w:r>
    </w:p>
    <w:p w:rsidR="007A11C3" w:rsidRPr="008C5773" w:rsidRDefault="007A11C3" w:rsidP="00FC499E">
      <w:pPr>
        <w:pStyle w:val="BodyTextIndent2"/>
        <w:spacing w:line="360" w:lineRule="auto"/>
        <w:ind w:right="0" w:firstLine="720"/>
        <w:rPr>
          <w:szCs w:val="28"/>
        </w:rPr>
      </w:pPr>
      <w:r w:rsidRPr="008C5773">
        <w:rPr>
          <w:szCs w:val="28"/>
        </w:rPr>
        <w:t>Важным обстоятельством является тот факт, СФЭУ отличаются о</w:t>
      </w:r>
      <w:r w:rsidRPr="008C5773">
        <w:rPr>
          <w:szCs w:val="28"/>
        </w:rPr>
        <w:t>т</w:t>
      </w:r>
      <w:r w:rsidRPr="008C5773">
        <w:rPr>
          <w:szCs w:val="28"/>
        </w:rPr>
        <w:t>носительной простотой конструкции, низкой металлоёмкостью, могут р</w:t>
      </w:r>
      <w:r w:rsidRPr="008C5773">
        <w:rPr>
          <w:szCs w:val="28"/>
        </w:rPr>
        <w:t>а</w:t>
      </w:r>
      <w:r w:rsidRPr="008C5773">
        <w:rPr>
          <w:szCs w:val="28"/>
        </w:rPr>
        <w:t>ботать с одинаковой эффективностью в любом диапазоне мощности и на любой географической широте. Трудности в практической реализации строительства СФЭУ обусловлены прежде всего высокой стоимостью ф</w:t>
      </w:r>
      <w:r w:rsidRPr="008C5773">
        <w:rPr>
          <w:szCs w:val="28"/>
        </w:rPr>
        <w:t>о</w:t>
      </w:r>
      <w:r w:rsidRPr="008C5773">
        <w:rPr>
          <w:szCs w:val="28"/>
        </w:rPr>
        <w:t>топреобразователей (</w:t>
      </w:r>
      <w:r w:rsidRPr="008C5773">
        <w:rPr>
          <w:i/>
          <w:szCs w:val="28"/>
        </w:rPr>
        <w:t>10 – 12 тыс. руб/кВт</w:t>
      </w:r>
      <w:r w:rsidRPr="008C5773">
        <w:rPr>
          <w:szCs w:val="28"/>
        </w:rPr>
        <w:t>).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 xml:space="preserve">Конструктивно СФЭУ содержит (рисунок </w:t>
      </w:r>
      <w:r>
        <w:rPr>
          <w:sz w:val="28"/>
          <w:szCs w:val="28"/>
        </w:rPr>
        <w:t>1</w:t>
      </w:r>
      <w:r w:rsidRPr="008C5773">
        <w:rPr>
          <w:sz w:val="28"/>
          <w:szCs w:val="28"/>
        </w:rPr>
        <w:t>):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–  солнечные батареи (СБ), содержащие фотоэлементы;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– инвертор (И), выполненный на полупроводниковых приборах, как правило, в своей конструкции, содержащий трансформатор;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– аккумуляторные батареи (АБ);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– систему управления и защиты (СУЗ).</w:t>
      </w:r>
    </w:p>
    <w:p w:rsidR="007A11C3" w:rsidRPr="00DB58F7" w:rsidRDefault="007A11C3" w:rsidP="00F16436">
      <w:pPr>
        <w:ind w:firstLine="552"/>
        <w:jc w:val="both"/>
        <w:rPr>
          <w:rFonts w:ascii="SchoolBookAC" w:hAnsi="SchoolBookAC"/>
        </w:rPr>
      </w:pPr>
    </w:p>
    <w:p w:rsidR="007A11C3" w:rsidRPr="00124D49" w:rsidRDefault="007A11C3" w:rsidP="00F16436">
      <w:pPr>
        <w:ind w:firstLine="552"/>
        <w:jc w:val="both"/>
        <w:rPr>
          <w:rFonts w:ascii="SchoolBookAC" w:hAnsi="SchoolBookAC"/>
          <w:sz w:val="23"/>
          <w:szCs w:val="23"/>
        </w:rPr>
      </w:pPr>
      <w:r>
        <w:rPr>
          <w:noProof/>
        </w:rPr>
        <w:pict>
          <v:group id="_x0000_s1026" style="position:absolute;left:0;text-align:left;margin-left:48pt;margin-top:9.9pt;width:375.9pt;height:136.2pt;z-index:251657216" coordorigin="2378,5753" coordsize="7518,2724">
            <v:line id="_x0000_s1027" style="position:absolute" from="4820,6010" to="5762,6010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5768;top:5765;width:678;height:456">
              <v:shadow opacity=".5" offset="6pt,-6pt"/>
              <v:textbox>
                <w:txbxContent>
                  <w:p w:rsidR="007A11C3" w:rsidRPr="00DA08AC" w:rsidRDefault="007A11C3" w:rsidP="00942E5D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И</w:t>
                    </w:r>
                  </w:p>
                </w:txbxContent>
              </v:textbox>
            </v:shape>
            <v:shape id="_x0000_s1029" type="#_x0000_t202" style="position:absolute;left:7982;top:5753;width:678;height:456">
              <v:shadow opacity=".5" offset="6pt,-6pt"/>
              <v:textbox>
                <w:txbxContent>
                  <w:p w:rsidR="007A11C3" w:rsidRPr="00DA08AC" w:rsidRDefault="007A11C3" w:rsidP="00942E5D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Н</w:t>
                    </w:r>
                  </w:p>
                </w:txbxContent>
              </v:textbox>
            </v:shape>
            <v:line id="_x0000_s1030" style="position:absolute" from="7646,5987" to="7994,5987">
              <v:stroke endarrow="block"/>
            </v:line>
            <v:shape id="_x0000_s1031" type="#_x0000_t202" style="position:absolute;left:5726;top:6449;width:788;height:456">
              <v:shadow opacity=".5" offset="6pt,-6pt"/>
              <v:textbox>
                <w:txbxContent>
                  <w:p w:rsidR="007A11C3" w:rsidRPr="00DA08AC" w:rsidRDefault="007A11C3" w:rsidP="00942E5D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СУЗ</w:t>
                    </w:r>
                  </w:p>
                </w:txbxContent>
              </v:textbox>
            </v:shape>
            <v:shape id="_x0000_s1032" type="#_x0000_t202" style="position:absolute;left:3368;top:5777;width:678;height:456">
              <v:shadow opacity=".5" offset="6pt,-6pt"/>
              <v:textbox>
                <w:txbxContent>
                  <w:p w:rsidR="007A11C3" w:rsidRPr="00DA08AC" w:rsidRDefault="007A11C3" w:rsidP="00942E5D">
                    <w:pPr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СБ</w:t>
                    </w:r>
                  </w:p>
                </w:txbxContent>
              </v:textbox>
            </v:shape>
            <v:line id="_x0000_s1033" style="position:absolute" from="4034,6005" to="4400,6005"/>
            <v:line id="_x0000_s1034" style="position:absolute;flip:y" from="4406,5843" to="4766,6005"/>
            <v:shape id="_x0000_s1035" type="#_x0000_t202" style="position:absolute;left:5864;top:7289;width:678;height:456">
              <v:shadow opacity=".5" offset="6pt,-6pt"/>
              <v:textbox>
                <w:txbxContent>
                  <w:p w:rsidR="007A11C3" w:rsidRPr="00DA08AC" w:rsidRDefault="007A11C3" w:rsidP="00942E5D">
                    <w:pPr>
                      <w:jc w:val="center"/>
                      <w:rPr>
                        <w:i/>
                      </w:rPr>
                    </w:pPr>
                    <w:r w:rsidRPr="00DA08AC">
                      <w:rPr>
                        <w:i/>
                      </w:rPr>
                      <w:t>АБ</w:t>
                    </w:r>
                  </w:p>
                </w:txbxContent>
              </v:textbox>
            </v:shape>
            <v:line id="_x0000_s1036" style="position:absolute" from="5210,6677" to="5714,6677">
              <v:stroke startarrow="oval" startarrowwidth="narrow" startarrowlength="short" endarrow="block"/>
            </v:line>
            <v:line id="_x0000_s1037" style="position:absolute" from="5222,7547" to="5864,7547">
              <v:stroke endarrow="block"/>
            </v:line>
            <v:group id="_x0000_s1038" style="position:absolute;left:5216;top:6002;width:144;height:1551" coordorigin="4836,7776" coordsize="144,1551">
              <v:line id="_x0000_s1039" style="position:absolute" from="4836,7776" to="4836,8766">
                <v:stroke startarrow="oval" startarrowwidth="narrow" startarrowlength="short"/>
              </v:line>
              <v:line id="_x0000_s1040" style="position:absolute" from="4842,9105" to="4842,9327"/>
              <v:line id="_x0000_s1041" style="position:absolute;flip:x" from="4836,8757" to="4980,9117"/>
            </v:group>
            <v:group id="_x0000_s1042" style="position:absolute;left:6974;top:5987;width:144;height:1551" coordorigin="4836,7776" coordsize="144,1551">
              <v:line id="_x0000_s1043" style="position:absolute" from="4836,7776" to="4836,8766">
                <v:stroke startarrow="oval" startarrowwidth="narrow" startarrowlength="short"/>
              </v:line>
              <v:line id="_x0000_s1044" style="position:absolute" from="4842,9105" to="4842,9327"/>
              <v:line id="_x0000_s1045" style="position:absolute;flip:x" from="4836,8757" to="4980,9117"/>
            </v:group>
            <v:line id="_x0000_s1046" style="position:absolute;flip:x" from="6542,7553" to="6986,7553">
              <v:stroke endarrow="block"/>
            </v:line>
            <v:line id="_x0000_s1047" style="position:absolute;flip:x" from="6500,6671" to="6956,6671">
              <v:stroke startarrow="oval" startarrowwidth="narrow" startarrowlength="short" endarrow="block"/>
            </v:line>
            <v:line id="_x0000_s1048" style="position:absolute;flip:y" from="6122,6221" to="6122,6443">
              <v:stroke endarrow="block"/>
            </v:line>
            <v:line id="_x0000_s1049" style="position:absolute" from="6146,6893" to="6146,7277">
              <v:stroke endarrow="block"/>
            </v:line>
            <v:line id="_x0000_s1050" style="position:absolute" from="6440,5981" to="7244,5981"/>
            <v:line id="_x0000_s1051" style="position:absolute;flip:y" from="7244,5825" to="7664,5981"/>
            <v:shape id="_x0000_s1052" type="#_x0000_t202" style="position:absolute;left:2378;top:7907;width:7518;height:570" filled="f" stroked="f">
              <v:textbox>
                <w:txbxContent>
                  <w:p w:rsidR="007A11C3" w:rsidRPr="008C5773" w:rsidRDefault="007A11C3" w:rsidP="00942E5D">
                    <w:pPr>
                      <w:ind w:left="-138" w:right="-171"/>
                    </w:pPr>
                    <w:r w:rsidRPr="008C5773">
                      <w:t xml:space="preserve">Рисунок 1 – Структурная схема СФЭУ с подключённой нагрузкой </w:t>
                    </w:r>
                    <w:r w:rsidRPr="008C5773">
                      <w:rPr>
                        <w:i/>
                      </w:rPr>
                      <w:t>Н</w:t>
                    </w:r>
                  </w:p>
                </w:txbxContent>
              </v:textbox>
            </v:shape>
          </v:group>
        </w:pict>
      </w:r>
    </w:p>
    <w:p w:rsidR="007A11C3" w:rsidRPr="00124D49" w:rsidRDefault="007A11C3" w:rsidP="00F16436">
      <w:pPr>
        <w:ind w:firstLine="552"/>
        <w:jc w:val="both"/>
        <w:rPr>
          <w:rFonts w:ascii="SchoolBookAC" w:hAnsi="SchoolBookAC"/>
          <w:sz w:val="23"/>
          <w:szCs w:val="23"/>
        </w:rPr>
      </w:pPr>
    </w:p>
    <w:p w:rsidR="007A11C3" w:rsidRPr="005B01FA" w:rsidRDefault="007A11C3" w:rsidP="00F16436">
      <w:pPr>
        <w:ind w:firstLine="552"/>
        <w:jc w:val="both"/>
        <w:rPr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Pr="00EA08BA" w:rsidRDefault="007A11C3" w:rsidP="00F16436">
      <w:pPr>
        <w:ind w:firstLine="552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</w:rPr>
      </w:pPr>
    </w:p>
    <w:p w:rsidR="007A11C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 xml:space="preserve">Солнечные батареи </w:t>
      </w:r>
      <w:r w:rsidRPr="008C5773">
        <w:rPr>
          <w:i/>
          <w:sz w:val="28"/>
          <w:szCs w:val="28"/>
        </w:rPr>
        <w:t>СБ</w:t>
      </w:r>
      <w:r w:rsidRPr="008C5773">
        <w:rPr>
          <w:sz w:val="28"/>
          <w:szCs w:val="28"/>
        </w:rPr>
        <w:t xml:space="preserve"> преобразуют энергию солнечного излучение в электрическую энергию постоянного тока. Инвертор преобразует напр</w:t>
      </w:r>
      <w:r w:rsidRPr="008C5773">
        <w:rPr>
          <w:sz w:val="28"/>
          <w:szCs w:val="28"/>
        </w:rPr>
        <w:t>я</w:t>
      </w:r>
      <w:r w:rsidRPr="008C5773">
        <w:rPr>
          <w:sz w:val="28"/>
          <w:szCs w:val="28"/>
        </w:rPr>
        <w:t>жение постоянного тока в напряжение переменного тока, а его трансфо</w:t>
      </w:r>
      <w:r w:rsidRPr="008C5773">
        <w:rPr>
          <w:sz w:val="28"/>
          <w:szCs w:val="28"/>
        </w:rPr>
        <w:t>р</w:t>
      </w:r>
      <w:r w:rsidRPr="008C5773">
        <w:rPr>
          <w:sz w:val="28"/>
          <w:szCs w:val="28"/>
        </w:rPr>
        <w:t xml:space="preserve">матор осуществляет согласование напряжения солнечных батарей </w:t>
      </w:r>
      <w:r w:rsidRPr="008C5773">
        <w:rPr>
          <w:i/>
          <w:sz w:val="28"/>
          <w:szCs w:val="28"/>
        </w:rPr>
        <w:t>СБ</w:t>
      </w:r>
      <w:r w:rsidRPr="008C5773">
        <w:rPr>
          <w:sz w:val="28"/>
          <w:szCs w:val="28"/>
        </w:rPr>
        <w:t xml:space="preserve"> с н</w:t>
      </w:r>
      <w:r w:rsidRPr="008C5773">
        <w:rPr>
          <w:sz w:val="28"/>
          <w:szCs w:val="28"/>
        </w:rPr>
        <w:t>а</w:t>
      </w:r>
      <w:r w:rsidRPr="008C5773">
        <w:rPr>
          <w:sz w:val="28"/>
          <w:szCs w:val="28"/>
        </w:rPr>
        <w:t xml:space="preserve">пряжением нагрузки </w:t>
      </w:r>
      <w:r w:rsidRPr="008C5773">
        <w:rPr>
          <w:i/>
          <w:sz w:val="28"/>
          <w:szCs w:val="28"/>
        </w:rPr>
        <w:t>Н</w:t>
      </w:r>
      <w:r w:rsidRPr="008C5773">
        <w:rPr>
          <w:sz w:val="28"/>
          <w:szCs w:val="28"/>
        </w:rPr>
        <w:t>. Аккумуляторные батареи являются резервным и</w:t>
      </w:r>
      <w:r w:rsidRPr="008C5773">
        <w:rPr>
          <w:sz w:val="28"/>
          <w:szCs w:val="28"/>
        </w:rPr>
        <w:t>с</w:t>
      </w:r>
      <w:r w:rsidRPr="008C5773">
        <w:rPr>
          <w:sz w:val="28"/>
          <w:szCs w:val="28"/>
        </w:rPr>
        <w:t xml:space="preserve">точником питания. Система управления и защиты </w:t>
      </w:r>
      <w:r w:rsidRPr="008C5773">
        <w:rPr>
          <w:i/>
          <w:sz w:val="28"/>
          <w:szCs w:val="28"/>
        </w:rPr>
        <w:t xml:space="preserve">СУЗ </w:t>
      </w:r>
      <w:r w:rsidRPr="008C5773">
        <w:rPr>
          <w:sz w:val="28"/>
          <w:szCs w:val="28"/>
        </w:rPr>
        <w:t>обеспечивает ст</w:t>
      </w:r>
      <w:r w:rsidRPr="008C5773">
        <w:rPr>
          <w:sz w:val="28"/>
          <w:szCs w:val="28"/>
        </w:rPr>
        <w:t>а</w:t>
      </w:r>
      <w:r w:rsidRPr="008C5773">
        <w:rPr>
          <w:sz w:val="28"/>
          <w:szCs w:val="28"/>
        </w:rPr>
        <w:t>билизацию напряжения, переход питания нагрузки от резервного источн</w:t>
      </w:r>
      <w:r w:rsidRPr="008C5773">
        <w:rPr>
          <w:sz w:val="28"/>
          <w:szCs w:val="28"/>
        </w:rPr>
        <w:t>и</w:t>
      </w:r>
      <w:r w:rsidRPr="008C5773">
        <w:rPr>
          <w:sz w:val="28"/>
          <w:szCs w:val="28"/>
        </w:rPr>
        <w:t>ка и защиту устройства от аварийных режимов работы.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известны новые технические решения инверт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ров, выполненных с использованием трансформаторов с вращающимся магнитным полем и промежуточного высокочастотного преобразования, что позволит значительно улучшить их эксплуатационно-технические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рактеристики </w:t>
      </w:r>
      <w:r w:rsidRPr="00F46D0F">
        <w:rPr>
          <w:sz w:val="28"/>
          <w:szCs w:val="28"/>
        </w:rPr>
        <w:t>[</w:t>
      </w:r>
      <w:r>
        <w:rPr>
          <w:sz w:val="28"/>
          <w:szCs w:val="28"/>
        </w:rPr>
        <w:t>4, 5, 6</w:t>
      </w:r>
      <w:r w:rsidRPr="00F46D0F">
        <w:rPr>
          <w:sz w:val="28"/>
          <w:szCs w:val="28"/>
        </w:rPr>
        <w:t>]</w:t>
      </w:r>
      <w:r w:rsidRPr="00C7277A">
        <w:rPr>
          <w:sz w:val="28"/>
          <w:szCs w:val="28"/>
        </w:rPr>
        <w:t xml:space="preserve">. </w:t>
      </w:r>
      <w:r w:rsidRPr="00A51D33">
        <w:rPr>
          <w:szCs w:val="28"/>
        </w:rPr>
        <w:t xml:space="preserve">  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Особенностью работы является то, что т</w:t>
      </w:r>
      <w:r w:rsidRPr="008C5773">
        <w:rPr>
          <w:sz w:val="28"/>
          <w:szCs w:val="28"/>
        </w:rPr>
        <w:t xml:space="preserve">ок СФЭУ можно увеличить с помощью параллельного включения солнечных батарей (рисунок </w:t>
      </w:r>
      <w:r>
        <w:rPr>
          <w:sz w:val="28"/>
          <w:szCs w:val="28"/>
        </w:rPr>
        <w:t>2</w:t>
      </w:r>
      <w:r w:rsidRPr="008C5773">
        <w:rPr>
          <w:sz w:val="28"/>
          <w:szCs w:val="28"/>
        </w:rPr>
        <w:t xml:space="preserve">, </w:t>
      </w:r>
      <w:r w:rsidRPr="008C5773">
        <w:rPr>
          <w:i/>
          <w:sz w:val="28"/>
          <w:szCs w:val="28"/>
        </w:rPr>
        <w:t>а</w:t>
      </w:r>
      <w:r w:rsidRPr="008C5773">
        <w:rPr>
          <w:sz w:val="28"/>
          <w:szCs w:val="28"/>
        </w:rPr>
        <w:t>). Солнечные батареи должны иметь одинаковое количество элементов, обеспечивающих одинаковое напряжение. Вследствие разной освещённ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 xml:space="preserve">сти солнечных элементов, показанных на рисунке </w:t>
      </w:r>
      <w:r>
        <w:rPr>
          <w:sz w:val="28"/>
          <w:szCs w:val="28"/>
        </w:rPr>
        <w:t>2</w:t>
      </w:r>
      <w:r w:rsidRPr="008C5773">
        <w:rPr>
          <w:sz w:val="28"/>
          <w:szCs w:val="28"/>
        </w:rPr>
        <w:t xml:space="preserve">, </w:t>
      </w:r>
      <w:r w:rsidRPr="008C5773">
        <w:rPr>
          <w:i/>
          <w:sz w:val="28"/>
          <w:szCs w:val="28"/>
        </w:rPr>
        <w:t>а</w:t>
      </w:r>
      <w:r w:rsidRPr="008C5773">
        <w:rPr>
          <w:sz w:val="28"/>
          <w:szCs w:val="28"/>
        </w:rPr>
        <w:t>, генерируемые ими напряжения будут немного отличаться друг от друга. Поэтому эффективно будет работать только один солнечный элемент. При включении солне</w:t>
      </w:r>
      <w:r w:rsidRPr="008C5773">
        <w:rPr>
          <w:sz w:val="28"/>
          <w:szCs w:val="28"/>
        </w:rPr>
        <w:t>ч</w:t>
      </w:r>
      <w:r w:rsidRPr="008C5773">
        <w:rPr>
          <w:sz w:val="28"/>
          <w:szCs w:val="28"/>
        </w:rPr>
        <w:t xml:space="preserve">ных элементов по схеме,  показанной на рисунке </w:t>
      </w:r>
      <w:r>
        <w:rPr>
          <w:sz w:val="28"/>
          <w:szCs w:val="28"/>
        </w:rPr>
        <w:t>2</w:t>
      </w:r>
      <w:r w:rsidRPr="008C5773">
        <w:rPr>
          <w:sz w:val="28"/>
          <w:szCs w:val="28"/>
        </w:rPr>
        <w:t xml:space="preserve">, </w:t>
      </w:r>
      <w:r w:rsidRPr="008C5773">
        <w:rPr>
          <w:i/>
          <w:sz w:val="28"/>
          <w:szCs w:val="28"/>
        </w:rPr>
        <w:t>б</w:t>
      </w:r>
      <w:r w:rsidRPr="008C5773">
        <w:rPr>
          <w:sz w:val="28"/>
          <w:szCs w:val="28"/>
        </w:rPr>
        <w:t>, напряжения, генер</w:t>
      </w:r>
      <w:r w:rsidRPr="008C5773">
        <w:rPr>
          <w:sz w:val="28"/>
          <w:szCs w:val="28"/>
        </w:rPr>
        <w:t>и</w:t>
      </w:r>
      <w:r w:rsidRPr="008C5773">
        <w:rPr>
          <w:sz w:val="28"/>
          <w:szCs w:val="28"/>
        </w:rPr>
        <w:t>руемые ими, более равномерно распределяются по солнечной батарее. Вследствие этого частичное затенение элементов не принесёт большого вреда для работы солнечной батареи.</w:t>
      </w:r>
    </w:p>
    <w:p w:rsidR="007A11C3" w:rsidRPr="008C5773" w:rsidRDefault="007A11C3" w:rsidP="00FC499E">
      <w:pPr>
        <w:spacing w:line="360" w:lineRule="auto"/>
        <w:ind w:firstLine="72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Для увеличения напряжения СФЭУ необходимо включать послед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>вательно элементы солнечных батарей.  Напряжение в этом случае будет равно сумме напряжений на всех составляющих солнечных элементов. Ток, отдаваемый СФЭУ, будет ограничен током худшего элемента.</w:t>
      </w:r>
    </w:p>
    <w:p w:rsidR="007A11C3" w:rsidRDefault="007A11C3" w:rsidP="00F16436">
      <w:pPr>
        <w:ind w:firstLine="552"/>
        <w:rPr>
          <w:b/>
          <w:sz w:val="23"/>
          <w:szCs w:val="23"/>
        </w:rPr>
      </w:pPr>
      <w:r>
        <w:rPr>
          <w:noProof/>
        </w:rPr>
        <w:pict>
          <v:group id="_x0000_s1053" style="position:absolute;left:0;text-align:left;margin-left:44.1pt;margin-top:3pt;width:385.8pt;height:180pt;z-index:251656192" coordorigin="2382,7018" coordsize="7716,3600">
            <v:shape id="_x0000_s1054" type="#_x0000_t202" style="position:absolute;left:2496;top:10102;width:7578;height:516" filled="f" stroked="f">
              <v:textbox style="mso-next-textbox:#_x0000_s1054">
                <w:txbxContent>
                  <w:p w:rsidR="007A11C3" w:rsidRPr="002A2703" w:rsidRDefault="007A11C3" w:rsidP="00942E5D">
                    <w:pPr>
                      <w:ind w:firstLine="30"/>
                      <w:jc w:val="center"/>
                    </w:pPr>
                    <w:r w:rsidRPr="002A2703">
                      <w:t>Рисунок 2 – Схемы включения элементов солнечных батарей</w:t>
                    </w:r>
                  </w:p>
                </w:txbxContent>
              </v:textbox>
            </v:shape>
            <v:rect id="_x0000_s1055" style="position:absolute;left:2418;top:7672;width:3300;height:816">
              <v:stroke dashstyle="1 1"/>
            </v:rect>
            <v:rect id="_x0000_s1056" style="position:absolute;left:2442;top:8554;width:3300;height:816">
              <v:stroke dashstyle="1 1"/>
            </v:rect>
            <v:group id="_x0000_s1057" style="position:absolute;left:2874;top:7864;width:630;height:564" coordorigin="4272,7552" coordsize="630,564">
              <v:oval id="_x0000_s1058" style="position:absolute;left:4272;top:7552;width:630;height:564"/>
              <v:group id="_x0000_s1059" style="position:absolute;left:4524;top:7624;width:78;height:414" coordorigin="5130,3742" coordsize="78,414">
                <v:line id="_x0000_s1060" style="position:absolute" from="5130,3862" to="5130,4060" strokeweight="2.25pt"/>
                <v:line id="_x0000_s1061" style="position:absolute;flip:x" from="5202,3742" to="5208,4156"/>
              </v:group>
            </v:group>
            <v:line id="_x0000_s1062" style="position:absolute;flip:y" from="2586,8152" to="3120,8152">
              <v:stroke startarrow="oval" startarrowwidth="narrow" startarrowlength="short"/>
            </v:line>
            <v:line id="_x0000_s1063" style="position:absolute" from="3756,8152" to="4272,8152">
              <v:stroke dashstyle="dash"/>
            </v:line>
            <v:group id="_x0000_s1064" style="position:absolute;left:4674;top:7870;width:630;height:564" coordorigin="4272,7552" coordsize="630,564">
              <v:oval id="_x0000_s1065" style="position:absolute;left:4272;top:7552;width:630;height:564"/>
              <v:group id="_x0000_s1066" style="position:absolute;left:4524;top:7624;width:78;height:414" coordorigin="5130,3742" coordsize="78,414">
                <v:line id="_x0000_s1067" style="position:absolute" from="5130,3862" to="5130,4060" strokeweight="2.25pt"/>
                <v:line id="_x0000_s1068" style="position:absolute;flip:x" from="5202,3742" to="5208,4156"/>
              </v:group>
            </v:group>
            <v:line id="_x0000_s1069" style="position:absolute" from="4992,8158" to="5580,8164">
              <v:stroke endarrow="oval" endarrowwidth="narrow" endarrowlength="short"/>
            </v:line>
            <v:oval id="_x0000_s1070" style="position:absolute;left:2874;top:8722;width:630;height:564"/>
            <v:group id="_x0000_s1071" style="position:absolute;left:3126;top:8794;width:78;height:414" coordorigin="5130,3742" coordsize="78,414">
              <v:line id="_x0000_s1072" style="position:absolute" from="5130,3862" to="5130,4060" strokeweight="2.25pt"/>
              <v:line id="_x0000_s1073" style="position:absolute;flip:x" from="5202,3742" to="5208,4156"/>
            </v:group>
            <v:line id="_x0000_s1074" style="position:absolute" from="2586,9010" to="3126,9016"/>
            <v:line id="_x0000_s1075" style="position:absolute" from="3780,9010" to="4296,9016">
              <v:stroke dashstyle="dash"/>
            </v:line>
            <v:group id="_x0000_s1076" style="position:absolute;left:4674;top:8728;width:630;height:564" coordorigin="4272,7552" coordsize="630,564">
              <v:oval id="_x0000_s1077" style="position:absolute;left:4272;top:7552;width:630;height:564"/>
              <v:group id="_x0000_s1078" style="position:absolute;left:4524;top:7624;width:78;height:414" coordorigin="5130,3742" coordsize="78,414">
                <v:line id="_x0000_s1079" style="position:absolute" from="5130,3862" to="5130,4060" strokeweight="2.25pt"/>
                <v:line id="_x0000_s1080" style="position:absolute;flip:x" from="5202,3742" to="5208,4156"/>
              </v:group>
            </v:group>
            <v:line id="_x0000_s1081" style="position:absolute" from="4266,9016" to="4932,9022"/>
            <v:line id="_x0000_s1082" style="position:absolute;flip:y" from="2592,7480" to="2598,8998">
              <v:stroke endarrow="oval" endarrowwidth="narrow" endarrowlength="short"/>
            </v:line>
            <v:line id="_x0000_s1083" style="position:absolute;flip:x y" from="5574,7492" to="5586,9004">
              <v:stroke endarrow="oval" endarrowwidth="narrow" endarrowlength="short"/>
            </v:line>
            <v:shape id="_x0000_s1084" type="#_x0000_t202" style="position:absolute;left:5364;top:7108;width:642;height:408" filled="f" stroked="f">
              <v:textbox style="mso-next-textbox:#_x0000_s1084">
                <w:txbxContent>
                  <w:p w:rsidR="007A11C3" w:rsidRDefault="007A11C3" w:rsidP="00942E5D">
                    <w:r>
                      <w:t>+</w:t>
                    </w:r>
                  </w:p>
                </w:txbxContent>
              </v:textbox>
            </v:shape>
            <v:shape id="_x0000_s1085" type="#_x0000_t202" style="position:absolute;left:2382;top:7024;width:642;height:408" filled="f" stroked="f">
              <v:textbox style="mso-next-textbox:#_x0000_s1085">
                <w:txbxContent>
                  <w:p w:rsidR="007A11C3" w:rsidRDefault="007A11C3" w:rsidP="00942E5D">
                    <w:r>
                      <w:t>_</w:t>
                    </w:r>
                  </w:p>
                </w:txbxContent>
              </v:textbox>
            </v:shape>
            <v:line id="_x0000_s1086" style="position:absolute" from="3204,8146" to="3750,8152"/>
            <v:line id="_x0000_s1087" style="position:absolute;flip:x" from="4248,8158" to="4932,8158"/>
            <v:line id="_x0000_s1088" style="position:absolute" from="3192,9010" to="3774,9010"/>
            <v:line id="_x0000_s1089" style="position:absolute" from="4998,9022" to="5586,9022"/>
            <v:shape id="_x0000_s1090" type="#_x0000_t202" style="position:absolute;left:3420;top:7648;width:1392;height:426" filled="f" stroked="f">
              <v:textbox style="mso-next-textbox:#_x0000_s1090">
                <w:txbxContent>
                  <w:p w:rsidR="007A11C3" w:rsidRPr="00516BB5" w:rsidRDefault="007A11C3" w:rsidP="00942E5D">
                    <w:pPr>
                      <w:rPr>
                        <w:i/>
                        <w:sz w:val="22"/>
                        <w:szCs w:val="22"/>
                      </w:rPr>
                    </w:pPr>
                    <w:r w:rsidRPr="00516BB5">
                      <w:rPr>
                        <w:i/>
                        <w:sz w:val="22"/>
                        <w:szCs w:val="22"/>
                      </w:rPr>
                      <w:t>Батарея 1</w:t>
                    </w:r>
                  </w:p>
                </w:txbxContent>
              </v:textbox>
            </v:shape>
            <v:shape id="_x0000_s1091" type="#_x0000_t202" style="position:absolute;left:3432;top:8992;width:1392;height:426" filled="f" stroked="f">
              <v:textbox style="mso-next-textbox:#_x0000_s1091">
                <w:txbxContent>
                  <w:p w:rsidR="007A11C3" w:rsidRPr="00516BB5" w:rsidRDefault="007A11C3" w:rsidP="00942E5D">
                    <w:p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Батарея 2</w:t>
                    </w:r>
                  </w:p>
                </w:txbxContent>
              </v:textbox>
            </v:shape>
            <v:shape id="_x0000_s1092" type="#_x0000_t202" style="position:absolute;left:3786;top:9556;width:612;height:462" filled="f" stroked="f">
              <v:textbox style="mso-next-textbox:#_x0000_s1092">
                <w:txbxContent>
                  <w:p w:rsidR="007A11C3" w:rsidRPr="00516BB5" w:rsidRDefault="007A11C3" w:rsidP="00942E5D">
                    <w:pPr>
                      <w:rPr>
                        <w:i/>
                      </w:rPr>
                    </w:pPr>
                    <w:r w:rsidRPr="00516BB5">
                      <w:rPr>
                        <w:i/>
                      </w:rPr>
                      <w:t>а)</w:t>
                    </w:r>
                  </w:p>
                </w:txbxContent>
              </v:textbox>
            </v:shape>
            <v:rect id="_x0000_s1093" style="position:absolute;left:6510;top:7666;width:3300;height:816">
              <v:stroke dashstyle="1 1"/>
            </v:rect>
            <v:rect id="_x0000_s1094" style="position:absolute;left:6534;top:8548;width:3300;height:816">
              <v:stroke dashstyle="1 1"/>
            </v:rect>
            <v:oval id="_x0000_s1095" style="position:absolute;left:6966;top:7858;width:630;height:564"/>
            <v:group id="_x0000_s1096" style="position:absolute;left:7218;top:7930;width:78;height:414" coordorigin="5130,3742" coordsize="78,414">
              <v:line id="_x0000_s1097" style="position:absolute" from="5130,3862" to="5130,4060" strokeweight="2.25pt"/>
              <v:line id="_x0000_s1098" style="position:absolute;flip:x" from="5202,3742" to="5208,4156"/>
            </v:group>
            <v:line id="_x0000_s1099" style="position:absolute;flip:y" from="6678,8146" to="7212,8146">
              <v:stroke startarrow="oval" startarrowwidth="narrow" startarrowlength="short"/>
            </v:line>
            <v:oval id="_x0000_s1100" style="position:absolute;left:8766;top:7864;width:630;height:564"/>
            <v:group id="_x0000_s1101" style="position:absolute;left:9018;top:7936;width:78;height:414" coordorigin="5130,3742" coordsize="78,414">
              <v:line id="_x0000_s1102" style="position:absolute" from="5130,3862" to="5130,4060" strokeweight="2.25pt"/>
              <v:line id="_x0000_s1103" style="position:absolute;flip:x" from="5202,3742" to="5208,4156"/>
            </v:group>
            <v:line id="_x0000_s1104" style="position:absolute" from="9084,8152" to="9672,8158">
              <v:stroke endarrow="oval" endarrowwidth="narrow" endarrowlength="short"/>
            </v:line>
            <v:oval id="_x0000_s1105" style="position:absolute;left:6966;top:8716;width:630;height:564"/>
            <v:line id="_x0000_s1106" style="position:absolute" from="7218,8908" to="7218,9106" strokeweight="2.25pt"/>
            <v:line id="_x0000_s1107" style="position:absolute;flip:x" from="7290,8788" to="7296,9202"/>
            <v:line id="_x0000_s1108" style="position:absolute" from="6678,9004" to="7218,9010"/>
            <v:oval id="_x0000_s1109" style="position:absolute;left:8766;top:8722;width:630;height:564"/>
            <v:group id="_x0000_s1110" style="position:absolute;left:9018;top:8794;width:78;height:414" coordorigin="5130,3742" coordsize="78,414">
              <v:line id="_x0000_s1111" style="position:absolute" from="5130,3862" to="5130,4060" strokeweight="2.25pt"/>
              <v:line id="_x0000_s1112" style="position:absolute;flip:x" from="5202,3742" to="5208,4156"/>
            </v:group>
            <v:line id="_x0000_s1113" style="position:absolute" from="8358,9010" to="9024,9016"/>
            <v:line id="_x0000_s1114" style="position:absolute;flip:y" from="6684,7474" to="6690,8992">
              <v:stroke endarrow="oval" endarrowwidth="narrow" endarrowlength="short"/>
            </v:line>
            <v:line id="_x0000_s1115" style="position:absolute;flip:x y" from="9666,7486" to="9678,8998">
              <v:stroke endarrow="oval" endarrowwidth="narrow" endarrowlength="short"/>
            </v:line>
            <v:shape id="_x0000_s1116" type="#_x0000_t202" style="position:absolute;left:9456;top:7102;width:642;height:408" filled="f" stroked="f">
              <v:textbox style="mso-next-textbox:#_x0000_s1116">
                <w:txbxContent>
                  <w:p w:rsidR="007A11C3" w:rsidRDefault="007A11C3" w:rsidP="00942E5D">
                    <w:r>
                      <w:t>+</w:t>
                    </w:r>
                  </w:p>
                </w:txbxContent>
              </v:textbox>
            </v:shape>
            <v:shape id="_x0000_s1117" type="#_x0000_t202" style="position:absolute;left:6474;top:7018;width:642;height:408" filled="f" stroked="f">
              <v:textbox style="mso-next-textbox:#_x0000_s1117">
                <w:txbxContent>
                  <w:p w:rsidR="007A11C3" w:rsidRDefault="007A11C3" w:rsidP="00942E5D">
                    <w:r>
                      <w:t>_</w:t>
                    </w:r>
                  </w:p>
                </w:txbxContent>
              </v:textbox>
            </v:shape>
            <v:line id="_x0000_s1118" style="position:absolute" from="7296,8140" to="7842,8146"/>
            <v:line id="_x0000_s1119" style="position:absolute;flip:x" from="8340,8152" to="9024,8152"/>
            <v:line id="_x0000_s1120" style="position:absolute" from="7284,9004" to="7848,9004"/>
            <v:line id="_x0000_s1121" style="position:absolute" from="9090,9016" to="9678,9016"/>
            <v:shape id="_x0000_s1122" type="#_x0000_t202" style="position:absolute;left:7512;top:7642;width:1392;height:426" filled="f" stroked="f">
              <v:textbox style="mso-next-textbox:#_x0000_s1122">
                <w:txbxContent>
                  <w:p w:rsidR="007A11C3" w:rsidRPr="00516BB5" w:rsidRDefault="007A11C3" w:rsidP="00942E5D">
                    <w:pPr>
                      <w:rPr>
                        <w:i/>
                        <w:sz w:val="22"/>
                        <w:szCs w:val="22"/>
                      </w:rPr>
                    </w:pPr>
                    <w:r w:rsidRPr="00516BB5">
                      <w:rPr>
                        <w:i/>
                        <w:sz w:val="22"/>
                        <w:szCs w:val="22"/>
                      </w:rPr>
                      <w:t>Батарея 1</w:t>
                    </w:r>
                  </w:p>
                </w:txbxContent>
              </v:textbox>
            </v:shape>
            <v:shape id="_x0000_s1123" type="#_x0000_t202" style="position:absolute;left:7536;top:8986;width:1392;height:426" filled="f" stroked="f">
              <v:textbox style="mso-next-textbox:#_x0000_s1123">
                <w:txbxContent>
                  <w:p w:rsidR="007A11C3" w:rsidRPr="00516BB5" w:rsidRDefault="007A11C3" w:rsidP="00942E5D">
                    <w:pPr>
                      <w:rPr>
                        <w:i/>
                        <w:sz w:val="22"/>
                        <w:szCs w:val="22"/>
                      </w:rPr>
                    </w:pPr>
                    <w:r>
                      <w:rPr>
                        <w:i/>
                        <w:sz w:val="22"/>
                        <w:szCs w:val="22"/>
                      </w:rPr>
                      <w:t>Батарея 2</w:t>
                    </w:r>
                  </w:p>
                </w:txbxContent>
              </v:textbox>
            </v:shape>
            <v:shape id="_x0000_s1124" type="#_x0000_t202" style="position:absolute;left:7878;top:9550;width:612;height:462" filled="f" stroked="f">
              <v:textbox style="mso-next-textbox:#_x0000_s1124">
                <w:txbxContent>
                  <w:p w:rsidR="007A11C3" w:rsidRPr="00516BB5" w:rsidRDefault="007A11C3" w:rsidP="00942E5D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б</w:t>
                    </w:r>
                    <w:r w:rsidRPr="00516BB5">
                      <w:rPr>
                        <w:i/>
                      </w:rPr>
                      <w:t>)</w:t>
                    </w:r>
                  </w:p>
                </w:txbxContent>
              </v:textbox>
            </v:shape>
            <v:line id="_x0000_s1125" style="position:absolute" from="7836,8146" to="7842,9010"/>
            <v:line id="_x0000_s1126" style="position:absolute" from="8352,8140" to="8358,9004"/>
            <v:line id="_x0000_s1127" style="position:absolute" from="7830,8656" to="8358,8656">
              <v:stroke dashstyle="dash"/>
            </v:line>
          </v:group>
        </w:pict>
      </w: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Default="007A11C3" w:rsidP="00F16436">
      <w:pPr>
        <w:ind w:firstLine="552"/>
        <w:rPr>
          <w:b/>
          <w:sz w:val="23"/>
          <w:szCs w:val="23"/>
        </w:rPr>
      </w:pPr>
    </w:p>
    <w:p w:rsidR="007A11C3" w:rsidRPr="008C5773" w:rsidRDefault="007A11C3" w:rsidP="00FC499E">
      <w:pPr>
        <w:spacing w:line="360" w:lineRule="auto"/>
        <w:ind w:firstLine="69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Для СФЭУ с большой площадью солнечных панелей, состоящих из множества последовательно-параллельных соединённых ячеек, необход</w:t>
      </w:r>
      <w:r w:rsidRPr="008C5773">
        <w:rPr>
          <w:sz w:val="28"/>
          <w:szCs w:val="28"/>
        </w:rPr>
        <w:t>и</w:t>
      </w:r>
      <w:r w:rsidRPr="008C5773">
        <w:rPr>
          <w:sz w:val="28"/>
          <w:szCs w:val="28"/>
        </w:rPr>
        <w:t>мо учитывать теневой эффект, который возникает при частичном затемн</w:t>
      </w:r>
      <w:r w:rsidRPr="008C5773">
        <w:rPr>
          <w:sz w:val="28"/>
          <w:szCs w:val="28"/>
        </w:rPr>
        <w:t>е</w:t>
      </w:r>
      <w:r w:rsidRPr="008C5773">
        <w:rPr>
          <w:sz w:val="28"/>
          <w:szCs w:val="28"/>
        </w:rPr>
        <w:t>нии панели. Если ячейка в последовательной цепи полностью затемнена, то она из источника энергии превращается в потребителя. Из-за последов</w:t>
      </w:r>
      <w:r w:rsidRPr="008C5773">
        <w:rPr>
          <w:sz w:val="28"/>
          <w:szCs w:val="28"/>
        </w:rPr>
        <w:t>а</w:t>
      </w:r>
      <w:r w:rsidRPr="008C5773">
        <w:rPr>
          <w:sz w:val="28"/>
          <w:szCs w:val="28"/>
        </w:rPr>
        <w:t>тельной связи с освещёнными ячейками в цепи протекает ток, разогр</w:t>
      </w:r>
      <w:r w:rsidRPr="008C5773">
        <w:rPr>
          <w:sz w:val="28"/>
          <w:szCs w:val="28"/>
        </w:rPr>
        <w:t>е</w:t>
      </w:r>
      <w:r w:rsidRPr="008C5773">
        <w:rPr>
          <w:sz w:val="28"/>
          <w:szCs w:val="28"/>
        </w:rPr>
        <w:t>вающий затенённую ячейку мощностью потерь, выделяющейся на её вну</w:t>
      </w:r>
      <w:r w:rsidRPr="008C5773">
        <w:rPr>
          <w:sz w:val="28"/>
          <w:szCs w:val="28"/>
        </w:rPr>
        <w:t>т</w:t>
      </w:r>
      <w:r w:rsidRPr="008C5773">
        <w:rPr>
          <w:sz w:val="28"/>
          <w:szCs w:val="28"/>
        </w:rPr>
        <w:t>реннем сопротивлении. Таким образом, происходит уменьшение электр</w:t>
      </w:r>
      <w:r w:rsidRPr="008C5773">
        <w:rPr>
          <w:sz w:val="28"/>
          <w:szCs w:val="28"/>
        </w:rPr>
        <w:t>и</w:t>
      </w:r>
      <w:r w:rsidRPr="008C5773">
        <w:rPr>
          <w:sz w:val="28"/>
          <w:szCs w:val="28"/>
        </w:rPr>
        <w:t>ческой мощности  СБ.</w:t>
      </w:r>
    </w:p>
    <w:p w:rsidR="007A11C3" w:rsidRPr="008C5773" w:rsidRDefault="007A11C3" w:rsidP="00FC499E">
      <w:pPr>
        <w:spacing w:line="360" w:lineRule="auto"/>
        <w:ind w:firstLine="69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Для того, чтобы уменьшить влияние теневого эффекта на энергет</w:t>
      </w:r>
      <w:r w:rsidRPr="008C5773">
        <w:rPr>
          <w:sz w:val="28"/>
          <w:szCs w:val="28"/>
        </w:rPr>
        <w:t>и</w:t>
      </w:r>
      <w:r w:rsidRPr="008C5773">
        <w:rPr>
          <w:sz w:val="28"/>
          <w:szCs w:val="28"/>
        </w:rPr>
        <w:t>ческие характеристики СБ последовательную цепь фотоэлектрических м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>дулей с помощью обходных диодов делят на несколько уча</w:t>
      </w:r>
      <w:r>
        <w:rPr>
          <w:sz w:val="28"/>
          <w:szCs w:val="28"/>
        </w:rPr>
        <w:t>стков (рис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нок 3</w:t>
      </w:r>
      <w:r w:rsidRPr="008C5773">
        <w:rPr>
          <w:sz w:val="28"/>
          <w:szCs w:val="28"/>
        </w:rPr>
        <w:t>).</w:t>
      </w:r>
    </w:p>
    <w:p w:rsidR="007A11C3" w:rsidRPr="008C5773" w:rsidRDefault="007A11C3" w:rsidP="00FC499E">
      <w:pPr>
        <w:spacing w:line="360" w:lineRule="auto"/>
        <w:ind w:firstLine="690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Известно, что генерируемая СБ мощность увеличивается при более низких температурах. Однако максимуму мощности при различных темп</w:t>
      </w:r>
      <w:r w:rsidRPr="008C5773">
        <w:rPr>
          <w:sz w:val="28"/>
          <w:szCs w:val="28"/>
        </w:rPr>
        <w:t>е</w:t>
      </w:r>
      <w:r w:rsidRPr="008C5773">
        <w:rPr>
          <w:sz w:val="28"/>
          <w:szCs w:val="28"/>
        </w:rPr>
        <w:t>ратурах соответствуют различные напряжения. Для устранения этого н</w:t>
      </w:r>
      <w:r w:rsidRPr="008C5773">
        <w:rPr>
          <w:sz w:val="28"/>
          <w:szCs w:val="28"/>
        </w:rPr>
        <w:t>е</w:t>
      </w:r>
      <w:r w:rsidRPr="008C5773">
        <w:rPr>
          <w:sz w:val="28"/>
          <w:szCs w:val="28"/>
        </w:rPr>
        <w:t>достатка СФЭУ должна иметь стабилизатор напряжения.</w:t>
      </w:r>
      <w:r w:rsidRPr="008C5773">
        <w:rPr>
          <w:sz w:val="28"/>
          <w:szCs w:val="28"/>
        </w:rPr>
        <w:tab/>
      </w:r>
    </w:p>
    <w:p w:rsidR="007A11C3" w:rsidRPr="000238E0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  <w:r>
        <w:rPr>
          <w:noProof/>
        </w:rPr>
        <w:pict>
          <v:group id="_x0000_s1128" style="position:absolute;left:0;text-align:left;margin-left:62.7pt;margin-top:11.1pt;width:366pt;height:163.8pt;z-index:251658240" coordorigin="2298,3183" coordsize="7320,3276">
            <v:shape id="_x0000_s1129" type="#_x0000_t202" style="position:absolute;left:2298;top:5679;width:7320;height:780" filled="f" stroked="f">
              <v:textbox style="mso-next-textbox:#_x0000_s1129">
                <w:txbxContent>
                  <w:p w:rsidR="007A11C3" w:rsidRPr="002A2703" w:rsidRDefault="007A11C3" w:rsidP="00942E5D">
                    <w:pPr>
                      <w:ind w:firstLine="588"/>
                      <w:jc w:val="both"/>
                    </w:pPr>
                    <w:r w:rsidRPr="002A2703">
                      <w:t>Рисунок 3 – Схема включения обходных диодов между со</w:t>
                    </w:r>
                    <w:r w:rsidRPr="002A2703">
                      <w:t>л</w:t>
                    </w:r>
                    <w:r w:rsidRPr="002A2703">
                      <w:t>нечными элементами СБ</w:t>
                    </w:r>
                  </w:p>
                </w:txbxContent>
              </v:textbox>
            </v:shape>
            <v:shape id="_x0000_s1130" type="#_x0000_t202" style="position:absolute;left:5232;top:5259;width:642;height:408" filled="f" stroked="f">
              <v:textbox style="mso-next-textbox:#_x0000_s1130">
                <w:txbxContent>
                  <w:p w:rsidR="007A11C3" w:rsidRDefault="007A11C3" w:rsidP="00942E5D">
                    <w:r>
                      <w:t>+</w:t>
                    </w:r>
                  </w:p>
                </w:txbxContent>
              </v:textbox>
            </v:shape>
            <v:shape id="_x0000_s1131" type="#_x0000_t202" style="position:absolute;left:6228;top:5139;width:642;height:408" filled="f" stroked="f">
              <v:textbox style="mso-next-textbox:#_x0000_s1131">
                <w:txbxContent>
                  <w:p w:rsidR="007A11C3" w:rsidRDefault="007A11C3" w:rsidP="00942E5D">
                    <w:r>
                      <w:t>_</w:t>
                    </w:r>
                  </w:p>
                </w:txbxContent>
              </v:textbox>
            </v:shape>
            <v:group id="_x0000_s1132" style="position:absolute;left:2544;top:3183;width:6738;height:570" coordorigin="2544,3183" coordsize="6738,570">
              <v:line id="_x0000_s1133" style="position:absolute" from="7476,3471" to="7992,3477">
                <v:stroke dashstyle="dash"/>
              </v:line>
              <v:group id="_x0000_s1134" style="position:absolute;left:8370;top:3189;width:630;height:564" coordorigin="4272,7552" coordsize="630,564">
                <v:oval id="_x0000_s1135" style="position:absolute;left:4272;top:7552;width:630;height:564"/>
                <v:group id="_x0000_s1136" style="position:absolute;left:4524;top:7624;width:78;height:414" coordorigin="5130,3742" coordsize="78,414">
                  <v:line id="_x0000_s1137" style="position:absolute" from="5130,3862" to="5130,4060" strokeweight="2.25pt"/>
                  <v:line id="_x0000_s1138" style="position:absolute;flip:x" from="5202,3742" to="5208,4156"/>
                </v:group>
              </v:group>
              <v:line id="_x0000_s1139" style="position:absolute" from="7962,3477" to="8628,3483"/>
              <v:group id="_x0000_s1140" style="position:absolute;left:6282;top:3183;width:1188;height:564" coordorigin="6282,3183" coordsize="1188,564">
                <v:oval id="_x0000_s1141" style="position:absolute;left:6570;top:3183;width:630;height:564"/>
                <v:group id="_x0000_s1142" style="position:absolute;left:6822;top:3255;width:78;height:414" coordorigin="5130,3742" coordsize="78,414">
                  <v:line id="_x0000_s1143" style="position:absolute" from="5130,3862" to="5130,4060" strokeweight="2.25pt"/>
                  <v:line id="_x0000_s1144" style="position:absolute;flip:x" from="5202,3742" to="5208,4156"/>
                </v:group>
                <v:line id="_x0000_s1145" style="position:absolute" from="6282,3471" to="6822,3477"/>
                <v:line id="_x0000_s1146" style="position:absolute" from="6888,3471" to="7470,3471"/>
              </v:group>
              <v:line id="_x0000_s1147" style="position:absolute" from="8694,3483" to="9282,3483"/>
              <v:group id="_x0000_s1148" style="position:absolute;left:5346;top:3183;width:1188;height:564" coordorigin="6282,3183" coordsize="1188,564">
                <v:oval id="_x0000_s1149" style="position:absolute;left:6570;top:3183;width:630;height:564"/>
                <v:group id="_x0000_s1150" style="position:absolute;left:6822;top:3255;width:78;height:414" coordorigin="5130,3742" coordsize="78,414">
                  <v:line id="_x0000_s1151" style="position:absolute" from="5130,3862" to="5130,4060" strokeweight="2.25pt"/>
                  <v:line id="_x0000_s1152" style="position:absolute;flip:x" from="5202,3742" to="5208,4156"/>
                </v:group>
                <v:line id="_x0000_s1153" style="position:absolute" from="6282,3471" to="6822,3477"/>
                <v:line id="_x0000_s1154" style="position:absolute" from="6888,3471" to="7470,3471"/>
              </v:group>
              <v:group id="_x0000_s1155" style="position:absolute;left:4410;top:3183;width:1188;height:564" coordorigin="6282,3183" coordsize="1188,564">
                <v:oval id="_x0000_s1156" style="position:absolute;left:6570;top:3183;width:630;height:564"/>
                <v:group id="_x0000_s1157" style="position:absolute;left:6822;top:3255;width:78;height:414" coordorigin="5130,3742" coordsize="78,414">
                  <v:line id="_x0000_s1158" style="position:absolute" from="5130,3862" to="5130,4060" strokeweight="2.25pt"/>
                  <v:line id="_x0000_s1159" style="position:absolute;flip:x" from="5202,3742" to="5208,4156"/>
                </v:group>
                <v:line id="_x0000_s1160" style="position:absolute" from="6282,3471" to="6822,3477"/>
                <v:line id="_x0000_s1161" style="position:absolute" from="6888,3471" to="7470,3471"/>
              </v:group>
              <v:group id="_x0000_s1162" style="position:absolute;left:3474;top:3189;width:1188;height:564" coordorigin="6282,3183" coordsize="1188,564">
                <v:oval id="_x0000_s1163" style="position:absolute;left:6570;top:3183;width:630;height:564"/>
                <v:group id="_x0000_s1164" style="position:absolute;left:6822;top:3255;width:78;height:414" coordorigin="5130,3742" coordsize="78,414">
                  <v:line id="_x0000_s1165" style="position:absolute" from="5130,3862" to="5130,4060" strokeweight="2.25pt"/>
                  <v:line id="_x0000_s1166" style="position:absolute;flip:x" from="5202,3742" to="5208,4156"/>
                </v:group>
                <v:line id="_x0000_s1167" style="position:absolute" from="6282,3471" to="6822,3477"/>
                <v:line id="_x0000_s1168" style="position:absolute" from="6888,3471" to="7470,3471"/>
              </v:group>
              <v:group id="_x0000_s1169" style="position:absolute;left:2544;top:3189;width:1188;height:564" coordorigin="6282,3183" coordsize="1188,564">
                <v:oval id="_x0000_s1170" style="position:absolute;left:6570;top:3183;width:630;height:564"/>
                <v:group id="_x0000_s1171" style="position:absolute;left:6822;top:3255;width:78;height:414" coordorigin="5130,3742" coordsize="78,414">
                  <v:line id="_x0000_s1172" style="position:absolute" from="5130,3862" to="5130,4060" strokeweight="2.25pt"/>
                  <v:line id="_x0000_s1173" style="position:absolute;flip:x" from="5202,3742" to="5208,4156"/>
                </v:group>
                <v:line id="_x0000_s1174" style="position:absolute" from="6282,3471" to="6822,3477"/>
                <v:line id="_x0000_s1175" style="position:absolute" from="6888,3471" to="7470,3471"/>
              </v:group>
            </v:group>
            <v:line id="_x0000_s1176" style="position:absolute" from="7494,4281" to="8010,4287">
              <v:stroke dashstyle="dash"/>
            </v:line>
            <v:group id="_x0000_s1177" style="position:absolute;left:8388;top:3999;width:630;height:564" coordorigin="4272,7552" coordsize="630,564">
              <v:oval id="_x0000_s1178" style="position:absolute;left:4272;top:7552;width:630;height:564"/>
              <v:group id="_x0000_s1179" style="position:absolute;left:4524;top:7624;width:78;height:414" coordorigin="5130,3742" coordsize="78,414">
                <v:line id="_x0000_s1180" style="position:absolute" from="5130,3862" to="5130,4060" strokeweight="2.25pt"/>
                <v:line id="_x0000_s1181" style="position:absolute;flip:x" from="5202,3742" to="5208,4156"/>
              </v:group>
            </v:group>
            <v:line id="_x0000_s1182" style="position:absolute" from="7980,4287" to="8646,4293"/>
            <v:group id="_x0000_s1183" style="position:absolute;left:6300;top:3993;width:1188;height:564" coordorigin="6282,3183" coordsize="1188,564">
              <v:oval id="_x0000_s1184" style="position:absolute;left:6570;top:3183;width:630;height:564"/>
              <v:group id="_x0000_s1185" style="position:absolute;left:6822;top:3255;width:78;height:414" coordorigin="5130,3742" coordsize="78,414">
                <v:line id="_x0000_s1186" style="position:absolute" from="5130,3862" to="5130,4060" strokeweight="2.25pt"/>
                <v:line id="_x0000_s1187" style="position:absolute;flip:x" from="5202,3742" to="5208,4156"/>
              </v:group>
              <v:line id="_x0000_s1188" style="position:absolute" from="6282,3471" to="6822,3477"/>
              <v:line id="_x0000_s1189" style="position:absolute" from="6888,3471" to="7470,3471"/>
            </v:group>
            <v:line id="_x0000_s1190" style="position:absolute" from="8712,4293" to="9282,4293">
              <v:stroke endarrow="oval" endarrowwidth="narrow" endarrowlength="short"/>
            </v:line>
            <v:group id="_x0000_s1191" style="position:absolute;left:5364;top:3993;width:1188;height:564" coordorigin="6282,3183" coordsize="1188,564">
              <v:oval id="_x0000_s1192" style="position:absolute;left:6570;top:3183;width:630;height:564"/>
              <v:group id="_x0000_s1193" style="position:absolute;left:6822;top:3255;width:78;height:414" coordorigin="5130,3742" coordsize="78,414">
                <v:line id="_x0000_s1194" style="position:absolute" from="5130,3862" to="5130,4060" strokeweight="2.25pt"/>
                <v:line id="_x0000_s1195" style="position:absolute;flip:x" from="5202,3742" to="5208,4156"/>
              </v:group>
              <v:line id="_x0000_s1196" style="position:absolute" from="6282,3471" to="6822,3477"/>
              <v:line id="_x0000_s1197" style="position:absolute" from="6888,3471" to="7470,3471"/>
            </v:group>
            <v:group id="_x0000_s1198" style="position:absolute;left:4428;top:3993;width:1188;height:564" coordorigin="6282,3183" coordsize="1188,564">
              <v:oval id="_x0000_s1199" style="position:absolute;left:6570;top:3183;width:630;height:564"/>
              <v:group id="_x0000_s1200" style="position:absolute;left:6822;top:3255;width:78;height:414" coordorigin="5130,3742" coordsize="78,414">
                <v:line id="_x0000_s1201" style="position:absolute" from="5130,3862" to="5130,4060" strokeweight="2.25pt"/>
                <v:line id="_x0000_s1202" style="position:absolute;flip:x" from="5202,3742" to="5208,4156"/>
              </v:group>
              <v:line id="_x0000_s1203" style="position:absolute" from="6282,3471" to="6822,3477"/>
              <v:line id="_x0000_s1204" style="position:absolute" from="6888,3471" to="7470,3471"/>
            </v:group>
            <v:group id="_x0000_s1205" style="position:absolute;left:3492;top:3999;width:1188;height:564" coordorigin="6282,3183" coordsize="1188,564">
              <v:oval id="_x0000_s1206" style="position:absolute;left:6570;top:3183;width:630;height:564"/>
              <v:group id="_x0000_s1207" style="position:absolute;left:6822;top:3255;width:78;height:414" coordorigin="5130,3742" coordsize="78,414">
                <v:line id="_x0000_s1208" style="position:absolute" from="5130,3862" to="5130,4060" strokeweight="2.25pt"/>
                <v:line id="_x0000_s1209" style="position:absolute;flip:x" from="5202,3742" to="5208,4156"/>
              </v:group>
              <v:line id="_x0000_s1210" style="position:absolute" from="6282,3471" to="6822,3477"/>
              <v:line id="_x0000_s1211" style="position:absolute" from="6888,3471" to="7470,3471"/>
            </v:group>
            <v:oval id="_x0000_s1212" style="position:absolute;left:2850;top:3999;width:630;height:564"/>
            <v:group id="_x0000_s1213" style="position:absolute;left:3102;top:4071;width:78;height:414" coordorigin="5130,3742" coordsize="78,414">
              <v:line id="_x0000_s1214" style="position:absolute" from="5130,3862" to="5130,4060" strokeweight="2.25pt"/>
              <v:line id="_x0000_s1215" style="position:absolute;flip:x" from="5202,3742" to="5208,4156"/>
            </v:group>
            <v:line id="_x0000_s1216" style="position:absolute" from="2562,4287" to="3102,4293">
              <v:stroke startarrow="oval" startarrowwidth="narrow" startarrowlength="short"/>
            </v:line>
            <v:line id="_x0000_s1217" style="position:absolute" from="3168,4287" to="3750,4287"/>
            <v:line id="_x0000_s1218" style="position:absolute" from="2544,3471" to="2544,5355"/>
            <v:line id="_x0000_s1219" style="position:absolute" from="9270,3477" to="9300,5367"/>
            <v:line id="_x0000_s1220" style="position:absolute" from="2532,4887" to="9294,4899">
              <v:stroke startarrow="oval" startarrowwidth="narrow" startarrowlength="short" endarrow="oval" endarrowwidth="narrow" endarrowlength="short"/>
            </v:line>
            <v:line id="_x0000_s1221" style="position:absolute;flip:y" from="2532,5349" to="9312,5355"/>
            <v:rect id="_x0000_s1222" style="position:absolute;left:5592;top:5241;width:654;height:186"/>
            <v:shape id="_x0000_s1223" type="#_x0000_t202" style="position:absolute;left:5844;top:4821;width:618;height:504" filled="f" stroked="f">
              <v:textbox>
                <w:txbxContent>
                  <w:p w:rsidR="007A11C3" w:rsidRPr="004E2AD4" w:rsidRDefault="007A11C3" w:rsidP="00942E5D">
                    <w:pPr>
                      <w:rPr>
                        <w:i/>
                        <w:vertAlign w:val="subscript"/>
                      </w:rPr>
                    </w:pPr>
                    <w:r w:rsidRPr="004E2AD4">
                      <w:rPr>
                        <w:i/>
                        <w:lang w:val="en-US"/>
                      </w:rPr>
                      <w:t>R</w:t>
                    </w:r>
                    <w:r w:rsidRPr="004E2AD4">
                      <w:rPr>
                        <w:i/>
                        <w:vertAlign w:val="subscript"/>
                      </w:rPr>
                      <w:t>Н</w:t>
                    </w:r>
                  </w:p>
                </w:txbxContent>
              </v:textbox>
            </v:shape>
            <v:group id="_x0000_s1224" style="position:absolute;left:3444;top:4725;width:294;height:306" coordorigin="4344,4731" coordsize="294,306">
              <v:line id="_x0000_s1225" style="position:absolute" from="4344,4743" to="4344,5037"/>
              <v:line id="_x0000_s1226" style="position:absolute" from="4638,4737" to="4638,5031"/>
              <v:line id="_x0000_s1227" style="position:absolute;flip:y" from="4344,4731" to="4638,4893"/>
              <v:line id="_x0000_s1228" style="position:absolute" from="4344,4887" to="4638,5037"/>
            </v:group>
            <v:group id="_x0000_s1229" style="position:absolute;left:5322;top:4725;width:294;height:306" coordorigin="4344,4731" coordsize="294,306">
              <v:line id="_x0000_s1230" style="position:absolute" from="4344,4743" to="4344,5037"/>
              <v:line id="_x0000_s1231" style="position:absolute" from="4638,4737" to="4638,5031"/>
              <v:line id="_x0000_s1232" style="position:absolute;flip:y" from="4344,4731" to="4638,4893"/>
              <v:line id="_x0000_s1233" style="position:absolute" from="4344,4887" to="4638,5037"/>
            </v:group>
            <v:line id="_x0000_s1234" style="position:absolute" from="3618,3465" to="3618,4281">
              <v:stroke startarrow="oval" startarrowwidth="narrow" startarrowlength="short" endarrow="oval" endarrowwidth="narrow" endarrowlength="short"/>
            </v:line>
            <v:line id="_x0000_s1235" style="position:absolute" from="4542,3465" to="4542,4281">
              <v:stroke startarrow="oval" startarrowwidth="narrow" startarrowlength="short" endarrow="oval" endarrowwidth="narrow" endarrowlength="short"/>
            </v:line>
            <v:line id="_x0000_s1236" style="position:absolute" from="4542,4287" to="4542,4899">
              <v:stroke endarrow="oval" endarrowwidth="narrow" endarrowlength="short"/>
            </v:line>
            <v:line id="_x0000_s1237" style="position:absolute" from="5502,3471" to="5502,4287">
              <v:stroke startarrow="oval" startarrowwidth="narrow" startarrowlength="short" endarrow="oval" endarrowwidth="narrow" endarrowlength="short"/>
            </v:line>
            <v:line id="_x0000_s1238" style="position:absolute" from="6438,3483" to="6438,4299">
              <v:stroke startarrow="oval" startarrowwidth="narrow" startarrowlength="short" endarrow="oval" endarrowwidth="narrow" endarrowlength="short"/>
            </v:line>
            <v:line id="_x0000_s1239" style="position:absolute" from="6444,4293" to="6444,4905">
              <v:stroke endarrow="oval" endarrowwidth="narrow" endarrowlength="short"/>
            </v:line>
            <v:line id="_x0000_s1240" style="position:absolute" from="7392,3483" to="7392,4299">
              <v:stroke startarrow="oval" startarrowwidth="narrow" startarrowlength="short" endarrow="oval" endarrowwidth="narrow" endarrowlength="short"/>
            </v:line>
            <v:group id="_x0000_s1241" style="position:absolute;left:8016;top:4743;width:294;height:306" coordorigin="4344,4731" coordsize="294,306">
              <v:line id="_x0000_s1242" style="position:absolute" from="4344,4743" to="4344,5037"/>
              <v:line id="_x0000_s1243" style="position:absolute" from="4638,4737" to="4638,5031"/>
              <v:line id="_x0000_s1244" style="position:absolute;flip:y" from="4344,4731" to="4638,4893"/>
              <v:line id="_x0000_s1245" style="position:absolute" from="4344,4887" to="4638,5037"/>
            </v:group>
            <v:line id="_x0000_s1246" style="position:absolute" from="8160,3483" to="8160,4299">
              <v:stroke startarrow="oval" startarrowwidth="narrow" startarrowlength="short" endarrow="oval" endarrowwidth="narrow" endarrowlength="short"/>
            </v:line>
          </v:group>
        </w:pict>
      </w: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C499E">
      <w:pPr>
        <w:spacing w:line="360" w:lineRule="auto"/>
        <w:ind w:firstLine="714"/>
        <w:jc w:val="both"/>
        <w:rPr>
          <w:sz w:val="28"/>
          <w:szCs w:val="28"/>
        </w:rPr>
      </w:pPr>
    </w:p>
    <w:p w:rsidR="007A11C3" w:rsidRPr="008C5773" w:rsidRDefault="007A11C3" w:rsidP="00FC499E">
      <w:pPr>
        <w:spacing w:line="360" w:lineRule="auto"/>
        <w:ind w:firstLine="714"/>
        <w:jc w:val="both"/>
        <w:rPr>
          <w:i/>
          <w:sz w:val="28"/>
          <w:szCs w:val="28"/>
        </w:rPr>
      </w:pPr>
      <w:r w:rsidRPr="008C5773">
        <w:rPr>
          <w:sz w:val="28"/>
          <w:szCs w:val="28"/>
        </w:rPr>
        <w:t>Величина нагрузки СБ в значительной степени влияет на величину снимаемой с неё мощности. Рабочая точка фотоэлектрической панели м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>жет быть определена как точка пересечения её ВАХ с ВАХ нагрузки. Т</w:t>
      </w:r>
      <w:r w:rsidRPr="008C5773">
        <w:rPr>
          <w:sz w:val="28"/>
          <w:szCs w:val="28"/>
        </w:rPr>
        <w:t>а</w:t>
      </w:r>
      <w:r w:rsidRPr="008C5773">
        <w:rPr>
          <w:sz w:val="28"/>
          <w:szCs w:val="28"/>
        </w:rPr>
        <w:t>ким же образом может быть определена рабочая точка на пересечении энергетических характеристик фотопреобразователя и нагрузки. Из рис</w:t>
      </w:r>
      <w:r w:rsidRPr="008C5773">
        <w:rPr>
          <w:sz w:val="28"/>
          <w:szCs w:val="28"/>
        </w:rPr>
        <w:t>у</w:t>
      </w:r>
      <w:r w:rsidRPr="008C5773">
        <w:rPr>
          <w:sz w:val="28"/>
          <w:szCs w:val="28"/>
        </w:rPr>
        <w:t xml:space="preserve">нок 4 видно, что максимальную мощность можно снять с СБ на нагрузке с сопротивлением </w:t>
      </w:r>
      <w:r w:rsidRPr="008C5773">
        <w:rPr>
          <w:i/>
          <w:sz w:val="28"/>
          <w:szCs w:val="28"/>
          <w:lang w:val="en-US"/>
        </w:rPr>
        <w:t>R</w:t>
      </w:r>
      <w:r w:rsidRPr="008C5773">
        <w:rPr>
          <w:i/>
          <w:sz w:val="28"/>
          <w:szCs w:val="28"/>
          <w:vertAlign w:val="subscript"/>
        </w:rPr>
        <w:t>2</w:t>
      </w:r>
      <w:r w:rsidRPr="008C5773">
        <w:rPr>
          <w:i/>
          <w:sz w:val="28"/>
          <w:szCs w:val="28"/>
        </w:rPr>
        <w:t>.</w:t>
      </w:r>
    </w:p>
    <w:p w:rsidR="007A11C3" w:rsidRPr="008C5773" w:rsidRDefault="007A11C3" w:rsidP="00FC499E">
      <w:pPr>
        <w:spacing w:line="360" w:lineRule="auto"/>
        <w:ind w:firstLine="714"/>
        <w:jc w:val="both"/>
        <w:rPr>
          <w:sz w:val="28"/>
          <w:szCs w:val="28"/>
        </w:rPr>
      </w:pPr>
      <w:r w:rsidRPr="008C5773">
        <w:rPr>
          <w:sz w:val="28"/>
          <w:szCs w:val="28"/>
        </w:rPr>
        <w:t xml:space="preserve">Солнечные элементы на основе кремния имеют КПД </w:t>
      </w:r>
      <w:r w:rsidRPr="008C5773">
        <w:rPr>
          <w:i/>
          <w:sz w:val="28"/>
          <w:szCs w:val="28"/>
        </w:rPr>
        <w:t>12 – 15 %.</w:t>
      </w:r>
      <w:r w:rsidRPr="008C5773">
        <w:rPr>
          <w:sz w:val="28"/>
          <w:szCs w:val="28"/>
        </w:rPr>
        <w:t xml:space="preserve"> КПД лабораторных образцов в настоящее время достигает </w:t>
      </w:r>
      <w:r w:rsidRPr="008C5773">
        <w:rPr>
          <w:i/>
          <w:sz w:val="28"/>
          <w:szCs w:val="28"/>
        </w:rPr>
        <w:t>23%.</w:t>
      </w:r>
      <w:r w:rsidRPr="008C5773">
        <w:rPr>
          <w:sz w:val="28"/>
          <w:szCs w:val="28"/>
        </w:rPr>
        <w:t xml:space="preserve"> Мировое прои</w:t>
      </w:r>
      <w:r w:rsidRPr="008C5773">
        <w:rPr>
          <w:sz w:val="28"/>
          <w:szCs w:val="28"/>
        </w:rPr>
        <w:t>з</w:t>
      </w:r>
      <w:r w:rsidRPr="008C5773">
        <w:rPr>
          <w:sz w:val="28"/>
          <w:szCs w:val="28"/>
        </w:rPr>
        <w:t xml:space="preserve">водство солнечных элементов превышает 50 МВт в год и увеличивается ежегодно на </w:t>
      </w:r>
      <w:r w:rsidRPr="008C5773">
        <w:rPr>
          <w:i/>
          <w:sz w:val="28"/>
          <w:szCs w:val="28"/>
        </w:rPr>
        <w:t>30%.</w:t>
      </w:r>
    </w:p>
    <w:p w:rsidR="007A11C3" w:rsidRPr="008C5773" w:rsidRDefault="007A11C3" w:rsidP="00FC499E">
      <w:pPr>
        <w:spacing w:line="360" w:lineRule="auto"/>
        <w:ind w:firstLine="714"/>
        <w:jc w:val="both"/>
        <w:rPr>
          <w:sz w:val="28"/>
          <w:szCs w:val="28"/>
        </w:rPr>
      </w:pPr>
      <w:r w:rsidRPr="008C5773">
        <w:rPr>
          <w:sz w:val="28"/>
          <w:szCs w:val="28"/>
        </w:rPr>
        <w:t>Каскадное соединение фотопреобразователей позволяет построить СФЭ</w:t>
      </w:r>
      <w:r>
        <w:rPr>
          <w:sz w:val="28"/>
          <w:szCs w:val="28"/>
          <w:lang w:val="en-US"/>
        </w:rPr>
        <w:t>E</w:t>
      </w:r>
      <w:r w:rsidRPr="008C5773">
        <w:rPr>
          <w:sz w:val="28"/>
          <w:szCs w:val="28"/>
        </w:rPr>
        <w:t xml:space="preserve"> на мощности до сотен кВт. Общая площадь СБ, требуемая для п</w:t>
      </w:r>
      <w:r w:rsidRPr="008C5773">
        <w:rPr>
          <w:sz w:val="28"/>
          <w:szCs w:val="28"/>
        </w:rPr>
        <w:t>о</w:t>
      </w:r>
      <w:r w:rsidRPr="008C5773">
        <w:rPr>
          <w:sz w:val="28"/>
          <w:szCs w:val="28"/>
        </w:rPr>
        <w:t>лучения необходимой мощности энергоустановки определяется с учётом КПД фотопреобразования и удельного уровня освещённости поверхности СБ, которая зависит от времени суток, широты местности, метеоусловий, расположения поверхности фотопреобразователя относительно солнечного излучения.</w:t>
      </w:r>
    </w:p>
    <w:p w:rsidR="007A11C3" w:rsidRPr="007D5226" w:rsidRDefault="007A11C3" w:rsidP="00F16436">
      <w:pPr>
        <w:ind w:firstLine="552"/>
        <w:jc w:val="both"/>
        <w:rPr>
          <w:sz w:val="23"/>
          <w:szCs w:val="23"/>
        </w:rPr>
      </w:pPr>
      <w:r>
        <w:rPr>
          <w:noProof/>
        </w:rPr>
        <w:pict>
          <v:group id="_x0000_s1247" style="position:absolute;left:0;text-align:left;margin-left:29.7pt;margin-top:3.15pt;width:413.4pt;height:197.1pt;z-index:251659264" coordorigin="2012,3896" coordsize="8268,3942">
            <v:group id="_x0000_s1248" style="position:absolute;left:2528;top:4141;width:2850;height:2346" coordorigin="2790,8811" coordsize="2850,2346">
              <v:group id="_x0000_s1249" style="position:absolute;left:2802;top:8811;width:2820;height:2346" coordorigin="2802,8811" coordsize="2010,2520">
                <v:rect id="_x0000_s1250" style="position:absolute;left:2802;top:8811;width:336;height:2520"/>
                <v:rect id="_x0000_s1251" style="position:absolute;left:3138;top:8811;width:336;height:2520"/>
                <v:rect id="_x0000_s1252" style="position:absolute;left:3474;top:8811;width:336;height:2520"/>
                <v:rect id="_x0000_s1253" style="position:absolute;left:3810;top:8811;width:336;height:2520"/>
                <v:rect id="_x0000_s1254" style="position:absolute;left:4140;top:8811;width:336;height:2520"/>
                <v:rect id="_x0000_s1255" style="position:absolute;left:4476;top:8811;width:336;height:2520"/>
              </v:group>
              <v:line id="_x0000_s1256" style="position:absolute;flip:y" from="2790,9981" to="5622,9993"/>
              <v:line id="_x0000_s1257" style="position:absolute;flip:y" from="2808,10575" to="5640,10587"/>
              <v:line id="_x0000_s1258" style="position:absolute;flip:y" from="2790,9393" to="5622,9405"/>
            </v:group>
            <v:shape id="_x0000_s1259" type="#_x0000_t202" style="position:absolute;left:2132;top:3896;width:648;height:420" filled="f" stroked="f">
              <v:textbox>
                <w:txbxContent>
                  <w:p w:rsidR="007A11C3" w:rsidRPr="00D72473" w:rsidRDefault="007A11C3" w:rsidP="00942E5D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I</w:t>
                    </w:r>
                  </w:p>
                </w:txbxContent>
              </v:textbox>
            </v:shape>
            <v:shape id="_x0000_s1260" type="#_x0000_t202" style="position:absolute;left:5090;top:6440;width:828;height:414" filled="f" stroked="f">
              <v:textbox>
                <w:txbxContent>
                  <w:p w:rsidR="007A11C3" w:rsidRPr="00D72473" w:rsidRDefault="007A11C3" w:rsidP="00942E5D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shape>
            <v:shape id="_x0000_s1261" type="#_x0000_t202" style="position:absolute;left:3722;top:6668;width:870;height:420" filled="f" stroked="f">
              <v:textbox>
                <w:txbxContent>
                  <w:p w:rsidR="007A11C3" w:rsidRPr="000104F4" w:rsidRDefault="007A11C3" w:rsidP="00942E5D">
                    <w:pPr>
                      <w:rPr>
                        <w:i/>
                      </w:rPr>
                    </w:pPr>
                    <w:r w:rsidRPr="000104F4">
                      <w:rPr>
                        <w:i/>
                      </w:rPr>
                      <w:t>а)</w:t>
                    </w:r>
                  </w:p>
                </w:txbxContent>
              </v:textbox>
            </v:shape>
            <v:shape id="_x0000_s1262" style="position:absolute;left:2528;top:4136;width:2676;height:2340" coordsize="2676,2340" path="m,c546,66,1093,132,1476,324v383,192,622,492,822,828c2498,1488,2613,2142,2676,2340e" filled="f" strokeweight="2.25pt">
              <v:path arrowok="t"/>
            </v:shape>
            <v:shape id="_x0000_s1263" type="#_x0000_t202" style="position:absolute;left:2012;top:7058;width:8268;height:780" filled="f" stroked="f">
              <v:textbox>
                <w:txbxContent>
                  <w:p w:rsidR="007A11C3" w:rsidRDefault="007A11C3" w:rsidP="00942E5D">
                    <w:pPr>
                      <w:ind w:firstLine="540"/>
                      <w:jc w:val="both"/>
                    </w:pPr>
                    <w:r w:rsidRPr="002A2703">
                      <w:t xml:space="preserve">Рисунок 4 – </w:t>
                    </w:r>
                    <w:r>
                      <w:t>Вольт-амперная характеристика</w:t>
                    </w:r>
                    <w:r w:rsidRPr="002A2703">
                      <w:t xml:space="preserve">  фотопреобразователя при </w:t>
                    </w:r>
                  </w:p>
                  <w:p w:rsidR="007A11C3" w:rsidRPr="002A2703" w:rsidRDefault="007A11C3" w:rsidP="00942E5D">
                    <w:pPr>
                      <w:jc w:val="both"/>
                    </w:pPr>
                    <w:r w:rsidRPr="002A2703">
                      <w:t>различных  сопротивлениях нагрузки (</w:t>
                    </w:r>
                    <w:r w:rsidRPr="002A2703">
                      <w:rPr>
                        <w:i/>
                        <w:lang w:val="en-US"/>
                      </w:rPr>
                      <w:t>R</w:t>
                    </w:r>
                    <w:r w:rsidRPr="002A2703">
                      <w:rPr>
                        <w:i/>
                        <w:vertAlign w:val="subscript"/>
                      </w:rPr>
                      <w:t xml:space="preserve">1 </w:t>
                    </w:r>
                    <w:r w:rsidRPr="002A2703">
                      <w:rPr>
                        <w:i/>
                      </w:rPr>
                      <w:t>,</w:t>
                    </w:r>
                    <w:r w:rsidRPr="002A2703">
                      <w:rPr>
                        <w:i/>
                        <w:vertAlign w:val="subscript"/>
                      </w:rPr>
                      <w:t xml:space="preserve"> </w:t>
                    </w:r>
                    <w:r w:rsidRPr="002A2703">
                      <w:rPr>
                        <w:i/>
                        <w:lang w:val="en-US"/>
                      </w:rPr>
                      <w:t>R</w:t>
                    </w:r>
                    <w:r w:rsidRPr="002A2703">
                      <w:rPr>
                        <w:i/>
                        <w:vertAlign w:val="subscript"/>
                      </w:rPr>
                      <w:t xml:space="preserve">2 </w:t>
                    </w:r>
                    <w:r w:rsidRPr="002A2703">
                      <w:rPr>
                        <w:i/>
                      </w:rPr>
                      <w:t xml:space="preserve">, </w:t>
                    </w:r>
                    <w:r w:rsidRPr="002A2703">
                      <w:rPr>
                        <w:i/>
                        <w:lang w:val="en-US"/>
                      </w:rPr>
                      <w:t>R</w:t>
                    </w:r>
                    <w:r w:rsidRPr="002A2703">
                      <w:rPr>
                        <w:i/>
                        <w:vertAlign w:val="subscript"/>
                      </w:rPr>
                      <w:t>3</w:t>
                    </w:r>
                    <w:r w:rsidRPr="002A2703">
                      <w:t>)</w:t>
                    </w:r>
                  </w:p>
                </w:txbxContent>
              </v:textbox>
            </v:shape>
            <v:group id="_x0000_s1264" style="position:absolute;left:6488;top:4159;width:2850;height:2346" coordorigin="2790,8811" coordsize="2850,2346">
              <v:group id="_x0000_s1265" style="position:absolute;left:2802;top:8811;width:2820;height:2346" coordorigin="2802,8811" coordsize="2010,2520">
                <v:rect id="_x0000_s1266" style="position:absolute;left:2802;top:8811;width:336;height:2520"/>
                <v:rect id="_x0000_s1267" style="position:absolute;left:3138;top:8811;width:336;height:2520"/>
                <v:rect id="_x0000_s1268" style="position:absolute;left:3474;top:8811;width:336;height:2520"/>
                <v:rect id="_x0000_s1269" style="position:absolute;left:3810;top:8811;width:336;height:2520"/>
                <v:rect id="_x0000_s1270" style="position:absolute;left:4140;top:8811;width:336;height:2520"/>
                <v:rect id="_x0000_s1271" style="position:absolute;left:4476;top:8811;width:336;height:2520"/>
              </v:group>
              <v:line id="_x0000_s1272" style="position:absolute;flip:y" from="2790,9981" to="5622,9993"/>
              <v:line id="_x0000_s1273" style="position:absolute;flip:y" from="2808,10575" to="5640,10587"/>
              <v:line id="_x0000_s1274" style="position:absolute;flip:y" from="2790,9393" to="5622,9405"/>
            </v:group>
            <v:shape id="_x0000_s1275" type="#_x0000_t202" style="position:absolute;left:6092;top:3914;width:648;height:420" filled="f" stroked="f">
              <v:textbox>
                <w:txbxContent>
                  <w:p w:rsidR="007A11C3" w:rsidRPr="0082137D" w:rsidRDefault="007A11C3" w:rsidP="00942E5D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Р</w:t>
                    </w:r>
                  </w:p>
                </w:txbxContent>
              </v:textbox>
            </v:shape>
            <v:shape id="_x0000_s1276" type="#_x0000_t202" style="position:absolute;left:9050;top:6458;width:828;height:414" filled="f" stroked="f">
              <v:textbox>
                <w:txbxContent>
                  <w:p w:rsidR="007A11C3" w:rsidRPr="00D72473" w:rsidRDefault="007A11C3" w:rsidP="00942E5D">
                    <w:pPr>
                      <w:rPr>
                        <w:i/>
                      </w:rPr>
                    </w:pPr>
                    <w:r w:rsidRPr="00D72473">
                      <w:rPr>
                        <w:i/>
                        <w:lang w:val="en-US"/>
                      </w:rPr>
                      <w:t>U</w:t>
                    </w:r>
                  </w:p>
                </w:txbxContent>
              </v:textbox>
            </v:shape>
            <v:shape id="_x0000_s1277" type="#_x0000_t202" style="position:absolute;left:7682;top:6650;width:870;height:420" filled="f" stroked="f">
              <v:textbox>
                <w:txbxContent>
                  <w:p w:rsidR="007A11C3" w:rsidRPr="000104F4" w:rsidRDefault="007A11C3" w:rsidP="00942E5D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б</w:t>
                    </w:r>
                    <w:r w:rsidRPr="000104F4">
                      <w:rPr>
                        <w:i/>
                      </w:rPr>
                      <w:t>)</w:t>
                    </w:r>
                  </w:p>
                </w:txbxContent>
              </v:textbox>
            </v:shape>
            <v:line id="_x0000_s1278" style="position:absolute;flip:y" from="2528,4142" to="3752,6482" strokeweight="1.5pt"/>
            <v:line id="_x0000_s1279" style="position:absolute;flip:y" from="2528,4142" to="5042,6482" strokeweight="1.5pt"/>
            <v:line id="_x0000_s1280" style="position:absolute;flip:y" from="2522,5156" to="5360,6482" strokeweight="1.5pt"/>
            <v:shape id="_x0000_s1281" type="#_x0000_t202" style="position:absolute;left:2912;top:4346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82" type="#_x0000_t202" style="position:absolute;left:3692;top:4640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283" type="#_x0000_t202" style="position:absolute;left:4256;top:5048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1284" style="position:absolute;flip:y" from="3182,4346" to="3602,4526">
              <v:stroke endarrow="block" endarrowwidth="narrow"/>
            </v:line>
            <v:line id="_x0000_s1285" style="position:absolute;flip:y" from="3974,4736" to="4352,4838">
              <v:stroke endarrow="block" endarrowwidth="narrow"/>
            </v:line>
            <v:line id="_x0000_s1286" style="position:absolute" from="4562,5372" to="4844,5372">
              <v:stroke endarrow="block" endarrowwidth="narrow"/>
            </v:line>
            <v:shape id="_x0000_s1287" type="#_x0000_t202" style="position:absolute;left:3692;top:6002;width:1254;height:426" stroked="f">
              <v:textbox>
                <w:txbxContent>
                  <w:p w:rsidR="007A11C3" w:rsidRPr="00FC2FF0" w:rsidRDefault="007A11C3" w:rsidP="00942E5D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 xml:space="preserve">  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 xml:space="preserve">&gt; 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 xml:space="preserve">  </w:t>
                    </w:r>
                    <w:r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&gt;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lang w:val="en-US"/>
                      </w:rPr>
                      <w:t>R</w:t>
                    </w:r>
                    <w:r w:rsidRPr="00FC2FF0">
                      <w:rPr>
                        <w:rFonts w:ascii="SchoolBookAC" w:hAnsi="SchoolBookAC"/>
                        <w:i/>
                        <w:sz w:val="22"/>
                        <w:szCs w:val="22"/>
                        <w:vertAlign w:val="subscript"/>
                      </w:rPr>
                      <w:t>3</w:t>
                    </w:r>
                  </w:p>
                  <w:p w:rsidR="007A11C3" w:rsidRPr="00FC2FF0" w:rsidRDefault="007A11C3" w:rsidP="00942E5D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</w:p>
                  <w:p w:rsidR="007A11C3" w:rsidRPr="00FC2FF0" w:rsidRDefault="007A11C3" w:rsidP="00942E5D">
                    <w:pPr>
                      <w:ind w:left="-156" w:right="-171"/>
                      <w:rPr>
                        <w:i/>
                        <w:sz w:val="22"/>
                        <w:szCs w:val="22"/>
                      </w:rPr>
                    </w:pPr>
                  </w:p>
                  <w:p w:rsidR="007A11C3" w:rsidRDefault="007A11C3" w:rsidP="00942E5D"/>
                </w:txbxContent>
              </v:textbox>
            </v:shape>
            <v:shape id="_x0000_s1288" style="position:absolute;left:6500;top:4670;width:2730;height:1836" coordsize="2730,1953" path="m,1953c150,1576,301,1199,516,891,731,583,1055,210,1290,105,1525,,1733,102,1926,261v193,159,388,519,522,798c2582,1338,2683,1789,2730,1935e" filled="f" strokeweight="2.25pt">
              <v:path arrowok="t"/>
            </v:shape>
            <v:shape id="_x0000_s1289" style="position:absolute;left:6500;top:4148;width:1320;height:2364" coordsize="1320,2364" path="m,2364c229,2134,458,1904,660,1566,862,1228,1104,597,1212,336,1320,75,1292,56,1308,e" filled="f" strokeweight="1.5pt">
              <v:path arrowok="t"/>
            </v:shape>
            <v:shape id="_x0000_s1290" style="position:absolute;left:6500;top:4154;width:1770;height:2352" coordsize="1770,2352" path="m,2352c431,2011,863,1670,1158,1278,1453,886,1668,213,1770,e" filled="f" strokeweight="1.5pt">
              <v:path arrowok="t"/>
            </v:shape>
            <v:shape id="_x0000_s1291" style="position:absolute;left:6500;top:4154;width:2532;height:2352" coordsize="2532,2352" path="m,2352v388,-92,776,-184,1128,-468c1480,1600,1878,962,2112,648,2346,334,2462,108,2532,e" filled="f" strokeweight="1.5pt">
              <v:path arrowok="t"/>
            </v:shape>
            <v:shape id="_x0000_s1292" type="#_x0000_t202" style="position:absolute;left:7028;top:4526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293" type="#_x0000_t202" style="position:absolute;left:8318;top:4250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294" type="#_x0000_t202" style="position:absolute;left:8792;top:4796;width:348;height:426" stroked="f">
              <v:textbox>
                <w:txbxContent>
                  <w:p w:rsidR="007A11C3" w:rsidRPr="0082137D" w:rsidRDefault="007A11C3" w:rsidP="00942E5D">
                    <w:pPr>
                      <w:ind w:left="-156" w:right="-171"/>
                      <w:rPr>
                        <w:i/>
                      </w:rPr>
                    </w:pPr>
                    <w:r w:rsidRPr="0082137D">
                      <w:rPr>
                        <w:rFonts w:ascii="SchoolBookAC" w:hAnsi="SchoolBookAC"/>
                        <w:i/>
                        <w:lang w:val="en-US"/>
                      </w:rPr>
                      <w:t>R</w:t>
                    </w:r>
                    <w:r>
                      <w:rPr>
                        <w:rFonts w:ascii="SchoolBookAC" w:hAnsi="SchoolBookAC"/>
                        <w:i/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1295" style="position:absolute" from="7286,4874" to="7508,4982">
              <v:stroke endarrow="block" endarrowwidth="narrow"/>
            </v:line>
            <v:line id="_x0000_s1296" style="position:absolute;flip:x" from="8060,4592" to="8318,4712">
              <v:stroke endarrow="block" endarrowwidth="narrow"/>
            </v:line>
            <v:line id="_x0000_s1297" style="position:absolute;flip:x y" from="8486,4976" to="8762,5030">
              <v:stroke endarrow="block" endarrowwidth="narrow"/>
            </v:line>
          </v:group>
        </w:pict>
      </w:r>
    </w:p>
    <w:p w:rsidR="007A11C3" w:rsidRPr="007D5226" w:rsidRDefault="007A11C3" w:rsidP="00F16436">
      <w:pPr>
        <w:ind w:firstLine="552"/>
        <w:jc w:val="both"/>
        <w:rPr>
          <w:rFonts w:ascii="SchoolBookAC" w:hAnsi="SchoolBookAC"/>
          <w:sz w:val="23"/>
          <w:szCs w:val="23"/>
        </w:rPr>
      </w:pPr>
    </w:p>
    <w:p w:rsidR="007A11C3" w:rsidRPr="007D5226" w:rsidRDefault="007A11C3" w:rsidP="00F16436">
      <w:pPr>
        <w:ind w:firstLine="552"/>
        <w:jc w:val="both"/>
        <w:rPr>
          <w:rFonts w:ascii="SchoolBookAC" w:hAnsi="SchoolBookAC"/>
          <w:sz w:val="23"/>
          <w:szCs w:val="23"/>
        </w:rPr>
      </w:pPr>
    </w:p>
    <w:p w:rsidR="007A11C3" w:rsidRPr="007D5226" w:rsidRDefault="007A11C3" w:rsidP="00F16436">
      <w:pPr>
        <w:ind w:firstLine="552"/>
        <w:jc w:val="both"/>
        <w:rPr>
          <w:rFonts w:ascii="SchoolBookAC" w:hAnsi="SchoolBookAC"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Default="007A11C3" w:rsidP="00F16436">
      <w:pPr>
        <w:ind w:firstLine="552"/>
        <w:jc w:val="both"/>
        <w:rPr>
          <w:rFonts w:ascii="SchoolBookAC" w:hAnsi="SchoolBookAC"/>
          <w:b/>
          <w:sz w:val="23"/>
          <w:szCs w:val="23"/>
        </w:rPr>
      </w:pPr>
    </w:p>
    <w:p w:rsidR="007A11C3" w:rsidRPr="002A2703" w:rsidRDefault="007A11C3" w:rsidP="00FC499E">
      <w:pPr>
        <w:spacing w:line="360" w:lineRule="auto"/>
        <w:ind w:firstLine="690"/>
        <w:jc w:val="both"/>
        <w:rPr>
          <w:sz w:val="28"/>
          <w:szCs w:val="28"/>
        </w:rPr>
      </w:pPr>
      <w:r w:rsidRPr="002A2703">
        <w:rPr>
          <w:sz w:val="28"/>
          <w:szCs w:val="28"/>
        </w:rPr>
        <w:t>В общем случае анализ научно-технической литературы показал, что перспективным является направление внедрения солнечных фотоэлектр</w:t>
      </w:r>
      <w:r w:rsidRPr="002A2703">
        <w:rPr>
          <w:sz w:val="28"/>
          <w:szCs w:val="28"/>
        </w:rPr>
        <w:t>и</w:t>
      </w:r>
      <w:r w:rsidRPr="002A2703">
        <w:rPr>
          <w:sz w:val="28"/>
          <w:szCs w:val="28"/>
        </w:rPr>
        <w:t>ческих станций в Краснодарском крае [</w:t>
      </w:r>
      <w:r>
        <w:rPr>
          <w:sz w:val="28"/>
          <w:szCs w:val="28"/>
        </w:rPr>
        <w:t>3</w:t>
      </w:r>
      <w:r w:rsidRPr="002A2703">
        <w:rPr>
          <w:sz w:val="28"/>
          <w:szCs w:val="28"/>
        </w:rPr>
        <w:t>].</w:t>
      </w:r>
    </w:p>
    <w:p w:rsidR="007A11C3" w:rsidRPr="00C539CB" w:rsidRDefault="007A11C3" w:rsidP="00F16436">
      <w:pPr>
        <w:ind w:firstLine="714"/>
        <w:jc w:val="center"/>
        <w:rPr>
          <w:b/>
          <w:caps/>
          <w:sz w:val="28"/>
          <w:szCs w:val="28"/>
        </w:rPr>
      </w:pPr>
    </w:p>
    <w:p w:rsidR="007A11C3" w:rsidRDefault="007A11C3" w:rsidP="002C6B16">
      <w:pPr>
        <w:jc w:val="center"/>
        <w:rPr>
          <w:b/>
          <w:lang w:val="en-US"/>
        </w:rPr>
      </w:pPr>
      <w:r w:rsidRPr="00326ABB">
        <w:rPr>
          <w:b/>
        </w:rPr>
        <w:t>Литература</w:t>
      </w:r>
    </w:p>
    <w:p w:rsidR="007A11C3" w:rsidRPr="00326ABB" w:rsidRDefault="007A11C3" w:rsidP="002C6B16">
      <w:pPr>
        <w:jc w:val="center"/>
        <w:rPr>
          <w:b/>
          <w:lang w:val="en-US"/>
        </w:rPr>
      </w:pPr>
    </w:p>
    <w:p w:rsidR="007A11C3" w:rsidRPr="00326ABB" w:rsidRDefault="007A11C3" w:rsidP="002C6B16">
      <w:pPr>
        <w:ind w:firstLine="720"/>
        <w:jc w:val="both"/>
      </w:pPr>
      <w:r w:rsidRPr="00326ABB">
        <w:t>1. Григораш О.В. Автономные источники электроэнергии: Состояние и перспе</w:t>
      </w:r>
      <w:r w:rsidRPr="00326ABB">
        <w:t>к</w:t>
      </w:r>
      <w:r w:rsidRPr="00326ABB">
        <w:t>тивы / О. В. Григораш, С. В. Божко, А. Ю. Попов и др. – Красн</w:t>
      </w:r>
      <w:r w:rsidRPr="00326ABB">
        <w:t>о</w:t>
      </w:r>
      <w:r w:rsidRPr="00326ABB">
        <w:t>дар 2012. с. 174.</w:t>
      </w:r>
    </w:p>
    <w:p w:rsidR="007A11C3" w:rsidRPr="00326ABB" w:rsidRDefault="007A11C3" w:rsidP="002C6B16">
      <w:pPr>
        <w:ind w:firstLine="720"/>
        <w:jc w:val="both"/>
      </w:pPr>
      <w:r w:rsidRPr="00326ABB">
        <w:t>2. Григораш О.В. Выбор оптимальной структуры системы автономного электр</w:t>
      </w:r>
      <w:r w:rsidRPr="00326ABB">
        <w:t>о</w:t>
      </w:r>
      <w:r w:rsidRPr="00326ABB">
        <w:t>снабжения / О. В. Григораш,  С. А. Симоненко, А. М. Пер</w:t>
      </w:r>
      <w:r w:rsidRPr="00326ABB">
        <w:t>е</w:t>
      </w:r>
      <w:r w:rsidRPr="00326ABB">
        <w:t>дистый и др. // Механизация и электрификация сельского хозяйства. 2—7. № 8. С.31-33.</w:t>
      </w:r>
    </w:p>
    <w:p w:rsidR="007A11C3" w:rsidRPr="00326ABB" w:rsidRDefault="007A11C3" w:rsidP="002C6B16">
      <w:pPr>
        <w:ind w:firstLine="720"/>
        <w:jc w:val="both"/>
      </w:pPr>
      <w:r w:rsidRPr="00326ABB">
        <w:t>3. Григораш О.В. Возобновляемые источники электроэнергии / О.В. Григораш, Ю. П. Степура, Р. А. Сулейманов и др. Краснодар, 2012, с. 272.</w:t>
      </w:r>
    </w:p>
    <w:p w:rsidR="007A11C3" w:rsidRPr="00326ABB" w:rsidRDefault="007A11C3" w:rsidP="002C6B16">
      <w:pPr>
        <w:ind w:firstLine="720"/>
        <w:jc w:val="both"/>
      </w:pPr>
      <w:r w:rsidRPr="00326ABB">
        <w:t xml:space="preserve">4. Богатырев Н. И., Григораш О.В., Темников В. Н., и др. Однофазно-трехфазный трансформатор с вращающимся магнитным полем / Патент на изобретение </w:t>
      </w:r>
      <w:r w:rsidRPr="00326ABB">
        <w:rPr>
          <w:lang w:val="en-US"/>
        </w:rPr>
        <w:t>RUS</w:t>
      </w:r>
      <w:r w:rsidRPr="00326ABB">
        <w:t xml:space="preserve"> 2335027. 29.06.2007.</w:t>
      </w:r>
    </w:p>
    <w:p w:rsidR="007A11C3" w:rsidRPr="00326ABB" w:rsidRDefault="007A11C3" w:rsidP="002C6B16">
      <w:pPr>
        <w:ind w:firstLine="720"/>
        <w:jc w:val="both"/>
      </w:pPr>
      <w:r w:rsidRPr="00326ABB">
        <w:t xml:space="preserve">5. Богатырев Н. И., Григораш О.В., Вронский О. В., и др. Однофазно-однофазный трансформатор с вращающимся магнитным полем / Патент на изобретение </w:t>
      </w:r>
      <w:r w:rsidRPr="00326ABB">
        <w:rPr>
          <w:lang w:val="en-US"/>
        </w:rPr>
        <w:t>RUS</w:t>
      </w:r>
      <w:r w:rsidRPr="00326ABB">
        <w:t xml:space="preserve"> 2335028. 29.06.2007.</w:t>
      </w:r>
    </w:p>
    <w:p w:rsidR="007A11C3" w:rsidRPr="00326ABB" w:rsidRDefault="007A11C3" w:rsidP="002C6B16">
      <w:pPr>
        <w:ind w:firstLine="720"/>
        <w:jc w:val="both"/>
      </w:pPr>
      <w:r w:rsidRPr="00326ABB">
        <w:t>6. Степура Ю. П., Григораш О.В., Власенко Е. А., и др. Преобразователи напр</w:t>
      </w:r>
      <w:r w:rsidRPr="00326ABB">
        <w:t>я</w:t>
      </w:r>
      <w:r w:rsidRPr="00326ABB">
        <w:t xml:space="preserve">жения постоянного тока на реверсивном выпрямителе / Патент на изобретение </w:t>
      </w:r>
      <w:r w:rsidRPr="00326ABB">
        <w:rPr>
          <w:lang w:val="en-US"/>
        </w:rPr>
        <w:t>RUS</w:t>
      </w:r>
      <w:r w:rsidRPr="00326ABB">
        <w:t xml:space="preserve"> 2420855. 11.05.2010.</w:t>
      </w:r>
    </w:p>
    <w:p w:rsidR="007A11C3" w:rsidRPr="00326ABB" w:rsidRDefault="007A11C3" w:rsidP="002C6B16">
      <w:pPr>
        <w:ind w:firstLine="720"/>
        <w:jc w:val="both"/>
      </w:pPr>
      <w:r w:rsidRPr="00326ABB">
        <w:t>7. Усков А.Е. Автономные Инверторы солнечных электростанций. монография / А.Е. Усков. Краснодар, 2011. – 119с.</w:t>
      </w:r>
    </w:p>
    <w:p w:rsidR="007A11C3" w:rsidRPr="00326ABB" w:rsidRDefault="007A11C3" w:rsidP="002C6B16">
      <w:pPr>
        <w:ind w:firstLine="720"/>
        <w:jc w:val="both"/>
      </w:pPr>
      <w:r w:rsidRPr="00326ABB">
        <w:t>8. Григораш О.В. Автономные инверторы в устройствах бесперебойного эле</w:t>
      </w:r>
      <w:r w:rsidRPr="00326ABB">
        <w:t>к</w:t>
      </w:r>
      <w:r w:rsidRPr="00326ABB">
        <w:t>троснабжения / О.В. Григораш, Ю.П. Степура, А.Е. Усков, Власенко Е.А. // Электр</w:t>
      </w:r>
      <w:r w:rsidRPr="00326ABB">
        <w:t>о</w:t>
      </w:r>
      <w:r w:rsidRPr="00326ABB">
        <w:t>техника. 2012. № 6. С. 40-44.</w:t>
      </w:r>
    </w:p>
    <w:p w:rsidR="007A11C3" w:rsidRPr="00326ABB" w:rsidRDefault="007A11C3" w:rsidP="002C6B16">
      <w:pPr>
        <w:ind w:firstLine="720"/>
        <w:jc w:val="both"/>
      </w:pPr>
      <w:r w:rsidRPr="00326ABB">
        <w:t>9. Григораш О.В., Степура Ю.П., Усков А.Е., и др. Автономный инвертор с ш</w:t>
      </w:r>
      <w:r w:rsidRPr="00326ABB">
        <w:t>и</w:t>
      </w:r>
      <w:r w:rsidRPr="00326ABB">
        <w:t>ротно-импульсной модуляцией выходного напряжения / П</w:t>
      </w:r>
      <w:r w:rsidRPr="00326ABB">
        <w:t>а</w:t>
      </w:r>
      <w:r w:rsidRPr="00326ABB">
        <w:t xml:space="preserve">тент на изобретение </w:t>
      </w:r>
      <w:r w:rsidRPr="00326ABB">
        <w:rPr>
          <w:lang w:val="en-US"/>
        </w:rPr>
        <w:t>RUS</w:t>
      </w:r>
      <w:r w:rsidRPr="00326ABB">
        <w:t xml:space="preserve"> 2421871. 12.05.2010</w:t>
      </w:r>
    </w:p>
    <w:p w:rsidR="007A11C3" w:rsidRPr="00326ABB" w:rsidRDefault="007A11C3" w:rsidP="002C6B16">
      <w:pPr>
        <w:ind w:firstLine="720"/>
        <w:jc w:val="both"/>
        <w:rPr>
          <w:lang w:val="en-US"/>
        </w:rPr>
      </w:pPr>
      <w:r w:rsidRPr="00326ABB">
        <w:t xml:space="preserve">10. Григораш О.В., Шевченко А.А., Шульга Р.В., и др Устройство стабилизации напряжения постоянного тока / Патент на изобретение </w:t>
      </w:r>
      <w:r w:rsidRPr="00326ABB">
        <w:rPr>
          <w:lang w:val="en-US"/>
        </w:rPr>
        <w:t>RUS</w:t>
      </w:r>
      <w:r w:rsidRPr="00326ABB">
        <w:t xml:space="preserve"> 2444832. </w:t>
      </w:r>
      <w:r w:rsidRPr="00326ABB">
        <w:rPr>
          <w:lang w:val="en-US"/>
        </w:rPr>
        <w:t>07.06.2010</w:t>
      </w:r>
    </w:p>
    <w:p w:rsidR="007A11C3" w:rsidRPr="00326ABB" w:rsidRDefault="007A11C3" w:rsidP="002C6B16">
      <w:pPr>
        <w:ind w:firstLine="720"/>
        <w:jc w:val="both"/>
        <w:rPr>
          <w:lang w:val="en-US"/>
        </w:rPr>
      </w:pPr>
    </w:p>
    <w:p w:rsidR="007A11C3" w:rsidRPr="00326ABB" w:rsidRDefault="007A11C3" w:rsidP="008301AD">
      <w:pPr>
        <w:ind w:firstLine="720"/>
        <w:jc w:val="both"/>
        <w:rPr>
          <w:lang w:val="en-US"/>
        </w:rPr>
      </w:pPr>
    </w:p>
    <w:p w:rsidR="007A11C3" w:rsidRDefault="007A11C3" w:rsidP="008301AD">
      <w:pPr>
        <w:ind w:firstLine="720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7A11C3" w:rsidRPr="00326ABB" w:rsidRDefault="007A11C3" w:rsidP="008301AD">
      <w:pPr>
        <w:ind w:firstLine="720"/>
        <w:jc w:val="center"/>
        <w:rPr>
          <w:b/>
          <w:lang w:val="en-US"/>
        </w:rPr>
      </w:pP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1. Grigorash O.V. Avtonomnye istochniki jelektrojenergii: Sostojanie i perspektivy / O. V. Grigorash, S. V. Bozhko, A. Ju. Popov i dr. – Krasnodar 2012. s. 174.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2. Grigorash O.V. Vybor optimal'noj struktury sistemy avtonomnogo jelektro</w:t>
      </w:r>
      <w:r w:rsidRPr="00326ABB">
        <w:rPr>
          <w:lang w:val="en-US"/>
        </w:rPr>
        <w:t>s</w:t>
      </w:r>
      <w:r w:rsidRPr="00326ABB">
        <w:rPr>
          <w:lang w:val="en-US"/>
        </w:rPr>
        <w:t>nabzhenija / O. V. Grigorash,  S. A. Simonenko, A. M. Peredistyj i dr. // Mehanizacija i jele</w:t>
      </w:r>
      <w:r w:rsidRPr="00326ABB">
        <w:rPr>
          <w:lang w:val="en-US"/>
        </w:rPr>
        <w:t>k</w:t>
      </w:r>
      <w:r w:rsidRPr="00326ABB">
        <w:rPr>
          <w:lang w:val="en-US"/>
        </w:rPr>
        <w:t>trifikacija sel'skogo hozjajstva. 2—7. № 8. S.31-33.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3. Grigorash O.V. Vozobnovljaemye istochniki jelektrojenergii / O.V. Grigorash, Ju. P. Stepura, R. A. Sulejmanov i dr. Krasnodar, 2012, s. 272.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4. Bogatyrev N. I., Grigorash O.V., Temnikov V. N., i dr. Odnofazno-trehfaznyj tran</w:t>
      </w:r>
      <w:r w:rsidRPr="00326ABB">
        <w:rPr>
          <w:lang w:val="en-US"/>
        </w:rPr>
        <w:t>s</w:t>
      </w:r>
      <w:r w:rsidRPr="00326ABB">
        <w:rPr>
          <w:lang w:val="en-US"/>
        </w:rPr>
        <w:t>formator s vrashhajushhimsja magnitnym polem / Patent na iz</w:t>
      </w:r>
      <w:r w:rsidRPr="00326ABB">
        <w:rPr>
          <w:lang w:val="en-US"/>
        </w:rPr>
        <w:t>o</w:t>
      </w:r>
      <w:r w:rsidRPr="00326ABB">
        <w:rPr>
          <w:lang w:val="en-US"/>
        </w:rPr>
        <w:t>bretenie RUS 2335027. 29.06.2007.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5. Bogatyrev N. I., Grigorash O.V., Vronskij O. V., i dr. Odnofazno-odnofaznyj tran</w:t>
      </w:r>
      <w:r w:rsidRPr="00326ABB">
        <w:rPr>
          <w:lang w:val="en-US"/>
        </w:rPr>
        <w:t>s</w:t>
      </w:r>
      <w:r w:rsidRPr="00326ABB">
        <w:rPr>
          <w:lang w:val="en-US"/>
        </w:rPr>
        <w:t>formator s vrashhajushhimsja magnitnym polem / Patent na izobretenie RUS 2335028. 29.06.2007.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6. Stepura Ju. P., Grigorash O.V., Vlasenko E. A., i dr. Preobrazovateli naprjazhenija postojannogo toka na reversivnom vyprjamitele / Patent na iz</w:t>
      </w:r>
      <w:r w:rsidRPr="00326ABB">
        <w:rPr>
          <w:lang w:val="en-US"/>
        </w:rPr>
        <w:t>o</w:t>
      </w:r>
      <w:r w:rsidRPr="00326ABB">
        <w:rPr>
          <w:lang w:val="en-US"/>
        </w:rPr>
        <w:t>bretenie RUS 2420855. 11.05.2010.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7. Uskov A.E. Avtonomnye Invertory solnechnyh jelektrostancij. mon</w:t>
      </w:r>
      <w:r w:rsidRPr="00326ABB">
        <w:rPr>
          <w:lang w:val="en-US"/>
        </w:rPr>
        <w:t>o</w:t>
      </w:r>
      <w:r w:rsidRPr="00326ABB">
        <w:rPr>
          <w:lang w:val="en-US"/>
        </w:rPr>
        <w:t>grafija / A.E. Uskov. Krasnodar, 2011. – 119s.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8. Grigorash O.V. Avtonomnye invertory v ustrojstvah besperebojnogo jelektro</w:t>
      </w:r>
      <w:r w:rsidRPr="00326ABB">
        <w:rPr>
          <w:lang w:val="en-US"/>
        </w:rPr>
        <w:t>s</w:t>
      </w:r>
      <w:r w:rsidRPr="00326ABB">
        <w:rPr>
          <w:lang w:val="en-US"/>
        </w:rPr>
        <w:t>nabzhenija / O.V. Grigorash, Ju.P. Stepura, A.E. Uskov, Vlasenko E.A. // Jelektrotehnika. 2012. № 6. S. 40-44.</w:t>
      </w:r>
    </w:p>
    <w:p w:rsidR="007A11C3" w:rsidRPr="00326ABB" w:rsidRDefault="007A11C3" w:rsidP="008301AD">
      <w:pPr>
        <w:ind w:firstLine="720"/>
        <w:jc w:val="both"/>
        <w:rPr>
          <w:lang w:val="en-US"/>
        </w:rPr>
      </w:pPr>
      <w:r w:rsidRPr="00326ABB">
        <w:rPr>
          <w:lang w:val="en-US"/>
        </w:rPr>
        <w:t>9. Grigorash O.V., Stepura Ju.P., Uskov A.E., i dr. Avtonomnyj invertor s shirotno-impul'snoj moduljaciej vyhodnogo naprjazhenija / Patent na izobretenie RUS 2421871. 12.05.2010</w:t>
      </w:r>
    </w:p>
    <w:p w:rsidR="007A11C3" w:rsidRPr="00326ABB" w:rsidRDefault="007A11C3" w:rsidP="008301AD">
      <w:pPr>
        <w:ind w:firstLine="720"/>
        <w:jc w:val="both"/>
      </w:pPr>
      <w:r w:rsidRPr="00326ABB">
        <w:rPr>
          <w:lang w:val="en-US"/>
        </w:rPr>
        <w:t>10. Grigorash O.V., Shevchenko A.A., Shul'ga R.V., i dr Ustrojstvo stabilizacii nap</w:t>
      </w:r>
      <w:r w:rsidRPr="00326ABB">
        <w:rPr>
          <w:lang w:val="en-US"/>
        </w:rPr>
        <w:t>r</w:t>
      </w:r>
      <w:r w:rsidRPr="00326ABB">
        <w:rPr>
          <w:lang w:val="en-US"/>
        </w:rPr>
        <w:t xml:space="preserve">jazhenija postojannogo toka / Patent na izobretenie RUS 2444832. </w:t>
      </w:r>
      <w:r w:rsidRPr="00326ABB">
        <w:t>07.06.2010</w:t>
      </w:r>
    </w:p>
    <w:sectPr w:rsidR="007A11C3" w:rsidRPr="00326ABB" w:rsidSect="0038729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1C3" w:rsidRDefault="007A11C3">
      <w:r>
        <w:separator/>
      </w:r>
    </w:p>
  </w:endnote>
  <w:endnote w:type="continuationSeparator" w:id="1">
    <w:p w:rsidR="007A11C3" w:rsidRDefault="007A1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1C3" w:rsidRDefault="007A11C3" w:rsidP="00B81C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11C3" w:rsidRDefault="007A11C3" w:rsidP="00B81CF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1C3" w:rsidRDefault="007A11C3" w:rsidP="00B81CF3">
    <w:pPr>
      <w:pStyle w:val="Footer"/>
      <w:ind w:right="360"/>
    </w:pPr>
    <w:r w:rsidRPr="00853B65">
      <w:t>http://ej.kubagro.ru/201</w:t>
    </w:r>
    <w:r w:rsidRPr="00853B65">
      <w:rPr>
        <w:lang w:val="en-US"/>
      </w:rPr>
      <w:t>4</w:t>
    </w:r>
    <w:r w:rsidRPr="00853B65">
      <w:t>/</w:t>
    </w:r>
    <w:r w:rsidRPr="00853B65">
      <w:rPr>
        <w:lang w:val="en-US"/>
      </w:rPr>
      <w:t>04</w:t>
    </w:r>
    <w:r w:rsidRPr="00853B65">
      <w:t>/pdf/</w:t>
    </w:r>
    <w:r>
      <w:rPr>
        <w:lang w:val="en-US"/>
      </w:rPr>
      <w:t>26</w:t>
    </w:r>
    <w:r w:rsidRPr="00853B6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1C3" w:rsidRDefault="007A11C3">
      <w:r>
        <w:separator/>
      </w:r>
    </w:p>
  </w:footnote>
  <w:footnote w:type="continuationSeparator" w:id="1">
    <w:p w:rsidR="007A11C3" w:rsidRDefault="007A1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1C3" w:rsidRDefault="007A11C3" w:rsidP="0012014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11C3" w:rsidRDefault="007A11C3" w:rsidP="005333D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1C3" w:rsidRPr="005333D5" w:rsidRDefault="007A11C3" w:rsidP="00120142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333D5">
      <w:rPr>
        <w:rStyle w:val="PageNumber"/>
        <w:sz w:val="28"/>
        <w:szCs w:val="28"/>
      </w:rPr>
      <w:fldChar w:fldCharType="begin"/>
    </w:r>
    <w:r w:rsidRPr="005333D5">
      <w:rPr>
        <w:rStyle w:val="PageNumber"/>
        <w:sz w:val="28"/>
        <w:szCs w:val="28"/>
      </w:rPr>
      <w:instrText xml:space="preserve">PAGE  </w:instrText>
    </w:r>
    <w:r w:rsidRPr="005333D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5333D5">
      <w:rPr>
        <w:rStyle w:val="PageNumber"/>
        <w:sz w:val="28"/>
        <w:szCs w:val="28"/>
      </w:rPr>
      <w:fldChar w:fldCharType="end"/>
    </w:r>
  </w:p>
  <w:p w:rsidR="007A11C3" w:rsidRDefault="007A11C3" w:rsidP="005333D5">
    <w:pPr>
      <w:pStyle w:val="Header"/>
      <w:ind w:right="360"/>
    </w:pPr>
    <w:r w:rsidRPr="0044131A">
      <w:t>Научный журнал КубГАУ, №9</w:t>
    </w:r>
    <w:r w:rsidRPr="0044131A">
      <w:rPr>
        <w:lang w:val="en-US"/>
      </w:rPr>
      <w:t>8</w:t>
    </w:r>
    <w:r w:rsidRPr="0044131A">
      <w:t>(</w:t>
    </w:r>
    <w:r w:rsidRPr="0044131A">
      <w:rPr>
        <w:lang w:val="en-US"/>
      </w:rPr>
      <w:t>04</w:t>
    </w:r>
    <w:r w:rsidRPr="0044131A">
      <w:t>), 201</w:t>
    </w:r>
    <w:r w:rsidRPr="0044131A">
      <w:rPr>
        <w:lang w:val="en-US"/>
      </w:rPr>
      <w:t>4</w:t>
    </w:r>
    <w:r w:rsidRPr="0044131A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C56C5"/>
    <w:multiLevelType w:val="singleLevel"/>
    <w:tmpl w:val="F4AE638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drawingGridHorizontalSpacing w:val="6"/>
  <w:drawingGridVerticalSpacing w:val="6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3DC1"/>
    <w:rsid w:val="000104F4"/>
    <w:rsid w:val="000238E0"/>
    <w:rsid w:val="00023C11"/>
    <w:rsid w:val="00084B2A"/>
    <w:rsid w:val="000C7E13"/>
    <w:rsid w:val="000E4A8D"/>
    <w:rsid w:val="001127D5"/>
    <w:rsid w:val="00120142"/>
    <w:rsid w:val="00120746"/>
    <w:rsid w:val="00124D49"/>
    <w:rsid w:val="0014298C"/>
    <w:rsid w:val="001F02D7"/>
    <w:rsid w:val="00202148"/>
    <w:rsid w:val="00232E69"/>
    <w:rsid w:val="00264681"/>
    <w:rsid w:val="00274CE8"/>
    <w:rsid w:val="002A2703"/>
    <w:rsid w:val="002A5732"/>
    <w:rsid w:val="002C6B16"/>
    <w:rsid w:val="002F1C19"/>
    <w:rsid w:val="00320343"/>
    <w:rsid w:val="00326ABB"/>
    <w:rsid w:val="00330D94"/>
    <w:rsid w:val="003340C3"/>
    <w:rsid w:val="0038729F"/>
    <w:rsid w:val="003C0223"/>
    <w:rsid w:val="003C5B5A"/>
    <w:rsid w:val="003D050C"/>
    <w:rsid w:val="003D74D4"/>
    <w:rsid w:val="003E4058"/>
    <w:rsid w:val="00400107"/>
    <w:rsid w:val="0044131A"/>
    <w:rsid w:val="00452B11"/>
    <w:rsid w:val="004D2C02"/>
    <w:rsid w:val="004E2AD4"/>
    <w:rsid w:val="00514EC9"/>
    <w:rsid w:val="00516BB5"/>
    <w:rsid w:val="005333D5"/>
    <w:rsid w:val="00570077"/>
    <w:rsid w:val="005B01FA"/>
    <w:rsid w:val="00615CE4"/>
    <w:rsid w:val="00672DE9"/>
    <w:rsid w:val="006B1579"/>
    <w:rsid w:val="0071084A"/>
    <w:rsid w:val="007201CF"/>
    <w:rsid w:val="007233A6"/>
    <w:rsid w:val="00751DE7"/>
    <w:rsid w:val="00762E8A"/>
    <w:rsid w:val="00787451"/>
    <w:rsid w:val="007A11C3"/>
    <w:rsid w:val="007D5226"/>
    <w:rsid w:val="0082137D"/>
    <w:rsid w:val="008301AD"/>
    <w:rsid w:val="008511B7"/>
    <w:rsid w:val="00853B65"/>
    <w:rsid w:val="008905D0"/>
    <w:rsid w:val="008A4BF9"/>
    <w:rsid w:val="008C5773"/>
    <w:rsid w:val="008D0C42"/>
    <w:rsid w:val="00941517"/>
    <w:rsid w:val="00942E5D"/>
    <w:rsid w:val="00994C83"/>
    <w:rsid w:val="009B2FDA"/>
    <w:rsid w:val="00A24DC7"/>
    <w:rsid w:val="00A51D33"/>
    <w:rsid w:val="00A64C04"/>
    <w:rsid w:val="00A67DA5"/>
    <w:rsid w:val="00A76FA3"/>
    <w:rsid w:val="00A93154"/>
    <w:rsid w:val="00AF2AB0"/>
    <w:rsid w:val="00AF4A5A"/>
    <w:rsid w:val="00B321A3"/>
    <w:rsid w:val="00B61386"/>
    <w:rsid w:val="00B7146C"/>
    <w:rsid w:val="00B81CF3"/>
    <w:rsid w:val="00B830B2"/>
    <w:rsid w:val="00BA7F50"/>
    <w:rsid w:val="00BB3DC1"/>
    <w:rsid w:val="00BC1E56"/>
    <w:rsid w:val="00BE3519"/>
    <w:rsid w:val="00C34345"/>
    <w:rsid w:val="00C36175"/>
    <w:rsid w:val="00C539CB"/>
    <w:rsid w:val="00C71FAC"/>
    <w:rsid w:val="00C7277A"/>
    <w:rsid w:val="00C82198"/>
    <w:rsid w:val="00C92C02"/>
    <w:rsid w:val="00CB65BB"/>
    <w:rsid w:val="00CF2374"/>
    <w:rsid w:val="00D34A6B"/>
    <w:rsid w:val="00D523E8"/>
    <w:rsid w:val="00D61AEC"/>
    <w:rsid w:val="00D72473"/>
    <w:rsid w:val="00D77B71"/>
    <w:rsid w:val="00DA08AC"/>
    <w:rsid w:val="00DB58F7"/>
    <w:rsid w:val="00DD39A9"/>
    <w:rsid w:val="00DF1E53"/>
    <w:rsid w:val="00E2554E"/>
    <w:rsid w:val="00E36507"/>
    <w:rsid w:val="00E754A7"/>
    <w:rsid w:val="00E87E3F"/>
    <w:rsid w:val="00EA08BA"/>
    <w:rsid w:val="00EA6792"/>
    <w:rsid w:val="00EC1D66"/>
    <w:rsid w:val="00EC65DE"/>
    <w:rsid w:val="00EF2109"/>
    <w:rsid w:val="00F109B6"/>
    <w:rsid w:val="00F16436"/>
    <w:rsid w:val="00F46D0F"/>
    <w:rsid w:val="00FC2FF0"/>
    <w:rsid w:val="00FC499E"/>
    <w:rsid w:val="00FD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34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16436"/>
    <w:pPr>
      <w:keepNext/>
      <w:spacing w:line="360" w:lineRule="auto"/>
      <w:jc w:val="center"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39CB"/>
    <w:pPr>
      <w:keepNext/>
      <w:ind w:firstLine="851"/>
      <w:jc w:val="center"/>
      <w:outlineLvl w:val="1"/>
    </w:pPr>
    <w:rPr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539CB"/>
    <w:pPr>
      <w:keepNext/>
      <w:jc w:val="center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164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16436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81CF3"/>
    <w:pPr>
      <w:keepNext/>
      <w:jc w:val="center"/>
      <w:outlineLvl w:val="6"/>
    </w:pPr>
    <w:rPr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539C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</w:rPr>
  </w:style>
  <w:style w:type="paragraph" w:styleId="Title">
    <w:name w:val="Title"/>
    <w:basedOn w:val="Normal"/>
    <w:link w:val="TitleChar"/>
    <w:uiPriority w:val="99"/>
    <w:qFormat/>
    <w:rsid w:val="00C539CB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ListContinue">
    <w:name w:val="List Continue"/>
    <w:basedOn w:val="Normal"/>
    <w:uiPriority w:val="99"/>
    <w:rsid w:val="00C539CB"/>
    <w:pPr>
      <w:spacing w:after="120"/>
      <w:ind w:left="283"/>
    </w:pPr>
    <w:rPr>
      <w:szCs w:val="20"/>
    </w:rPr>
  </w:style>
  <w:style w:type="paragraph" w:styleId="BodyText">
    <w:name w:val="Body Text"/>
    <w:basedOn w:val="Normal"/>
    <w:link w:val="BodyTextChar"/>
    <w:uiPriority w:val="99"/>
    <w:rsid w:val="00C539CB"/>
    <w:pPr>
      <w:spacing w:after="120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539CB"/>
    <w:rPr>
      <w:rFonts w:cs="Times New Roman"/>
      <w:sz w:val="24"/>
      <w:lang w:val="ru-RU" w:eastAsia="ru-RU"/>
    </w:rPr>
  </w:style>
  <w:style w:type="paragraph" w:styleId="NoSpacing">
    <w:name w:val="No Spacing"/>
    <w:uiPriority w:val="99"/>
    <w:qFormat/>
    <w:rsid w:val="00C539CB"/>
    <w:rPr>
      <w:lang w:val="ka-GE" w:eastAsia="en-US"/>
    </w:rPr>
  </w:style>
  <w:style w:type="paragraph" w:customStyle="1" w:styleId="1">
    <w:name w:val="Абзац списка1"/>
    <w:basedOn w:val="Normal"/>
    <w:uiPriority w:val="99"/>
    <w:rsid w:val="00C539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C539CB"/>
    <w:pPr>
      <w:ind w:right="-766" w:firstLine="851"/>
      <w:jc w:val="both"/>
    </w:pPr>
    <w:rPr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539CB"/>
    <w:rPr>
      <w:rFonts w:cs="Times New Roman"/>
      <w:sz w:val="28"/>
      <w:lang w:val="ru-RU" w:eastAsia="ru-RU"/>
    </w:rPr>
  </w:style>
  <w:style w:type="table" w:styleId="TableGrid">
    <w:name w:val="Table Grid"/>
    <w:basedOn w:val="TableNormal"/>
    <w:uiPriority w:val="99"/>
    <w:rsid w:val="00C539C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0"/>
    <w:uiPriority w:val="99"/>
    <w:locked/>
    <w:rsid w:val="00C539CB"/>
    <w:rPr>
      <w:sz w:val="21"/>
    </w:rPr>
  </w:style>
  <w:style w:type="paragraph" w:customStyle="1" w:styleId="10">
    <w:name w:val="Основной текст1"/>
    <w:basedOn w:val="Normal"/>
    <w:link w:val="a"/>
    <w:uiPriority w:val="99"/>
    <w:rsid w:val="00C539CB"/>
    <w:pPr>
      <w:shd w:val="clear" w:color="auto" w:fill="FFFFFF"/>
      <w:spacing w:before="240" w:line="245" w:lineRule="exact"/>
      <w:ind w:hanging="320"/>
      <w:jc w:val="both"/>
    </w:pPr>
    <w:rPr>
      <w:sz w:val="21"/>
      <w:szCs w:val="20"/>
    </w:rPr>
  </w:style>
  <w:style w:type="character" w:customStyle="1" w:styleId="513">
    <w:name w:val="Основной текст (5) + 13"/>
    <w:aliases w:val="5 pt3"/>
    <w:uiPriority w:val="99"/>
    <w:rsid w:val="00C539CB"/>
    <w:rPr>
      <w:rFonts w:ascii="Times New Roman" w:hAnsi="Times New Roman"/>
      <w:spacing w:val="0"/>
      <w:sz w:val="27"/>
    </w:rPr>
  </w:style>
  <w:style w:type="paragraph" w:styleId="NormalWeb">
    <w:name w:val="Normal (Web)"/>
    <w:basedOn w:val="Normal"/>
    <w:uiPriority w:val="99"/>
    <w:rsid w:val="00C539CB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</w:rPr>
  </w:style>
  <w:style w:type="paragraph" w:styleId="BodyTextIndent">
    <w:name w:val="Body Text Indent"/>
    <w:basedOn w:val="Normal"/>
    <w:link w:val="BodyTextIndentChar"/>
    <w:uiPriority w:val="99"/>
    <w:rsid w:val="00F16436"/>
    <w:pPr>
      <w:spacing w:line="360" w:lineRule="auto"/>
      <w:ind w:firstLine="708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164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B81CF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81CF3"/>
    <w:rPr>
      <w:rFonts w:cs="Times New Roman"/>
    </w:rPr>
  </w:style>
  <w:style w:type="character" w:styleId="Hyperlink">
    <w:name w:val="Hyperlink"/>
    <w:basedOn w:val="DefaultParagraphFont"/>
    <w:uiPriority w:val="99"/>
    <w:rsid w:val="0038729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C34345"/>
  </w:style>
  <w:style w:type="paragraph" w:styleId="Header">
    <w:name w:val="header"/>
    <w:basedOn w:val="Normal"/>
    <w:link w:val="HeaderChar"/>
    <w:uiPriority w:val="99"/>
    <w:rsid w:val="005333D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00D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achyda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9184349285@mail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bleachyd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9184349285@mail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11</Pages>
  <Words>2718</Words>
  <Characters>15493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Литература</dc:title>
  <dc:subject/>
  <dc:creator>Григораш</dc:creator>
  <cp:keywords/>
  <dc:description/>
  <cp:lastModifiedBy>admin</cp:lastModifiedBy>
  <cp:revision>11</cp:revision>
  <cp:lastPrinted>2014-02-07T10:42:00Z</cp:lastPrinted>
  <dcterms:created xsi:type="dcterms:W3CDTF">2014-03-13T11:18:00Z</dcterms:created>
  <dcterms:modified xsi:type="dcterms:W3CDTF">2014-04-16T07:32:00Z</dcterms:modified>
</cp:coreProperties>
</file>