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2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1"/>
        <w:gridCol w:w="4574"/>
      </w:tblGrid>
      <w:tr w:rsidR="00C5109E" w:rsidRPr="004D4D62" w:rsidTr="004D4D62">
        <w:trPr>
          <w:tblCellSpacing w:w="15" w:type="dxa"/>
        </w:trPr>
        <w:tc>
          <w:tcPr>
            <w:tcW w:w="2475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 xml:space="preserve">УДК 619:618.2/.7]:636.2.034.082.4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6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 xml:space="preserve">UDC 619:618.2/.7]:636.2.034.082.4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09E" w:rsidRPr="009F72A1" w:rsidTr="004D4D62">
        <w:trPr>
          <w:tblCellSpacing w:w="15" w:type="dxa"/>
        </w:trPr>
        <w:tc>
          <w:tcPr>
            <w:tcW w:w="2475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D4D62">
              <w:rPr>
                <w:rFonts w:ascii="Times New Roman" w:hAnsi="Times New Roman"/>
                <w:b/>
                <w:sz w:val="20"/>
                <w:szCs w:val="20"/>
              </w:rPr>
              <w:t>МЕТОД ЛЕЧЕНИЯ И ПРОФИЛАКТИКИ ФОЛЛИКУЛЯРНЫХ КИСТ ЯИЧНИКОВ У КОРОВ И ТЕЛОК В МЯСНОМ СКОТОВОДСТВЕ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76" w:type="pct"/>
          </w:tcPr>
          <w:p w:rsidR="00C5109E" w:rsidRPr="009F72A1" w:rsidRDefault="00C5109E" w:rsidP="004D4D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F72A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METHOD OF TREATMENT AND PREVENTION OF FOLLICULAR OVARIAN CYSTS IN COWS AND HEIFERS IN BEEF CATTLE</w:t>
            </w:r>
          </w:p>
        </w:tc>
      </w:tr>
      <w:tr w:rsidR="00C5109E" w:rsidRPr="004D4D62" w:rsidTr="004D4D62">
        <w:trPr>
          <w:tblCellSpacing w:w="15" w:type="dxa"/>
        </w:trPr>
        <w:tc>
          <w:tcPr>
            <w:tcW w:w="2475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 xml:space="preserve">Турченко Алексей Николаевич 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>д.в.н., профессор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 xml:space="preserve">Назаров Михаил Васильевич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>д.в.н., профессор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 xml:space="preserve">Горпинченко Евгений Анатольевич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>к.в.н., доцент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 xml:space="preserve">Аганин Евгений Александрович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 xml:space="preserve">Скрипникова Анна Сергеевна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2476" w:type="pct"/>
          </w:tcPr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Turchenko Alexey Nikolaevich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>eterinary Sciences,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Nazarov Mikhail Vasilievich </w:t>
            </w: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>eterinary Sciences,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Gorpinchenko Evgeny Anatolyevich </w:t>
            </w: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andidate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>eterinary Sciences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associate professor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Aganin Evgeny Aleksandrovich </w:t>
            </w: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>graduate student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Skripnikova Anna Sergeevna 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>graduate student</w:t>
            </w:r>
          </w:p>
        </w:tc>
      </w:tr>
      <w:tr w:rsidR="00C5109E" w:rsidRPr="004D4D62" w:rsidTr="004D4D62">
        <w:trPr>
          <w:tblCellSpacing w:w="15" w:type="dxa"/>
        </w:trPr>
        <w:tc>
          <w:tcPr>
            <w:tcW w:w="2475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D4D62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476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C5109E" w:rsidRPr="004D4D62" w:rsidTr="004D4D62">
        <w:trPr>
          <w:tblCellSpacing w:w="15" w:type="dxa"/>
        </w:trPr>
        <w:tc>
          <w:tcPr>
            <w:tcW w:w="2475" w:type="pct"/>
          </w:tcPr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>Представлены положительные результаты применения комплексной схемы (методики) индукции и синхронизации полового цикла у коров для широкого практического применения при ускоренном (расширенном) воспроизводстве стада в скотоводстве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6" w:type="pct"/>
          </w:tcPr>
          <w:p w:rsidR="00C5109E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article p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resents positive results of application of integrated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ways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(methods)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>induction and synchronization of the sexual cycle in cows for wide practical application in accelerated (extended) reproduction of the herd cattle</w:t>
            </w:r>
          </w:p>
        </w:tc>
      </w:tr>
      <w:tr w:rsidR="00C5109E" w:rsidRPr="004D4D62" w:rsidTr="004D4D62">
        <w:trPr>
          <w:tblCellSpacing w:w="15" w:type="dxa"/>
        </w:trPr>
        <w:tc>
          <w:tcPr>
            <w:tcW w:w="2475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4D62">
              <w:rPr>
                <w:rFonts w:ascii="Times New Roman" w:hAnsi="Times New Roman"/>
                <w:sz w:val="20"/>
                <w:szCs w:val="20"/>
              </w:rPr>
              <w:t>Ключевые слова: СТИМУЛЯЦИЯ, СИНХРОНИЗАЦИЯ, ПОЛОВОЙ ЦИКЛ, ТЕЧКА, ОХОТА, ОВУЛЯЦИЯ, ПРОСТАГЛАНДИНЫ, ГОРМОНЫ, КОРОВЫ</w:t>
            </w:r>
          </w:p>
        </w:tc>
        <w:tc>
          <w:tcPr>
            <w:tcW w:w="2476" w:type="pct"/>
          </w:tcPr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4D62">
              <w:rPr>
                <w:rFonts w:ascii="Times New Roman" w:hAnsi="Times New Roman"/>
                <w:sz w:val="20"/>
                <w:szCs w:val="20"/>
                <w:lang w:val="en-US"/>
              </w:rPr>
              <w:t>Keywords: stimulation, synchronization, reproduction functions, sexual heat, prostaglandine group.</w:t>
            </w:r>
          </w:p>
          <w:p w:rsidR="00C5109E" w:rsidRPr="004D4D62" w:rsidRDefault="00C5109E" w:rsidP="004D4D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C5109E" w:rsidRPr="004D4D62" w:rsidRDefault="00C5109E" w:rsidP="00201A3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C5109E" w:rsidRPr="00BC323D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19EE">
        <w:rPr>
          <w:rFonts w:ascii="Times New Roman" w:hAnsi="Times New Roman"/>
          <w:sz w:val="28"/>
          <w:szCs w:val="28"/>
        </w:rPr>
        <w:t>Интенсификация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отрасли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скотоводства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требует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перехода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специализированным,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интенсивным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промышленным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методам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животноводства,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совершенствования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воспроизводства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стада,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обеспечивающих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высокий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выход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полноценного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молодняка.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Именно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проблема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воспроизводства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стада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практически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животноводческих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комплексах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требует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особого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внимания.</w:t>
      </w:r>
    </w:p>
    <w:p w:rsidR="00C5109E" w:rsidRPr="00E419EE" w:rsidRDefault="00C5109E" w:rsidP="00415940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419E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использовании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искусственного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осеменения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сельскохозяйственных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животных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правильный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выбор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времени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осеменения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одним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важных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факторов,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обуславливающих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полное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биологических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возможностей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маточного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поголовья.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Регулярные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отёлы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стаде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позволяют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получить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телят,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таким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образом,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создаётся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возможность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увеличения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мяса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молока.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Хорошая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организация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определению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времени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осеменения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способствует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важных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проблем,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диагностика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беременности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бесплодия.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Своевременное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выявление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бесплодных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позволяет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оптимальные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сроки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разработать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осуществить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высокой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экономической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эффективностью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лечебно-профилактических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мероприятий.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419E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данным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Шипилова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учеников,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некоторых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стадах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визуальном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способе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времени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осеменения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охота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пропускается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40%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животных.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тоже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почти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30%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животных,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отобранных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доставленных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пункты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искусственного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осеменения,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охота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быком-пробником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подтверждается.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материалам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зарубежных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исследователей,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многих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фермах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половую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охоту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пропускают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примерно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50%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животных.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неизбежно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приводит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увеличению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продолжительности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периода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родов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оплодотворения.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5109E" w:rsidRPr="00E419EE" w:rsidRDefault="00C5109E" w:rsidP="00415940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Наиболее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эффективным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перспективным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направлением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регуляции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процессов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размножения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скотоводстве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следует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считать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метод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индукции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(стимуляции)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синхронизации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полового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цикла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(течки,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охоты,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овуляции)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коров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E419EE">
        <w:rPr>
          <w:color w:val="000000"/>
          <w:sz w:val="28"/>
          <w:szCs w:val="28"/>
        </w:rPr>
        <w:t>тёлок.</w:t>
      </w:r>
      <w:r>
        <w:rPr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Синхронизация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половой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охоты,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любая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другая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искусственного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осеменения,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требует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безупречного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скота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создания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благоприятных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условий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проявления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полового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цикла,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соответствующего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рабочей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9EE">
        <w:rPr>
          <w:rFonts w:ascii="Times New Roman" w:hAnsi="Times New Roman"/>
          <w:sz w:val="28"/>
          <w:szCs w:val="28"/>
        </w:rPr>
        <w:t>силы.</w:t>
      </w:r>
    </w:p>
    <w:p w:rsidR="00C5109E" w:rsidRPr="00E419EE" w:rsidRDefault="00C5109E" w:rsidP="00415940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облегчается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организация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выборки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самок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охоте,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проведение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тотального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(полного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охвата)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искусственного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осеменения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комплектование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однородных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срокам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беременности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групп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достигается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оптимизация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сроков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оплодотворения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самок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получение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приплода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более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сжатые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сроки,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года,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выгодные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хозяйства.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решении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проблемы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самок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сельскохозяйственных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настоящее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время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определилось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направления: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C5109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Подавление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роста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фолликулов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яичниках,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помощью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гонадотропных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препаратов.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Вызывание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лизиса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жёлтого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последующей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стимуляцией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роста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фолликулов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яичниках.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подавления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гонадотропной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функции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яичников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предложено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использовать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натуральные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синтетические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простагландины,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срока,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равного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продолжительности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лютеального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периода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самок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крупного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рогатого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скота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(этот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срок)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составляет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15-36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дней,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течка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охота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наступает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5-6-й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дни,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овуляция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7-й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день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после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прекращения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обработки.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Применяют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прогестерон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производные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перорально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кормом,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водой),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интравагинально,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внутримышечно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подкожно.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Однако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производственных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условиях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были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выявлены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серьёзные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недостатки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выполнении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методов,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частности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трудоёмкость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применения,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соблюдения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дозировки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прогестагенов,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оплодотворяемость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составляли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более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42%.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Так,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например,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Германии,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конце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80-х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годов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(течки,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охоты)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тёлок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применялся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широко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рекламировался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прогестагенный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препарат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бовисинхрон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(хлормадинона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ацетат),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который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согласно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методике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вводили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ротовую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полость,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индивидуально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раза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день,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14-ти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дней,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эффективность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метода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превышала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60%.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нашей,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стране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эффективность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внутримышечных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подкожных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инъекций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прогестагенов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тёлках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разные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годы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изучали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С.П.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Хомин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(1985),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Г.А.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Черемисинов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сотрудниками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(1988),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Н.И.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Полянцев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(1990),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С.Н.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Хилькевич,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А.П.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Самоделкин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(1994);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другие.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установлено,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что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цикличность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проявлялась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максимально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65,2%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обработанных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однако,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оплодотворяемость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синхронизированную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охоту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была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всегда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ниже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15-30%.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учётом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вышеизложенного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проведены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научные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исследования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разработке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способов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методов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ускоренного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(расширенного)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воспроизводства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стада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крупного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рогатого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скота.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результате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исследований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была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разработана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комплексная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схема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(стимуляции)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воспроизводительной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функции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тёлок,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которая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включала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этапа: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воспроизводительной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функции,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использованием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целей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комплексного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стимулятора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(патент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изобретение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РФ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2208439,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20.06.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2003г.,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авторы: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Назаров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М.В.,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Гаврилов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Б.В.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др.).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(течки,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охоты)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применением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препаратов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группы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простагландинов.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Экспериментальная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апробация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данной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методики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была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проведена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2010-2011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результате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обработки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121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полноценную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охоту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проявили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94,7%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апреля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2011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все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животные,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подвергнутые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последующим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плодотворным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осеменением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растелились,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было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получено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98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телят,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т.е.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телят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составил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80,1%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Необходимо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отметить,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что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проведения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наших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исследований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валовой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телят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расчёте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составлял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54%.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E419E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2011-2012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годах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был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заложен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аналогичный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производственный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опыт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257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257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подвергнутых,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последующим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искусственным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осеменением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полноценную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охоту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проявили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оплодотворились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217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апреле-мае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2013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209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растелились,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телят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составил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81,3%.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Ранее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хозяйстве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получали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среднем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56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телят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следовательно,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данная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методика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позволила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увеличить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телят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30%.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257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подвергнутых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40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которые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проявили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полноценного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что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связано,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нашему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убеждению,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влиянием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функцию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репродукции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молочной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доминанты.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были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диагностированы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аборты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алиментарного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характера.</w:t>
      </w:r>
    </w:p>
    <w:p w:rsidR="00C5109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Полученные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положительные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результаты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комплексной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схемы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(методики)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индукции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синхронизации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цикла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дают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основание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рекомендовать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её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широкого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практического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ускоренном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(расширенном)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воспроизводстве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стада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скотоводстве.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позволяет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сжатые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сроки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проводить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тотальное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искусственное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осеменение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уплотнённые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(туровые)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отёлы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наиболее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благоприятные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выгодные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хозяйства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периоды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(сезоны)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значительно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повысить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телят.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C5109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широкого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внедрения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этой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методики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хозяйствах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молочным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направлением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скотоводства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необходимо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иметь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достаточное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количество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полноценных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нормальной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воспроизводительной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способностью.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Default="00C5109E" w:rsidP="0041594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19E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формировании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групп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коров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ндукции и синхронизации половой </w:t>
      </w:r>
      <w:r w:rsidRPr="00E419EE">
        <w:rPr>
          <w:rFonts w:ascii="Times New Roman" w:hAnsi="Times New Roman"/>
          <w:color w:val="000000"/>
          <w:sz w:val="28"/>
          <w:szCs w:val="28"/>
        </w:rPr>
        <w:t>функции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целесообразно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использовать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животных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средней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упитанности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выше,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после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2-х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месяцев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19EE">
        <w:rPr>
          <w:rFonts w:ascii="Times New Roman" w:hAnsi="Times New Roman"/>
          <w:color w:val="000000"/>
          <w:sz w:val="28"/>
          <w:szCs w:val="28"/>
        </w:rPr>
        <w:t>отела.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Pr="00B40AA1" w:rsidRDefault="00C5109E" w:rsidP="00BC1D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5109E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b/>
          <w:sz w:val="24"/>
          <w:szCs w:val="24"/>
        </w:rPr>
        <w:t>Литература:</w:t>
      </w:r>
    </w:p>
    <w:p w:rsidR="00C5109E" w:rsidRPr="009F72A1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Кинзеев,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Регулирование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воспроизводительной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функции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мясного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скота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Кинзеев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Молочное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мясное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скотоводство.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2002.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№1.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2427.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Кленов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Эффективность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применения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гормональных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препаратов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сокращения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сервис-периода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Кленов,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А.С.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Федоров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Вопр.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вет.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фармации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фармакотерапии.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Сигулда.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1990.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46-48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Клинский,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Ю.Д.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Использование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сурфагона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повышения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оплодо-творяемости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Ю.Д.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Клинский,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A.M.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Чомаев,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А.О.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Огулов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Животноводство.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1987.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№1.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47-48.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Клинский,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Ю.Д.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Оплодотворяемость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качество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эмбрионов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прогестерона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крови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под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влиянием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индуцированной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охоты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Ю.Д.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Клинский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др.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Докл.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ВАСХНИЛ.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1988.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9.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37-39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Кобыленков,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Н.М.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Стимуляция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синхронизация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охоты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телок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Н.М.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Кобыленков,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Ю.Д.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Клинский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Достижения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науки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животноводстве.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-1984.-С.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55-59.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Ковалив,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Л.Н.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Влияние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комплексных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гормонально-витаминных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препаратов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репродуктивную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функцию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телок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Л.Н.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Ковалив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др.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Биохимия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сельскохозяйственных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животных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продовольственная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программа.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-1986.-С.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77-86.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Кузнецов,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Е.В.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Восстановление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овариальной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активности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комплексным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применением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биологически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активных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препаратов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Е.В.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Кузнецов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Сборник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материалов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Регионально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научно-практ.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конф.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молодых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ученых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специалистов.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Оренбург,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2001.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91-93.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Мадисон,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Синхронизация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охоты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крупного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рогатого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скота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препаратами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ПГФ2а/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Мадисон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Молочное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мясное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скотоводство.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2000.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№7.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9-14.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9.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Мадисон,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Теоретические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практические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возможности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корректировки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полового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цикла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телок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Мадисон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Молочное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мясное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скотоводство.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2001.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№2.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24-28.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10.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Мамаев,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Коррекция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половой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функции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Мамаев,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Самусенко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Животноводство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России.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2009.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№1.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39-40.</w:t>
      </w:r>
    </w:p>
    <w:p w:rsidR="00C5109E" w:rsidRPr="003B0522" w:rsidRDefault="00C5109E" w:rsidP="00BC1D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11.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Медведев,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Г.Ф.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Факторы,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влияющие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стельность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коров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телок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синхронизированный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половой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цикл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Г.Ф.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Медведев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//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Животноводство.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—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1985.-№6.-С.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0522">
        <w:rPr>
          <w:rFonts w:ascii="Times New Roman" w:hAnsi="Times New Roman"/>
          <w:color w:val="000000"/>
          <w:sz w:val="24"/>
          <w:szCs w:val="24"/>
        </w:rPr>
        <w:t>57-58.</w:t>
      </w:r>
    </w:p>
    <w:p w:rsidR="00C5109E" w:rsidRPr="00E419EE" w:rsidRDefault="00C5109E" w:rsidP="00BC1D9F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5109E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References</w:t>
      </w:r>
    </w:p>
    <w:p w:rsidR="00C5109E" w:rsidRPr="009F72A1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C1D9F">
        <w:rPr>
          <w:rFonts w:ascii="Times New Roman" w:hAnsi="Times New Roman"/>
          <w:color w:val="000000"/>
          <w:sz w:val="24"/>
          <w:szCs w:val="24"/>
        </w:rPr>
        <w:t xml:space="preserve"> 1. Kinzeev, V. Regulirovanie vosproizvoditel'noj funkcii mjasnogo skota / V. Kinzeev // Molochnoe i mjasnoe skotovodstvo. 2002. - №1. - S. 2427.</w:t>
      </w: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C1D9F">
        <w:rPr>
          <w:rFonts w:ascii="Times New Roman" w:hAnsi="Times New Roman"/>
          <w:color w:val="000000"/>
          <w:sz w:val="24"/>
          <w:szCs w:val="24"/>
        </w:rPr>
        <w:t xml:space="preserve"> 2. Klenov V.A. Jeffektivnost' primenenija gormonal'nyh preparatov dlja sokrashhenija servis-perioda u korov / V.A. Klenov, A.S. Fedorov // Vopr. vet. farmacii i farmakoterapii. Sigulda. - 1990. - S. 46-48</w:t>
      </w: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C1D9F">
        <w:rPr>
          <w:rFonts w:ascii="Times New Roman" w:hAnsi="Times New Roman"/>
          <w:color w:val="000000"/>
          <w:sz w:val="24"/>
          <w:szCs w:val="24"/>
        </w:rPr>
        <w:t xml:space="preserve"> 3. Klinskij, Ju.D. Ispol'zovanie surfagona dlja povyshenija oplodo-tvorjaemosti korov / Ju.D. Klinskij, A.M. Chomaev, A.O. Ogulov // Zhivotnovodstvo. 1987. - №1. - S. 47-48.</w:t>
      </w: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C1D9F">
        <w:rPr>
          <w:rFonts w:ascii="Times New Roman" w:hAnsi="Times New Roman"/>
          <w:color w:val="000000"/>
          <w:sz w:val="24"/>
          <w:szCs w:val="24"/>
        </w:rPr>
        <w:t xml:space="preserve"> 4. Klinskij, Ju.D. Oplodotvorjaemost' korov, kachestvo jembrionov i uroven' progesterona v krovi pod vlijaniem inducirovannoj ohoty / Ju.D. Klinskij i i dr. // Dokl. VASHNIL. 1988. - T. 9. - S. 37-39</w:t>
      </w: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C1D9F">
        <w:rPr>
          <w:rFonts w:ascii="Times New Roman" w:hAnsi="Times New Roman"/>
          <w:color w:val="000000"/>
          <w:sz w:val="24"/>
          <w:szCs w:val="24"/>
        </w:rPr>
        <w:t xml:space="preserve"> 5. Kobylenkov, N.M. Stimuljacija i sinhronizacija ohoty u telok / N.M. Kobylenkov, Ju.D. Klinskij // Dostizhenija nauki v zhivotnovodstve. -1984.-S. 55-59.</w:t>
      </w: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C1D9F">
        <w:rPr>
          <w:rFonts w:ascii="Times New Roman" w:hAnsi="Times New Roman"/>
          <w:color w:val="000000"/>
          <w:sz w:val="24"/>
          <w:szCs w:val="24"/>
        </w:rPr>
        <w:t xml:space="preserve"> 6. Kovaliv, L.N. Vlijanie kompleksnyh gormonal'no-vitaminnyh preparatov na reproduktivnuju funkciju telok / L.N. Kovaliv i dr. // Biohimija sel'skohozjajstvennyh zhivotnyh i prodovol'stvennaja programma. -1986.-S. 77-86.</w:t>
      </w: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C1D9F">
        <w:rPr>
          <w:rFonts w:ascii="Times New Roman" w:hAnsi="Times New Roman"/>
          <w:color w:val="000000"/>
          <w:sz w:val="24"/>
          <w:szCs w:val="24"/>
        </w:rPr>
        <w:t xml:space="preserve"> 7. Kuznecov, E.V. Vosstanovlenie ovarial'noj aktivnosti u korov kompleksnym primeneniem biologicheski aktivnyh preparatov / E.V. Kuznecov </w:t>
      </w:r>
    </w:p>
    <w:p w:rsidR="00C5109E" w:rsidRPr="004D4D62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D4D62">
        <w:rPr>
          <w:rFonts w:ascii="Times New Roman" w:hAnsi="Times New Roman"/>
          <w:color w:val="000000"/>
          <w:sz w:val="24"/>
          <w:szCs w:val="24"/>
          <w:lang w:val="en-US"/>
        </w:rPr>
        <w:t>/ Sbornik materialov Regional'no nauchno-prakt. konf. molodyh uchenyh i specialistov. Orenburg, 2001. - S. 91-93.</w:t>
      </w:r>
    </w:p>
    <w:p w:rsidR="00C5109E" w:rsidRPr="004D4D62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D4D62">
        <w:rPr>
          <w:rFonts w:ascii="Times New Roman" w:hAnsi="Times New Roman"/>
          <w:color w:val="000000"/>
          <w:sz w:val="24"/>
          <w:szCs w:val="24"/>
          <w:lang w:val="en-US"/>
        </w:rPr>
        <w:t xml:space="preserve"> 8. Madison, V. Sinhronizacija ohoty krupnogo rogatogo skota preparatami PGF2a/ V. Madison // Molochnoe i mjasnoe skotovodstvo. 2000. - №7. -S. 9-14.</w:t>
      </w:r>
    </w:p>
    <w:p w:rsidR="00C5109E" w:rsidRPr="004D4D62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D4D62">
        <w:rPr>
          <w:rFonts w:ascii="Times New Roman" w:hAnsi="Times New Roman"/>
          <w:color w:val="000000"/>
          <w:sz w:val="24"/>
          <w:szCs w:val="24"/>
          <w:lang w:val="en-US"/>
        </w:rPr>
        <w:t xml:space="preserve"> 9. Madison, V. Teoreticheskie i prakticheskie vozmozhnosti korrektirovki polovogo cikla korov i telok / V. Madison // Molochnoe i mjasnoe skotovodstvo. 2001. - №2. - S. 24-28.</w:t>
      </w:r>
    </w:p>
    <w:p w:rsidR="00C5109E" w:rsidRPr="004D4D62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D4D62">
        <w:rPr>
          <w:rFonts w:ascii="Times New Roman" w:hAnsi="Times New Roman"/>
          <w:color w:val="000000"/>
          <w:sz w:val="24"/>
          <w:szCs w:val="24"/>
          <w:lang w:val="en-US"/>
        </w:rPr>
        <w:t xml:space="preserve"> 10. Mamaev, A. Korrekcija polovoj funkcii korov / A. Mamaev, L. Samusenko // Zhivotnovodstvo Rossii. 2009. - №1. - S. 39-40.</w:t>
      </w:r>
    </w:p>
    <w:p w:rsidR="00C5109E" w:rsidRPr="00BC1D9F" w:rsidRDefault="00C5109E" w:rsidP="00BC1D9F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4D4D62">
        <w:rPr>
          <w:rFonts w:ascii="Times New Roman" w:hAnsi="Times New Roman"/>
          <w:sz w:val="24"/>
          <w:szCs w:val="24"/>
          <w:lang w:val="en-US"/>
        </w:rPr>
        <w:t xml:space="preserve"> 11. Medvedev, G.F. Faktory, vlijajushhie na stel'nost' korov i telok v sinhronizirovannyj polovoj cikl / G.F. Medvedev // Zhivotnovodstvo. — 1985.-№6.-S. </w:t>
      </w:r>
      <w:r w:rsidRPr="00BC1D9F">
        <w:rPr>
          <w:rFonts w:ascii="Times New Roman" w:hAnsi="Times New Roman"/>
          <w:sz w:val="24"/>
          <w:szCs w:val="24"/>
        </w:rPr>
        <w:t xml:space="preserve">57-58. </w:t>
      </w:r>
    </w:p>
    <w:p w:rsidR="00C5109E" w:rsidRPr="00201A3F" w:rsidRDefault="00C5109E" w:rsidP="00BC1D9F">
      <w:pPr>
        <w:jc w:val="both"/>
        <w:rPr>
          <w:lang w:val="en-US"/>
        </w:rPr>
      </w:pPr>
    </w:p>
    <w:sectPr w:rsidR="00C5109E" w:rsidRPr="00201A3F" w:rsidSect="00201A3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09E" w:rsidRDefault="00C5109E" w:rsidP="00201A3F">
      <w:pPr>
        <w:spacing w:after="0" w:line="240" w:lineRule="auto"/>
      </w:pPr>
      <w:r>
        <w:separator/>
      </w:r>
    </w:p>
  </w:endnote>
  <w:endnote w:type="continuationSeparator" w:id="1">
    <w:p w:rsidR="00C5109E" w:rsidRDefault="00C5109E" w:rsidP="00201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9E" w:rsidRDefault="00C5109E">
    <w:pPr>
      <w:pStyle w:val="Footer"/>
    </w:pPr>
    <w:r w:rsidRPr="00595B8A">
      <w:rPr>
        <w:rFonts w:ascii="Times New Roman" w:hAnsi="Times New Roman"/>
        <w:sz w:val="24"/>
        <w:szCs w:val="24"/>
      </w:rPr>
      <w:t>http://ej.kubagro.ru/201</w:t>
    </w:r>
    <w:r w:rsidRPr="00595B8A">
      <w:rPr>
        <w:rFonts w:ascii="Times New Roman" w:hAnsi="Times New Roman"/>
        <w:sz w:val="24"/>
        <w:szCs w:val="24"/>
        <w:lang w:val="en-US"/>
      </w:rPr>
      <w:t>4</w:t>
    </w:r>
    <w:r w:rsidRPr="00595B8A">
      <w:rPr>
        <w:rFonts w:ascii="Times New Roman" w:hAnsi="Times New Roman"/>
        <w:sz w:val="24"/>
        <w:szCs w:val="24"/>
      </w:rPr>
      <w:t>/</w:t>
    </w:r>
    <w:r w:rsidRPr="00595B8A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4</w:t>
    </w:r>
    <w:r w:rsidRPr="00595B8A">
      <w:rPr>
        <w:rFonts w:ascii="Times New Roman" w:hAnsi="Times New Roman"/>
        <w:sz w:val="24"/>
        <w:szCs w:val="24"/>
      </w:rPr>
      <w:t>/pdf/</w:t>
    </w:r>
    <w:r w:rsidRPr="00595B8A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5</w:t>
    </w:r>
    <w:r w:rsidRPr="00595B8A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09E" w:rsidRDefault="00C5109E" w:rsidP="00201A3F">
      <w:pPr>
        <w:spacing w:after="0" w:line="240" w:lineRule="auto"/>
      </w:pPr>
      <w:r>
        <w:separator/>
      </w:r>
    </w:p>
  </w:footnote>
  <w:footnote w:type="continuationSeparator" w:id="1">
    <w:p w:rsidR="00C5109E" w:rsidRDefault="00C5109E" w:rsidP="00201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9E" w:rsidRDefault="00C5109E" w:rsidP="001201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109E" w:rsidRDefault="00C5109E" w:rsidP="00F24F6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09E" w:rsidRPr="00F24F6E" w:rsidRDefault="00C5109E" w:rsidP="001201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24F6E">
      <w:rPr>
        <w:rStyle w:val="PageNumber"/>
        <w:rFonts w:ascii="Times New Roman" w:hAnsi="Times New Roman"/>
        <w:sz w:val="28"/>
        <w:szCs w:val="28"/>
      </w:rPr>
      <w:fldChar w:fldCharType="begin"/>
    </w:r>
    <w:r w:rsidRPr="00F24F6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24F6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F24F6E">
      <w:rPr>
        <w:rStyle w:val="PageNumber"/>
        <w:rFonts w:ascii="Times New Roman" w:hAnsi="Times New Roman"/>
        <w:sz w:val="28"/>
        <w:szCs w:val="28"/>
      </w:rPr>
      <w:fldChar w:fldCharType="end"/>
    </w:r>
  </w:p>
  <w:p w:rsidR="00C5109E" w:rsidRPr="00F24F6E" w:rsidRDefault="00C5109E" w:rsidP="00F24F6E">
    <w:pPr>
      <w:pStyle w:val="Header"/>
      <w:ind w:right="360"/>
      <w:rPr>
        <w:lang w:val="en-US"/>
      </w:rPr>
    </w:pPr>
    <w:r w:rsidRPr="005328B5"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8</w:t>
    </w:r>
    <w:r w:rsidRPr="005328B5">
      <w:rPr>
        <w:rFonts w:ascii="Times New Roman" w:hAnsi="Times New Roman"/>
        <w:sz w:val="24"/>
        <w:szCs w:val="24"/>
      </w:rPr>
      <w:t>(</w:t>
    </w:r>
    <w:r w:rsidRPr="005328B5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4</w:t>
    </w:r>
    <w:r w:rsidRPr="005328B5">
      <w:rPr>
        <w:rFonts w:ascii="Times New Roman" w:hAnsi="Times New Roman"/>
        <w:sz w:val="24"/>
        <w:szCs w:val="24"/>
      </w:rPr>
      <w:t>), 201</w:t>
    </w:r>
    <w:r w:rsidRPr="005328B5">
      <w:rPr>
        <w:rFonts w:ascii="Times New Roman" w:hAnsi="Times New Roman"/>
        <w:sz w:val="24"/>
        <w:szCs w:val="24"/>
        <w:lang w:val="en-US"/>
      </w:rPr>
      <w:t>4</w:t>
    </w:r>
    <w:r w:rsidRPr="005328B5">
      <w:rPr>
        <w:rFonts w:ascii="Times New Roman" w:hAnsi="Times New Roman"/>
        <w:sz w:val="24"/>
        <w:szCs w:val="24"/>
      </w:rPr>
      <w:t xml:space="preserve"> года</w:t>
    </w:r>
  </w:p>
  <w:p w:rsidR="00C5109E" w:rsidRDefault="00C510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9AC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58B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636E8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638A3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6FECC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0ADA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165B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0F0A6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A60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DDA6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1A3F"/>
    <w:rsid w:val="00113CFE"/>
    <w:rsid w:val="00120142"/>
    <w:rsid w:val="001B31CA"/>
    <w:rsid w:val="00201A3F"/>
    <w:rsid w:val="00226296"/>
    <w:rsid w:val="00276873"/>
    <w:rsid w:val="00282448"/>
    <w:rsid w:val="0038248A"/>
    <w:rsid w:val="003B0522"/>
    <w:rsid w:val="003E0162"/>
    <w:rsid w:val="00414C44"/>
    <w:rsid w:val="00415940"/>
    <w:rsid w:val="0049748E"/>
    <w:rsid w:val="0049762E"/>
    <w:rsid w:val="004D4D62"/>
    <w:rsid w:val="005328B5"/>
    <w:rsid w:val="00595B8A"/>
    <w:rsid w:val="006234B9"/>
    <w:rsid w:val="00646382"/>
    <w:rsid w:val="00910A3B"/>
    <w:rsid w:val="009256BB"/>
    <w:rsid w:val="009E4DF4"/>
    <w:rsid w:val="009F72A1"/>
    <w:rsid w:val="00A55035"/>
    <w:rsid w:val="00A678F3"/>
    <w:rsid w:val="00AA170E"/>
    <w:rsid w:val="00AC67A6"/>
    <w:rsid w:val="00AF0131"/>
    <w:rsid w:val="00B27ECC"/>
    <w:rsid w:val="00B33C80"/>
    <w:rsid w:val="00B40AA1"/>
    <w:rsid w:val="00B93CA2"/>
    <w:rsid w:val="00BA6443"/>
    <w:rsid w:val="00BC1D9F"/>
    <w:rsid w:val="00BC323D"/>
    <w:rsid w:val="00BC6DE9"/>
    <w:rsid w:val="00C5109E"/>
    <w:rsid w:val="00C85ACA"/>
    <w:rsid w:val="00CC3DA5"/>
    <w:rsid w:val="00CE38AA"/>
    <w:rsid w:val="00D033B6"/>
    <w:rsid w:val="00D17A3D"/>
    <w:rsid w:val="00D37C6A"/>
    <w:rsid w:val="00E419EE"/>
    <w:rsid w:val="00F24F6E"/>
    <w:rsid w:val="00F8138F"/>
    <w:rsid w:val="00FD3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C8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01A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201A3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01A3F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201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1A3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01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A3F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AC67A6"/>
    <w:rPr>
      <w:rFonts w:cs="Times New Roman"/>
    </w:rPr>
  </w:style>
  <w:style w:type="character" w:customStyle="1" w:styleId="hps">
    <w:name w:val="hps"/>
    <w:basedOn w:val="DefaultParagraphFont"/>
    <w:uiPriority w:val="99"/>
    <w:rsid w:val="00AC67A6"/>
    <w:rPr>
      <w:rFonts w:cs="Times New Roman"/>
    </w:rPr>
  </w:style>
  <w:style w:type="character" w:styleId="PageNumber">
    <w:name w:val="page number"/>
    <w:basedOn w:val="DefaultParagraphFont"/>
    <w:uiPriority w:val="99"/>
    <w:rsid w:val="00F24F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2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2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2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12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2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2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2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2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</TotalTime>
  <Pages>7</Pages>
  <Words>1886</Words>
  <Characters>10751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user109</dc:creator>
  <cp:keywords/>
  <dc:description/>
  <cp:lastModifiedBy>admin</cp:lastModifiedBy>
  <cp:revision>22</cp:revision>
  <cp:lastPrinted>2014-02-20T08:08:00Z</cp:lastPrinted>
  <dcterms:created xsi:type="dcterms:W3CDTF">2014-02-20T06:30:00Z</dcterms:created>
  <dcterms:modified xsi:type="dcterms:W3CDTF">2014-04-15T15:59:00Z</dcterms:modified>
</cp:coreProperties>
</file>