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insideH w:val="single" w:sz="4" w:space="0" w:color="auto"/>
        </w:tblBorders>
        <w:tblLook w:val="00A0"/>
      </w:tblPr>
      <w:tblGrid>
        <w:gridCol w:w="4655"/>
        <w:gridCol w:w="4631"/>
      </w:tblGrid>
      <w:tr w:rsidR="002D70AF" w:rsidRPr="007D29E9" w:rsidTr="007D29E9">
        <w:tc>
          <w:tcPr>
            <w:tcW w:w="4655" w:type="dxa"/>
          </w:tcPr>
          <w:p w:rsidR="002D70AF" w:rsidRPr="007D29E9" w:rsidRDefault="002D70AF" w:rsidP="003569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D29E9">
              <w:rPr>
                <w:rFonts w:ascii="Times New Roman" w:hAnsi="Times New Roman"/>
                <w:sz w:val="20"/>
                <w:szCs w:val="20"/>
              </w:rPr>
              <w:t>УДК 631.313.5:634.1.047</w:t>
            </w:r>
          </w:p>
          <w:p w:rsidR="002D70AF" w:rsidRPr="007D29E9" w:rsidRDefault="002D70AF" w:rsidP="003569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D70AF" w:rsidRPr="007D29E9" w:rsidRDefault="002D70AF" w:rsidP="003569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D29E9">
              <w:rPr>
                <w:rFonts w:ascii="Times New Roman" w:hAnsi="Times New Roman"/>
                <w:b/>
                <w:sz w:val="20"/>
                <w:szCs w:val="20"/>
              </w:rPr>
              <w:t>РАЗРАБОТКА ЭНЕРГОСБЕРЕГАЮЩЕГО ТЕХНИЧЕСКОГО СРЕДСТВА ДЛЯ ОБР</w:t>
            </w:r>
            <w:r w:rsidRPr="007D29E9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7D29E9">
              <w:rPr>
                <w:rFonts w:ascii="Times New Roman" w:hAnsi="Times New Roman"/>
                <w:b/>
                <w:sz w:val="20"/>
                <w:szCs w:val="20"/>
              </w:rPr>
              <w:t>БОТКИ ПОЧВЫ В МЕЖДУРЯДЬЯХ САДОВ ОДНОВРЕМЕННО С ПРИСТВОЛЬНОЙ З</w:t>
            </w:r>
            <w:r w:rsidRPr="007D29E9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7D29E9">
              <w:rPr>
                <w:rFonts w:ascii="Times New Roman" w:hAnsi="Times New Roman"/>
                <w:b/>
                <w:sz w:val="20"/>
                <w:szCs w:val="20"/>
              </w:rPr>
              <w:t>НОЙ ДВУХ РЯДОВ</w:t>
            </w:r>
          </w:p>
          <w:p w:rsidR="002D70AF" w:rsidRPr="007D29E9" w:rsidRDefault="002D70AF" w:rsidP="003569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D70AF" w:rsidRPr="007D29E9" w:rsidRDefault="002D70AF" w:rsidP="00356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29E9">
              <w:rPr>
                <w:rFonts w:ascii="Times New Roman" w:hAnsi="Times New Roman"/>
                <w:sz w:val="20"/>
                <w:szCs w:val="20"/>
              </w:rPr>
              <w:t>Пономарев Артем Васильевич</w:t>
            </w:r>
          </w:p>
          <w:p w:rsidR="002D70AF" w:rsidRPr="007D29E9" w:rsidRDefault="002D70AF" w:rsidP="00356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29E9">
              <w:rPr>
                <w:rFonts w:ascii="Times New Roman" w:hAnsi="Times New Roman"/>
                <w:sz w:val="20"/>
                <w:szCs w:val="20"/>
              </w:rPr>
              <w:t>аспирант</w:t>
            </w:r>
          </w:p>
          <w:p w:rsidR="002D70AF" w:rsidRPr="004A24A3" w:rsidRDefault="002D70AF" w:rsidP="0035698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7D29E9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</w:t>
            </w:r>
            <w:r w:rsidRPr="007D29E9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7D29E9">
              <w:rPr>
                <w:rFonts w:ascii="Times New Roman" w:hAnsi="Times New Roman"/>
                <w:i/>
                <w:sz w:val="20"/>
                <w:szCs w:val="20"/>
              </w:rPr>
              <w:t xml:space="preserve">тет, Краснодар, Россия </w:t>
            </w:r>
          </w:p>
          <w:p w:rsidR="002D70AF" w:rsidRPr="004A24A3" w:rsidRDefault="002D70AF" w:rsidP="00356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29E9">
              <w:rPr>
                <w:rFonts w:ascii="Times New Roman" w:hAnsi="Times New Roman"/>
                <w:sz w:val="20"/>
                <w:szCs w:val="20"/>
              </w:rPr>
              <w:t>В статье дан обзор технического средства для о</w:t>
            </w:r>
            <w:r w:rsidRPr="007D29E9">
              <w:rPr>
                <w:rFonts w:ascii="Times New Roman" w:hAnsi="Times New Roman"/>
                <w:sz w:val="20"/>
                <w:szCs w:val="20"/>
              </w:rPr>
              <w:t>б</w:t>
            </w:r>
            <w:r w:rsidRPr="007D29E9">
              <w:rPr>
                <w:rFonts w:ascii="Times New Roman" w:hAnsi="Times New Roman"/>
                <w:sz w:val="20"/>
                <w:szCs w:val="20"/>
              </w:rPr>
              <w:t xml:space="preserve">работки почвы в междурядьях садов одновременно </w:t>
            </w:r>
            <w:r>
              <w:rPr>
                <w:rFonts w:ascii="Times New Roman" w:hAnsi="Times New Roman"/>
                <w:sz w:val="20"/>
                <w:szCs w:val="20"/>
              </w:rPr>
              <w:t>с приствольной зоной двух рядов</w:t>
            </w:r>
          </w:p>
          <w:p w:rsidR="002D70AF" w:rsidRPr="007D29E9" w:rsidRDefault="002D70AF" w:rsidP="00356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2D70AF" w:rsidRPr="004A24A3" w:rsidRDefault="002D70AF" w:rsidP="00356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D29E9">
              <w:rPr>
                <w:rFonts w:ascii="Times New Roman" w:hAnsi="Times New Roman"/>
                <w:sz w:val="20"/>
                <w:szCs w:val="20"/>
              </w:rPr>
              <w:t>Ключевые слова: ОБРАБОТКА ПОЧВЫ, Ч</w:t>
            </w:r>
            <w:r w:rsidRPr="007D29E9">
              <w:rPr>
                <w:rFonts w:ascii="Times New Roman" w:hAnsi="Times New Roman"/>
                <w:sz w:val="20"/>
                <w:szCs w:val="20"/>
              </w:rPr>
              <w:t>И</w:t>
            </w:r>
            <w:r w:rsidRPr="007D29E9">
              <w:rPr>
                <w:rFonts w:ascii="Times New Roman" w:hAnsi="Times New Roman"/>
                <w:sz w:val="20"/>
                <w:szCs w:val="20"/>
              </w:rPr>
              <w:t>ЗЕЛЬНЫЙ ПЛУГ, ЭНЕРГОЕМКОСТЬ, ЭФФЕ</w:t>
            </w:r>
            <w:r w:rsidRPr="007D29E9"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ТИВНОСТЬ</w:t>
            </w:r>
          </w:p>
        </w:tc>
        <w:tc>
          <w:tcPr>
            <w:tcW w:w="4631" w:type="dxa"/>
          </w:tcPr>
          <w:p w:rsidR="002D70AF" w:rsidRPr="007D29E9" w:rsidRDefault="002D70AF" w:rsidP="003569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7D29E9">
              <w:rPr>
                <w:rFonts w:ascii="Times New Roman" w:hAnsi="Times New Roman"/>
                <w:sz w:val="20"/>
                <w:szCs w:val="20"/>
              </w:rPr>
              <w:t>УДК 631.313.5:634.1.047</w:t>
            </w:r>
          </w:p>
          <w:p w:rsidR="002D70AF" w:rsidRPr="007D29E9" w:rsidRDefault="002D70AF" w:rsidP="003569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D70AF" w:rsidRPr="007D29E9" w:rsidRDefault="002D70AF" w:rsidP="003569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7D29E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DEVELOPMENT OF ENERGYSAVING TEC</w:t>
            </w:r>
            <w:r w:rsidRPr="007D29E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</w:t>
            </w:r>
            <w:r w:rsidRPr="007D29E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NICAL DEVICEFOR SOIL TREATMENT IN GARDENINTEROWS ALONG WITH PR</w:t>
            </w:r>
            <w:r w:rsidRPr="007D29E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</w:t>
            </w:r>
            <w:r w:rsidRPr="007D29E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STRAIN ZONE TREATMENT OF TWO ROWS</w:t>
            </w:r>
          </w:p>
          <w:p w:rsidR="002D70AF" w:rsidRPr="007D29E9" w:rsidRDefault="002D70AF" w:rsidP="00356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D70AF" w:rsidRPr="007D29E9" w:rsidRDefault="002D70AF" w:rsidP="00356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2D70AF" w:rsidRPr="007D29E9" w:rsidRDefault="002D70AF" w:rsidP="00356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D29E9">
              <w:rPr>
                <w:rFonts w:ascii="Times New Roman" w:hAnsi="Times New Roman"/>
                <w:sz w:val="20"/>
                <w:szCs w:val="20"/>
                <w:lang w:val="en-US"/>
              </w:rPr>
              <w:t>Ponomarev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7D29E9">
              <w:rPr>
                <w:rFonts w:ascii="Times New Roman" w:hAnsi="Times New Roman"/>
                <w:sz w:val="20"/>
                <w:szCs w:val="20"/>
                <w:lang w:val="en-US"/>
              </w:rPr>
              <w:t>Artem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7D29E9">
              <w:rPr>
                <w:rFonts w:ascii="Times New Roman" w:hAnsi="Times New Roman"/>
                <w:sz w:val="20"/>
                <w:szCs w:val="20"/>
                <w:lang w:val="en-US"/>
              </w:rPr>
              <w:t>Vasilivich</w:t>
            </w:r>
          </w:p>
          <w:p w:rsidR="002D70AF" w:rsidRPr="007D29E9" w:rsidRDefault="002D70AF" w:rsidP="00356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post</w:t>
            </w:r>
            <w:r w:rsidRPr="007D29E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graduate student </w:t>
            </w:r>
          </w:p>
          <w:p w:rsidR="002D70AF" w:rsidRPr="007D29E9" w:rsidRDefault="002D70AF" w:rsidP="0035698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7D29E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  <w:p w:rsidR="002D70AF" w:rsidRPr="007D29E9" w:rsidRDefault="002D70AF" w:rsidP="0035698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2D70AF" w:rsidRPr="004A24A3" w:rsidRDefault="002D70AF" w:rsidP="0035698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article gives a review of the</w:t>
            </w:r>
            <w:r w:rsidRPr="004A24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energy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4A24A3">
              <w:rPr>
                <w:rFonts w:ascii="Times New Roman" w:hAnsi="Times New Roman"/>
                <w:sz w:val="20"/>
                <w:szCs w:val="20"/>
                <w:lang w:val="en-US"/>
              </w:rPr>
              <w:t>saving techn</w:t>
            </w:r>
            <w:r w:rsidRPr="004A24A3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4A24A3">
              <w:rPr>
                <w:rFonts w:ascii="Times New Roman" w:hAnsi="Times New Roman"/>
                <w:sz w:val="20"/>
                <w:szCs w:val="20"/>
                <w:lang w:val="en-US"/>
              </w:rPr>
              <w:t>cal d</w:t>
            </w:r>
            <w:r w:rsidRPr="004A24A3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4A24A3">
              <w:rPr>
                <w:rFonts w:ascii="Times New Roman" w:hAnsi="Times New Roman"/>
                <w:sz w:val="20"/>
                <w:szCs w:val="20"/>
                <w:lang w:val="en-US"/>
              </w:rPr>
              <w:t>vice for soil treatment in garden interows along with pr</w:t>
            </w:r>
            <w:r w:rsidRPr="004A24A3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4A24A3">
              <w:rPr>
                <w:rFonts w:ascii="Times New Roman" w:hAnsi="Times New Roman"/>
                <w:sz w:val="20"/>
                <w:szCs w:val="20"/>
                <w:lang w:val="en-US"/>
              </w:rPr>
              <w:t>strain zone treatment of two rows</w:t>
            </w:r>
          </w:p>
          <w:p w:rsidR="002D70AF" w:rsidRPr="007D29E9" w:rsidRDefault="002D70AF" w:rsidP="00356985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  <w:p w:rsidR="002D70AF" w:rsidRPr="007D29E9" w:rsidRDefault="002D70AF" w:rsidP="00356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D29E9">
              <w:rPr>
                <w:rFonts w:ascii="Times New Roman" w:hAnsi="Times New Roman"/>
                <w:sz w:val="20"/>
                <w:szCs w:val="20"/>
                <w:lang w:val="en-US"/>
              </w:rPr>
              <w:t>Keywords: SOIL TREATMENT, CHIESEL PLO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UGH, POWER-COPUCITY, EFFICIENCY</w:t>
            </w:r>
          </w:p>
          <w:p w:rsidR="002D70AF" w:rsidRPr="007D29E9" w:rsidRDefault="002D70AF" w:rsidP="003569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2D70AF" w:rsidRPr="00EE4E31" w:rsidRDefault="002D70AF" w:rsidP="00E832FF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212">
        <w:rPr>
          <w:rFonts w:ascii="Times New Roman" w:hAnsi="Times New Roman"/>
          <w:sz w:val="28"/>
          <w:szCs w:val="28"/>
        </w:rPr>
        <w:t>Обработка почвы в многолетних насаждениях, к которым относятся сады и виноградники, производятся для уничтожения сорной растительн</w:t>
      </w:r>
      <w:r w:rsidRPr="00521212">
        <w:rPr>
          <w:rFonts w:ascii="Times New Roman" w:hAnsi="Times New Roman"/>
          <w:sz w:val="28"/>
          <w:szCs w:val="28"/>
        </w:rPr>
        <w:t>о</w:t>
      </w:r>
      <w:r w:rsidRPr="00521212">
        <w:rPr>
          <w:rFonts w:ascii="Times New Roman" w:hAnsi="Times New Roman"/>
          <w:sz w:val="28"/>
          <w:szCs w:val="28"/>
        </w:rPr>
        <w:t>сти, накопления и сбережения влаги, аэрации, создания необходимых у</w:t>
      </w:r>
      <w:r w:rsidRPr="00521212">
        <w:rPr>
          <w:rFonts w:ascii="Times New Roman" w:hAnsi="Times New Roman"/>
          <w:sz w:val="28"/>
          <w:szCs w:val="28"/>
        </w:rPr>
        <w:t>с</w:t>
      </w:r>
      <w:r w:rsidRPr="00521212">
        <w:rPr>
          <w:rFonts w:ascii="Times New Roman" w:hAnsi="Times New Roman"/>
          <w:sz w:val="28"/>
          <w:szCs w:val="28"/>
        </w:rPr>
        <w:t>ловий для микробиологических процессов. [1]</w:t>
      </w: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212">
        <w:rPr>
          <w:rFonts w:ascii="Times New Roman" w:hAnsi="Times New Roman"/>
          <w:sz w:val="28"/>
          <w:szCs w:val="28"/>
        </w:rPr>
        <w:t>В молодых высокорослых и среднерослых плодоносящих садах ш</w:t>
      </w:r>
      <w:r w:rsidRPr="00521212">
        <w:rPr>
          <w:rFonts w:ascii="Times New Roman" w:hAnsi="Times New Roman"/>
          <w:sz w:val="28"/>
          <w:szCs w:val="28"/>
        </w:rPr>
        <w:t>и</w:t>
      </w:r>
      <w:r w:rsidRPr="00521212">
        <w:rPr>
          <w:rFonts w:ascii="Times New Roman" w:hAnsi="Times New Roman"/>
          <w:sz w:val="28"/>
          <w:szCs w:val="28"/>
        </w:rPr>
        <w:t>рина междурядий составляет от 6 до 8 м, а расстояние между деревьями в ряду – от 2,5 до 6 м. При этом суммарное отклонение от номинальной ш</w:t>
      </w:r>
      <w:r w:rsidRPr="00521212">
        <w:rPr>
          <w:rFonts w:ascii="Times New Roman" w:hAnsi="Times New Roman"/>
          <w:sz w:val="28"/>
          <w:szCs w:val="28"/>
        </w:rPr>
        <w:t>и</w:t>
      </w:r>
      <w:r w:rsidRPr="00521212">
        <w:rPr>
          <w:rFonts w:ascii="Times New Roman" w:hAnsi="Times New Roman"/>
          <w:sz w:val="28"/>
          <w:szCs w:val="28"/>
        </w:rPr>
        <w:t>рины междурядья не должна превышать 0,3 м. В междурядьях, в зависим</w:t>
      </w:r>
      <w:r w:rsidRPr="00521212">
        <w:rPr>
          <w:rFonts w:ascii="Times New Roman" w:hAnsi="Times New Roman"/>
          <w:sz w:val="28"/>
          <w:szCs w:val="28"/>
        </w:rPr>
        <w:t>о</w:t>
      </w:r>
      <w:r w:rsidRPr="00521212">
        <w:rPr>
          <w:rFonts w:ascii="Times New Roman" w:hAnsi="Times New Roman"/>
          <w:sz w:val="28"/>
          <w:szCs w:val="28"/>
        </w:rPr>
        <w:t>сти от вида кроны растений, остаются свободные проходы для технич</w:t>
      </w:r>
      <w:r w:rsidRPr="00521212">
        <w:rPr>
          <w:rFonts w:ascii="Times New Roman" w:hAnsi="Times New Roman"/>
          <w:sz w:val="28"/>
          <w:szCs w:val="28"/>
        </w:rPr>
        <w:t>е</w:t>
      </w:r>
      <w:r w:rsidRPr="00521212">
        <w:rPr>
          <w:rFonts w:ascii="Times New Roman" w:hAnsi="Times New Roman"/>
          <w:sz w:val="28"/>
          <w:szCs w:val="28"/>
        </w:rPr>
        <w:t xml:space="preserve">ских средств шириной 2 – 2,5 м. В ряду кроны плодоносящих деревьев и смыкаются. </w:t>
      </w: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212">
        <w:rPr>
          <w:rFonts w:ascii="Times New Roman" w:hAnsi="Times New Roman"/>
          <w:sz w:val="28"/>
          <w:szCs w:val="28"/>
        </w:rPr>
        <w:t>В промышленных садах приняты схемы посадки деревьев: 8х8м, 8х6м, 8х4м, 7х7м, 4х4м, 4х3м, 5х2,5м. Широкие междурядья обеспечивают хорошее освещение растений и позволяют в периоды развития и плодон</w:t>
      </w:r>
      <w:r w:rsidRPr="00521212">
        <w:rPr>
          <w:rFonts w:ascii="Times New Roman" w:hAnsi="Times New Roman"/>
          <w:sz w:val="28"/>
          <w:szCs w:val="28"/>
        </w:rPr>
        <w:t>о</w:t>
      </w:r>
      <w:r w:rsidRPr="00521212">
        <w:rPr>
          <w:rFonts w:ascii="Times New Roman" w:hAnsi="Times New Roman"/>
          <w:sz w:val="28"/>
          <w:szCs w:val="28"/>
        </w:rPr>
        <w:t>шения насаждений применять технические средства, а загущение в рядах улучшает условия роста растений, повышает их устойчивость к неблаг</w:t>
      </w:r>
      <w:r w:rsidRPr="00521212">
        <w:rPr>
          <w:rFonts w:ascii="Times New Roman" w:hAnsi="Times New Roman"/>
          <w:sz w:val="28"/>
          <w:szCs w:val="28"/>
        </w:rPr>
        <w:t>о</w:t>
      </w:r>
      <w:r w:rsidRPr="00521212">
        <w:rPr>
          <w:rFonts w:ascii="Times New Roman" w:hAnsi="Times New Roman"/>
          <w:sz w:val="28"/>
          <w:szCs w:val="28"/>
        </w:rPr>
        <w:t>приятным условиям и урожайность[1].</w:t>
      </w: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212">
        <w:rPr>
          <w:rFonts w:ascii="Times New Roman" w:hAnsi="Times New Roman"/>
          <w:sz w:val="28"/>
          <w:szCs w:val="28"/>
        </w:rPr>
        <w:t>Система содержания почвы в многолетних насаждениях должна обе</w:t>
      </w:r>
      <w:r w:rsidRPr="00521212">
        <w:rPr>
          <w:rFonts w:ascii="Times New Roman" w:hAnsi="Times New Roman"/>
          <w:sz w:val="28"/>
          <w:szCs w:val="28"/>
        </w:rPr>
        <w:t>с</w:t>
      </w:r>
      <w:r w:rsidRPr="00521212">
        <w:rPr>
          <w:rFonts w:ascii="Times New Roman" w:hAnsi="Times New Roman"/>
          <w:sz w:val="28"/>
          <w:szCs w:val="28"/>
        </w:rPr>
        <w:t>печивать постоянное пополнение запасов органических средств в почве, улучшение ее структуры и физико-механических свойств, защиту почвы от эрозии, сорной растительности, вредителей и возбудителей болезней пл</w:t>
      </w:r>
      <w:r w:rsidRPr="00521212">
        <w:rPr>
          <w:rFonts w:ascii="Times New Roman" w:hAnsi="Times New Roman"/>
          <w:sz w:val="28"/>
          <w:szCs w:val="28"/>
        </w:rPr>
        <w:t>о</w:t>
      </w:r>
      <w:r w:rsidRPr="00521212">
        <w:rPr>
          <w:rFonts w:ascii="Times New Roman" w:hAnsi="Times New Roman"/>
          <w:sz w:val="28"/>
          <w:szCs w:val="28"/>
        </w:rPr>
        <w:t>довых деревьев.</w:t>
      </w: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212">
        <w:rPr>
          <w:rFonts w:ascii="Times New Roman" w:hAnsi="Times New Roman"/>
          <w:sz w:val="28"/>
          <w:szCs w:val="28"/>
        </w:rPr>
        <w:t>В засушливых районах степи юга России сады следует содержать преимущественно под черным паром [2]. В многолетних насаждениях з</w:t>
      </w:r>
      <w:r w:rsidRPr="00521212">
        <w:rPr>
          <w:rFonts w:ascii="Times New Roman" w:hAnsi="Times New Roman"/>
          <w:sz w:val="28"/>
          <w:szCs w:val="28"/>
        </w:rPr>
        <w:t>а</w:t>
      </w:r>
      <w:r w:rsidRPr="00521212">
        <w:rPr>
          <w:rFonts w:ascii="Times New Roman" w:hAnsi="Times New Roman"/>
          <w:sz w:val="28"/>
          <w:szCs w:val="28"/>
        </w:rPr>
        <w:t>сушливых районов южной зоны основной системой содержания почвы должно быть систематическая обработка почвы на протяжении всего вег</w:t>
      </w:r>
      <w:r w:rsidRPr="00521212">
        <w:rPr>
          <w:rFonts w:ascii="Times New Roman" w:hAnsi="Times New Roman"/>
          <w:sz w:val="28"/>
          <w:szCs w:val="28"/>
        </w:rPr>
        <w:t>е</w:t>
      </w:r>
      <w:r w:rsidRPr="00521212">
        <w:rPr>
          <w:rFonts w:ascii="Times New Roman" w:hAnsi="Times New Roman"/>
          <w:sz w:val="28"/>
          <w:szCs w:val="28"/>
        </w:rPr>
        <w:t>тационного периода (черный пар), так как плодовые деревья в этой зоне особенно плохо бывают обеспечены влагой. Содержание почвы подче</w:t>
      </w:r>
      <w:r w:rsidRPr="00521212">
        <w:rPr>
          <w:rFonts w:ascii="Times New Roman" w:hAnsi="Times New Roman"/>
          <w:sz w:val="28"/>
          <w:szCs w:val="28"/>
        </w:rPr>
        <w:t>р</w:t>
      </w:r>
      <w:r w:rsidRPr="00521212">
        <w:rPr>
          <w:rFonts w:ascii="Times New Roman" w:hAnsi="Times New Roman"/>
          <w:sz w:val="28"/>
          <w:szCs w:val="28"/>
        </w:rPr>
        <w:t>ным паром обеспечивает благоприятные условия для развития и плодон</w:t>
      </w:r>
      <w:r w:rsidRPr="00521212">
        <w:rPr>
          <w:rFonts w:ascii="Times New Roman" w:hAnsi="Times New Roman"/>
          <w:sz w:val="28"/>
          <w:szCs w:val="28"/>
        </w:rPr>
        <w:t>о</w:t>
      </w:r>
      <w:r w:rsidRPr="00521212">
        <w:rPr>
          <w:rFonts w:ascii="Times New Roman" w:hAnsi="Times New Roman"/>
          <w:sz w:val="28"/>
          <w:szCs w:val="28"/>
        </w:rPr>
        <w:t>шения растений, способствуют сохранению влаги в почве, улучшает во</w:t>
      </w:r>
      <w:r w:rsidRPr="00521212">
        <w:rPr>
          <w:rFonts w:ascii="Times New Roman" w:hAnsi="Times New Roman"/>
          <w:sz w:val="28"/>
          <w:szCs w:val="28"/>
        </w:rPr>
        <w:t>з</w:t>
      </w:r>
      <w:r w:rsidRPr="00521212">
        <w:rPr>
          <w:rFonts w:ascii="Times New Roman" w:hAnsi="Times New Roman"/>
          <w:sz w:val="28"/>
          <w:szCs w:val="28"/>
        </w:rPr>
        <w:t>душный, питательный и температурный режимы. В мертвом слое почвы, содержащийся под черным паром, влаги больше, чем при задернении.</w:t>
      </w: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212">
        <w:rPr>
          <w:rFonts w:ascii="Times New Roman" w:hAnsi="Times New Roman"/>
          <w:sz w:val="28"/>
          <w:szCs w:val="28"/>
        </w:rPr>
        <w:t>Технологический процесс обработки почвы в многолетних насажд</w:t>
      </w:r>
      <w:r w:rsidRPr="00521212">
        <w:rPr>
          <w:rFonts w:ascii="Times New Roman" w:hAnsi="Times New Roman"/>
          <w:sz w:val="28"/>
          <w:szCs w:val="28"/>
        </w:rPr>
        <w:t>е</w:t>
      </w:r>
      <w:r w:rsidRPr="00521212">
        <w:rPr>
          <w:rFonts w:ascii="Times New Roman" w:hAnsi="Times New Roman"/>
          <w:sz w:val="28"/>
          <w:szCs w:val="28"/>
        </w:rPr>
        <w:t>ниях представляет собой совокупность целенаправленных воздействий на биологический объект (почва, растение) техническим средством, обесп</w:t>
      </w:r>
      <w:r w:rsidRPr="00521212">
        <w:rPr>
          <w:rFonts w:ascii="Times New Roman" w:hAnsi="Times New Roman"/>
          <w:sz w:val="28"/>
          <w:szCs w:val="28"/>
        </w:rPr>
        <w:t>е</w:t>
      </w:r>
      <w:r w:rsidRPr="00521212">
        <w:rPr>
          <w:rFonts w:ascii="Times New Roman" w:hAnsi="Times New Roman"/>
          <w:sz w:val="28"/>
          <w:szCs w:val="28"/>
        </w:rPr>
        <w:t>чивающим необходимые качественные параметры объекта. К качестве</w:t>
      </w:r>
      <w:r w:rsidRPr="00521212">
        <w:rPr>
          <w:rFonts w:ascii="Times New Roman" w:hAnsi="Times New Roman"/>
          <w:sz w:val="28"/>
          <w:szCs w:val="28"/>
        </w:rPr>
        <w:t>н</w:t>
      </w:r>
      <w:r w:rsidRPr="00521212">
        <w:rPr>
          <w:rFonts w:ascii="Times New Roman" w:hAnsi="Times New Roman"/>
          <w:sz w:val="28"/>
          <w:szCs w:val="28"/>
        </w:rPr>
        <w:t xml:space="preserve">ным параметрам объекта, согласно агротребованиям, относятся показатели технологического процесса обработки почвы в многолетних насаждениях: </w:t>
      </w: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212">
        <w:rPr>
          <w:rFonts w:ascii="Times New Roman" w:hAnsi="Times New Roman"/>
          <w:sz w:val="28"/>
          <w:szCs w:val="28"/>
        </w:rPr>
        <w:t>- отклонение от заданной глубины обработки не более 3 см;</w:t>
      </w: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212">
        <w:rPr>
          <w:rFonts w:ascii="Times New Roman" w:hAnsi="Times New Roman"/>
          <w:sz w:val="28"/>
          <w:szCs w:val="28"/>
        </w:rPr>
        <w:t>- степень подозрения сорняков не менее 95%;</w:t>
      </w: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212">
        <w:rPr>
          <w:rFonts w:ascii="Times New Roman" w:hAnsi="Times New Roman"/>
          <w:sz w:val="28"/>
          <w:szCs w:val="28"/>
        </w:rPr>
        <w:t>-высота гребней на поверхности не более 4 см;</w:t>
      </w: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212">
        <w:rPr>
          <w:rFonts w:ascii="Times New Roman" w:hAnsi="Times New Roman"/>
          <w:sz w:val="28"/>
          <w:szCs w:val="28"/>
        </w:rPr>
        <w:t>- количество фракций почвы размером свыше 100 мм не более 20%.</w:t>
      </w: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212">
        <w:rPr>
          <w:rFonts w:ascii="Times New Roman" w:hAnsi="Times New Roman"/>
          <w:sz w:val="28"/>
          <w:szCs w:val="28"/>
        </w:rPr>
        <w:t>Чтобы плодовые деревья нормально росли и ежегодно давали хор</w:t>
      </w:r>
      <w:r w:rsidRPr="00521212">
        <w:rPr>
          <w:rFonts w:ascii="Times New Roman" w:hAnsi="Times New Roman"/>
          <w:sz w:val="28"/>
          <w:szCs w:val="28"/>
        </w:rPr>
        <w:t>о</w:t>
      </w:r>
      <w:r w:rsidRPr="00521212">
        <w:rPr>
          <w:rFonts w:ascii="Times New Roman" w:hAnsi="Times New Roman"/>
          <w:sz w:val="28"/>
          <w:szCs w:val="28"/>
        </w:rPr>
        <w:t>шие урожаи, необходимо создать благоприятные условия в почве для их длительного роста корней, то есть для обеспечения потребностей мног</w:t>
      </w:r>
      <w:r w:rsidRPr="00521212">
        <w:rPr>
          <w:rFonts w:ascii="Times New Roman" w:hAnsi="Times New Roman"/>
          <w:sz w:val="28"/>
          <w:szCs w:val="28"/>
        </w:rPr>
        <w:t>о</w:t>
      </w:r>
      <w:r w:rsidRPr="00521212">
        <w:rPr>
          <w:rFonts w:ascii="Times New Roman" w:hAnsi="Times New Roman"/>
          <w:sz w:val="28"/>
          <w:szCs w:val="28"/>
        </w:rPr>
        <w:t>летнего растения во влаге и питательных веществах.</w:t>
      </w: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212">
        <w:rPr>
          <w:rFonts w:ascii="Times New Roman" w:hAnsi="Times New Roman"/>
          <w:sz w:val="28"/>
          <w:szCs w:val="28"/>
        </w:rPr>
        <w:t>С целью улучшения водно-воздушного режима почвы и разуплотн</w:t>
      </w:r>
      <w:r w:rsidRPr="00521212">
        <w:rPr>
          <w:rFonts w:ascii="Times New Roman" w:hAnsi="Times New Roman"/>
          <w:sz w:val="28"/>
          <w:szCs w:val="28"/>
        </w:rPr>
        <w:t>е</w:t>
      </w:r>
      <w:r w:rsidRPr="00521212">
        <w:rPr>
          <w:rFonts w:ascii="Times New Roman" w:hAnsi="Times New Roman"/>
          <w:sz w:val="28"/>
          <w:szCs w:val="28"/>
        </w:rPr>
        <w:t>ния пласта проводится глубокое рыхление (свыше 30 см) в междурядьях садов.</w:t>
      </w: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212">
        <w:rPr>
          <w:rFonts w:ascii="Times New Roman" w:hAnsi="Times New Roman"/>
          <w:sz w:val="28"/>
          <w:szCs w:val="28"/>
        </w:rPr>
        <w:t>Для уменьшения уплотнения и истощения почвы колесными машин</w:t>
      </w:r>
      <w:r w:rsidRPr="00521212">
        <w:rPr>
          <w:rFonts w:ascii="Times New Roman" w:hAnsi="Times New Roman"/>
          <w:sz w:val="28"/>
          <w:szCs w:val="28"/>
        </w:rPr>
        <w:t>а</w:t>
      </w:r>
      <w:r w:rsidRPr="00521212">
        <w:rPr>
          <w:rFonts w:ascii="Times New Roman" w:hAnsi="Times New Roman"/>
          <w:sz w:val="28"/>
          <w:szCs w:val="28"/>
        </w:rPr>
        <w:t>ми рекомендуется замена глубокой отвальной вспашки в междурядьях плодово-ягодных насаждений безотвальной обработкой и периодическим (каждые 3 года) глубок</w:t>
      </w:r>
      <w:r>
        <w:rPr>
          <w:rFonts w:ascii="Times New Roman" w:hAnsi="Times New Roman"/>
          <w:sz w:val="28"/>
          <w:szCs w:val="28"/>
        </w:rPr>
        <w:t>им рыхлением, следя за тем, что</w:t>
      </w:r>
      <w:r w:rsidRPr="00521212">
        <w:rPr>
          <w:rFonts w:ascii="Times New Roman" w:hAnsi="Times New Roman"/>
          <w:sz w:val="28"/>
          <w:szCs w:val="28"/>
        </w:rPr>
        <w:t>бы не нарушить корневую систему деревьев и кустарников.</w:t>
      </w: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212">
        <w:rPr>
          <w:rFonts w:ascii="Times New Roman" w:hAnsi="Times New Roman"/>
          <w:sz w:val="28"/>
          <w:szCs w:val="28"/>
        </w:rPr>
        <w:t>Очень важно для большего накопления влаги в почве и лучшего сб</w:t>
      </w:r>
      <w:r w:rsidRPr="00521212">
        <w:rPr>
          <w:rFonts w:ascii="Times New Roman" w:hAnsi="Times New Roman"/>
          <w:sz w:val="28"/>
          <w:szCs w:val="28"/>
        </w:rPr>
        <w:t>е</w:t>
      </w:r>
      <w:r w:rsidRPr="00521212">
        <w:rPr>
          <w:rFonts w:ascii="Times New Roman" w:hAnsi="Times New Roman"/>
          <w:sz w:val="28"/>
          <w:szCs w:val="28"/>
        </w:rPr>
        <w:t>режения ее следует проводить глубокую обработку междурядий многоле</w:t>
      </w:r>
      <w:r w:rsidRPr="00521212">
        <w:rPr>
          <w:rFonts w:ascii="Times New Roman" w:hAnsi="Times New Roman"/>
          <w:sz w:val="28"/>
          <w:szCs w:val="28"/>
        </w:rPr>
        <w:t>т</w:t>
      </w:r>
      <w:r w:rsidRPr="00521212">
        <w:rPr>
          <w:rFonts w:ascii="Times New Roman" w:hAnsi="Times New Roman"/>
          <w:sz w:val="28"/>
          <w:szCs w:val="28"/>
        </w:rPr>
        <w:t>них насаждений в зоне недостаточного увлажнения. При постоянной ме</w:t>
      </w:r>
      <w:r w:rsidRPr="00521212">
        <w:rPr>
          <w:rFonts w:ascii="Times New Roman" w:hAnsi="Times New Roman"/>
          <w:sz w:val="28"/>
          <w:szCs w:val="28"/>
        </w:rPr>
        <w:t>л</w:t>
      </w:r>
      <w:r w:rsidRPr="00521212">
        <w:rPr>
          <w:rFonts w:ascii="Times New Roman" w:hAnsi="Times New Roman"/>
          <w:sz w:val="28"/>
          <w:szCs w:val="28"/>
        </w:rPr>
        <w:t>кой обработке корни деревьев и кустарников будут испытывать летом н</w:t>
      </w:r>
      <w:r w:rsidRPr="00521212">
        <w:rPr>
          <w:rFonts w:ascii="Times New Roman" w:hAnsi="Times New Roman"/>
          <w:sz w:val="28"/>
          <w:szCs w:val="28"/>
        </w:rPr>
        <w:t>е</w:t>
      </w:r>
      <w:r w:rsidRPr="00521212">
        <w:rPr>
          <w:rFonts w:ascii="Times New Roman" w:hAnsi="Times New Roman"/>
          <w:sz w:val="28"/>
          <w:szCs w:val="28"/>
        </w:rPr>
        <w:t>достаток влаги и подвергаться воздействию высокой температуры, а зимой – низких температур. Известен способ глубокой полосной обработки по</w:t>
      </w:r>
      <w:r w:rsidRPr="00521212">
        <w:rPr>
          <w:rFonts w:ascii="Times New Roman" w:hAnsi="Times New Roman"/>
          <w:sz w:val="28"/>
          <w:szCs w:val="28"/>
        </w:rPr>
        <w:t>ч</w:t>
      </w:r>
      <w:r w:rsidRPr="00521212">
        <w:rPr>
          <w:rFonts w:ascii="Times New Roman" w:hAnsi="Times New Roman"/>
          <w:sz w:val="28"/>
          <w:szCs w:val="28"/>
        </w:rPr>
        <w:t>вы в плодоносящих садах с целю разрыхления и разуплотнения глубоких слоев для омоложения корней.</w:t>
      </w: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212">
        <w:rPr>
          <w:rFonts w:ascii="Times New Roman" w:hAnsi="Times New Roman"/>
          <w:sz w:val="28"/>
          <w:szCs w:val="28"/>
        </w:rPr>
        <w:t>Учитывая не одинаковую глубину залегания корней на разном ра</w:t>
      </w:r>
      <w:r w:rsidRPr="00521212">
        <w:rPr>
          <w:rFonts w:ascii="Times New Roman" w:hAnsi="Times New Roman"/>
          <w:sz w:val="28"/>
          <w:szCs w:val="28"/>
        </w:rPr>
        <w:t>с</w:t>
      </w:r>
      <w:r w:rsidRPr="00521212">
        <w:rPr>
          <w:rFonts w:ascii="Times New Roman" w:hAnsi="Times New Roman"/>
          <w:sz w:val="28"/>
          <w:szCs w:val="28"/>
        </w:rPr>
        <w:t>стоянии от штамба, следует обрабатывать почву на меньшую глубину в ряду (в приствольной полосе) и на большую – в междурядьях. Так, напр</w:t>
      </w:r>
      <w:r w:rsidRPr="00521212">
        <w:rPr>
          <w:rFonts w:ascii="Times New Roman" w:hAnsi="Times New Roman"/>
          <w:sz w:val="28"/>
          <w:szCs w:val="28"/>
        </w:rPr>
        <w:t>и</w:t>
      </w:r>
      <w:r w:rsidRPr="00521212">
        <w:rPr>
          <w:rFonts w:ascii="Times New Roman" w:hAnsi="Times New Roman"/>
          <w:sz w:val="28"/>
          <w:szCs w:val="28"/>
        </w:rPr>
        <w:t>мер [2], плуг устанавливается с наклоном в сторону междурядий для того, чтобы первый корпус заглублялся меньше (10-12 см).</w:t>
      </w: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212">
        <w:rPr>
          <w:rFonts w:ascii="Times New Roman" w:hAnsi="Times New Roman"/>
          <w:sz w:val="28"/>
          <w:szCs w:val="28"/>
        </w:rPr>
        <w:t>Технологический процесс обработки почвы в многолетних насажд</w:t>
      </w:r>
      <w:r w:rsidRPr="00521212">
        <w:rPr>
          <w:rFonts w:ascii="Times New Roman" w:hAnsi="Times New Roman"/>
          <w:sz w:val="28"/>
          <w:szCs w:val="28"/>
        </w:rPr>
        <w:t>е</w:t>
      </w:r>
      <w:r w:rsidRPr="00521212">
        <w:rPr>
          <w:rFonts w:ascii="Times New Roman" w:hAnsi="Times New Roman"/>
          <w:sz w:val="28"/>
          <w:szCs w:val="28"/>
        </w:rPr>
        <w:t>ниях состоит из обработки почвы в междурядьях и процесса обработки почвы в рядах растений (приштамбовой зоне) [2]. Процесс обработки по</w:t>
      </w:r>
      <w:r w:rsidRPr="00521212">
        <w:rPr>
          <w:rFonts w:ascii="Times New Roman" w:hAnsi="Times New Roman"/>
          <w:sz w:val="28"/>
          <w:szCs w:val="28"/>
        </w:rPr>
        <w:t>ч</w:t>
      </w:r>
      <w:r w:rsidRPr="00521212">
        <w:rPr>
          <w:rFonts w:ascii="Times New Roman" w:hAnsi="Times New Roman"/>
          <w:sz w:val="28"/>
          <w:szCs w:val="28"/>
        </w:rPr>
        <w:t>вы в рядах многолетних насаждений производится на участках обхода ра</w:t>
      </w:r>
      <w:r w:rsidRPr="00521212">
        <w:rPr>
          <w:rFonts w:ascii="Times New Roman" w:hAnsi="Times New Roman"/>
          <w:sz w:val="28"/>
          <w:szCs w:val="28"/>
        </w:rPr>
        <w:t>с</w:t>
      </w:r>
      <w:r w:rsidRPr="00521212">
        <w:rPr>
          <w:rFonts w:ascii="Times New Roman" w:hAnsi="Times New Roman"/>
          <w:sz w:val="28"/>
          <w:szCs w:val="28"/>
        </w:rPr>
        <w:t>тений и в промежутках между ними. При этом рассматривается не в виде линии, а как полоса определенной ширины с размещенными в ней мног</w:t>
      </w:r>
      <w:r w:rsidRPr="00521212">
        <w:rPr>
          <w:rFonts w:ascii="Times New Roman" w:hAnsi="Times New Roman"/>
          <w:sz w:val="28"/>
          <w:szCs w:val="28"/>
        </w:rPr>
        <w:t>о</w:t>
      </w:r>
      <w:r w:rsidRPr="00521212">
        <w:rPr>
          <w:rFonts w:ascii="Times New Roman" w:hAnsi="Times New Roman"/>
          <w:sz w:val="28"/>
          <w:szCs w:val="28"/>
        </w:rPr>
        <w:t>летними растениями. Ширина этой полосы формируется при посадке и и</w:t>
      </w:r>
      <w:r w:rsidRPr="00521212">
        <w:rPr>
          <w:rFonts w:ascii="Times New Roman" w:hAnsi="Times New Roman"/>
          <w:sz w:val="28"/>
          <w:szCs w:val="28"/>
        </w:rPr>
        <w:t>з</w:t>
      </w:r>
      <w:r w:rsidRPr="00521212">
        <w:rPr>
          <w:rFonts w:ascii="Times New Roman" w:hAnsi="Times New Roman"/>
          <w:sz w:val="28"/>
          <w:szCs w:val="28"/>
        </w:rPr>
        <w:t>меняется по мере развития деревьев и кустарников. Эти изменения учит</w:t>
      </w:r>
      <w:r w:rsidRPr="00521212">
        <w:rPr>
          <w:rFonts w:ascii="Times New Roman" w:hAnsi="Times New Roman"/>
          <w:sz w:val="28"/>
          <w:szCs w:val="28"/>
        </w:rPr>
        <w:t>ы</w:t>
      </w:r>
      <w:r w:rsidRPr="00521212">
        <w:rPr>
          <w:rFonts w:ascii="Times New Roman" w:hAnsi="Times New Roman"/>
          <w:sz w:val="28"/>
          <w:szCs w:val="28"/>
        </w:rPr>
        <w:t>ваются агротребованиями.</w:t>
      </w: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212">
        <w:rPr>
          <w:rFonts w:ascii="Times New Roman" w:hAnsi="Times New Roman"/>
          <w:sz w:val="28"/>
          <w:szCs w:val="28"/>
        </w:rPr>
        <w:t>Один из основных требований при закладке многолетних насаждений является формирование прямого, вертикального штамба высотой 60 – 80 см. Наличие низкого штамба (менее 50см.) затрудняет применение почв</w:t>
      </w:r>
      <w:r w:rsidRPr="00521212">
        <w:rPr>
          <w:rFonts w:ascii="Times New Roman" w:hAnsi="Times New Roman"/>
          <w:sz w:val="28"/>
          <w:szCs w:val="28"/>
        </w:rPr>
        <w:t>о</w:t>
      </w:r>
      <w:r w:rsidRPr="00521212">
        <w:rPr>
          <w:rFonts w:ascii="Times New Roman" w:hAnsi="Times New Roman"/>
          <w:sz w:val="28"/>
          <w:szCs w:val="28"/>
        </w:rPr>
        <w:t>обрабатывающих машин.</w:t>
      </w: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212">
        <w:rPr>
          <w:rFonts w:ascii="Times New Roman" w:hAnsi="Times New Roman"/>
          <w:sz w:val="28"/>
          <w:szCs w:val="28"/>
        </w:rPr>
        <w:t>При обработке почвы в многолетних насаждениях по агротребован</w:t>
      </w:r>
      <w:r w:rsidRPr="00521212">
        <w:rPr>
          <w:rFonts w:ascii="Times New Roman" w:hAnsi="Times New Roman"/>
          <w:sz w:val="28"/>
          <w:szCs w:val="28"/>
        </w:rPr>
        <w:t>и</w:t>
      </w:r>
      <w:r w:rsidRPr="00521212">
        <w:rPr>
          <w:rFonts w:ascii="Times New Roman" w:hAnsi="Times New Roman"/>
          <w:sz w:val="28"/>
          <w:szCs w:val="28"/>
        </w:rPr>
        <w:t>ям допускается следующие  повреждения деревьев и кустов:</w:t>
      </w: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212">
        <w:rPr>
          <w:rFonts w:ascii="Times New Roman" w:hAnsi="Times New Roman"/>
          <w:sz w:val="28"/>
          <w:szCs w:val="28"/>
        </w:rPr>
        <w:t xml:space="preserve"> – вмятины на подземном штамбе и надземных скелетных ветвях и л</w:t>
      </w:r>
      <w:r w:rsidRPr="00521212">
        <w:rPr>
          <w:rFonts w:ascii="Times New Roman" w:hAnsi="Times New Roman"/>
          <w:sz w:val="28"/>
          <w:szCs w:val="28"/>
        </w:rPr>
        <w:t>о</w:t>
      </w:r>
      <w:r w:rsidRPr="00521212">
        <w:rPr>
          <w:rFonts w:ascii="Times New Roman" w:hAnsi="Times New Roman"/>
          <w:sz w:val="28"/>
          <w:szCs w:val="28"/>
        </w:rPr>
        <w:t>зах с надрезом луба в пределах 15% площади поперечного сечения при суммарном количестве таких повреждений не более 10%;</w:t>
      </w: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212">
        <w:rPr>
          <w:rFonts w:ascii="Times New Roman" w:hAnsi="Times New Roman"/>
          <w:sz w:val="28"/>
          <w:szCs w:val="28"/>
        </w:rPr>
        <w:t xml:space="preserve"> – обломка зеленых неплодоносящих побегов до 2 % от общего их к</w:t>
      </w:r>
      <w:r w:rsidRPr="00521212">
        <w:rPr>
          <w:rFonts w:ascii="Times New Roman" w:hAnsi="Times New Roman"/>
          <w:sz w:val="28"/>
          <w:szCs w:val="28"/>
        </w:rPr>
        <w:t>о</w:t>
      </w:r>
      <w:r w:rsidRPr="00521212">
        <w:rPr>
          <w:rFonts w:ascii="Times New Roman" w:hAnsi="Times New Roman"/>
          <w:sz w:val="28"/>
          <w:szCs w:val="28"/>
        </w:rPr>
        <w:t>личества;</w:t>
      </w: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212">
        <w:rPr>
          <w:rFonts w:ascii="Times New Roman" w:hAnsi="Times New Roman"/>
          <w:sz w:val="28"/>
          <w:szCs w:val="28"/>
        </w:rPr>
        <w:t xml:space="preserve"> – вмятины и обдиры сухой коры без повреждения луба.</w:t>
      </w: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212">
        <w:rPr>
          <w:rFonts w:ascii="Times New Roman" w:hAnsi="Times New Roman"/>
          <w:sz w:val="28"/>
          <w:szCs w:val="28"/>
        </w:rPr>
        <w:t>Анализ показал, что существующие технические средства не обесп</w:t>
      </w:r>
      <w:r w:rsidRPr="00521212">
        <w:rPr>
          <w:rFonts w:ascii="Times New Roman" w:hAnsi="Times New Roman"/>
          <w:sz w:val="28"/>
          <w:szCs w:val="28"/>
        </w:rPr>
        <w:t>е</w:t>
      </w:r>
      <w:r w:rsidRPr="00521212">
        <w:rPr>
          <w:rFonts w:ascii="Times New Roman" w:hAnsi="Times New Roman"/>
          <w:sz w:val="28"/>
          <w:szCs w:val="28"/>
        </w:rPr>
        <w:t>чивают выполнение качественных показателей технологического процесса обработки почвы в рядах многолетних насаждений. Поэтому некоторые операции технологического процесса обработки почвы в садах [4]. Поэт</w:t>
      </w:r>
      <w:r w:rsidRPr="00521212">
        <w:rPr>
          <w:rFonts w:ascii="Times New Roman" w:hAnsi="Times New Roman"/>
          <w:sz w:val="28"/>
          <w:szCs w:val="28"/>
        </w:rPr>
        <w:t>о</w:t>
      </w:r>
      <w:r w:rsidRPr="00521212">
        <w:rPr>
          <w:rFonts w:ascii="Times New Roman" w:hAnsi="Times New Roman"/>
          <w:sz w:val="28"/>
          <w:szCs w:val="28"/>
        </w:rPr>
        <w:t>му необходимо разрабатывать новые технические средства для обработки почвы в садах, отвечающие современным условиям ее содержания в ме</w:t>
      </w:r>
      <w:r w:rsidRPr="00521212">
        <w:rPr>
          <w:rFonts w:ascii="Times New Roman" w:hAnsi="Times New Roman"/>
          <w:sz w:val="28"/>
          <w:szCs w:val="28"/>
        </w:rPr>
        <w:t>ж</w:t>
      </w:r>
      <w:r w:rsidRPr="00521212">
        <w:rPr>
          <w:rFonts w:ascii="Times New Roman" w:hAnsi="Times New Roman"/>
          <w:sz w:val="28"/>
          <w:szCs w:val="28"/>
        </w:rPr>
        <w:t xml:space="preserve">дурядьях садов. Современные технические средства должны обеспечивать малые энергетические затраты, обеспечивать выполнение агротехнических требований и требований к качеству получаемой продукции. </w:t>
      </w: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212">
        <w:rPr>
          <w:rFonts w:ascii="Times New Roman" w:hAnsi="Times New Roman"/>
          <w:sz w:val="28"/>
          <w:szCs w:val="28"/>
        </w:rPr>
        <w:t>Анализ существующих конструкций орудий для обработки почвы в междурядьях садов и в приштамбовой зоне плодовых деревьев, дает пре</w:t>
      </w:r>
      <w:r w:rsidRPr="00521212">
        <w:rPr>
          <w:rFonts w:ascii="Times New Roman" w:hAnsi="Times New Roman"/>
          <w:sz w:val="28"/>
          <w:szCs w:val="28"/>
        </w:rPr>
        <w:t>д</w:t>
      </w:r>
      <w:r w:rsidRPr="00521212">
        <w:rPr>
          <w:rFonts w:ascii="Times New Roman" w:hAnsi="Times New Roman"/>
          <w:sz w:val="28"/>
          <w:szCs w:val="28"/>
        </w:rPr>
        <w:t>посылки к разработке орудия способного одновременно обрабатывать по</w:t>
      </w:r>
      <w:r w:rsidRPr="00521212">
        <w:rPr>
          <w:rFonts w:ascii="Times New Roman" w:hAnsi="Times New Roman"/>
          <w:sz w:val="28"/>
          <w:szCs w:val="28"/>
        </w:rPr>
        <w:t>ч</w:t>
      </w:r>
      <w:r w:rsidRPr="00521212">
        <w:rPr>
          <w:rFonts w:ascii="Times New Roman" w:hAnsi="Times New Roman"/>
          <w:sz w:val="28"/>
          <w:szCs w:val="28"/>
        </w:rPr>
        <w:t>ву междурядий сада и приствольную зону, что  неоднократно отмечает в своей работе [2] С.С. Рубин 1983.</w:t>
      </w: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212">
        <w:rPr>
          <w:rFonts w:ascii="Times New Roman" w:hAnsi="Times New Roman"/>
          <w:sz w:val="28"/>
          <w:szCs w:val="28"/>
        </w:rPr>
        <w:t>Так сотрудникам нашей кафедры разработан и изготовлен плуг сад</w:t>
      </w:r>
      <w:r w:rsidRPr="00521212">
        <w:rPr>
          <w:rFonts w:ascii="Times New Roman" w:hAnsi="Times New Roman"/>
          <w:sz w:val="28"/>
          <w:szCs w:val="28"/>
        </w:rPr>
        <w:t>о</w:t>
      </w:r>
      <w:r w:rsidRPr="00521212">
        <w:rPr>
          <w:rFonts w:ascii="Times New Roman" w:hAnsi="Times New Roman"/>
          <w:sz w:val="28"/>
          <w:szCs w:val="28"/>
        </w:rPr>
        <w:t>вый чизельный [3] навесной ширина захвата, которого составляет 3,5 м обеспечивающий разноуровневую обработку по контуру корневой сист</w:t>
      </w:r>
      <w:r w:rsidRPr="00521212">
        <w:rPr>
          <w:rFonts w:ascii="Times New Roman" w:hAnsi="Times New Roman"/>
          <w:sz w:val="28"/>
          <w:szCs w:val="28"/>
        </w:rPr>
        <w:t>е</w:t>
      </w:r>
      <w:r w:rsidRPr="00521212">
        <w:rPr>
          <w:rFonts w:ascii="Times New Roman" w:hAnsi="Times New Roman"/>
          <w:sz w:val="28"/>
          <w:szCs w:val="28"/>
        </w:rPr>
        <w:t>мы плодовых деревьев, при этом по бокам рамы  дополнительно навеш</w:t>
      </w:r>
      <w:r w:rsidRPr="00521212">
        <w:rPr>
          <w:rFonts w:ascii="Times New Roman" w:hAnsi="Times New Roman"/>
          <w:sz w:val="28"/>
          <w:szCs w:val="28"/>
        </w:rPr>
        <w:t>и</w:t>
      </w:r>
      <w:r w:rsidRPr="00521212">
        <w:rPr>
          <w:rFonts w:ascii="Times New Roman" w:hAnsi="Times New Roman"/>
          <w:sz w:val="28"/>
          <w:szCs w:val="28"/>
        </w:rPr>
        <w:t>ваются секции, что увеличивает ширину захвата орудия с 3,5 до 6 м и п</w:t>
      </w:r>
      <w:r w:rsidRPr="00521212">
        <w:rPr>
          <w:rFonts w:ascii="Times New Roman" w:hAnsi="Times New Roman"/>
          <w:sz w:val="28"/>
          <w:szCs w:val="28"/>
        </w:rPr>
        <w:t>о</w:t>
      </w:r>
      <w:r w:rsidRPr="00521212">
        <w:rPr>
          <w:rFonts w:ascii="Times New Roman" w:hAnsi="Times New Roman"/>
          <w:sz w:val="28"/>
          <w:szCs w:val="28"/>
        </w:rPr>
        <w:t xml:space="preserve">зволяет одновременно обрабатывать и приштамбовую зону. </w:t>
      </w: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212">
        <w:rPr>
          <w:rFonts w:ascii="Times New Roman" w:hAnsi="Times New Roman"/>
          <w:sz w:val="28"/>
          <w:szCs w:val="28"/>
        </w:rPr>
        <w:t>Дополнительная секция состоит из кронштейна с осю, на которой вращается вал  посредством подшипников. На валу жестко закреплены диски с   приваренными корпусами для крепления игл  (стаканов), а в ст</w:t>
      </w:r>
      <w:r w:rsidRPr="00521212">
        <w:rPr>
          <w:rFonts w:ascii="Times New Roman" w:hAnsi="Times New Roman"/>
          <w:sz w:val="28"/>
          <w:szCs w:val="28"/>
        </w:rPr>
        <w:t>а</w:t>
      </w:r>
      <w:r w:rsidRPr="00521212">
        <w:rPr>
          <w:rFonts w:ascii="Times New Roman" w:hAnsi="Times New Roman"/>
          <w:sz w:val="28"/>
          <w:szCs w:val="28"/>
        </w:rPr>
        <w:t>каны  вставлены  иглы  с заточкой, зафиксированные посредством штифта, шайбы  и шплинта.</w:t>
      </w: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212">
        <w:rPr>
          <w:rFonts w:ascii="Times New Roman" w:hAnsi="Times New Roman"/>
          <w:sz w:val="28"/>
          <w:szCs w:val="28"/>
        </w:rPr>
        <w:t>Плуг садовый чизельный навесной с дополнительными секциями предназначен для рыхления почвы в междурядье и двух рядах одновр</w:t>
      </w:r>
      <w:r w:rsidRPr="00521212">
        <w:rPr>
          <w:rFonts w:ascii="Times New Roman" w:hAnsi="Times New Roman"/>
          <w:sz w:val="28"/>
          <w:szCs w:val="28"/>
        </w:rPr>
        <w:t>е</w:t>
      </w:r>
      <w:r w:rsidRPr="00521212">
        <w:rPr>
          <w:rFonts w:ascii="Times New Roman" w:hAnsi="Times New Roman"/>
          <w:sz w:val="28"/>
          <w:szCs w:val="28"/>
        </w:rPr>
        <w:t xml:space="preserve">менно[3]. </w:t>
      </w:r>
    </w:p>
    <w:p w:rsidR="002D70AF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521212">
        <w:rPr>
          <w:rFonts w:ascii="Times New Roman" w:hAnsi="Times New Roman"/>
          <w:sz w:val="28"/>
          <w:szCs w:val="28"/>
        </w:rPr>
        <w:t>Во время работы  диски  перекатываются по почве приствольной зоны и заглубляются  на 10-15см, тем самым осуществляется процесс рыхления. При зацеплении иглы  за корень она его не повреждает и не выносит на поверхность за счет взаимодействия иглы  с корнем по касательной. При подходе к дереву щуп, соприкасаясь со штамбом, откланяется назад, пер</w:t>
      </w:r>
      <w:r w:rsidRPr="00521212">
        <w:rPr>
          <w:rFonts w:ascii="Times New Roman" w:hAnsi="Times New Roman"/>
          <w:sz w:val="28"/>
          <w:szCs w:val="28"/>
        </w:rPr>
        <w:t>е</w:t>
      </w:r>
      <w:r w:rsidRPr="00521212">
        <w:rPr>
          <w:rFonts w:ascii="Times New Roman" w:hAnsi="Times New Roman"/>
          <w:sz w:val="28"/>
          <w:szCs w:val="28"/>
        </w:rPr>
        <w:t>мещая секцию из ряда. После схода щупа со штамба дерева пружина во</w:t>
      </w:r>
      <w:r w:rsidRPr="00521212">
        <w:rPr>
          <w:rFonts w:ascii="Times New Roman" w:hAnsi="Times New Roman"/>
          <w:sz w:val="28"/>
          <w:szCs w:val="28"/>
        </w:rPr>
        <w:t>з</w:t>
      </w:r>
      <w:r w:rsidRPr="00521212">
        <w:rPr>
          <w:rFonts w:ascii="Times New Roman" w:hAnsi="Times New Roman"/>
          <w:sz w:val="28"/>
          <w:szCs w:val="28"/>
        </w:rPr>
        <w:t>вращает  щуп  в исходное положение, а секция перемещается  в ряд</w:t>
      </w:r>
    </w:p>
    <w:p w:rsidR="002D70AF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D70AF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D70AF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D70AF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D70AF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D70AF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D70AF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D70AF" w:rsidRPr="004A24A3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D70AF" w:rsidRDefault="002D70AF" w:rsidP="00447C4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0" o:spid="_x0000_s1026" type="#_x0000_t75" alt="Полезная модель.bmp" style="position:absolute;left:0;text-align:left;margin-left:25.05pt;margin-top:21.3pt;width:411.05pt;height:256.35pt;z-index:-251658240;visibility:visible">
            <v:imagedata r:id="rId7" o:title=""/>
          </v:shape>
        </w:pict>
      </w:r>
    </w:p>
    <w:p w:rsidR="002D70AF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70AF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70AF" w:rsidRPr="00521212" w:rsidRDefault="002D70AF" w:rsidP="00447C4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D70AF" w:rsidRPr="00521212" w:rsidRDefault="002D70AF" w:rsidP="00447C40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521212">
        <w:rPr>
          <w:rFonts w:ascii="Times New Roman" w:hAnsi="Times New Roman"/>
          <w:sz w:val="28"/>
          <w:szCs w:val="28"/>
        </w:rPr>
        <w:t>Рисунок – 1 Плуг чизельный садовый с дополнительным приспосо</w:t>
      </w:r>
      <w:r w:rsidRPr="00521212">
        <w:rPr>
          <w:rFonts w:ascii="Times New Roman" w:hAnsi="Times New Roman"/>
          <w:sz w:val="28"/>
          <w:szCs w:val="28"/>
        </w:rPr>
        <w:t>б</w:t>
      </w:r>
      <w:r w:rsidRPr="00521212">
        <w:rPr>
          <w:rFonts w:ascii="Times New Roman" w:hAnsi="Times New Roman"/>
          <w:sz w:val="28"/>
          <w:szCs w:val="28"/>
        </w:rPr>
        <w:t>лением ротационной бороной.</w:t>
      </w:r>
    </w:p>
    <w:p w:rsidR="002D70AF" w:rsidRPr="00521212" w:rsidRDefault="002D70AF" w:rsidP="00447C40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 id="Рисунок 2" o:spid="_x0000_s1027" type="#_x0000_t75" alt="обводной механизм.bmp" style="position:absolute;left:0;text-align:left;margin-left:-50.85pt;margin-top:91.85pt;width:566.35pt;height:293pt;z-index:-251657216;visibility:visible">
            <v:imagedata r:id="rId8" o:title=""/>
          </v:shape>
        </w:pict>
      </w:r>
      <w:r w:rsidRPr="00521212">
        <w:rPr>
          <w:rFonts w:ascii="Times New Roman" w:hAnsi="Times New Roman"/>
          <w:sz w:val="28"/>
          <w:szCs w:val="28"/>
        </w:rPr>
        <w:t>1 – рама; 2 – система навески; 3 – колесо; 4 – крепление рабочих орг</w:t>
      </w:r>
      <w:r w:rsidRPr="00521212">
        <w:rPr>
          <w:rFonts w:ascii="Times New Roman" w:hAnsi="Times New Roman"/>
          <w:sz w:val="28"/>
          <w:szCs w:val="28"/>
        </w:rPr>
        <w:t>а</w:t>
      </w:r>
      <w:r w:rsidRPr="00521212">
        <w:rPr>
          <w:rFonts w:ascii="Times New Roman" w:hAnsi="Times New Roman"/>
          <w:sz w:val="28"/>
          <w:szCs w:val="28"/>
        </w:rPr>
        <w:t>нов; 5 – рабочие органы; 6 – стоики; 7 – долото; 8 – лапы стрельчатые; 20 – пружина; 21 – гидроцилиндр; 22 – датчики слежения; 23 – усилитель си</w:t>
      </w:r>
      <w:r w:rsidRPr="00521212">
        <w:rPr>
          <w:rFonts w:ascii="Times New Roman" w:hAnsi="Times New Roman"/>
          <w:sz w:val="28"/>
          <w:szCs w:val="28"/>
        </w:rPr>
        <w:t>г</w:t>
      </w:r>
      <w:r w:rsidRPr="00521212">
        <w:rPr>
          <w:rFonts w:ascii="Times New Roman" w:hAnsi="Times New Roman"/>
          <w:sz w:val="28"/>
          <w:szCs w:val="28"/>
        </w:rPr>
        <w:t>нала; 24 – распределитель</w:t>
      </w: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70AF" w:rsidRPr="00521212" w:rsidRDefault="002D70AF" w:rsidP="00447C4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D70AF" w:rsidRPr="00521212" w:rsidRDefault="002D70AF" w:rsidP="00447C40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521212">
        <w:rPr>
          <w:rFonts w:ascii="Times New Roman" w:hAnsi="Times New Roman"/>
          <w:sz w:val="28"/>
          <w:szCs w:val="28"/>
        </w:rPr>
        <w:t>Рисунок – 2 Ротационная борона</w:t>
      </w:r>
    </w:p>
    <w:p w:rsidR="002D70AF" w:rsidRPr="00521212" w:rsidRDefault="002D70AF" w:rsidP="00447C40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521212">
        <w:rPr>
          <w:rFonts w:ascii="Times New Roman" w:hAnsi="Times New Roman"/>
          <w:sz w:val="28"/>
          <w:szCs w:val="28"/>
        </w:rPr>
        <w:t>9 – кронштейн; 10 - исполнительный механизм; 11 – корпус; 12 – подшипники; 13 – вал; 14 – ось; 15 – подшипники; 16 – вал; 17 - диски; 18 – стаканы; 19 – зубья</w:t>
      </w:r>
    </w:p>
    <w:p w:rsidR="002D70AF" w:rsidRPr="00521212" w:rsidRDefault="002D70AF" w:rsidP="00447C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21212">
        <w:rPr>
          <w:rFonts w:ascii="Times New Roman" w:hAnsi="Times New Roman"/>
          <w:sz w:val="28"/>
          <w:szCs w:val="28"/>
        </w:rPr>
        <w:t>Предварительные расчеты экономической эффективности внедрения подтвердили целесообразность применения данной конструкции.  Пр</w:t>
      </w:r>
      <w:r w:rsidRPr="00521212">
        <w:rPr>
          <w:rFonts w:ascii="Times New Roman" w:hAnsi="Times New Roman"/>
          <w:sz w:val="28"/>
          <w:szCs w:val="28"/>
        </w:rPr>
        <w:t>е</w:t>
      </w:r>
      <w:r w:rsidRPr="00521212">
        <w:rPr>
          <w:rFonts w:ascii="Times New Roman" w:hAnsi="Times New Roman"/>
          <w:sz w:val="28"/>
          <w:szCs w:val="28"/>
        </w:rPr>
        <w:t>имущество, которого перед существующими техническими средствами з</w:t>
      </w:r>
      <w:r w:rsidRPr="00521212">
        <w:rPr>
          <w:rFonts w:ascii="Times New Roman" w:hAnsi="Times New Roman"/>
          <w:sz w:val="28"/>
          <w:szCs w:val="28"/>
        </w:rPr>
        <w:t>а</w:t>
      </w:r>
      <w:r w:rsidRPr="00521212">
        <w:rPr>
          <w:rFonts w:ascii="Times New Roman" w:hAnsi="Times New Roman"/>
          <w:sz w:val="28"/>
          <w:szCs w:val="28"/>
        </w:rPr>
        <w:t>ключается в том что, за один проход орудие совершает две технологич</w:t>
      </w:r>
      <w:r w:rsidRPr="00521212">
        <w:rPr>
          <w:rFonts w:ascii="Times New Roman" w:hAnsi="Times New Roman"/>
          <w:sz w:val="28"/>
          <w:szCs w:val="28"/>
        </w:rPr>
        <w:t>е</w:t>
      </w:r>
      <w:r w:rsidRPr="00521212">
        <w:rPr>
          <w:rFonts w:ascii="Times New Roman" w:hAnsi="Times New Roman"/>
          <w:sz w:val="28"/>
          <w:szCs w:val="28"/>
        </w:rPr>
        <w:t>ские операции: рыхление в  междурядьях сада и приствольную зону двух рядов. Это позволяет снизить затраты и повысить производительность труда примерно  до 50%, снизить эксплуатационные затраты до 38%. При этом улучшилась агроэкологическая составляющая: уменьшается уплотн</w:t>
      </w:r>
      <w:r w:rsidRPr="00521212">
        <w:rPr>
          <w:rFonts w:ascii="Times New Roman" w:hAnsi="Times New Roman"/>
          <w:sz w:val="28"/>
          <w:szCs w:val="28"/>
        </w:rPr>
        <w:t>е</w:t>
      </w:r>
      <w:r w:rsidRPr="00521212">
        <w:rPr>
          <w:rFonts w:ascii="Times New Roman" w:hAnsi="Times New Roman"/>
          <w:sz w:val="28"/>
          <w:szCs w:val="28"/>
        </w:rPr>
        <w:t>ние почвы движителями МТА. Уменьшение вредных выбросов в атмосф</w:t>
      </w:r>
      <w:r w:rsidRPr="00521212">
        <w:rPr>
          <w:rFonts w:ascii="Times New Roman" w:hAnsi="Times New Roman"/>
          <w:sz w:val="28"/>
          <w:szCs w:val="28"/>
        </w:rPr>
        <w:t>е</w:t>
      </w:r>
      <w:r w:rsidRPr="00521212">
        <w:rPr>
          <w:rFonts w:ascii="Times New Roman" w:hAnsi="Times New Roman"/>
          <w:sz w:val="28"/>
          <w:szCs w:val="28"/>
        </w:rPr>
        <w:t>ру, сохранение влаги в почве и улучшения ее структуры. Предотвращает смыв почв, уменьшение водной и в</w:t>
      </w:r>
      <w:bookmarkStart w:id="0" w:name="_GoBack"/>
      <w:bookmarkEnd w:id="0"/>
      <w:r w:rsidRPr="00521212">
        <w:rPr>
          <w:rFonts w:ascii="Times New Roman" w:hAnsi="Times New Roman"/>
          <w:sz w:val="28"/>
          <w:szCs w:val="28"/>
        </w:rPr>
        <w:t>етровой эрозии так как вследствие о</w:t>
      </w:r>
      <w:r w:rsidRPr="00521212">
        <w:rPr>
          <w:rFonts w:ascii="Times New Roman" w:hAnsi="Times New Roman"/>
          <w:sz w:val="28"/>
          <w:szCs w:val="28"/>
        </w:rPr>
        <w:t>б</w:t>
      </w:r>
      <w:r w:rsidRPr="00521212">
        <w:rPr>
          <w:rFonts w:ascii="Times New Roman" w:hAnsi="Times New Roman"/>
          <w:sz w:val="28"/>
          <w:szCs w:val="28"/>
        </w:rPr>
        <w:t>работки на поверхности остаются пожнивные остатки, что способствует мульчированию верхнего слоя и повышению гумуса в почве.</w:t>
      </w:r>
    </w:p>
    <w:p w:rsidR="002D70AF" w:rsidRPr="00521212" w:rsidRDefault="002D70AF" w:rsidP="00E832F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D70AF" w:rsidRPr="004A24A3" w:rsidRDefault="002D70AF" w:rsidP="009831D0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A24A3">
        <w:rPr>
          <w:rFonts w:ascii="Times New Roman" w:hAnsi="Times New Roman"/>
          <w:b/>
          <w:sz w:val="24"/>
          <w:szCs w:val="24"/>
        </w:rPr>
        <w:t>Литература</w:t>
      </w:r>
    </w:p>
    <w:p w:rsidR="002D70AF" w:rsidRPr="009831D0" w:rsidRDefault="002D70AF" w:rsidP="009831D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2D70AF" w:rsidRPr="009831D0" w:rsidRDefault="002D70AF" w:rsidP="009831D0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31D0">
        <w:rPr>
          <w:rFonts w:ascii="Times New Roman" w:hAnsi="Times New Roman"/>
          <w:sz w:val="24"/>
          <w:szCs w:val="24"/>
        </w:rPr>
        <w:t>М.А. Пелях. Справочник виноградаря. – М.: Колос, 1982</w:t>
      </w:r>
    </w:p>
    <w:p w:rsidR="002D70AF" w:rsidRPr="009831D0" w:rsidRDefault="002D70AF" w:rsidP="009831D0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31D0">
        <w:rPr>
          <w:rFonts w:ascii="Times New Roman" w:hAnsi="Times New Roman"/>
          <w:sz w:val="24"/>
          <w:szCs w:val="24"/>
        </w:rPr>
        <w:t>С.С. Рубин. Содержание почвы и удобрение в интенсивных садах. – М.: Колос 1983г.</w:t>
      </w:r>
    </w:p>
    <w:p w:rsidR="002D70AF" w:rsidRPr="009831D0" w:rsidRDefault="002D70AF" w:rsidP="009831D0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31D0">
        <w:rPr>
          <w:rFonts w:ascii="Times New Roman" w:hAnsi="Times New Roman"/>
          <w:sz w:val="24"/>
          <w:szCs w:val="24"/>
        </w:rPr>
        <w:t xml:space="preserve"> Твердохлебов С.А. и др., Патент на полезную модель №7210 «Универсальное устройство для поверхностной обработки почвы» опубликовано от 10.04.2008</w:t>
      </w:r>
    </w:p>
    <w:p w:rsidR="002D70AF" w:rsidRPr="009831D0" w:rsidRDefault="002D70AF" w:rsidP="009831D0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831D0">
        <w:rPr>
          <w:rFonts w:ascii="Times New Roman" w:hAnsi="Times New Roman"/>
          <w:sz w:val="24"/>
          <w:szCs w:val="24"/>
        </w:rPr>
        <w:t xml:space="preserve"> Р.П. Кудрявцев,  Г.И. Бокачев , Ф. В. Воробьев и др. Плодовые культуры. – Москва ВО.: Агропромизанд 1991г.</w:t>
      </w:r>
    </w:p>
    <w:p w:rsidR="002D70AF" w:rsidRDefault="002D70AF" w:rsidP="00DA5E75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2D70AF" w:rsidRPr="004A24A3" w:rsidRDefault="002D70AF" w:rsidP="009831D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2D70AF" w:rsidRPr="009831D0" w:rsidRDefault="002D70AF" w:rsidP="009831D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</w:p>
    <w:p w:rsidR="002D70AF" w:rsidRPr="009831D0" w:rsidRDefault="002D70AF" w:rsidP="009831D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9831D0">
        <w:rPr>
          <w:rFonts w:ascii="Times New Roman" w:hAnsi="Times New Roman"/>
          <w:sz w:val="24"/>
          <w:szCs w:val="24"/>
          <w:lang w:val="en-US"/>
        </w:rPr>
        <w:t>1.</w:t>
      </w:r>
      <w:r w:rsidRPr="009831D0">
        <w:rPr>
          <w:rFonts w:ascii="Times New Roman" w:hAnsi="Times New Roman"/>
          <w:sz w:val="24"/>
          <w:szCs w:val="24"/>
          <w:lang w:val="en-US"/>
        </w:rPr>
        <w:tab/>
        <w:t>M.A. Peljah. Spravochnik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831D0">
        <w:rPr>
          <w:rFonts w:ascii="Times New Roman" w:hAnsi="Times New Roman"/>
          <w:sz w:val="24"/>
          <w:szCs w:val="24"/>
          <w:lang w:val="en-US"/>
        </w:rPr>
        <w:t>vinogradarja. – M.: Kolos, 1982</w:t>
      </w:r>
    </w:p>
    <w:p w:rsidR="002D70AF" w:rsidRPr="009831D0" w:rsidRDefault="002D70AF" w:rsidP="009831D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9831D0">
        <w:rPr>
          <w:rFonts w:ascii="Times New Roman" w:hAnsi="Times New Roman"/>
          <w:sz w:val="24"/>
          <w:szCs w:val="24"/>
          <w:lang w:val="en-US"/>
        </w:rPr>
        <w:t>2.</w:t>
      </w:r>
      <w:r w:rsidRPr="009831D0">
        <w:rPr>
          <w:rFonts w:ascii="Times New Roman" w:hAnsi="Times New Roman"/>
          <w:sz w:val="24"/>
          <w:szCs w:val="24"/>
          <w:lang w:val="en-US"/>
        </w:rPr>
        <w:tab/>
        <w:t>S.S. Rubin. Soderzhanie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831D0">
        <w:rPr>
          <w:rFonts w:ascii="Times New Roman" w:hAnsi="Times New Roman"/>
          <w:sz w:val="24"/>
          <w:szCs w:val="24"/>
          <w:lang w:val="en-US"/>
        </w:rPr>
        <w:t>pochvy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831D0"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831D0">
        <w:rPr>
          <w:rFonts w:ascii="Times New Roman" w:hAnsi="Times New Roman"/>
          <w:sz w:val="24"/>
          <w:szCs w:val="24"/>
          <w:lang w:val="en-US"/>
        </w:rPr>
        <w:t>udobrenie v intensivnyh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831D0">
        <w:rPr>
          <w:rFonts w:ascii="Times New Roman" w:hAnsi="Times New Roman"/>
          <w:sz w:val="24"/>
          <w:szCs w:val="24"/>
          <w:lang w:val="en-US"/>
        </w:rPr>
        <w:t>sadah. – M.: Kolos 1983g.</w:t>
      </w:r>
    </w:p>
    <w:p w:rsidR="002D70AF" w:rsidRPr="009831D0" w:rsidRDefault="002D70AF" w:rsidP="009831D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9831D0">
        <w:rPr>
          <w:rFonts w:ascii="Times New Roman" w:hAnsi="Times New Roman"/>
          <w:sz w:val="24"/>
          <w:szCs w:val="24"/>
          <w:lang w:val="en-US"/>
        </w:rPr>
        <w:t>3.</w:t>
      </w:r>
      <w:r w:rsidRPr="009831D0">
        <w:rPr>
          <w:rFonts w:ascii="Times New Roman" w:hAnsi="Times New Roman"/>
          <w:sz w:val="24"/>
          <w:szCs w:val="24"/>
          <w:lang w:val="en-US"/>
        </w:rPr>
        <w:tab/>
        <w:t>Tverdohlebov S.A. i dr., Patent napoleznuju model' №7210 «Univer-sal'noe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831D0">
        <w:rPr>
          <w:rFonts w:ascii="Times New Roman" w:hAnsi="Times New Roman"/>
          <w:sz w:val="24"/>
          <w:szCs w:val="24"/>
          <w:lang w:val="en-US"/>
        </w:rPr>
        <w:t>ustr</w:t>
      </w:r>
      <w:r w:rsidRPr="009831D0">
        <w:rPr>
          <w:rFonts w:ascii="Times New Roman" w:hAnsi="Times New Roman"/>
          <w:sz w:val="24"/>
          <w:szCs w:val="24"/>
          <w:lang w:val="en-US"/>
        </w:rPr>
        <w:t>o</w:t>
      </w:r>
      <w:r w:rsidRPr="009831D0">
        <w:rPr>
          <w:rFonts w:ascii="Times New Roman" w:hAnsi="Times New Roman"/>
          <w:sz w:val="24"/>
          <w:szCs w:val="24"/>
          <w:lang w:val="en-US"/>
        </w:rPr>
        <w:t>jstvo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831D0">
        <w:rPr>
          <w:rFonts w:ascii="Times New Roman" w:hAnsi="Times New Roman"/>
          <w:sz w:val="24"/>
          <w:szCs w:val="24"/>
          <w:lang w:val="en-US"/>
        </w:rPr>
        <w:t>dlja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831D0">
        <w:rPr>
          <w:rFonts w:ascii="Times New Roman" w:hAnsi="Times New Roman"/>
          <w:sz w:val="24"/>
          <w:szCs w:val="24"/>
          <w:lang w:val="en-US"/>
        </w:rPr>
        <w:t>poverhnostnoj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831D0">
        <w:rPr>
          <w:rFonts w:ascii="Times New Roman" w:hAnsi="Times New Roman"/>
          <w:sz w:val="24"/>
          <w:szCs w:val="24"/>
          <w:lang w:val="en-US"/>
        </w:rPr>
        <w:t>obrabotki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831D0">
        <w:rPr>
          <w:rFonts w:ascii="Times New Roman" w:hAnsi="Times New Roman"/>
          <w:sz w:val="24"/>
          <w:szCs w:val="24"/>
          <w:lang w:val="en-US"/>
        </w:rPr>
        <w:t>pochvy» opublikovano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831D0">
        <w:rPr>
          <w:rFonts w:ascii="Times New Roman" w:hAnsi="Times New Roman"/>
          <w:sz w:val="24"/>
          <w:szCs w:val="24"/>
          <w:lang w:val="en-US"/>
        </w:rPr>
        <w:t>ot 10.04.2008</w:t>
      </w:r>
    </w:p>
    <w:p w:rsidR="002D70AF" w:rsidRPr="009831D0" w:rsidRDefault="002D70AF" w:rsidP="009831D0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9831D0">
        <w:rPr>
          <w:rFonts w:ascii="Times New Roman" w:hAnsi="Times New Roman"/>
          <w:sz w:val="24"/>
          <w:szCs w:val="24"/>
          <w:lang w:val="en-US"/>
        </w:rPr>
        <w:t>4.</w:t>
      </w:r>
      <w:r w:rsidRPr="009831D0">
        <w:rPr>
          <w:rFonts w:ascii="Times New Roman" w:hAnsi="Times New Roman"/>
          <w:sz w:val="24"/>
          <w:szCs w:val="24"/>
          <w:lang w:val="en-US"/>
        </w:rPr>
        <w:tab/>
        <w:t xml:space="preserve"> R.P. Kudrjavcev,  G.I. Bokachev , F. V. Vorob'evi dr. Plodovye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831D0">
        <w:rPr>
          <w:rFonts w:ascii="Times New Roman" w:hAnsi="Times New Roman"/>
          <w:sz w:val="24"/>
          <w:szCs w:val="24"/>
          <w:lang w:val="en-US"/>
        </w:rPr>
        <w:t>kul'tury. – Moskva VO.: Agropromizand 1991g.</w:t>
      </w:r>
    </w:p>
    <w:sectPr w:rsidR="002D70AF" w:rsidRPr="009831D0" w:rsidSect="00E832FF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0AF" w:rsidRDefault="002D70AF" w:rsidP="00161CB6">
      <w:pPr>
        <w:spacing w:after="0" w:line="240" w:lineRule="auto"/>
      </w:pPr>
      <w:r>
        <w:separator/>
      </w:r>
    </w:p>
  </w:endnote>
  <w:endnote w:type="continuationSeparator" w:id="1">
    <w:p w:rsidR="002D70AF" w:rsidRDefault="002D70AF" w:rsidP="00161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0AF" w:rsidRDefault="002D70AF">
    <w:pPr>
      <w:pStyle w:val="Footer"/>
    </w:pPr>
    <w:bookmarkStart w:id="8" w:name="OLE_LINK331"/>
    <w:bookmarkStart w:id="9" w:name="OLE_LINK332"/>
    <w:r w:rsidRPr="004D66D9">
      <w:rPr>
        <w:rFonts w:ascii="Times New Roman" w:hAnsi="Times New Roman"/>
        <w:sz w:val="24"/>
      </w:rPr>
      <w:t>http://ej.kubagro.ru/201</w:t>
    </w:r>
    <w:r w:rsidRPr="004D66D9">
      <w:rPr>
        <w:rFonts w:ascii="Times New Roman" w:hAnsi="Times New Roman"/>
        <w:sz w:val="24"/>
        <w:lang w:val="en-US"/>
      </w:rPr>
      <w:t>4</w:t>
    </w:r>
    <w:r w:rsidRPr="004D66D9">
      <w:rPr>
        <w:rFonts w:ascii="Times New Roman" w:hAnsi="Times New Roman"/>
        <w:sz w:val="24"/>
      </w:rPr>
      <w:t>/</w:t>
    </w:r>
    <w:r w:rsidRPr="004D66D9">
      <w:rPr>
        <w:rFonts w:ascii="Times New Roman" w:hAnsi="Times New Roman"/>
        <w:sz w:val="24"/>
        <w:lang w:val="en-US"/>
      </w:rPr>
      <w:t>03</w:t>
    </w:r>
    <w:r w:rsidRPr="004D66D9">
      <w:rPr>
        <w:rFonts w:ascii="Times New Roman" w:hAnsi="Times New Roman"/>
        <w:sz w:val="24"/>
      </w:rPr>
      <w:t>/pdf/</w:t>
    </w:r>
    <w:r>
      <w:rPr>
        <w:rFonts w:ascii="Times New Roman" w:hAnsi="Times New Roman"/>
        <w:sz w:val="24"/>
      </w:rPr>
      <w:t>7</w:t>
    </w:r>
    <w:r>
      <w:rPr>
        <w:rFonts w:ascii="Times New Roman" w:hAnsi="Times New Roman"/>
        <w:sz w:val="24"/>
        <w:lang w:val="en-US"/>
      </w:rPr>
      <w:t>8</w:t>
    </w:r>
    <w:r w:rsidRPr="004D66D9">
      <w:rPr>
        <w:rFonts w:ascii="Times New Roman" w:hAnsi="Times New Roman"/>
        <w:sz w:val="24"/>
      </w:rPr>
      <w:t>.pdf</w:t>
    </w:r>
    <w:bookmarkEnd w:id="8"/>
    <w:bookmarkEnd w:id="9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0AF" w:rsidRDefault="002D70AF" w:rsidP="00161CB6">
      <w:pPr>
        <w:spacing w:after="0" w:line="240" w:lineRule="auto"/>
      </w:pPr>
      <w:r>
        <w:separator/>
      </w:r>
    </w:p>
  </w:footnote>
  <w:footnote w:type="continuationSeparator" w:id="1">
    <w:p w:rsidR="002D70AF" w:rsidRDefault="002D70AF" w:rsidP="00161C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0AF" w:rsidRDefault="002D70AF" w:rsidP="00D663E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D70AF" w:rsidRDefault="002D70AF" w:rsidP="007D29E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0AF" w:rsidRPr="007D29E9" w:rsidRDefault="002D70AF" w:rsidP="00D663E2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7D29E9">
      <w:rPr>
        <w:rStyle w:val="PageNumber"/>
        <w:rFonts w:ascii="Times New Roman" w:hAnsi="Times New Roman"/>
        <w:sz w:val="28"/>
        <w:szCs w:val="28"/>
      </w:rPr>
      <w:fldChar w:fldCharType="begin"/>
    </w:r>
    <w:r w:rsidRPr="007D29E9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7D29E9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7</w:t>
    </w:r>
    <w:r w:rsidRPr="007D29E9">
      <w:rPr>
        <w:rStyle w:val="PageNumber"/>
        <w:rFonts w:ascii="Times New Roman" w:hAnsi="Times New Roman"/>
        <w:sz w:val="28"/>
        <w:szCs w:val="28"/>
      </w:rPr>
      <w:fldChar w:fldCharType="end"/>
    </w:r>
  </w:p>
  <w:p w:rsidR="002D70AF" w:rsidRPr="007D29E9" w:rsidRDefault="002D70AF" w:rsidP="007D29E9">
    <w:pPr>
      <w:pStyle w:val="Header"/>
      <w:ind w:right="360"/>
      <w:rPr>
        <w:lang w:val="en-US"/>
      </w:rPr>
    </w:pPr>
    <w:bookmarkStart w:id="1" w:name="OLE_LINK9"/>
    <w:bookmarkStart w:id="2" w:name="OLE_LINK10"/>
    <w:bookmarkStart w:id="3" w:name="OLE_LINK11"/>
    <w:bookmarkStart w:id="4" w:name="OLE_LINK12"/>
    <w:bookmarkStart w:id="5" w:name="OLE_LINK13"/>
    <w:bookmarkStart w:id="6" w:name="OLE_LINK14"/>
    <w:bookmarkStart w:id="7" w:name="OLE_LINK15"/>
    <w:r w:rsidRPr="006E3C04">
      <w:rPr>
        <w:rFonts w:ascii="Times New Roman" w:hAnsi="Times New Roman"/>
        <w:sz w:val="24"/>
        <w:szCs w:val="24"/>
      </w:rPr>
      <w:t>Научный журнал КубГАУ, №9</w:t>
    </w:r>
    <w:r w:rsidRPr="00DB1E21">
      <w:rPr>
        <w:rFonts w:ascii="Times New Roman" w:hAnsi="Times New Roman"/>
        <w:sz w:val="24"/>
        <w:szCs w:val="24"/>
      </w:rPr>
      <w:t>7</w:t>
    </w:r>
    <w:r w:rsidRPr="006E3C04">
      <w:rPr>
        <w:rFonts w:ascii="Times New Roman" w:hAnsi="Times New Roman"/>
        <w:sz w:val="24"/>
        <w:szCs w:val="24"/>
      </w:rPr>
      <w:t>(</w:t>
    </w:r>
    <w:r w:rsidRPr="00DB1E21">
      <w:rPr>
        <w:rFonts w:ascii="Times New Roman" w:hAnsi="Times New Roman"/>
        <w:sz w:val="24"/>
        <w:szCs w:val="24"/>
      </w:rPr>
      <w:t>03</w:t>
    </w:r>
    <w:r w:rsidRPr="006E3C04">
      <w:rPr>
        <w:rFonts w:ascii="Times New Roman" w:hAnsi="Times New Roman"/>
        <w:sz w:val="24"/>
        <w:szCs w:val="24"/>
      </w:rPr>
      <w:t>), 201</w:t>
    </w:r>
    <w:r w:rsidRPr="00DB1E21">
      <w:rPr>
        <w:rFonts w:ascii="Times New Roman" w:hAnsi="Times New Roman"/>
        <w:sz w:val="24"/>
        <w:szCs w:val="24"/>
      </w:rPr>
      <w:t>4</w:t>
    </w:r>
    <w:r w:rsidRPr="006E3C04">
      <w:rPr>
        <w:rFonts w:ascii="Times New Roman" w:hAnsi="Times New Roman"/>
        <w:sz w:val="24"/>
        <w:szCs w:val="24"/>
      </w:rPr>
      <w:t xml:space="preserve"> года</w:t>
    </w:r>
    <w:bookmarkEnd w:id="1"/>
    <w:bookmarkEnd w:id="2"/>
    <w:bookmarkEnd w:id="3"/>
    <w:bookmarkEnd w:id="4"/>
    <w:bookmarkEnd w:id="5"/>
    <w:bookmarkEnd w:id="6"/>
    <w:bookmarkEnd w:id="7"/>
  </w:p>
  <w:p w:rsidR="002D70AF" w:rsidRDefault="002D70A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57DEB"/>
    <w:multiLevelType w:val="hybridMultilevel"/>
    <w:tmpl w:val="D21E7E78"/>
    <w:lvl w:ilvl="0" w:tplc="90A229D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5515"/>
    <w:rsid w:val="00000483"/>
    <w:rsid w:val="000326D5"/>
    <w:rsid w:val="00054BAB"/>
    <w:rsid w:val="000745B7"/>
    <w:rsid w:val="000955EF"/>
    <w:rsid w:val="000D31A6"/>
    <w:rsid w:val="000E601C"/>
    <w:rsid w:val="000E784C"/>
    <w:rsid w:val="0011069F"/>
    <w:rsid w:val="0012635A"/>
    <w:rsid w:val="00130F3A"/>
    <w:rsid w:val="00132441"/>
    <w:rsid w:val="0013579F"/>
    <w:rsid w:val="0016090D"/>
    <w:rsid w:val="00161CB6"/>
    <w:rsid w:val="00173D10"/>
    <w:rsid w:val="00191402"/>
    <w:rsid w:val="001A48E0"/>
    <w:rsid w:val="001B40B9"/>
    <w:rsid w:val="001C3E51"/>
    <w:rsid w:val="001D009F"/>
    <w:rsid w:val="00205FF5"/>
    <w:rsid w:val="0020761A"/>
    <w:rsid w:val="00211391"/>
    <w:rsid w:val="002200BB"/>
    <w:rsid w:val="00280B73"/>
    <w:rsid w:val="00295515"/>
    <w:rsid w:val="002B30EA"/>
    <w:rsid w:val="002B60EE"/>
    <w:rsid w:val="002D58B0"/>
    <w:rsid w:val="002D70AF"/>
    <w:rsid w:val="002E5519"/>
    <w:rsid w:val="002F57FC"/>
    <w:rsid w:val="002F6A77"/>
    <w:rsid w:val="00306247"/>
    <w:rsid w:val="00323AE0"/>
    <w:rsid w:val="00356985"/>
    <w:rsid w:val="00370503"/>
    <w:rsid w:val="003B5F1A"/>
    <w:rsid w:val="00447C40"/>
    <w:rsid w:val="00466724"/>
    <w:rsid w:val="00491825"/>
    <w:rsid w:val="004A24A3"/>
    <w:rsid w:val="004B5487"/>
    <w:rsid w:val="004C50F7"/>
    <w:rsid w:val="004D66D9"/>
    <w:rsid w:val="004E0296"/>
    <w:rsid w:val="00503933"/>
    <w:rsid w:val="00506379"/>
    <w:rsid w:val="00515423"/>
    <w:rsid w:val="00521212"/>
    <w:rsid w:val="00562A0A"/>
    <w:rsid w:val="00573E95"/>
    <w:rsid w:val="00576DFB"/>
    <w:rsid w:val="005A1051"/>
    <w:rsid w:val="006011ED"/>
    <w:rsid w:val="006077BF"/>
    <w:rsid w:val="00611BE8"/>
    <w:rsid w:val="00626526"/>
    <w:rsid w:val="00634723"/>
    <w:rsid w:val="006360C4"/>
    <w:rsid w:val="00670D1C"/>
    <w:rsid w:val="00675E54"/>
    <w:rsid w:val="00690985"/>
    <w:rsid w:val="006A03A1"/>
    <w:rsid w:val="006E215D"/>
    <w:rsid w:val="006E3C04"/>
    <w:rsid w:val="0072745E"/>
    <w:rsid w:val="00734208"/>
    <w:rsid w:val="00770B1B"/>
    <w:rsid w:val="00776989"/>
    <w:rsid w:val="00785179"/>
    <w:rsid w:val="007A4F95"/>
    <w:rsid w:val="007C21AD"/>
    <w:rsid w:val="007D29E9"/>
    <w:rsid w:val="007E4FF3"/>
    <w:rsid w:val="007E5B89"/>
    <w:rsid w:val="008166BB"/>
    <w:rsid w:val="00821E67"/>
    <w:rsid w:val="0082432F"/>
    <w:rsid w:val="008348C1"/>
    <w:rsid w:val="00837E04"/>
    <w:rsid w:val="008855C7"/>
    <w:rsid w:val="008B3428"/>
    <w:rsid w:val="008C254A"/>
    <w:rsid w:val="009168C0"/>
    <w:rsid w:val="00944664"/>
    <w:rsid w:val="009801FB"/>
    <w:rsid w:val="00982414"/>
    <w:rsid w:val="009831D0"/>
    <w:rsid w:val="00991770"/>
    <w:rsid w:val="009B09D4"/>
    <w:rsid w:val="009C4187"/>
    <w:rsid w:val="009E7C86"/>
    <w:rsid w:val="00A10B9A"/>
    <w:rsid w:val="00A21E7C"/>
    <w:rsid w:val="00A35B33"/>
    <w:rsid w:val="00A46EAC"/>
    <w:rsid w:val="00A47DDA"/>
    <w:rsid w:val="00A85C98"/>
    <w:rsid w:val="00AA0B5D"/>
    <w:rsid w:val="00AB40A3"/>
    <w:rsid w:val="00B37B5A"/>
    <w:rsid w:val="00B51D29"/>
    <w:rsid w:val="00B53329"/>
    <w:rsid w:val="00B607E8"/>
    <w:rsid w:val="00B64E14"/>
    <w:rsid w:val="00B671C9"/>
    <w:rsid w:val="00B7529F"/>
    <w:rsid w:val="00B852B4"/>
    <w:rsid w:val="00B85A0A"/>
    <w:rsid w:val="00BE32DA"/>
    <w:rsid w:val="00C01A9A"/>
    <w:rsid w:val="00C04F8B"/>
    <w:rsid w:val="00C21836"/>
    <w:rsid w:val="00C336BA"/>
    <w:rsid w:val="00C86DB9"/>
    <w:rsid w:val="00CA3A63"/>
    <w:rsid w:val="00CB0BC1"/>
    <w:rsid w:val="00CC27C5"/>
    <w:rsid w:val="00CC4B64"/>
    <w:rsid w:val="00CD275E"/>
    <w:rsid w:val="00CD592D"/>
    <w:rsid w:val="00CF03DC"/>
    <w:rsid w:val="00D663E2"/>
    <w:rsid w:val="00D70315"/>
    <w:rsid w:val="00D751E8"/>
    <w:rsid w:val="00DA56EF"/>
    <w:rsid w:val="00DA5E75"/>
    <w:rsid w:val="00DB1E21"/>
    <w:rsid w:val="00DF1F07"/>
    <w:rsid w:val="00E2045F"/>
    <w:rsid w:val="00E273EA"/>
    <w:rsid w:val="00E3356B"/>
    <w:rsid w:val="00E465D2"/>
    <w:rsid w:val="00E472CD"/>
    <w:rsid w:val="00E669D5"/>
    <w:rsid w:val="00E75EB5"/>
    <w:rsid w:val="00E832FF"/>
    <w:rsid w:val="00E87940"/>
    <w:rsid w:val="00E97EAF"/>
    <w:rsid w:val="00EB076F"/>
    <w:rsid w:val="00EB49EE"/>
    <w:rsid w:val="00ED3BCA"/>
    <w:rsid w:val="00EE4E31"/>
    <w:rsid w:val="00EE7CFE"/>
    <w:rsid w:val="00EF187A"/>
    <w:rsid w:val="00F10FC6"/>
    <w:rsid w:val="00F11EA3"/>
    <w:rsid w:val="00F159A7"/>
    <w:rsid w:val="00F43048"/>
    <w:rsid w:val="00F93573"/>
    <w:rsid w:val="00FC05DC"/>
    <w:rsid w:val="00FD7B54"/>
    <w:rsid w:val="00FD7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75E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212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61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61CB6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161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61CB6"/>
    <w:rPr>
      <w:rFonts w:eastAsia="Times New Roman" w:cs="Times New Roman"/>
      <w:lang w:eastAsia="ru-RU"/>
    </w:rPr>
  </w:style>
  <w:style w:type="character" w:styleId="PageNumber">
    <w:name w:val="page number"/>
    <w:basedOn w:val="DefaultParagraphFont"/>
    <w:uiPriority w:val="99"/>
    <w:rsid w:val="007D29E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241</TotalTime>
  <Pages>7</Pages>
  <Words>1592</Words>
  <Characters>9079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Василич</dc:creator>
  <cp:keywords/>
  <dc:description/>
  <cp:lastModifiedBy>admin</cp:lastModifiedBy>
  <cp:revision>25</cp:revision>
  <cp:lastPrinted>2014-03-07T06:54:00Z</cp:lastPrinted>
  <dcterms:created xsi:type="dcterms:W3CDTF">2014-03-05T07:02:00Z</dcterms:created>
  <dcterms:modified xsi:type="dcterms:W3CDTF">2014-03-17T15:32:00Z</dcterms:modified>
</cp:coreProperties>
</file>