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3"/>
      </w:tblGrid>
      <w:tr w:rsidR="007231F7" w:rsidRPr="00F35800" w:rsidTr="00E84AC8">
        <w:tc>
          <w:tcPr>
            <w:tcW w:w="2500" w:type="pct"/>
          </w:tcPr>
          <w:p w:rsidR="007231F7" w:rsidRPr="00F35800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F35800">
              <w:rPr>
                <w:rFonts w:ascii="Times New Roman" w:hAnsi="Times New Roman"/>
                <w:sz w:val="20"/>
                <w:szCs w:val="20"/>
              </w:rPr>
              <w:t xml:space="preserve">УДК 636.4.084.52 </w:t>
            </w:r>
          </w:p>
          <w:p w:rsidR="007231F7" w:rsidRPr="00F35800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</w:tcPr>
          <w:p w:rsidR="007231F7" w:rsidRPr="00F35800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5800">
              <w:rPr>
                <w:rFonts w:ascii="Times New Roman" w:hAnsi="Times New Roman"/>
                <w:sz w:val="20"/>
                <w:szCs w:val="20"/>
              </w:rPr>
              <w:t>UDC 636.4.084.52</w:t>
            </w:r>
          </w:p>
          <w:p w:rsidR="007231F7" w:rsidRPr="00F35800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1F7" w:rsidRPr="00204057" w:rsidTr="00E84AC8">
        <w:tc>
          <w:tcPr>
            <w:tcW w:w="2500" w:type="pct"/>
          </w:tcPr>
          <w:p w:rsidR="007231F7" w:rsidRPr="00204057" w:rsidRDefault="007231F7" w:rsidP="00F35800">
            <w:pPr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20"/>
                <w:szCs w:val="20"/>
              </w:rPr>
            </w:pPr>
            <w:r w:rsidRPr="00204057">
              <w:rPr>
                <w:rFonts w:ascii="Times New Roman" w:eastAsia="TimesNewRoman,Bold" w:hAnsi="Times New Roman"/>
                <w:b/>
                <w:bCs/>
                <w:sz w:val="20"/>
                <w:szCs w:val="20"/>
              </w:rPr>
              <w:t>ИСПОЛЬЗОВАНИЕ ОЗОНИРОВАННОГО ЗЕРНА ЯЧМЕНЯ И ПРОБИОТИКА ДЛЯ ПОВЫШЕНИЯ БИОЛОГИЧЕСКОЙ ПОЛНОЦЕННОСТИ ПТИЧЬЕГО МЯСА</w:t>
            </w:r>
          </w:p>
          <w:p w:rsidR="007231F7" w:rsidRPr="00204057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</w:tcPr>
          <w:p w:rsidR="007231F7" w:rsidRPr="00204057" w:rsidRDefault="007231F7" w:rsidP="00F35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0405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USE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OF</w:t>
            </w:r>
            <w:r w:rsidRPr="0020405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BARLEY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OZONIZED </w:t>
            </w:r>
            <w:r w:rsidRPr="0020405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GRAIN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AND </w:t>
            </w:r>
            <w:r w:rsidRPr="0020405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PROBIOTICS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FOR INCREASING </w:t>
            </w:r>
            <w:r w:rsidRPr="0020405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BIOLOGIC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AL </w:t>
            </w:r>
            <w:r w:rsidRPr="0020405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VALU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</w:t>
            </w:r>
            <w:r w:rsidRPr="0020405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20405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POULTRY</w:t>
            </w:r>
          </w:p>
          <w:p w:rsidR="007231F7" w:rsidRPr="00204057" w:rsidRDefault="007231F7" w:rsidP="00F35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231F7" w:rsidRPr="00204057" w:rsidTr="00E84AC8">
        <w:tc>
          <w:tcPr>
            <w:tcW w:w="2500" w:type="pct"/>
          </w:tcPr>
          <w:p w:rsidR="007231F7" w:rsidRPr="00F35800" w:rsidRDefault="007231F7" w:rsidP="00F35800">
            <w:pPr>
              <w:tabs>
                <w:tab w:val="left" w:pos="920"/>
              </w:tabs>
              <w:autoSpaceDE w:val="0"/>
              <w:autoSpaceDN w:val="0"/>
              <w:adjustRightInd w:val="0"/>
              <w:spacing w:after="0" w:line="240" w:lineRule="auto"/>
              <w:rPr>
                <w:rStyle w:val="Emphasis"/>
                <w:rFonts w:ascii="Times New Roman" w:hAnsi="Times New Roman"/>
                <w:caps/>
                <w:sz w:val="20"/>
                <w:szCs w:val="20"/>
              </w:rPr>
            </w:pPr>
            <w:r w:rsidRPr="00F35800">
              <w:rPr>
                <w:rFonts w:ascii="Times New Roman" w:hAnsi="Times New Roman"/>
                <w:sz w:val="20"/>
                <w:szCs w:val="20"/>
              </w:rPr>
              <w:t>Темираев Рустем Борисович</w:t>
            </w:r>
          </w:p>
          <w:p w:rsidR="007231F7" w:rsidRPr="00F35800" w:rsidRDefault="007231F7" w:rsidP="00F35800">
            <w:pPr>
              <w:tabs>
                <w:tab w:val="left" w:pos="9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aps/>
                <w:color w:val="000000"/>
                <w:sz w:val="20"/>
                <w:szCs w:val="20"/>
              </w:rPr>
            </w:pPr>
            <w:r w:rsidRPr="00F35800">
              <w:rPr>
                <w:rFonts w:ascii="Times New Roman" w:hAnsi="Times New Roman"/>
                <w:sz w:val="20"/>
                <w:szCs w:val="20"/>
              </w:rPr>
              <w:t>д.с.-х.н., профессор</w:t>
            </w:r>
          </w:p>
        </w:tc>
        <w:tc>
          <w:tcPr>
            <w:tcW w:w="2500" w:type="pct"/>
          </w:tcPr>
          <w:p w:rsidR="007231F7" w:rsidRPr="00204057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Temiraev</w:t>
            </w:r>
            <w:r w:rsidRPr="002040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stem</w:t>
            </w:r>
            <w:r w:rsidRPr="002040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Borisovich</w:t>
            </w:r>
          </w:p>
          <w:p w:rsidR="007231F7" w:rsidRPr="00204057" w:rsidRDefault="007231F7" w:rsidP="00F35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Dr</w:t>
            </w:r>
            <w:r w:rsidRPr="00204057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Agr</w:t>
            </w:r>
            <w:r w:rsidRPr="002040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., 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prof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essor</w:t>
            </w:r>
          </w:p>
        </w:tc>
      </w:tr>
      <w:tr w:rsidR="007231F7" w:rsidRPr="00204057" w:rsidTr="00E84AC8">
        <w:tc>
          <w:tcPr>
            <w:tcW w:w="2500" w:type="pct"/>
          </w:tcPr>
          <w:p w:rsidR="007231F7" w:rsidRPr="00204057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231F7" w:rsidRPr="00F35800" w:rsidRDefault="007231F7" w:rsidP="00F35800">
            <w:pPr>
              <w:spacing w:after="0" w:line="240" w:lineRule="auto"/>
              <w:rPr>
                <w:rFonts w:ascii="Times New Roman" w:hAnsi="Times New Roman"/>
                <w:bCs/>
                <w:caps/>
                <w:sz w:val="20"/>
                <w:szCs w:val="20"/>
              </w:rPr>
            </w:pPr>
            <w:r w:rsidRPr="00F35800">
              <w:rPr>
                <w:rFonts w:ascii="Times New Roman" w:hAnsi="Times New Roman"/>
                <w:sz w:val="20"/>
                <w:szCs w:val="20"/>
              </w:rPr>
              <w:t>Баева Анжелика Ахсарбековна</w:t>
            </w:r>
          </w:p>
          <w:p w:rsidR="007231F7" w:rsidRPr="00F35800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5800">
              <w:rPr>
                <w:rFonts w:ascii="Times New Roman" w:hAnsi="Times New Roman"/>
                <w:sz w:val="20"/>
                <w:szCs w:val="20"/>
              </w:rPr>
              <w:t>д.с.-х.н., доцент</w:t>
            </w:r>
          </w:p>
        </w:tc>
        <w:tc>
          <w:tcPr>
            <w:tcW w:w="2500" w:type="pct"/>
          </w:tcPr>
          <w:p w:rsidR="007231F7" w:rsidRPr="00F35800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31F7" w:rsidRPr="00204057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Baeva</w:t>
            </w:r>
            <w:r w:rsidRPr="002040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Anjelika</w:t>
            </w:r>
            <w:r w:rsidRPr="002040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Akhsarbekovna</w:t>
            </w:r>
            <w:r w:rsidRPr="0020405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231F7" w:rsidRPr="00204057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Dr</w:t>
            </w:r>
            <w:r w:rsidRPr="00204057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Agr</w:t>
            </w:r>
            <w:r w:rsidRPr="00204057">
              <w:rPr>
                <w:rFonts w:ascii="Times New Roman" w:hAnsi="Times New Roman"/>
                <w:sz w:val="20"/>
                <w:szCs w:val="20"/>
                <w:lang w:val="en-US"/>
              </w:rPr>
              <w:t>.,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ss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ociate 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prof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essor</w:t>
            </w:r>
          </w:p>
        </w:tc>
      </w:tr>
      <w:tr w:rsidR="007231F7" w:rsidRPr="00204057" w:rsidTr="00E84AC8">
        <w:tc>
          <w:tcPr>
            <w:tcW w:w="2500" w:type="pct"/>
          </w:tcPr>
          <w:p w:rsidR="007231F7" w:rsidRPr="00204057" w:rsidRDefault="007231F7" w:rsidP="00F35800">
            <w:pPr>
              <w:pStyle w:val="BodyTextIndent"/>
              <w:spacing w:after="0"/>
              <w:ind w:left="0"/>
              <w:rPr>
                <w:caps/>
                <w:sz w:val="20"/>
                <w:szCs w:val="20"/>
                <w:lang w:val="en-US"/>
              </w:rPr>
            </w:pPr>
          </w:p>
          <w:p w:rsidR="007231F7" w:rsidRPr="00F35800" w:rsidRDefault="007231F7" w:rsidP="00F35800">
            <w:pPr>
              <w:pStyle w:val="BodyTextIndent"/>
              <w:spacing w:after="0"/>
              <w:ind w:left="0"/>
              <w:rPr>
                <w:sz w:val="20"/>
                <w:szCs w:val="20"/>
              </w:rPr>
            </w:pPr>
            <w:r w:rsidRPr="00F35800">
              <w:rPr>
                <w:caps/>
                <w:sz w:val="20"/>
                <w:szCs w:val="20"/>
              </w:rPr>
              <w:t>Б</w:t>
            </w:r>
            <w:r w:rsidRPr="00F35800">
              <w:rPr>
                <w:sz w:val="20"/>
                <w:szCs w:val="20"/>
              </w:rPr>
              <w:t>азаева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35800">
              <w:rPr>
                <w:caps/>
                <w:sz w:val="20"/>
                <w:szCs w:val="20"/>
              </w:rPr>
              <w:t>Л</w:t>
            </w:r>
            <w:r w:rsidRPr="00F35800">
              <w:rPr>
                <w:sz w:val="20"/>
                <w:szCs w:val="20"/>
              </w:rPr>
              <w:t>урина Михайловна</w:t>
            </w:r>
          </w:p>
          <w:p w:rsidR="007231F7" w:rsidRPr="00204057" w:rsidRDefault="007231F7" w:rsidP="00F35800">
            <w:pPr>
              <w:pStyle w:val="BodyTextIndent"/>
              <w:spacing w:after="0"/>
              <w:ind w:left="0"/>
              <w:rPr>
                <w:rFonts w:eastAsia="TimesNewRoman,Bold"/>
                <w:sz w:val="20"/>
                <w:szCs w:val="20"/>
                <w:lang w:val="en-US"/>
              </w:rPr>
            </w:pPr>
            <w:r w:rsidRPr="00F35800">
              <w:rPr>
                <w:sz w:val="20"/>
                <w:szCs w:val="20"/>
              </w:rPr>
              <w:t>аспирант</w:t>
            </w:r>
          </w:p>
        </w:tc>
        <w:tc>
          <w:tcPr>
            <w:tcW w:w="2500" w:type="pct"/>
          </w:tcPr>
          <w:p w:rsidR="007231F7" w:rsidRPr="00204057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31F7" w:rsidRPr="00204057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Bazaeva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Lurin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 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Mikha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lovna</w:t>
            </w:r>
          </w:p>
          <w:p w:rsidR="007231F7" w:rsidRPr="00204057" w:rsidRDefault="007231F7" w:rsidP="00F35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ostgraduate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student</w:t>
            </w:r>
          </w:p>
        </w:tc>
      </w:tr>
      <w:tr w:rsidR="007231F7" w:rsidRPr="00F35800" w:rsidTr="00E84AC8">
        <w:tc>
          <w:tcPr>
            <w:tcW w:w="2500" w:type="pct"/>
          </w:tcPr>
          <w:p w:rsidR="007231F7" w:rsidRPr="00F35800" w:rsidRDefault="007231F7" w:rsidP="00F358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NewRoman,Bold" w:hAnsi="Times New Roman"/>
                <w:i/>
                <w:iCs/>
                <w:sz w:val="20"/>
                <w:szCs w:val="20"/>
              </w:rPr>
            </w:pPr>
            <w:r w:rsidRPr="00F35800">
              <w:rPr>
                <w:rFonts w:ascii="Times New Roman" w:eastAsia="TimesNewRoman,Bold" w:hAnsi="Times New Roman"/>
                <w:i/>
                <w:iCs/>
                <w:sz w:val="20"/>
                <w:szCs w:val="20"/>
              </w:rPr>
              <w:t>Горский государственный аграрный университет</w:t>
            </w:r>
          </w:p>
        </w:tc>
        <w:tc>
          <w:tcPr>
            <w:tcW w:w="2500" w:type="pct"/>
          </w:tcPr>
          <w:p w:rsidR="007231F7" w:rsidRPr="00F35800" w:rsidRDefault="007231F7" w:rsidP="00F3580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3580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Gorsky State Agrarian University</w:t>
            </w:r>
          </w:p>
        </w:tc>
      </w:tr>
      <w:tr w:rsidR="007231F7" w:rsidRPr="00F35800" w:rsidTr="00E84AC8">
        <w:tc>
          <w:tcPr>
            <w:tcW w:w="2500" w:type="pct"/>
          </w:tcPr>
          <w:p w:rsidR="007231F7" w:rsidRDefault="007231F7" w:rsidP="00F358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NewRoman,Bold" w:hAnsi="Times New Roman"/>
                <w:iCs/>
                <w:sz w:val="20"/>
                <w:szCs w:val="20"/>
                <w:lang w:val="en-US"/>
              </w:rPr>
            </w:pPr>
          </w:p>
          <w:p w:rsidR="007231F7" w:rsidRPr="00F35800" w:rsidRDefault="007231F7" w:rsidP="00F358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NewRoman,Bold" w:hAnsi="Times New Roman"/>
                <w:iCs/>
                <w:sz w:val="20"/>
                <w:szCs w:val="20"/>
              </w:rPr>
            </w:pPr>
            <w:r w:rsidRPr="00F35800">
              <w:rPr>
                <w:rFonts w:ascii="Times New Roman" w:eastAsia="TimesNewRoman,Bold" w:hAnsi="Times New Roman"/>
                <w:iCs/>
                <w:sz w:val="20"/>
                <w:szCs w:val="20"/>
              </w:rPr>
              <w:t>Витюк Лада Александровна</w:t>
            </w:r>
          </w:p>
          <w:p w:rsidR="007231F7" w:rsidRPr="00F35800" w:rsidRDefault="007231F7" w:rsidP="00F358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NewRoman,Bold" w:hAnsi="Times New Roman"/>
                <w:i/>
                <w:iCs/>
                <w:sz w:val="20"/>
                <w:szCs w:val="20"/>
              </w:rPr>
            </w:pPr>
            <w:r w:rsidRPr="00F35800">
              <w:rPr>
                <w:rFonts w:ascii="Times New Roman" w:hAnsi="Times New Roman"/>
                <w:sz w:val="20"/>
                <w:szCs w:val="20"/>
              </w:rPr>
              <w:t>к.т.н., доцент</w:t>
            </w:r>
          </w:p>
        </w:tc>
        <w:tc>
          <w:tcPr>
            <w:tcW w:w="2500" w:type="pct"/>
          </w:tcPr>
          <w:p w:rsidR="007231F7" w:rsidRPr="00F35800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31F7" w:rsidRPr="00F35800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Vityuk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Aleksandrovna</w:t>
            </w:r>
          </w:p>
          <w:p w:rsidR="007231F7" w:rsidRPr="00F35800" w:rsidRDefault="007231F7" w:rsidP="00F3580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nd.Tech.Sci.,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ss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ociate 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>prof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essor</w:t>
            </w:r>
          </w:p>
        </w:tc>
      </w:tr>
      <w:tr w:rsidR="007231F7" w:rsidRPr="00F35800" w:rsidTr="00E84AC8">
        <w:tc>
          <w:tcPr>
            <w:tcW w:w="2500" w:type="pct"/>
          </w:tcPr>
          <w:p w:rsidR="007231F7" w:rsidRPr="00F35800" w:rsidRDefault="007231F7" w:rsidP="00F358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NewRoman,Bold" w:hAnsi="Times New Roman"/>
                <w:i/>
                <w:iCs/>
                <w:sz w:val="20"/>
                <w:szCs w:val="20"/>
              </w:rPr>
            </w:pPr>
            <w:r w:rsidRPr="00F35800">
              <w:rPr>
                <w:rFonts w:ascii="Times New Roman" w:hAnsi="Times New Roman"/>
                <w:i/>
                <w:sz w:val="20"/>
                <w:szCs w:val="20"/>
              </w:rPr>
              <w:t>Северо-Осетинский государственный университет имени К.Л. Хетагурова Владикавказ, Россия</w:t>
            </w:r>
          </w:p>
        </w:tc>
        <w:tc>
          <w:tcPr>
            <w:tcW w:w="2500" w:type="pct"/>
          </w:tcPr>
          <w:p w:rsidR="007231F7" w:rsidRPr="00F35800" w:rsidRDefault="007231F7" w:rsidP="00F3580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231F7" w:rsidRPr="00F35800" w:rsidRDefault="007231F7" w:rsidP="00F3580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3580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Nort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 Ossetian state university of</w:t>
            </w:r>
            <w:r w:rsidRPr="00F3580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K.L. Khetagurov, Vladikavkaz, Russia</w:t>
            </w:r>
          </w:p>
        </w:tc>
      </w:tr>
      <w:tr w:rsidR="007231F7" w:rsidRPr="00F35800" w:rsidTr="00E84AC8">
        <w:tc>
          <w:tcPr>
            <w:tcW w:w="2500" w:type="pct"/>
          </w:tcPr>
          <w:p w:rsidR="007231F7" w:rsidRPr="00F35800" w:rsidRDefault="007231F7" w:rsidP="00F3580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7231F7" w:rsidRPr="00F35800" w:rsidRDefault="007231F7" w:rsidP="00F358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7231F7" w:rsidRPr="00F35800" w:rsidTr="00E84AC8">
        <w:tc>
          <w:tcPr>
            <w:tcW w:w="2500" w:type="pct"/>
          </w:tcPr>
          <w:p w:rsidR="007231F7" w:rsidRPr="00204057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5800">
              <w:rPr>
                <w:rFonts w:ascii="Times New Roman" w:hAnsi="Times New Roman"/>
                <w:sz w:val="20"/>
                <w:szCs w:val="20"/>
              </w:rPr>
              <w:t xml:space="preserve">В статье представлен экспериментальный материал, свидетельствующий о том, что </w:t>
            </w:r>
            <w:r w:rsidRPr="00F35800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для оптимизации биолого-пишевой ценности мяса при риске афлатоксикоза в</w:t>
            </w:r>
            <w:r w:rsidRPr="00F35800">
              <w:rPr>
                <w:rFonts w:ascii="Times New Roman" w:hAnsi="Times New Roman"/>
                <w:sz w:val="20"/>
                <w:szCs w:val="20"/>
              </w:rPr>
              <w:t xml:space="preserve"> комбикорма </w:t>
            </w:r>
            <w:r w:rsidRPr="00F35800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цыплят-бройлеров </w:t>
            </w:r>
            <w:r w:rsidRPr="00F35800">
              <w:rPr>
                <w:rFonts w:ascii="Times New Roman" w:hAnsi="Times New Roman"/>
                <w:sz w:val="20"/>
                <w:szCs w:val="20"/>
              </w:rPr>
              <w:t>ячменно-пшенично-подсолнечного типа следует включать зерно голозерного сорта ячменя при экспозиции озонирования 3,0 час.в комплексе с пробиотиком</w:t>
            </w:r>
            <w:r w:rsidRPr="00471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5800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бифидумбактерином</w:t>
            </w:r>
          </w:p>
        </w:tc>
        <w:tc>
          <w:tcPr>
            <w:tcW w:w="2500" w:type="pct"/>
          </w:tcPr>
          <w:p w:rsidR="007231F7" w:rsidRPr="00471B99" w:rsidRDefault="007231F7" w:rsidP="00F358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article</w:t>
            </w:r>
            <w:r w:rsidRPr="00F3580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presents experimental data indicating that for the optimization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471B99">
              <w:rPr>
                <w:rFonts w:ascii="Times New Roman" w:hAnsi="Times New Roman"/>
                <w:sz w:val="20"/>
                <w:szCs w:val="20"/>
                <w:lang w:val="en-US"/>
              </w:rPr>
              <w:t>biolog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ical </w:t>
            </w:r>
            <w:r w:rsidRPr="00471B99">
              <w:rPr>
                <w:rFonts w:ascii="Times New Roman" w:hAnsi="Times New Roman"/>
                <w:sz w:val="20"/>
                <w:szCs w:val="20"/>
                <w:lang w:val="en-US"/>
              </w:rPr>
              <w:t>and food processing meat value at risk of aflatoxicosis in feed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  <w:r w:rsidRPr="00471B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chicken-broilers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with </w:t>
            </w:r>
            <w:r w:rsidRPr="00471B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barley-wheat and sunflower type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one </w:t>
            </w:r>
            <w:r w:rsidRPr="00471B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should include </w:t>
            </w:r>
            <w:hyperlink r:id="rId7" w:history="1">
              <w:r w:rsidRPr="00471B99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hullless barley</w:t>
              </w:r>
            </w:hyperlink>
            <w:r w:rsidRPr="00471B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grain at exposure of ozone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471B99">
              <w:rPr>
                <w:rFonts w:ascii="Times New Roman" w:hAnsi="Times New Roman"/>
                <w:sz w:val="20"/>
                <w:szCs w:val="20"/>
                <w:lang w:val="en-US"/>
              </w:rPr>
              <w:t>3.0 hour complex with Bifidumbacterinum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71B99">
              <w:rPr>
                <w:rFonts w:ascii="Times New Roman" w:hAnsi="Times New Roman"/>
                <w:sz w:val="20"/>
                <w:szCs w:val="20"/>
                <w:lang w:val="en-US"/>
              </w:rPr>
              <w:t>probiotics</w:t>
            </w:r>
          </w:p>
        </w:tc>
      </w:tr>
      <w:tr w:rsidR="007231F7" w:rsidRPr="00F35800" w:rsidTr="00E84AC8">
        <w:tc>
          <w:tcPr>
            <w:tcW w:w="2500" w:type="pct"/>
          </w:tcPr>
          <w:p w:rsidR="007231F7" w:rsidRPr="00F35800" w:rsidRDefault="007231F7" w:rsidP="00F35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7231F7" w:rsidRPr="00F35800" w:rsidRDefault="007231F7" w:rsidP="00F358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231F7" w:rsidRPr="00F35800" w:rsidTr="00E84AC8">
        <w:tc>
          <w:tcPr>
            <w:tcW w:w="2500" w:type="pct"/>
          </w:tcPr>
          <w:p w:rsidR="007231F7" w:rsidRPr="00F35800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5800">
              <w:rPr>
                <w:rFonts w:ascii="Times New Roman" w:eastAsia="TimesNewRoman,Bold" w:hAnsi="Times New Roman"/>
                <w:sz w:val="20"/>
                <w:szCs w:val="20"/>
              </w:rPr>
              <w:t>Ключевые слова: АФЛАТОКСИНЫ, ЦЫПЛЯТА-БРОЙЛЕРЫ, ОЗОНИРОВАННОЕ ЗЕРНО, ПРОБИОТИК, УБОЙНЫЕ ПОКАЗАТЕЛИ, БИОЛОГИЧЕСКАЯ ПОЛНОЦЕННОСТЬ МЯСА</w:t>
            </w:r>
          </w:p>
        </w:tc>
        <w:tc>
          <w:tcPr>
            <w:tcW w:w="2500" w:type="pct"/>
          </w:tcPr>
          <w:p w:rsidR="007231F7" w:rsidRPr="00F35800" w:rsidRDefault="007231F7" w:rsidP="00F35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800">
              <w:rPr>
                <w:rFonts w:ascii="Times New Roman" w:eastAsia="TimesNewRoman,Bold" w:hAnsi="Times New Roman"/>
                <w:sz w:val="20"/>
                <w:szCs w:val="20"/>
                <w:lang w:val="en-US"/>
              </w:rPr>
              <w:t>Keywords: AFLATOXIN, BROILERS, OZON</w:t>
            </w:r>
            <w:r>
              <w:rPr>
                <w:rFonts w:ascii="Times New Roman" w:eastAsia="TimesNewRoman,Bold" w:hAnsi="Times New Roman"/>
                <w:sz w:val="20"/>
                <w:szCs w:val="20"/>
                <w:lang w:val="en-US"/>
              </w:rPr>
              <w:t>IZED</w:t>
            </w:r>
            <w:r w:rsidRPr="00F35800">
              <w:rPr>
                <w:rFonts w:ascii="Times New Roman" w:eastAsia="TimesNewRoman,Bold" w:hAnsi="Times New Roman"/>
                <w:sz w:val="20"/>
                <w:szCs w:val="20"/>
                <w:lang w:val="en-US"/>
              </w:rPr>
              <w:t xml:space="preserve"> GRAIN, PROBIOTICS</w:t>
            </w:r>
            <w:r>
              <w:rPr>
                <w:rFonts w:ascii="Times New Roman" w:eastAsia="TimesNewRoman,Bold" w:hAnsi="Times New Roman"/>
                <w:sz w:val="20"/>
                <w:szCs w:val="20"/>
                <w:lang w:val="en-US"/>
              </w:rPr>
              <w:t>,</w:t>
            </w:r>
            <w:r w:rsidRPr="00F35800">
              <w:rPr>
                <w:rFonts w:ascii="Times New Roman" w:eastAsia="TimesNewRoman,Bold" w:hAnsi="Times New Roman"/>
                <w:sz w:val="20"/>
                <w:szCs w:val="20"/>
                <w:lang w:val="en-US"/>
              </w:rPr>
              <w:t xml:space="preserve"> SLAUGHTER INDICATORS</w:t>
            </w:r>
            <w:r>
              <w:rPr>
                <w:rFonts w:ascii="Times New Roman" w:eastAsia="TimesNewRoman,Bold" w:hAnsi="Times New Roman"/>
                <w:sz w:val="20"/>
                <w:szCs w:val="20"/>
                <w:lang w:val="en-US"/>
              </w:rPr>
              <w:t>,</w:t>
            </w:r>
            <w:r w:rsidRPr="00F35800">
              <w:rPr>
                <w:rFonts w:ascii="Times New Roman" w:eastAsia="TimesNewRoman,Bold" w:hAnsi="Times New Roman"/>
                <w:sz w:val="20"/>
                <w:szCs w:val="20"/>
                <w:lang w:val="en-US"/>
              </w:rPr>
              <w:t xml:space="preserve"> BIOLOGICALLY VALUABLE MEAT</w:t>
            </w:r>
          </w:p>
        </w:tc>
      </w:tr>
    </w:tbl>
    <w:p w:rsidR="007231F7" w:rsidRPr="00942B68" w:rsidRDefault="007231F7" w:rsidP="00581D9E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231F7" w:rsidRPr="00C67AE1" w:rsidRDefault="007231F7" w:rsidP="00581D9E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7AE1">
        <w:rPr>
          <w:rFonts w:ascii="Times New Roman" w:hAnsi="Times New Roman"/>
          <w:sz w:val="28"/>
          <w:szCs w:val="28"/>
        </w:rPr>
        <w:t>С учетом очень высокой интенсивности метаболических процессов в организме современных кроссов быстрорастущей мясной птицы к полноценности их кормления и экологической характеристике, как отдельных ингредиентов, так и сухих полнорационных комбикормов предъявляются строгие требования.</w:t>
      </w:r>
    </w:p>
    <w:p w:rsidR="007231F7" w:rsidRPr="00FE4192" w:rsidRDefault="007231F7" w:rsidP="00581D9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E4192">
        <w:rPr>
          <w:rFonts w:ascii="Times New Roman" w:hAnsi="Times New Roman"/>
          <w:sz w:val="28"/>
          <w:szCs w:val="28"/>
        </w:rPr>
        <w:t>Зерновые компоненты, используемые при приготовлении комбико</w:t>
      </w:r>
      <w:r>
        <w:rPr>
          <w:rFonts w:ascii="Times New Roman" w:hAnsi="Times New Roman"/>
          <w:sz w:val="28"/>
          <w:szCs w:val="28"/>
        </w:rPr>
        <w:t>рмов, нередко оказываются пораже</w:t>
      </w:r>
      <w:r w:rsidRPr="00FE4192">
        <w:rPr>
          <w:rFonts w:ascii="Times New Roman" w:hAnsi="Times New Roman"/>
          <w:sz w:val="28"/>
          <w:szCs w:val="28"/>
        </w:rPr>
        <w:t xml:space="preserve">нными микроскопическими грибами, которые выделяют токсические продукты жизнедеятельности </w:t>
      </w:r>
      <w:r>
        <w:rPr>
          <w:rFonts w:ascii="Times New Roman" w:hAnsi="Times New Roman"/>
          <w:sz w:val="28"/>
          <w:szCs w:val="28"/>
        </w:rPr>
        <w:t>–</w:t>
      </w:r>
      <w:r w:rsidRPr="00FE4192">
        <w:rPr>
          <w:rFonts w:ascii="Times New Roman" w:hAnsi="Times New Roman"/>
          <w:sz w:val="28"/>
          <w:szCs w:val="28"/>
        </w:rPr>
        <w:t>микотоксины. Микотоксины являются природными контаминантами кормов и пищевых продуктов</w:t>
      </w:r>
      <w:r>
        <w:rPr>
          <w:rFonts w:ascii="Times New Roman" w:hAnsi="Times New Roman"/>
          <w:sz w:val="28"/>
          <w:szCs w:val="28"/>
        </w:rPr>
        <w:t xml:space="preserve"> [</w:t>
      </w:r>
      <w:r w:rsidRPr="00AB10E8">
        <w:rPr>
          <w:rFonts w:ascii="Times New Roman" w:hAnsi="Times New Roman"/>
          <w:sz w:val="28"/>
          <w:szCs w:val="28"/>
        </w:rPr>
        <w:t>1</w:t>
      </w:r>
      <w:r w:rsidRPr="00E06726">
        <w:rPr>
          <w:rFonts w:ascii="Times New Roman" w:hAnsi="Times New Roman"/>
          <w:sz w:val="28"/>
          <w:szCs w:val="28"/>
        </w:rPr>
        <w:t>, 2, 3</w:t>
      </w:r>
      <w:r>
        <w:rPr>
          <w:rFonts w:ascii="Times New Roman" w:hAnsi="Times New Roman"/>
          <w:sz w:val="28"/>
          <w:szCs w:val="28"/>
        </w:rPr>
        <w:t>]</w:t>
      </w:r>
      <w:r w:rsidRPr="00FE4192">
        <w:rPr>
          <w:rFonts w:ascii="Times New Roman" w:hAnsi="Times New Roman"/>
          <w:sz w:val="28"/>
          <w:szCs w:val="28"/>
        </w:rPr>
        <w:t xml:space="preserve">. </w:t>
      </w:r>
    </w:p>
    <w:p w:rsidR="007231F7" w:rsidRPr="00E16DA0" w:rsidRDefault="007231F7" w:rsidP="00581D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6DA0">
        <w:rPr>
          <w:rFonts w:ascii="Times New Roman" w:hAnsi="Times New Roman"/>
          <w:sz w:val="28"/>
          <w:szCs w:val="28"/>
        </w:rPr>
        <w:t>Поэтому наиболее доступным методом защиты зерна от загрязнения микотоксинами является предотвращение их образование на всем пути от поля до потребителя. Для этого следует применять улучшенные технологии выращивания, обработки, хранения, а также частично обеззараживать зернопродукты при переработке зерн</w:t>
      </w:r>
      <w:r>
        <w:rPr>
          <w:rFonts w:ascii="Times New Roman" w:hAnsi="Times New Roman"/>
          <w:sz w:val="28"/>
          <w:szCs w:val="28"/>
        </w:rPr>
        <w:t>а [</w:t>
      </w:r>
      <w:r w:rsidRPr="00417706">
        <w:rPr>
          <w:rFonts w:ascii="Times New Roman" w:hAnsi="Times New Roman"/>
          <w:sz w:val="28"/>
          <w:szCs w:val="28"/>
        </w:rPr>
        <w:t>4, 5, 7</w:t>
      </w:r>
      <w:r>
        <w:rPr>
          <w:rFonts w:ascii="Times New Roman" w:hAnsi="Times New Roman"/>
          <w:sz w:val="28"/>
          <w:szCs w:val="28"/>
        </w:rPr>
        <w:t>]</w:t>
      </w:r>
      <w:r w:rsidRPr="00E16DA0">
        <w:rPr>
          <w:rFonts w:ascii="Times New Roman" w:hAnsi="Times New Roman"/>
          <w:sz w:val="28"/>
          <w:szCs w:val="28"/>
        </w:rPr>
        <w:t>.</w:t>
      </w:r>
    </w:p>
    <w:p w:rsidR="007231F7" w:rsidRPr="00751CEB" w:rsidRDefault="007231F7" w:rsidP="00581D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этого, цель</w:t>
      </w:r>
      <w:r w:rsidRPr="00471B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исследовании состояла в </w:t>
      </w:r>
      <w:r w:rsidRPr="00751CEB">
        <w:rPr>
          <w:rFonts w:ascii="Times New Roman" w:hAnsi="Times New Roman"/>
          <w:sz w:val="28"/>
          <w:szCs w:val="28"/>
        </w:rPr>
        <w:t>повышени</w:t>
      </w:r>
      <w:r>
        <w:rPr>
          <w:rFonts w:ascii="Times New Roman" w:hAnsi="Times New Roman"/>
          <w:sz w:val="28"/>
          <w:szCs w:val="28"/>
        </w:rPr>
        <w:t>и</w:t>
      </w:r>
      <w:r w:rsidRPr="00751CEB">
        <w:rPr>
          <w:rFonts w:ascii="Times New Roman" w:hAnsi="Times New Roman"/>
          <w:sz w:val="28"/>
          <w:szCs w:val="28"/>
        </w:rPr>
        <w:t xml:space="preserve"> эффективности производства птичьего мяса </w:t>
      </w:r>
      <w:r>
        <w:rPr>
          <w:rFonts w:ascii="Times New Roman" w:hAnsi="Times New Roman"/>
          <w:sz w:val="28"/>
          <w:szCs w:val="28"/>
        </w:rPr>
        <w:t>путем</w:t>
      </w:r>
      <w:r w:rsidRPr="00471B99">
        <w:rPr>
          <w:rFonts w:ascii="Times New Roman" w:hAnsi="Times New Roman"/>
          <w:sz w:val="28"/>
          <w:szCs w:val="28"/>
        </w:rPr>
        <w:t xml:space="preserve"> </w:t>
      </w:r>
      <w:r w:rsidRPr="00751CEB">
        <w:rPr>
          <w:rFonts w:ascii="Times New Roman" w:hAnsi="Times New Roman"/>
          <w:sz w:val="28"/>
          <w:szCs w:val="28"/>
        </w:rPr>
        <w:t>использовани</w:t>
      </w:r>
      <w:r>
        <w:rPr>
          <w:rFonts w:ascii="Times New Roman" w:hAnsi="Times New Roman"/>
          <w:sz w:val="28"/>
          <w:szCs w:val="28"/>
        </w:rPr>
        <w:t>я</w:t>
      </w:r>
      <w:r w:rsidRPr="00751CEB">
        <w:rPr>
          <w:rFonts w:ascii="Times New Roman" w:hAnsi="Times New Roman"/>
          <w:sz w:val="28"/>
          <w:szCs w:val="28"/>
        </w:rPr>
        <w:t xml:space="preserve"> в рационах цыплят-бройлеров </w:t>
      </w:r>
      <w:r>
        <w:rPr>
          <w:rFonts w:ascii="Times New Roman" w:hAnsi="Times New Roman"/>
          <w:sz w:val="28"/>
          <w:szCs w:val="28"/>
        </w:rPr>
        <w:t xml:space="preserve">озонированного зерна </w:t>
      </w:r>
      <w:r w:rsidRPr="00751CEB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пробиотика</w:t>
      </w:r>
      <w:r w:rsidRPr="00471B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бифидумбактерина</w:t>
      </w:r>
      <w:r w:rsidRPr="00751CEB">
        <w:rPr>
          <w:rFonts w:ascii="Times New Roman" w:hAnsi="Times New Roman"/>
          <w:sz w:val="28"/>
          <w:szCs w:val="28"/>
        </w:rPr>
        <w:t xml:space="preserve">. </w:t>
      </w:r>
    </w:p>
    <w:p w:rsidR="007231F7" w:rsidRDefault="007231F7" w:rsidP="00581D9E">
      <w:pPr>
        <w:pStyle w:val="BodyText"/>
        <w:tabs>
          <w:tab w:val="left" w:pos="-2040"/>
          <w:tab w:val="left" w:pos="-19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1950">
        <w:rPr>
          <w:rFonts w:ascii="Times New Roman" w:hAnsi="Times New Roman"/>
          <w:sz w:val="28"/>
          <w:szCs w:val="28"/>
        </w:rPr>
        <w:t xml:space="preserve">Исследования, проведенные в условиях сельскохозяйственного производственного кооператива (СПК) «Поляков» Моздокского района РСО – Алания, направленные на реализацию биоресурсного потенциала мясных цыплят путем оптимизации условий экологии питания при риске афлатоксикоза, включали проведение двух научно-хозяйственных, двух обменных </w:t>
      </w:r>
      <w:r>
        <w:rPr>
          <w:rFonts w:ascii="Times New Roman" w:hAnsi="Times New Roman"/>
          <w:sz w:val="28"/>
          <w:szCs w:val="28"/>
        </w:rPr>
        <w:t>опытов</w:t>
      </w:r>
      <w:r w:rsidRPr="00011950">
        <w:rPr>
          <w:rFonts w:ascii="Times New Roman" w:hAnsi="Times New Roman"/>
          <w:sz w:val="28"/>
          <w:szCs w:val="28"/>
        </w:rPr>
        <w:t>. В качестве объектов исследований использовались цыплята-бройлеры зарубежного кросса «Росс-308» (фирма «Авиаген», Шотландия)</w:t>
      </w:r>
      <w:r>
        <w:rPr>
          <w:rFonts w:ascii="Times New Roman" w:hAnsi="Times New Roman"/>
          <w:sz w:val="28"/>
          <w:szCs w:val="28"/>
        </w:rPr>
        <w:t xml:space="preserve"> [</w:t>
      </w:r>
      <w:r w:rsidRPr="0041770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]</w:t>
      </w:r>
      <w:r w:rsidRPr="00011950">
        <w:rPr>
          <w:rFonts w:ascii="Times New Roman" w:hAnsi="Times New Roman"/>
          <w:sz w:val="28"/>
          <w:szCs w:val="28"/>
        </w:rPr>
        <w:t xml:space="preserve">. </w:t>
      </w:r>
    </w:p>
    <w:p w:rsidR="007231F7" w:rsidRDefault="007231F7" w:rsidP="00581D9E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1950">
        <w:rPr>
          <w:rFonts w:ascii="Times New Roman" w:hAnsi="Times New Roman"/>
          <w:sz w:val="28"/>
          <w:szCs w:val="28"/>
        </w:rPr>
        <w:t>При постановке каждого опыта по принципу групп-аналогов из клинически здоровых суточных цыплят формировали по 4 группы</w:t>
      </w:r>
      <w:r>
        <w:rPr>
          <w:rFonts w:ascii="Times New Roman" w:hAnsi="Times New Roman"/>
          <w:sz w:val="28"/>
          <w:szCs w:val="28"/>
        </w:rPr>
        <w:t>:</w:t>
      </w:r>
      <w:r w:rsidRPr="00011950">
        <w:rPr>
          <w:rFonts w:ascii="Times New Roman" w:hAnsi="Times New Roman"/>
          <w:sz w:val="28"/>
          <w:szCs w:val="28"/>
          <w:lang w:val="en-US"/>
        </w:rPr>
        <w:t>I</w:t>
      </w:r>
      <w:r w:rsidRPr="00011950">
        <w:rPr>
          <w:rFonts w:ascii="Times New Roman" w:hAnsi="Times New Roman"/>
          <w:sz w:val="28"/>
          <w:szCs w:val="28"/>
        </w:rPr>
        <w:t xml:space="preserve"> опыт по 100голов в каждой; </w:t>
      </w:r>
      <w:r w:rsidRPr="00011950">
        <w:rPr>
          <w:rFonts w:ascii="Times New Roman" w:hAnsi="Times New Roman"/>
          <w:sz w:val="28"/>
          <w:szCs w:val="28"/>
          <w:lang w:val="en-US"/>
        </w:rPr>
        <w:t>II</w:t>
      </w:r>
      <w:r w:rsidRPr="00011950">
        <w:rPr>
          <w:rFonts w:ascii="Times New Roman" w:hAnsi="Times New Roman"/>
          <w:sz w:val="28"/>
          <w:szCs w:val="28"/>
        </w:rPr>
        <w:t xml:space="preserve"> эксперимент – по 200 </w:t>
      </w:r>
      <w:r>
        <w:rPr>
          <w:rFonts w:ascii="Times New Roman" w:hAnsi="Times New Roman"/>
          <w:sz w:val="28"/>
          <w:szCs w:val="28"/>
        </w:rPr>
        <w:t xml:space="preserve">голов </w:t>
      </w:r>
      <w:r w:rsidRPr="00011950">
        <w:rPr>
          <w:rFonts w:ascii="Times New Roman" w:hAnsi="Times New Roman"/>
          <w:sz w:val="28"/>
          <w:szCs w:val="28"/>
        </w:rPr>
        <w:t>(5 доз препарата бифидумбактерин рассчитаны на указанное поголовье).</w:t>
      </w:r>
    </w:p>
    <w:p w:rsidR="007231F7" w:rsidRDefault="007231F7" w:rsidP="00581D9E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1950">
        <w:rPr>
          <w:rFonts w:ascii="Times New Roman" w:hAnsi="Times New Roman"/>
          <w:sz w:val="28"/>
          <w:szCs w:val="28"/>
        </w:rPr>
        <w:t>В ходе обоих научно-хозяйственных опытов питание бройлеров нами осуществлялось по схеме, приведенной в таблице 1, согласно «Рекомендаци</w:t>
      </w:r>
      <w:r>
        <w:rPr>
          <w:rFonts w:ascii="Times New Roman" w:hAnsi="Times New Roman"/>
          <w:sz w:val="28"/>
          <w:szCs w:val="28"/>
        </w:rPr>
        <w:t>й</w:t>
      </w:r>
      <w:r w:rsidRPr="00011950">
        <w:rPr>
          <w:rFonts w:ascii="Times New Roman" w:hAnsi="Times New Roman"/>
          <w:sz w:val="28"/>
          <w:szCs w:val="28"/>
        </w:rPr>
        <w:t xml:space="preserve"> по кормлению сельскохозяйственной птицы» (ВНИТИП, 2003). Основу комбикормов подопытной птицы составляли зерно ячменя, пшеницы и жмых подсолнечн</w:t>
      </w:r>
      <w:r>
        <w:rPr>
          <w:rFonts w:ascii="Times New Roman" w:hAnsi="Times New Roman"/>
          <w:sz w:val="28"/>
          <w:szCs w:val="28"/>
        </w:rPr>
        <w:t>ый</w:t>
      </w:r>
      <w:r w:rsidRPr="0001195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Продолжительность </w:t>
      </w:r>
      <w:r w:rsidRPr="00011950">
        <w:rPr>
          <w:rFonts w:ascii="Times New Roman" w:hAnsi="Times New Roman"/>
          <w:sz w:val="28"/>
          <w:szCs w:val="28"/>
        </w:rPr>
        <w:t>выращива</w:t>
      </w:r>
      <w:r>
        <w:rPr>
          <w:rFonts w:ascii="Times New Roman" w:hAnsi="Times New Roman"/>
          <w:sz w:val="28"/>
          <w:szCs w:val="28"/>
        </w:rPr>
        <w:t>ния</w:t>
      </w:r>
      <w:r w:rsidRPr="00011950">
        <w:rPr>
          <w:rFonts w:ascii="Times New Roman" w:hAnsi="Times New Roman"/>
          <w:sz w:val="28"/>
          <w:szCs w:val="28"/>
        </w:rPr>
        <w:t xml:space="preserve"> бройлеров сравниваемых групп </w:t>
      </w:r>
      <w:r>
        <w:rPr>
          <w:rFonts w:ascii="Times New Roman" w:hAnsi="Times New Roman"/>
          <w:sz w:val="28"/>
          <w:szCs w:val="28"/>
        </w:rPr>
        <w:t>составила</w:t>
      </w:r>
      <w:r w:rsidRPr="00011950">
        <w:rPr>
          <w:rFonts w:ascii="Times New Roman" w:hAnsi="Times New Roman"/>
          <w:sz w:val="28"/>
          <w:szCs w:val="28"/>
        </w:rPr>
        <w:t xml:space="preserve"> 42 дн</w:t>
      </w:r>
      <w:r>
        <w:rPr>
          <w:rFonts w:ascii="Times New Roman" w:hAnsi="Times New Roman"/>
          <w:sz w:val="28"/>
          <w:szCs w:val="28"/>
        </w:rPr>
        <w:t>я</w:t>
      </w:r>
      <w:r w:rsidRPr="00011950">
        <w:rPr>
          <w:rFonts w:ascii="Times New Roman" w:hAnsi="Times New Roman"/>
          <w:sz w:val="28"/>
          <w:szCs w:val="28"/>
        </w:rPr>
        <w:t>.</w:t>
      </w:r>
    </w:p>
    <w:p w:rsidR="007231F7" w:rsidRDefault="007231F7" w:rsidP="00581D9E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231F7" w:rsidRDefault="007231F7" w:rsidP="00581D9E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231F7" w:rsidRPr="00011950" w:rsidRDefault="007231F7" w:rsidP="00581D9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11950">
        <w:rPr>
          <w:rFonts w:ascii="Times New Roman" w:hAnsi="Times New Roman"/>
          <w:sz w:val="28"/>
          <w:szCs w:val="28"/>
        </w:rPr>
        <w:t>Таблица 1 – Схема научно-хозяйственных опытов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5"/>
        <w:gridCol w:w="7573"/>
      </w:tblGrid>
      <w:tr w:rsidR="007231F7" w:rsidRPr="00306E6B" w:rsidTr="00553814">
        <w:tc>
          <w:tcPr>
            <w:tcW w:w="923" w:type="pct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4077" w:type="pct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Особенности кормления</w:t>
            </w:r>
          </w:p>
        </w:tc>
      </w:tr>
      <w:tr w:rsidR="007231F7" w:rsidRPr="00306E6B" w:rsidTr="00553814">
        <w:tc>
          <w:tcPr>
            <w:tcW w:w="5000" w:type="pct"/>
            <w:gridSpan w:val="2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6E6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06E6B">
              <w:rPr>
                <w:rFonts w:ascii="Times New Roman" w:hAnsi="Times New Roman"/>
                <w:sz w:val="24"/>
                <w:szCs w:val="24"/>
              </w:rPr>
              <w:t xml:space="preserve"> опыт(</w:t>
            </w:r>
            <w:r w:rsidRPr="00306E6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306E6B">
              <w:rPr>
                <w:rFonts w:ascii="Times New Roman" w:hAnsi="Times New Roman"/>
                <w:sz w:val="24"/>
                <w:szCs w:val="24"/>
              </w:rPr>
              <w:t>=100)</w:t>
            </w:r>
          </w:p>
        </w:tc>
      </w:tr>
      <w:tr w:rsidR="007231F7" w:rsidRPr="00306E6B" w:rsidTr="00553814">
        <w:tc>
          <w:tcPr>
            <w:tcW w:w="923" w:type="pct"/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4077" w:type="pct"/>
          </w:tcPr>
          <w:p w:rsidR="007231F7" w:rsidRPr="00306E6B" w:rsidRDefault="007231F7" w:rsidP="004177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Основной рацион (ОР) + зерно без озонирования</w:t>
            </w:r>
          </w:p>
        </w:tc>
      </w:tr>
      <w:tr w:rsidR="007231F7" w:rsidRPr="00306E6B" w:rsidTr="00553814">
        <w:trPr>
          <w:trHeight w:val="381"/>
        </w:trPr>
        <w:tc>
          <w:tcPr>
            <w:tcW w:w="923" w:type="pct"/>
          </w:tcPr>
          <w:p w:rsidR="007231F7" w:rsidRPr="00306E6B" w:rsidRDefault="007231F7" w:rsidP="00417706">
            <w:pPr>
              <w:pStyle w:val="BodyTex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bCs/>
                <w:sz w:val="24"/>
                <w:szCs w:val="24"/>
              </w:rPr>
              <w:t>1 опытная</w:t>
            </w:r>
          </w:p>
        </w:tc>
        <w:tc>
          <w:tcPr>
            <w:tcW w:w="4077" w:type="pct"/>
          </w:tcPr>
          <w:p w:rsidR="007231F7" w:rsidRPr="00306E6B" w:rsidRDefault="007231F7" w:rsidP="004177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ОР + зерно ячменя, обработанное озоном с концентрацией 310 мг/м</w:t>
            </w:r>
            <w:r w:rsidRPr="00306E6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06E6B">
              <w:rPr>
                <w:rFonts w:ascii="Times New Roman" w:hAnsi="Times New Roman"/>
                <w:sz w:val="24"/>
                <w:szCs w:val="24"/>
              </w:rPr>
              <w:t>в течение 2,5 час.</w:t>
            </w:r>
          </w:p>
        </w:tc>
      </w:tr>
      <w:tr w:rsidR="007231F7" w:rsidRPr="00306E6B" w:rsidTr="00553814">
        <w:tc>
          <w:tcPr>
            <w:tcW w:w="923" w:type="pct"/>
          </w:tcPr>
          <w:p w:rsidR="007231F7" w:rsidRPr="00306E6B" w:rsidRDefault="007231F7" w:rsidP="00417706">
            <w:pPr>
              <w:pStyle w:val="BodyTex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bCs/>
                <w:sz w:val="24"/>
                <w:szCs w:val="24"/>
              </w:rPr>
              <w:t>2 опытная</w:t>
            </w:r>
          </w:p>
        </w:tc>
        <w:tc>
          <w:tcPr>
            <w:tcW w:w="4077" w:type="pct"/>
          </w:tcPr>
          <w:p w:rsidR="007231F7" w:rsidRPr="00306E6B" w:rsidRDefault="007231F7" w:rsidP="004177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ОР+ зерно ячменя, обработанное озоном с концентрацией 310 мг/м</w:t>
            </w:r>
            <w:r w:rsidRPr="00306E6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06E6B">
              <w:rPr>
                <w:rFonts w:ascii="Times New Roman" w:hAnsi="Times New Roman"/>
                <w:sz w:val="24"/>
                <w:szCs w:val="24"/>
              </w:rPr>
              <w:t>в течение 3,0 час.</w:t>
            </w:r>
          </w:p>
        </w:tc>
      </w:tr>
      <w:tr w:rsidR="007231F7" w:rsidRPr="00306E6B" w:rsidTr="00553814">
        <w:tc>
          <w:tcPr>
            <w:tcW w:w="923" w:type="pct"/>
          </w:tcPr>
          <w:p w:rsidR="007231F7" w:rsidRPr="00306E6B" w:rsidRDefault="007231F7" w:rsidP="00417706">
            <w:pPr>
              <w:pStyle w:val="BodyTex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bCs/>
                <w:sz w:val="24"/>
                <w:szCs w:val="24"/>
              </w:rPr>
              <w:t>3 опытная</w:t>
            </w:r>
          </w:p>
        </w:tc>
        <w:tc>
          <w:tcPr>
            <w:tcW w:w="4077" w:type="pct"/>
          </w:tcPr>
          <w:p w:rsidR="007231F7" w:rsidRPr="00306E6B" w:rsidRDefault="007231F7" w:rsidP="004177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ОР + зерно ячменя, обработанное озоном с концентрацией 310 мг/м</w:t>
            </w:r>
            <w:r w:rsidRPr="00306E6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06E6B">
              <w:rPr>
                <w:rFonts w:ascii="Times New Roman" w:hAnsi="Times New Roman"/>
                <w:sz w:val="24"/>
                <w:szCs w:val="24"/>
              </w:rPr>
              <w:t>в течение 3,5 час.</w:t>
            </w:r>
          </w:p>
        </w:tc>
      </w:tr>
      <w:tr w:rsidR="007231F7" w:rsidRPr="00306E6B" w:rsidTr="00553814">
        <w:tc>
          <w:tcPr>
            <w:tcW w:w="5000" w:type="pct"/>
            <w:gridSpan w:val="2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 w:rsidRPr="00306E6B">
              <w:rPr>
                <w:rFonts w:ascii="Times New Roman" w:hAnsi="Times New Roman"/>
                <w:sz w:val="24"/>
                <w:szCs w:val="24"/>
              </w:rPr>
              <w:t>опыт (</w:t>
            </w:r>
            <w:r w:rsidRPr="00306E6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306E6B">
              <w:rPr>
                <w:rFonts w:ascii="Times New Roman" w:hAnsi="Times New Roman"/>
                <w:sz w:val="24"/>
                <w:szCs w:val="24"/>
              </w:rPr>
              <w:t>=200)</w:t>
            </w:r>
          </w:p>
        </w:tc>
      </w:tr>
      <w:tr w:rsidR="007231F7" w:rsidRPr="00306E6B" w:rsidTr="00553814">
        <w:tc>
          <w:tcPr>
            <w:tcW w:w="923" w:type="pct"/>
          </w:tcPr>
          <w:p w:rsidR="007231F7" w:rsidRPr="00306E6B" w:rsidRDefault="007231F7" w:rsidP="004177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4077" w:type="pct"/>
          </w:tcPr>
          <w:p w:rsidR="007231F7" w:rsidRPr="00306E6B" w:rsidRDefault="007231F7" w:rsidP="004177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Основной рацион (ОР) + зерно без озонирования</w:t>
            </w:r>
          </w:p>
        </w:tc>
      </w:tr>
      <w:tr w:rsidR="007231F7" w:rsidRPr="00306E6B" w:rsidTr="00553814">
        <w:tc>
          <w:tcPr>
            <w:tcW w:w="923" w:type="pct"/>
          </w:tcPr>
          <w:p w:rsidR="007231F7" w:rsidRPr="00306E6B" w:rsidRDefault="007231F7" w:rsidP="004177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 опытная</w:t>
            </w:r>
          </w:p>
        </w:tc>
        <w:tc>
          <w:tcPr>
            <w:tcW w:w="4077" w:type="pct"/>
          </w:tcPr>
          <w:p w:rsidR="007231F7" w:rsidRPr="00306E6B" w:rsidRDefault="007231F7" w:rsidP="004177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ОР + зерно ячменя (обработка озоном 3,0 час.концентрацией 310 мг/м</w:t>
            </w:r>
            <w:r w:rsidRPr="00306E6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06E6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231F7" w:rsidRPr="00306E6B" w:rsidTr="00553814">
        <w:tc>
          <w:tcPr>
            <w:tcW w:w="923" w:type="pct"/>
          </w:tcPr>
          <w:p w:rsidR="007231F7" w:rsidRPr="00306E6B" w:rsidRDefault="007231F7" w:rsidP="004177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 xml:space="preserve">2 опытная </w:t>
            </w:r>
          </w:p>
        </w:tc>
        <w:tc>
          <w:tcPr>
            <w:tcW w:w="4077" w:type="pct"/>
          </w:tcPr>
          <w:p w:rsidR="007231F7" w:rsidRPr="00306E6B" w:rsidRDefault="007231F7" w:rsidP="004177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ОР+ зерно без озонирования+ бифидумбактерин (5 доз на 200 голов)</w:t>
            </w:r>
          </w:p>
        </w:tc>
      </w:tr>
      <w:tr w:rsidR="007231F7" w:rsidRPr="00306E6B" w:rsidTr="00553814">
        <w:tc>
          <w:tcPr>
            <w:tcW w:w="923" w:type="pct"/>
          </w:tcPr>
          <w:p w:rsidR="007231F7" w:rsidRPr="00306E6B" w:rsidRDefault="007231F7" w:rsidP="004177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3 опытная</w:t>
            </w:r>
          </w:p>
        </w:tc>
        <w:tc>
          <w:tcPr>
            <w:tcW w:w="4077" w:type="pct"/>
          </w:tcPr>
          <w:p w:rsidR="007231F7" w:rsidRPr="00306E6B" w:rsidRDefault="007231F7" w:rsidP="004177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ОР + зерно ячменя, обработанное озоном с концентрацией 310 мг/м</w:t>
            </w:r>
            <w:r w:rsidRPr="00306E6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06E6B">
              <w:rPr>
                <w:rFonts w:ascii="Times New Roman" w:hAnsi="Times New Roman"/>
                <w:sz w:val="24"/>
                <w:szCs w:val="24"/>
              </w:rPr>
              <w:t>в течение 3,0 час. + бифидумбактерин (5 доз на 200 голов)</w:t>
            </w:r>
          </w:p>
        </w:tc>
      </w:tr>
    </w:tbl>
    <w:p w:rsidR="007231F7" w:rsidRPr="00011950" w:rsidRDefault="007231F7" w:rsidP="00581D9E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231F7" w:rsidRPr="00011950" w:rsidRDefault="007231F7" w:rsidP="00581D9E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11950">
        <w:rPr>
          <w:rFonts w:ascii="Times New Roman" w:hAnsi="Times New Roman"/>
          <w:sz w:val="28"/>
          <w:szCs w:val="28"/>
        </w:rPr>
        <w:t xml:space="preserve">В ходе </w:t>
      </w:r>
      <w:r w:rsidRPr="00011950">
        <w:rPr>
          <w:rFonts w:ascii="Times New Roman" w:hAnsi="Times New Roman"/>
          <w:sz w:val="28"/>
          <w:szCs w:val="28"/>
          <w:lang w:val="en-US"/>
        </w:rPr>
        <w:t>I</w:t>
      </w:r>
      <w:r w:rsidRPr="00011950">
        <w:rPr>
          <w:rFonts w:ascii="Times New Roman" w:hAnsi="Times New Roman"/>
          <w:sz w:val="28"/>
          <w:szCs w:val="28"/>
        </w:rPr>
        <w:t xml:space="preserve"> опыта для изучения эффективности разных композиций озонирования для детоксикации</w:t>
      </w:r>
      <w:r w:rsidRPr="00471B99">
        <w:rPr>
          <w:rFonts w:ascii="Times New Roman" w:hAnsi="Times New Roman"/>
          <w:sz w:val="28"/>
          <w:szCs w:val="28"/>
        </w:rPr>
        <w:t xml:space="preserve"> </w:t>
      </w:r>
      <w:r w:rsidRPr="00011950">
        <w:rPr>
          <w:rFonts w:ascii="Times New Roman" w:hAnsi="Times New Roman"/>
          <w:sz w:val="28"/>
          <w:szCs w:val="28"/>
        </w:rPr>
        <w:t xml:space="preserve">микотоксинов предварительно увлажненное зерно ячменя перед закладкой на хранение заражалось плесневыми </w:t>
      </w:r>
      <w:r w:rsidRPr="00011950">
        <w:rPr>
          <w:rFonts w:ascii="Times New Roman" w:hAnsi="Times New Roman"/>
          <w:color w:val="000000"/>
          <w:sz w:val="28"/>
          <w:szCs w:val="28"/>
        </w:rPr>
        <w:t xml:space="preserve">грибками рода </w:t>
      </w:r>
      <w:r w:rsidRPr="00011950">
        <w:rPr>
          <w:rFonts w:ascii="Times New Roman" w:hAnsi="Times New Roman"/>
          <w:color w:val="000000"/>
          <w:sz w:val="28"/>
          <w:szCs w:val="28"/>
          <w:lang w:val="en-US"/>
        </w:rPr>
        <w:t>Aspergillus</w:t>
      </w:r>
      <w:r w:rsidRPr="00471B9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11950">
        <w:rPr>
          <w:rFonts w:ascii="Times New Roman" w:hAnsi="Times New Roman"/>
          <w:color w:val="000000"/>
          <w:sz w:val="28"/>
          <w:szCs w:val="28"/>
          <w:lang w:val="en-US"/>
        </w:rPr>
        <w:t>flavus</w:t>
      </w:r>
      <w:r w:rsidRPr="00011950">
        <w:rPr>
          <w:rFonts w:ascii="Times New Roman" w:hAnsi="Times New Roman"/>
          <w:color w:val="000000"/>
          <w:sz w:val="28"/>
          <w:szCs w:val="28"/>
        </w:rPr>
        <w:t xml:space="preserve">. После этого ячменное зерно </w:t>
      </w:r>
      <w:r w:rsidRPr="00011950">
        <w:rPr>
          <w:rFonts w:ascii="Times New Roman" w:hAnsi="Times New Roman"/>
          <w:sz w:val="28"/>
          <w:szCs w:val="28"/>
        </w:rPr>
        <w:t xml:space="preserve">обрабатывалось озоно-воздушной смесью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011950">
        <w:rPr>
          <w:rFonts w:ascii="Times New Roman" w:hAnsi="Times New Roman"/>
          <w:sz w:val="28"/>
          <w:szCs w:val="28"/>
        </w:rPr>
        <w:t>концентрацией 310 мг/м</w:t>
      </w:r>
      <w:r w:rsidRPr="00011950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011950">
        <w:rPr>
          <w:rFonts w:ascii="Times New Roman" w:hAnsi="Times New Roman"/>
          <w:sz w:val="28"/>
          <w:szCs w:val="28"/>
        </w:rPr>
        <w:t xml:space="preserve">при помощи озонатора марки ОПВ-100.03. </w:t>
      </w:r>
      <w:r w:rsidRPr="00011950">
        <w:rPr>
          <w:rFonts w:ascii="Times New Roman" w:hAnsi="Times New Roman"/>
          <w:color w:val="000000"/>
          <w:sz w:val="28"/>
          <w:szCs w:val="28"/>
        </w:rPr>
        <w:t>При этом для трех партий зерна ячменя применялась продолжительность обработки 2,5, 3,0 и 3,5 ч соответственно.</w:t>
      </w:r>
    </w:p>
    <w:p w:rsidR="007231F7" w:rsidRPr="00011950" w:rsidRDefault="007231F7" w:rsidP="00581D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1950">
        <w:rPr>
          <w:rFonts w:ascii="Times New Roman" w:hAnsi="Times New Roman"/>
          <w:sz w:val="28"/>
          <w:szCs w:val="28"/>
        </w:rPr>
        <w:t xml:space="preserve">При проведении </w:t>
      </w:r>
      <w:r w:rsidRPr="00011950">
        <w:rPr>
          <w:rFonts w:ascii="Times New Roman" w:hAnsi="Times New Roman"/>
          <w:sz w:val="28"/>
          <w:szCs w:val="28"/>
          <w:lang w:val="en-US"/>
        </w:rPr>
        <w:t>II</w:t>
      </w:r>
      <w:r w:rsidRPr="00011950">
        <w:rPr>
          <w:rFonts w:ascii="Times New Roman" w:hAnsi="Times New Roman"/>
          <w:sz w:val="28"/>
          <w:szCs w:val="28"/>
        </w:rPr>
        <w:t xml:space="preserve"> эксперимента, наряду с озонированным зерном ячменя, в питании цыплят опытных групп применяли пробиотический препарат бифидумбактерин производства ЗАО «Партнер» (Москва, РФ). Бифидумбактерин («бифидум СХЖ») – это пробиотик представляет собой лиофилизированную бактериальную массу на лактулозной основе живых антагонистически активных микроорганизмов штамма </w:t>
      </w:r>
      <w:r w:rsidRPr="00011950">
        <w:rPr>
          <w:rFonts w:ascii="Times New Roman" w:hAnsi="Times New Roman"/>
          <w:sz w:val="28"/>
          <w:szCs w:val="28"/>
          <w:lang w:val="en-US"/>
        </w:rPr>
        <w:t>Bifidumbac</w:t>
      </w:r>
      <w:r w:rsidRPr="00011950">
        <w:rPr>
          <w:rFonts w:ascii="Times New Roman" w:hAnsi="Times New Roman"/>
          <w:sz w:val="28"/>
          <w:szCs w:val="28"/>
        </w:rPr>
        <w:t xml:space="preserve">. </w:t>
      </w:r>
      <w:r w:rsidRPr="00011950">
        <w:rPr>
          <w:rFonts w:ascii="Times New Roman" w:hAnsi="Times New Roman"/>
          <w:sz w:val="28"/>
          <w:szCs w:val="28"/>
          <w:lang w:val="en-US"/>
        </w:rPr>
        <w:t>bifidum</w:t>
      </w:r>
      <w:r w:rsidRPr="00011950">
        <w:rPr>
          <w:rFonts w:ascii="Times New Roman" w:hAnsi="Times New Roman"/>
          <w:sz w:val="28"/>
          <w:szCs w:val="28"/>
        </w:rPr>
        <w:t xml:space="preserve"> №1. В одной дозе указанного пробиотического препарата насчитывается до 10 млн. клеток живых бифидобактерий. </w:t>
      </w:r>
    </w:p>
    <w:p w:rsidR="007231F7" w:rsidRDefault="007231F7" w:rsidP="00581D9E">
      <w:pPr>
        <w:pStyle w:val="a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составлении рационов для птицы контрольных групп в ходе обоих экспериментов добивались концентрации афлатоксина В</w:t>
      </w:r>
      <w:r w:rsidRPr="00386395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в комбикормах в пределах толерантного уровня – 0,25 мг/кг корма (ВНИТИП, 1999). Этого добивались путем смешивания сравниваемых партий ячменя с благополучными по наличию микотоксинов ингредиентами комбикормов с помощью типовых дозаторов.</w:t>
      </w:r>
    </w:p>
    <w:p w:rsidR="007231F7" w:rsidRPr="00AB10E8" w:rsidRDefault="007231F7" w:rsidP="00581D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двух опытов</w:t>
      </w:r>
      <w:r w:rsidRPr="00AB10E8">
        <w:rPr>
          <w:rFonts w:ascii="Times New Roman" w:hAnsi="Times New Roman"/>
          <w:sz w:val="28"/>
          <w:szCs w:val="28"/>
        </w:rPr>
        <w:t xml:space="preserve"> изучили изменения убойных показателей  цыплят сравниваемых групп (табл. 2)</w:t>
      </w:r>
      <w:r>
        <w:rPr>
          <w:rFonts w:ascii="Times New Roman" w:hAnsi="Times New Roman"/>
          <w:sz w:val="28"/>
          <w:szCs w:val="28"/>
        </w:rPr>
        <w:t>.</w:t>
      </w:r>
    </w:p>
    <w:p w:rsidR="007231F7" w:rsidRPr="00AB10E8" w:rsidRDefault="007231F7" w:rsidP="00581D9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B10E8">
        <w:rPr>
          <w:rFonts w:ascii="Times New Roman" w:hAnsi="Times New Roman"/>
          <w:sz w:val="28"/>
          <w:szCs w:val="28"/>
        </w:rPr>
        <w:t>Таблица 2 – Убойные показатели цыплят-бройлеров сравниваемых групп</w:t>
      </w:r>
    </w:p>
    <w:tbl>
      <w:tblPr>
        <w:tblW w:w="5096" w:type="pct"/>
        <w:tblLayout w:type="fixed"/>
        <w:tblLook w:val="01E0"/>
      </w:tblPr>
      <w:tblGrid>
        <w:gridCol w:w="3067"/>
        <w:gridCol w:w="1726"/>
        <w:gridCol w:w="1514"/>
        <w:gridCol w:w="1550"/>
        <w:gridCol w:w="1607"/>
      </w:tblGrid>
      <w:tr w:rsidR="007231F7" w:rsidRPr="00306E6B" w:rsidTr="00581D9E">
        <w:tc>
          <w:tcPr>
            <w:tcW w:w="1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3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</w:tr>
      <w:tr w:rsidR="007231F7" w:rsidRPr="00306E6B" w:rsidTr="00417706">
        <w:tc>
          <w:tcPr>
            <w:tcW w:w="1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 опытная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2 опытная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3 опытная</w:t>
            </w:r>
          </w:p>
        </w:tc>
      </w:tr>
      <w:tr w:rsidR="007231F7" w:rsidRPr="00306E6B" w:rsidTr="00581D9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306E6B">
              <w:rPr>
                <w:rFonts w:ascii="Times New Roman" w:hAnsi="Times New Roman"/>
                <w:sz w:val="24"/>
                <w:szCs w:val="24"/>
              </w:rPr>
              <w:t>опыт</w:t>
            </w:r>
          </w:p>
        </w:tc>
      </w:tr>
      <w:tr w:rsidR="007231F7" w:rsidRPr="00306E6B" w:rsidTr="00417706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Предубойная масса, г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2186,4±2,3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2241,2±2,1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2428,5±2,0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2352,6±2,5</w:t>
            </w:r>
          </w:p>
        </w:tc>
      </w:tr>
      <w:tr w:rsidR="007231F7" w:rsidRPr="00306E6B" w:rsidTr="00417706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Масса полупотрошенной тушки, г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1799,4±1,6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1869,2±1,4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2037,5±1,8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1966,7±2,1</w:t>
            </w:r>
          </w:p>
        </w:tc>
      </w:tr>
      <w:tr w:rsidR="007231F7" w:rsidRPr="00306E6B" w:rsidTr="00417706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В % к живой массе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83,4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83,9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83,6</w:t>
            </w:r>
          </w:p>
        </w:tc>
      </w:tr>
      <w:tr w:rsidR="007231F7" w:rsidRPr="00306E6B" w:rsidTr="00417706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Масса потрошенной тушки, г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1419,0±1,3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1463,5±1,1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1600,4±1,5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1538,6±1,7</w:t>
            </w:r>
          </w:p>
        </w:tc>
      </w:tr>
      <w:tr w:rsidR="007231F7" w:rsidRPr="00306E6B" w:rsidTr="00417706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Убойный выход, %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64,9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65,3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65,9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</w:tr>
      <w:tr w:rsidR="007231F7" w:rsidRPr="00306E6B" w:rsidTr="00581D9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6E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 w:rsidRPr="00306E6B">
              <w:rPr>
                <w:rFonts w:ascii="Times New Roman" w:hAnsi="Times New Roman"/>
                <w:sz w:val="24"/>
                <w:szCs w:val="24"/>
              </w:rPr>
              <w:t>опыт</w:t>
            </w:r>
          </w:p>
        </w:tc>
      </w:tr>
      <w:tr w:rsidR="007231F7" w:rsidRPr="00306E6B" w:rsidTr="00417706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Предубойная масса, г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2163,7±2,5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2254,1±1,7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2413,7±2,6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2444,5±2,3</w:t>
            </w:r>
          </w:p>
        </w:tc>
      </w:tr>
      <w:tr w:rsidR="007231F7" w:rsidRPr="00306E6B" w:rsidTr="00417706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Масса полупотрошенной тушки, г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1785,0±2,2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1882,2±1,2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2022,7±2,3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2060,7±1,8</w:t>
            </w:r>
          </w:p>
        </w:tc>
      </w:tr>
      <w:tr w:rsidR="007231F7" w:rsidRPr="00306E6B" w:rsidTr="00417706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В % к живой массе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82,5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83,5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83,8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84,3</w:t>
            </w:r>
          </w:p>
        </w:tc>
      </w:tr>
      <w:tr w:rsidR="007231F7" w:rsidRPr="00306E6B" w:rsidTr="00417706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Масса потрошенной тушки, г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1408,6±1,6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1483,2±1,0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1593,0±1,9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1620,7±1,4</w:t>
            </w:r>
          </w:p>
        </w:tc>
      </w:tr>
      <w:tr w:rsidR="007231F7" w:rsidRPr="00306E6B" w:rsidTr="00417706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Убойный выход, %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65,1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65,8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66,3</w:t>
            </w:r>
          </w:p>
        </w:tc>
      </w:tr>
    </w:tbl>
    <w:p w:rsidR="007231F7" w:rsidRDefault="007231F7" w:rsidP="00581D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231F7" w:rsidRPr="00AB10E8" w:rsidRDefault="007231F7" w:rsidP="00581D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10E8">
        <w:rPr>
          <w:rFonts w:ascii="Times New Roman" w:hAnsi="Times New Roman"/>
          <w:sz w:val="28"/>
          <w:szCs w:val="28"/>
        </w:rPr>
        <w:t xml:space="preserve">В ходе </w:t>
      </w:r>
      <w:r w:rsidRPr="00AB10E8">
        <w:rPr>
          <w:rFonts w:ascii="Times New Roman" w:hAnsi="Times New Roman"/>
          <w:sz w:val="28"/>
          <w:szCs w:val="28"/>
          <w:lang w:val="en-US"/>
        </w:rPr>
        <w:t>I</w:t>
      </w:r>
      <w:r w:rsidRPr="00AB10E8">
        <w:rPr>
          <w:rFonts w:ascii="Times New Roman" w:hAnsi="Times New Roman"/>
          <w:sz w:val="28"/>
          <w:szCs w:val="28"/>
        </w:rPr>
        <w:t xml:space="preserve"> опыта введение в комбикорма ячменно-пшенично-подсолнечного типа с толерантным уровнем афлатоксина В</w:t>
      </w:r>
      <w:r w:rsidRPr="00AB10E8">
        <w:rPr>
          <w:rFonts w:ascii="Times New Roman" w:hAnsi="Times New Roman"/>
          <w:sz w:val="28"/>
          <w:szCs w:val="28"/>
          <w:vertAlign w:val="subscript"/>
        </w:rPr>
        <w:t>1</w:t>
      </w:r>
      <w:r w:rsidRPr="00AB10E8">
        <w:rPr>
          <w:rFonts w:ascii="Times New Roman" w:hAnsi="Times New Roman"/>
          <w:sz w:val="28"/>
          <w:szCs w:val="28"/>
        </w:rPr>
        <w:t xml:space="preserve"> озонированного зерна ячменя при экспозиции обработки в течение 3,0 час.</w:t>
      </w:r>
      <w:r w:rsidRPr="00471B99">
        <w:rPr>
          <w:rFonts w:ascii="Times New Roman" w:hAnsi="Times New Roman"/>
          <w:sz w:val="28"/>
          <w:szCs w:val="28"/>
        </w:rPr>
        <w:t xml:space="preserve"> </w:t>
      </w:r>
      <w:r w:rsidRPr="00AB10E8">
        <w:rPr>
          <w:rFonts w:ascii="Times New Roman" w:hAnsi="Times New Roman"/>
          <w:sz w:val="28"/>
          <w:szCs w:val="28"/>
        </w:rPr>
        <w:t>у бройлеров 2 опытной группы способствовало относительно контрольной группы достоверно</w:t>
      </w:r>
      <w:r>
        <w:rPr>
          <w:rFonts w:ascii="Times New Roman" w:hAnsi="Times New Roman"/>
          <w:sz w:val="28"/>
          <w:szCs w:val="28"/>
        </w:rPr>
        <w:t>му</w:t>
      </w:r>
      <w:r w:rsidRPr="00AB10E8">
        <w:rPr>
          <w:rFonts w:ascii="Times New Roman" w:hAnsi="Times New Roman"/>
          <w:sz w:val="28"/>
          <w:szCs w:val="28"/>
        </w:rPr>
        <w:t xml:space="preserve"> (</w:t>
      </w:r>
      <w:r w:rsidRPr="00AB10E8">
        <w:rPr>
          <w:rFonts w:ascii="Times New Roman" w:hAnsi="Times New Roman"/>
          <w:sz w:val="28"/>
          <w:szCs w:val="28"/>
          <w:lang w:val="en-US"/>
        </w:rPr>
        <w:t>P</w:t>
      </w:r>
      <w:r w:rsidRPr="00AB10E8">
        <w:rPr>
          <w:rFonts w:ascii="Times New Roman" w:hAnsi="Times New Roman"/>
          <w:sz w:val="28"/>
          <w:szCs w:val="28"/>
        </w:rPr>
        <w:t>&lt;0,05) увеличени</w:t>
      </w:r>
      <w:r>
        <w:rPr>
          <w:rFonts w:ascii="Times New Roman" w:hAnsi="Times New Roman"/>
          <w:sz w:val="28"/>
          <w:szCs w:val="28"/>
        </w:rPr>
        <w:t>ю</w:t>
      </w:r>
      <w:r w:rsidRPr="00AB10E8">
        <w:rPr>
          <w:rFonts w:ascii="Times New Roman" w:hAnsi="Times New Roman"/>
          <w:sz w:val="28"/>
          <w:szCs w:val="28"/>
        </w:rPr>
        <w:t xml:space="preserve"> массы полупотрошенной тушки на 13,2%, потрошенной – на 12,8%</w:t>
      </w:r>
      <w:r>
        <w:rPr>
          <w:rFonts w:ascii="Times New Roman" w:hAnsi="Times New Roman"/>
          <w:sz w:val="28"/>
          <w:szCs w:val="28"/>
        </w:rPr>
        <w:t>.</w:t>
      </w:r>
    </w:p>
    <w:p w:rsidR="007231F7" w:rsidRPr="00AB10E8" w:rsidRDefault="007231F7" w:rsidP="00581D9E">
      <w:pPr>
        <w:pStyle w:val="BodyText"/>
        <w:tabs>
          <w:tab w:val="left" w:pos="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0E8">
        <w:rPr>
          <w:rFonts w:ascii="Times New Roman" w:hAnsi="Times New Roman"/>
          <w:sz w:val="28"/>
          <w:szCs w:val="28"/>
        </w:rPr>
        <w:t xml:space="preserve">Благодаря способности бифидобактерий выделять в просвет желудочно-кишечного тракта цыплят-бройлеров энзимовпротео-, целлюлозо- и амилолитическогоспекта и низкомолекулярных жирных кислот у них в организме активизировался белковый метаболизм. Это позволило в ходе </w:t>
      </w:r>
      <w:r w:rsidRPr="00AB10E8">
        <w:rPr>
          <w:rFonts w:ascii="Times New Roman" w:hAnsi="Times New Roman"/>
          <w:sz w:val="28"/>
          <w:szCs w:val="28"/>
          <w:lang w:val="en-US"/>
        </w:rPr>
        <w:t>II</w:t>
      </w:r>
      <w:r w:rsidRPr="00AB10E8">
        <w:rPr>
          <w:rFonts w:ascii="Times New Roman" w:hAnsi="Times New Roman"/>
          <w:sz w:val="28"/>
          <w:szCs w:val="28"/>
        </w:rPr>
        <w:t xml:space="preserve"> эксперимента у мясной птицы 3 опытной группы при включении пробиотикабифидумбактерина в рецептуру комбикормов совместно с зерном голозерного сорта ячменя при экспозиции озонирования 3,0 час.</w:t>
      </w:r>
      <w:r w:rsidRPr="00471B99">
        <w:rPr>
          <w:rFonts w:ascii="Times New Roman" w:hAnsi="Times New Roman"/>
          <w:sz w:val="28"/>
          <w:szCs w:val="28"/>
        </w:rPr>
        <w:t xml:space="preserve"> </w:t>
      </w:r>
      <w:r w:rsidRPr="00AB10E8">
        <w:rPr>
          <w:rFonts w:ascii="Times New Roman" w:hAnsi="Times New Roman"/>
          <w:sz w:val="28"/>
          <w:szCs w:val="28"/>
        </w:rPr>
        <w:t>иметь против контрольных аналогов достоверно (</w:t>
      </w:r>
      <w:r w:rsidRPr="00AB10E8">
        <w:rPr>
          <w:rFonts w:ascii="Times New Roman" w:hAnsi="Times New Roman"/>
          <w:sz w:val="28"/>
          <w:szCs w:val="28"/>
          <w:lang w:val="en-US"/>
        </w:rPr>
        <w:t>P</w:t>
      </w:r>
      <w:r w:rsidRPr="00AB10E8">
        <w:rPr>
          <w:rFonts w:ascii="Times New Roman" w:hAnsi="Times New Roman"/>
          <w:sz w:val="28"/>
          <w:szCs w:val="28"/>
        </w:rPr>
        <w:t>&lt;0,05) более высокие показатели массы полупотрошенной тушки – на 15,4%, потрошенной – на 15,0% и убойного выхода – на 1,2%.</w:t>
      </w:r>
    </w:p>
    <w:p w:rsidR="007231F7" w:rsidRPr="00AB10E8" w:rsidRDefault="007231F7" w:rsidP="00581D9E">
      <w:pPr>
        <w:pStyle w:val="BodyText"/>
        <w:tabs>
          <w:tab w:val="left" w:pos="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0E8">
        <w:rPr>
          <w:rFonts w:ascii="Times New Roman" w:hAnsi="Times New Roman"/>
          <w:sz w:val="28"/>
          <w:szCs w:val="28"/>
        </w:rPr>
        <w:t>Следовательно, для улучшения убойных параметров цыплят-бройлеров при риске афлатоксикоза в рецептуру комбикормов целесообразно вводить зерно голозерного сорта ячменя при экспозиции озонирования 3,0 час.в комплексе с пробиотическим препаратом бифидумбактерином.</w:t>
      </w:r>
    </w:p>
    <w:p w:rsidR="007231F7" w:rsidRPr="00AB10E8" w:rsidRDefault="007231F7" w:rsidP="00581D9E">
      <w:pPr>
        <w:pStyle w:val="BodyText"/>
        <w:tabs>
          <w:tab w:val="left" w:pos="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10E8">
        <w:rPr>
          <w:rFonts w:ascii="Times New Roman" w:hAnsi="Times New Roman"/>
          <w:bCs/>
          <w:sz w:val="28"/>
          <w:szCs w:val="28"/>
        </w:rPr>
        <w:t>Известно, что все виды токсикантов химической и биологической природы негативно сказываются на эколого-пищевой ценности птичьего мяса. Но, даже среди всех известных ксекнобиотиков</w:t>
      </w:r>
      <w:r w:rsidRPr="00471B99">
        <w:rPr>
          <w:rFonts w:ascii="Times New Roman" w:hAnsi="Times New Roman"/>
          <w:bCs/>
          <w:sz w:val="28"/>
          <w:szCs w:val="28"/>
        </w:rPr>
        <w:t xml:space="preserve">, </w:t>
      </w:r>
      <w:r w:rsidRPr="00AB10E8">
        <w:rPr>
          <w:rFonts w:ascii="Times New Roman" w:hAnsi="Times New Roman"/>
          <w:bCs/>
          <w:sz w:val="28"/>
          <w:szCs w:val="28"/>
        </w:rPr>
        <w:t>микотоксины выделяются своим депрессивным действием на синтез мышечной ткани у мясной птицы, в первую очередь, за счет ингибирования белкового метаболизма.</w:t>
      </w:r>
    </w:p>
    <w:p w:rsidR="007231F7" w:rsidRPr="00AB10E8" w:rsidRDefault="007231F7" w:rsidP="00581D9E">
      <w:pPr>
        <w:pStyle w:val="BodyText"/>
        <w:tabs>
          <w:tab w:val="left" w:pos="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AB10E8">
        <w:rPr>
          <w:rFonts w:ascii="Times New Roman" w:hAnsi="Times New Roman"/>
          <w:bCs/>
          <w:sz w:val="28"/>
          <w:szCs w:val="28"/>
        </w:rPr>
        <w:t xml:space="preserve">Исходя из этого, в ходе </w:t>
      </w:r>
      <w:r w:rsidRPr="00AB10E8">
        <w:rPr>
          <w:rFonts w:ascii="Times New Roman" w:hAnsi="Times New Roman"/>
          <w:spacing w:val="-4"/>
          <w:sz w:val="28"/>
          <w:szCs w:val="28"/>
          <w:lang w:val="en-US"/>
        </w:rPr>
        <w:t>I</w:t>
      </w:r>
      <w:r w:rsidRPr="00AB10E8">
        <w:rPr>
          <w:rFonts w:ascii="Times New Roman" w:hAnsi="Times New Roman"/>
          <w:spacing w:val="-4"/>
          <w:sz w:val="28"/>
          <w:szCs w:val="28"/>
        </w:rPr>
        <w:t xml:space="preserve"> опыта изучили эффективность скармливания в составе рационов зерна</w:t>
      </w:r>
      <w:r>
        <w:rPr>
          <w:rFonts w:ascii="Times New Roman" w:hAnsi="Times New Roman"/>
          <w:spacing w:val="-4"/>
          <w:sz w:val="28"/>
          <w:szCs w:val="28"/>
        </w:rPr>
        <w:t>,</w:t>
      </w:r>
      <w:r w:rsidRPr="00AB10E8">
        <w:rPr>
          <w:rFonts w:ascii="Times New Roman" w:hAnsi="Times New Roman"/>
          <w:spacing w:val="-4"/>
          <w:sz w:val="28"/>
          <w:szCs w:val="28"/>
        </w:rPr>
        <w:t xml:space="preserve"> обсемененного </w:t>
      </w:r>
      <w:r w:rsidRPr="00AB10E8">
        <w:rPr>
          <w:rFonts w:ascii="Times New Roman" w:hAnsi="Times New Roman"/>
          <w:sz w:val="28"/>
          <w:szCs w:val="28"/>
        </w:rPr>
        <w:t xml:space="preserve">грибками штамма </w:t>
      </w:r>
      <w:r w:rsidRPr="00AB10E8">
        <w:rPr>
          <w:rFonts w:ascii="Times New Roman" w:hAnsi="Times New Roman"/>
          <w:sz w:val="28"/>
          <w:szCs w:val="28"/>
          <w:lang w:val="en-US"/>
        </w:rPr>
        <w:t>Aspergillus</w:t>
      </w:r>
      <w:r w:rsidRPr="00471B99">
        <w:rPr>
          <w:rFonts w:ascii="Times New Roman" w:hAnsi="Times New Roman"/>
          <w:sz w:val="28"/>
          <w:szCs w:val="28"/>
        </w:rPr>
        <w:t xml:space="preserve"> </w:t>
      </w:r>
      <w:r w:rsidRPr="00AB10E8">
        <w:rPr>
          <w:rFonts w:ascii="Times New Roman" w:hAnsi="Times New Roman"/>
          <w:sz w:val="28"/>
          <w:szCs w:val="28"/>
          <w:lang w:val="en-US"/>
        </w:rPr>
        <w:t>flavus</w:t>
      </w:r>
      <w:r w:rsidRPr="00AB10E8">
        <w:rPr>
          <w:rFonts w:ascii="Times New Roman" w:hAnsi="Times New Roman"/>
          <w:sz w:val="28"/>
          <w:szCs w:val="28"/>
        </w:rPr>
        <w:t xml:space="preserve"> при разной композиции его озонирования цыплятам-бройлерам. При этом одним из основных критериев оценки детоксикации</w:t>
      </w:r>
      <w:r w:rsidRPr="00471B99">
        <w:rPr>
          <w:rFonts w:ascii="Times New Roman" w:hAnsi="Times New Roman"/>
          <w:sz w:val="28"/>
          <w:szCs w:val="28"/>
        </w:rPr>
        <w:t xml:space="preserve"> </w:t>
      </w:r>
      <w:r w:rsidRPr="00AB10E8">
        <w:rPr>
          <w:rFonts w:ascii="Times New Roman" w:hAnsi="Times New Roman"/>
          <w:sz w:val="28"/>
          <w:szCs w:val="28"/>
        </w:rPr>
        <w:t xml:space="preserve">микотоксинов в питании птицы служит химический состав </w:t>
      </w:r>
      <w:r w:rsidRPr="00AB10E8">
        <w:rPr>
          <w:rFonts w:ascii="Times New Roman" w:hAnsi="Times New Roman"/>
          <w:spacing w:val="-4"/>
          <w:sz w:val="28"/>
          <w:szCs w:val="28"/>
        </w:rPr>
        <w:t>грудной и бедренной мышц подопытной птицы (табл. 3).</w:t>
      </w:r>
    </w:p>
    <w:p w:rsidR="007231F7" w:rsidRPr="00AB10E8" w:rsidRDefault="007231F7" w:rsidP="00BB63F3">
      <w:pPr>
        <w:pStyle w:val="1"/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  <w:r w:rsidRPr="00AB10E8">
        <w:rPr>
          <w:sz w:val="28"/>
          <w:szCs w:val="28"/>
        </w:rPr>
        <w:t>В</w:t>
      </w:r>
      <w:r w:rsidRPr="00AB10E8">
        <w:rPr>
          <w:color w:val="000000"/>
          <w:spacing w:val="1"/>
          <w:sz w:val="28"/>
          <w:szCs w:val="28"/>
        </w:rPr>
        <w:t xml:space="preserve"> ходе </w:t>
      </w:r>
      <w:r w:rsidRPr="00AB10E8">
        <w:rPr>
          <w:sz w:val="28"/>
          <w:szCs w:val="28"/>
          <w:lang w:val="en-US"/>
        </w:rPr>
        <w:t>I</w:t>
      </w:r>
      <w:r w:rsidRPr="00AB10E8">
        <w:rPr>
          <w:color w:val="000000"/>
          <w:spacing w:val="1"/>
          <w:sz w:val="28"/>
          <w:szCs w:val="28"/>
        </w:rPr>
        <w:t xml:space="preserve"> опыта установлено, что более весомое воздействие на пластическую функцию в организме оказало скармливание </w:t>
      </w:r>
      <w:r w:rsidRPr="00AB10E8">
        <w:rPr>
          <w:sz w:val="28"/>
          <w:szCs w:val="28"/>
        </w:rPr>
        <w:t>в рецептуре комбикормов с толерантным уровнем афлатоксина В</w:t>
      </w:r>
      <w:r w:rsidRPr="00AB10E8">
        <w:rPr>
          <w:sz w:val="28"/>
          <w:szCs w:val="28"/>
          <w:vertAlign w:val="subscript"/>
        </w:rPr>
        <w:t xml:space="preserve">1 </w:t>
      </w:r>
      <w:r w:rsidRPr="00AB10E8">
        <w:rPr>
          <w:sz w:val="28"/>
          <w:szCs w:val="28"/>
        </w:rPr>
        <w:t xml:space="preserve">зерна голозерного сорта ячменя при экспозиции озонирования 3,0 час., что позволило цыплятам 2 опытной группы против контроля увеличить в составе </w:t>
      </w:r>
      <w:r w:rsidRPr="00AB10E8">
        <w:rPr>
          <w:color w:val="000000"/>
          <w:spacing w:val="-4"/>
          <w:sz w:val="28"/>
          <w:szCs w:val="28"/>
        </w:rPr>
        <w:t xml:space="preserve">грудной и бедренной мышц </w:t>
      </w:r>
      <w:r w:rsidRPr="00AB10E8">
        <w:rPr>
          <w:sz w:val="28"/>
          <w:szCs w:val="28"/>
        </w:rPr>
        <w:t>уровень сухого вещества на 1,08 (</w:t>
      </w:r>
      <w:r w:rsidRPr="00AB10E8">
        <w:rPr>
          <w:spacing w:val="-4"/>
          <w:sz w:val="28"/>
          <w:szCs w:val="28"/>
        </w:rPr>
        <w:t>Р&lt;0,05</w:t>
      </w:r>
      <w:r w:rsidRPr="00AB10E8">
        <w:rPr>
          <w:sz w:val="28"/>
          <w:szCs w:val="28"/>
        </w:rPr>
        <w:t>) и 1,09% (</w:t>
      </w:r>
      <w:r w:rsidRPr="00AB10E8">
        <w:rPr>
          <w:spacing w:val="-4"/>
          <w:sz w:val="28"/>
          <w:szCs w:val="28"/>
        </w:rPr>
        <w:t>Р&lt;0,05</w:t>
      </w:r>
      <w:r w:rsidRPr="00AB10E8">
        <w:rPr>
          <w:sz w:val="28"/>
          <w:szCs w:val="28"/>
        </w:rPr>
        <w:t xml:space="preserve">). При активизации белкового метаболизма у цыплят-бройлеров 2 опытной группы относительно контрольных аналогов в </w:t>
      </w:r>
      <w:r w:rsidRPr="00AB10E8">
        <w:rPr>
          <w:color w:val="000000"/>
          <w:spacing w:val="-4"/>
          <w:sz w:val="28"/>
          <w:szCs w:val="28"/>
        </w:rPr>
        <w:t xml:space="preserve">грудной и бедренной мышцах </w:t>
      </w:r>
      <w:r w:rsidRPr="00AB10E8">
        <w:rPr>
          <w:sz w:val="28"/>
          <w:szCs w:val="28"/>
        </w:rPr>
        <w:t>содержалось достоверно (</w:t>
      </w:r>
      <w:r w:rsidRPr="00AB10E8">
        <w:rPr>
          <w:spacing w:val="-4"/>
          <w:sz w:val="28"/>
          <w:szCs w:val="28"/>
        </w:rPr>
        <w:t>Р&lt;0,05</w:t>
      </w:r>
      <w:r w:rsidRPr="00AB10E8">
        <w:rPr>
          <w:sz w:val="28"/>
          <w:szCs w:val="28"/>
        </w:rPr>
        <w:t>) больше протеина на 1,12 и 1,13%.</w:t>
      </w:r>
    </w:p>
    <w:p w:rsidR="007231F7" w:rsidRPr="00AB10E8" w:rsidRDefault="007231F7" w:rsidP="00581D9E">
      <w:pPr>
        <w:shd w:val="clear" w:color="auto" w:fill="FFFFFF"/>
        <w:spacing w:after="0" w:line="360" w:lineRule="auto"/>
        <w:jc w:val="center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AB10E8">
        <w:rPr>
          <w:rFonts w:ascii="Times New Roman" w:hAnsi="Times New Roman"/>
          <w:color w:val="000000"/>
          <w:spacing w:val="-4"/>
          <w:sz w:val="28"/>
          <w:szCs w:val="28"/>
        </w:rPr>
        <w:t xml:space="preserve">Таблица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3</w:t>
      </w:r>
      <w:r w:rsidRPr="00AB10E8">
        <w:rPr>
          <w:rFonts w:ascii="Times New Roman" w:hAnsi="Times New Roman"/>
          <w:color w:val="000000"/>
          <w:spacing w:val="-4"/>
          <w:sz w:val="28"/>
          <w:szCs w:val="28"/>
        </w:rPr>
        <w:t xml:space="preserve"> – Химический состав грудной и бедренной мышц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9"/>
        <w:gridCol w:w="1595"/>
        <w:gridCol w:w="1595"/>
        <w:gridCol w:w="1595"/>
        <w:gridCol w:w="1592"/>
      </w:tblGrid>
      <w:tr w:rsidR="007231F7" w:rsidRPr="00306E6B" w:rsidTr="00417706">
        <w:trPr>
          <w:cantSplit/>
        </w:trPr>
        <w:tc>
          <w:tcPr>
            <w:tcW w:w="1566" w:type="pct"/>
            <w:vMerge w:val="restart"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Показатель</w:t>
            </w:r>
          </w:p>
        </w:tc>
        <w:tc>
          <w:tcPr>
            <w:tcW w:w="3434" w:type="pct"/>
            <w:gridSpan w:val="4"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Группа </w:t>
            </w:r>
          </w:p>
        </w:tc>
      </w:tr>
      <w:tr w:rsidR="007231F7" w:rsidRPr="00306E6B" w:rsidTr="00417706">
        <w:trPr>
          <w:cantSplit/>
        </w:trPr>
        <w:tc>
          <w:tcPr>
            <w:tcW w:w="1566" w:type="pct"/>
            <w:vMerge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59" w:type="pct"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контрольная</w:t>
            </w:r>
          </w:p>
        </w:tc>
        <w:tc>
          <w:tcPr>
            <w:tcW w:w="859" w:type="pct"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1 опытная</w:t>
            </w:r>
          </w:p>
        </w:tc>
        <w:tc>
          <w:tcPr>
            <w:tcW w:w="859" w:type="pct"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2 опытная</w:t>
            </w:r>
          </w:p>
        </w:tc>
        <w:tc>
          <w:tcPr>
            <w:tcW w:w="857" w:type="pct"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3 опытная</w:t>
            </w:r>
          </w:p>
        </w:tc>
      </w:tr>
      <w:tr w:rsidR="007231F7" w:rsidRPr="00306E6B" w:rsidTr="00553814">
        <w:trPr>
          <w:trHeight w:val="385"/>
        </w:trPr>
        <w:tc>
          <w:tcPr>
            <w:tcW w:w="5000" w:type="pct"/>
            <w:gridSpan w:val="5"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Грудная мышца</w:t>
            </w:r>
          </w:p>
        </w:tc>
      </w:tr>
      <w:tr w:rsidR="007231F7" w:rsidRPr="00306E6B" w:rsidTr="00417706">
        <w:tc>
          <w:tcPr>
            <w:tcW w:w="1566" w:type="pct"/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Сухое вещество, %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25,06</w:t>
            </w:r>
            <w:r w:rsidRPr="00417706">
              <w:sym w:font="Symbol" w:char="F0B1"/>
            </w:r>
            <w:r w:rsidRPr="00417706">
              <w:t>0,18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25,74</w:t>
            </w:r>
            <w:r w:rsidRPr="00417706">
              <w:sym w:font="Symbol" w:char="F0B1"/>
            </w:r>
            <w:r w:rsidRPr="00417706">
              <w:t>0,19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26,14</w:t>
            </w:r>
            <w:r w:rsidRPr="00417706">
              <w:sym w:font="Symbol" w:char="F0B1"/>
            </w:r>
            <w:r w:rsidRPr="00417706">
              <w:t>0,24</w:t>
            </w:r>
          </w:p>
        </w:tc>
        <w:tc>
          <w:tcPr>
            <w:tcW w:w="857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25,94</w:t>
            </w:r>
            <w:r w:rsidRPr="00417706">
              <w:sym w:font="Symbol" w:char="F0B1"/>
            </w:r>
            <w:r w:rsidRPr="00417706">
              <w:t>0,22</w:t>
            </w:r>
          </w:p>
        </w:tc>
      </w:tr>
      <w:tr w:rsidR="007231F7" w:rsidRPr="00306E6B" w:rsidTr="00417706">
        <w:trPr>
          <w:trHeight w:val="190"/>
        </w:trPr>
        <w:tc>
          <w:tcPr>
            <w:tcW w:w="1566" w:type="pct"/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Белок, %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21,68</w:t>
            </w:r>
            <w:r w:rsidRPr="00417706">
              <w:sym w:font="Symbol" w:char="F0B1"/>
            </w:r>
            <w:r w:rsidRPr="00417706">
              <w:t>010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22,34</w:t>
            </w:r>
            <w:r w:rsidRPr="00417706">
              <w:sym w:font="Symbol" w:char="F0B1"/>
            </w:r>
            <w:r w:rsidRPr="00417706">
              <w:t>0,14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22,80</w:t>
            </w:r>
            <w:r w:rsidRPr="00417706">
              <w:sym w:font="Symbol" w:char="F0B1"/>
            </w:r>
            <w:r w:rsidRPr="00417706">
              <w:t>0,18</w:t>
            </w:r>
          </w:p>
        </w:tc>
        <w:tc>
          <w:tcPr>
            <w:tcW w:w="857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22,59</w:t>
            </w:r>
            <w:r w:rsidRPr="00417706">
              <w:sym w:font="Symbol" w:char="F0B1"/>
            </w:r>
            <w:r w:rsidRPr="00417706">
              <w:t>0,16</w:t>
            </w:r>
          </w:p>
        </w:tc>
      </w:tr>
      <w:tr w:rsidR="007231F7" w:rsidRPr="00306E6B" w:rsidTr="00417706">
        <w:tc>
          <w:tcPr>
            <w:tcW w:w="1566" w:type="pct"/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Жир, %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2,27</w:t>
            </w:r>
            <w:r w:rsidRPr="00417706">
              <w:sym w:font="Symbol" w:char="F0B1"/>
            </w:r>
            <w:r w:rsidRPr="00417706">
              <w:t>0,03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2,20</w:t>
            </w:r>
            <w:r w:rsidRPr="00417706">
              <w:sym w:font="Symbol" w:char="F0B1"/>
            </w:r>
            <w:r w:rsidRPr="00417706">
              <w:t>0,06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Title"/>
              <w:rPr>
                <w:b w:val="0"/>
                <w:sz w:val="24"/>
              </w:rPr>
            </w:pPr>
            <w:r w:rsidRPr="00417706">
              <w:rPr>
                <w:b w:val="0"/>
                <w:sz w:val="24"/>
              </w:rPr>
              <w:t>2,16</w:t>
            </w:r>
            <w:r w:rsidRPr="00417706">
              <w:rPr>
                <w:b w:val="0"/>
                <w:sz w:val="24"/>
              </w:rPr>
              <w:sym w:font="Symbol" w:char="F0B1"/>
            </w:r>
            <w:r w:rsidRPr="00417706">
              <w:rPr>
                <w:b w:val="0"/>
                <w:sz w:val="24"/>
              </w:rPr>
              <w:t>0,05</w:t>
            </w:r>
          </w:p>
        </w:tc>
        <w:tc>
          <w:tcPr>
            <w:tcW w:w="857" w:type="pct"/>
          </w:tcPr>
          <w:p w:rsidR="007231F7" w:rsidRPr="00417706" w:rsidRDefault="007231F7" w:rsidP="00417706">
            <w:pPr>
              <w:pStyle w:val="Title"/>
              <w:rPr>
                <w:b w:val="0"/>
                <w:sz w:val="24"/>
              </w:rPr>
            </w:pPr>
            <w:r w:rsidRPr="00417706">
              <w:rPr>
                <w:b w:val="0"/>
                <w:sz w:val="24"/>
              </w:rPr>
              <w:t>2,19</w:t>
            </w:r>
            <w:r w:rsidRPr="00417706">
              <w:rPr>
                <w:b w:val="0"/>
                <w:sz w:val="24"/>
              </w:rPr>
              <w:sym w:font="Symbol" w:char="F0B1"/>
            </w:r>
            <w:r w:rsidRPr="00417706">
              <w:rPr>
                <w:b w:val="0"/>
                <w:sz w:val="24"/>
              </w:rPr>
              <w:t>0,04</w:t>
            </w:r>
          </w:p>
        </w:tc>
      </w:tr>
      <w:tr w:rsidR="007231F7" w:rsidRPr="00306E6B" w:rsidTr="00553814">
        <w:tc>
          <w:tcPr>
            <w:tcW w:w="5000" w:type="pct"/>
            <w:gridSpan w:val="5"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Бедренная мышца</w:t>
            </w:r>
          </w:p>
        </w:tc>
      </w:tr>
      <w:tr w:rsidR="007231F7" w:rsidRPr="00306E6B" w:rsidTr="00417706">
        <w:tc>
          <w:tcPr>
            <w:tcW w:w="1566" w:type="pct"/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Сухое вещество, %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24,63</w:t>
            </w:r>
            <w:r w:rsidRPr="00417706">
              <w:sym w:font="Symbol" w:char="F0B1"/>
            </w:r>
            <w:r w:rsidRPr="00417706">
              <w:t>0,25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25,40</w:t>
            </w:r>
            <w:r w:rsidRPr="00417706">
              <w:sym w:font="Symbol" w:char="F0B1"/>
            </w:r>
            <w:r w:rsidRPr="00417706">
              <w:t>0,27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25,72</w:t>
            </w:r>
            <w:r w:rsidRPr="00417706">
              <w:sym w:font="Symbol" w:char="F0B1"/>
            </w:r>
            <w:r w:rsidRPr="00417706">
              <w:t>0,21</w:t>
            </w:r>
          </w:p>
        </w:tc>
        <w:tc>
          <w:tcPr>
            <w:tcW w:w="857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25,51</w:t>
            </w:r>
            <w:r w:rsidRPr="00417706">
              <w:sym w:font="Symbol" w:char="F0B1"/>
            </w:r>
            <w:r w:rsidRPr="00417706">
              <w:t>0,28</w:t>
            </w:r>
          </w:p>
        </w:tc>
      </w:tr>
      <w:tr w:rsidR="007231F7" w:rsidRPr="00306E6B" w:rsidTr="00417706">
        <w:tc>
          <w:tcPr>
            <w:tcW w:w="1566" w:type="pct"/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Белок, %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20,27</w:t>
            </w:r>
            <w:r w:rsidRPr="00417706">
              <w:sym w:font="Symbol" w:char="F0B1"/>
            </w:r>
            <w:r w:rsidRPr="00417706">
              <w:t>0,17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21,18</w:t>
            </w:r>
            <w:r w:rsidRPr="00417706">
              <w:sym w:font="Symbol" w:char="F0B1"/>
            </w:r>
            <w:r w:rsidRPr="00417706">
              <w:t>0,20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21,40</w:t>
            </w:r>
            <w:r w:rsidRPr="00417706">
              <w:sym w:font="Symbol" w:char="F0B1"/>
            </w:r>
            <w:r w:rsidRPr="00417706">
              <w:t>0,15</w:t>
            </w:r>
          </w:p>
        </w:tc>
        <w:tc>
          <w:tcPr>
            <w:tcW w:w="857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21,30</w:t>
            </w:r>
            <w:r w:rsidRPr="00417706">
              <w:sym w:font="Symbol" w:char="F0B1"/>
            </w:r>
            <w:r w:rsidRPr="00417706">
              <w:t>0,14</w:t>
            </w:r>
          </w:p>
        </w:tc>
      </w:tr>
      <w:tr w:rsidR="007231F7" w:rsidRPr="00306E6B" w:rsidTr="00417706">
        <w:tc>
          <w:tcPr>
            <w:tcW w:w="1566" w:type="pct"/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Жир, %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3,17</w:t>
            </w:r>
            <w:r w:rsidRPr="00417706">
              <w:sym w:font="Symbol" w:char="F0B1"/>
            </w:r>
            <w:r w:rsidRPr="00417706">
              <w:t>0,04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3,05</w:t>
            </w:r>
            <w:r w:rsidRPr="00417706">
              <w:sym w:font="Symbol" w:char="F0B1"/>
            </w:r>
            <w:r w:rsidRPr="00417706">
              <w:t>0,05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Title"/>
              <w:rPr>
                <w:b w:val="0"/>
                <w:sz w:val="24"/>
              </w:rPr>
            </w:pPr>
            <w:r w:rsidRPr="00417706">
              <w:rPr>
                <w:b w:val="0"/>
                <w:sz w:val="24"/>
              </w:rPr>
              <w:t>2,90</w:t>
            </w:r>
            <w:r w:rsidRPr="00417706">
              <w:rPr>
                <w:b w:val="0"/>
                <w:sz w:val="24"/>
              </w:rPr>
              <w:sym w:font="Symbol" w:char="F0B1"/>
            </w:r>
            <w:r w:rsidRPr="00417706">
              <w:rPr>
                <w:b w:val="0"/>
                <w:sz w:val="24"/>
              </w:rPr>
              <w:t>0,08</w:t>
            </w:r>
          </w:p>
        </w:tc>
        <w:tc>
          <w:tcPr>
            <w:tcW w:w="857" w:type="pct"/>
          </w:tcPr>
          <w:p w:rsidR="007231F7" w:rsidRPr="00417706" w:rsidRDefault="007231F7" w:rsidP="00417706">
            <w:pPr>
              <w:pStyle w:val="Title"/>
              <w:rPr>
                <w:b w:val="0"/>
                <w:sz w:val="24"/>
              </w:rPr>
            </w:pPr>
            <w:r w:rsidRPr="00417706">
              <w:rPr>
                <w:b w:val="0"/>
                <w:sz w:val="24"/>
              </w:rPr>
              <w:t>2,97</w:t>
            </w:r>
            <w:r w:rsidRPr="00417706">
              <w:rPr>
                <w:b w:val="0"/>
                <w:sz w:val="24"/>
              </w:rPr>
              <w:sym w:font="Symbol" w:char="F0B1"/>
            </w:r>
            <w:r w:rsidRPr="00417706">
              <w:rPr>
                <w:b w:val="0"/>
                <w:sz w:val="24"/>
              </w:rPr>
              <w:t>0,06</w:t>
            </w:r>
          </w:p>
        </w:tc>
      </w:tr>
    </w:tbl>
    <w:p w:rsidR="007231F7" w:rsidRDefault="007231F7" w:rsidP="00581D9E">
      <w:pPr>
        <w:pStyle w:val="1"/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</w:p>
    <w:p w:rsidR="007231F7" w:rsidRPr="00AB10E8" w:rsidRDefault="007231F7" w:rsidP="00581D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0E8">
        <w:rPr>
          <w:rFonts w:ascii="Times New Roman" w:hAnsi="Times New Roman"/>
          <w:sz w:val="28"/>
          <w:szCs w:val="28"/>
        </w:rPr>
        <w:t xml:space="preserve">В ходе </w:t>
      </w:r>
      <w:r w:rsidRPr="00AB10E8">
        <w:rPr>
          <w:rFonts w:ascii="Times New Roman" w:hAnsi="Times New Roman"/>
          <w:sz w:val="28"/>
          <w:szCs w:val="28"/>
          <w:lang w:val="en-US"/>
        </w:rPr>
        <w:t>II</w:t>
      </w:r>
      <w:r w:rsidRPr="00AB10E8">
        <w:rPr>
          <w:rFonts w:ascii="Times New Roman" w:hAnsi="Times New Roman"/>
          <w:sz w:val="28"/>
          <w:szCs w:val="28"/>
        </w:rPr>
        <w:t xml:space="preserve"> научно-хозяйственного опыта нами было изучено влияние пробиотика</w:t>
      </w:r>
      <w:r w:rsidRPr="00471B99">
        <w:rPr>
          <w:rFonts w:ascii="Times New Roman" w:hAnsi="Times New Roman"/>
          <w:sz w:val="28"/>
          <w:szCs w:val="28"/>
        </w:rPr>
        <w:t xml:space="preserve"> </w:t>
      </w:r>
      <w:r w:rsidRPr="00AB10E8">
        <w:rPr>
          <w:rFonts w:ascii="Times New Roman" w:hAnsi="Times New Roman"/>
          <w:color w:val="000000"/>
          <w:spacing w:val="-4"/>
          <w:sz w:val="28"/>
          <w:szCs w:val="28"/>
        </w:rPr>
        <w:t>бифидумбактерин</w:t>
      </w:r>
      <w:r w:rsidRPr="00AB10E8">
        <w:rPr>
          <w:rFonts w:ascii="Times New Roman" w:hAnsi="Times New Roman"/>
          <w:spacing w:val="-4"/>
          <w:sz w:val="28"/>
          <w:szCs w:val="28"/>
        </w:rPr>
        <w:t xml:space="preserve">а при его добавках в </w:t>
      </w:r>
      <w:r w:rsidRPr="00AB10E8">
        <w:rPr>
          <w:rFonts w:ascii="Times New Roman" w:hAnsi="Times New Roman"/>
          <w:sz w:val="28"/>
          <w:szCs w:val="28"/>
        </w:rPr>
        <w:t>рационы с зерном голозерного сорта ячменя при экспозиции озонирования 3,0 час.</w:t>
      </w:r>
      <w:r w:rsidRPr="00471B99">
        <w:rPr>
          <w:rFonts w:ascii="Times New Roman" w:hAnsi="Times New Roman"/>
          <w:sz w:val="28"/>
          <w:szCs w:val="28"/>
        </w:rPr>
        <w:t xml:space="preserve"> </w:t>
      </w:r>
      <w:r w:rsidRPr="00AB10E8">
        <w:rPr>
          <w:rFonts w:ascii="Times New Roman" w:hAnsi="Times New Roman"/>
          <w:sz w:val="28"/>
          <w:szCs w:val="28"/>
        </w:rPr>
        <w:t>На</w:t>
      </w:r>
      <w:r w:rsidRPr="00471B99">
        <w:rPr>
          <w:rFonts w:ascii="Times New Roman" w:hAnsi="Times New Roman"/>
          <w:sz w:val="28"/>
          <w:szCs w:val="28"/>
        </w:rPr>
        <w:t xml:space="preserve"> </w:t>
      </w:r>
      <w:r w:rsidRPr="00AB10E8">
        <w:rPr>
          <w:rFonts w:ascii="Times New Roman" w:hAnsi="Times New Roman"/>
          <w:sz w:val="28"/>
          <w:szCs w:val="28"/>
        </w:rPr>
        <w:t xml:space="preserve">содержание </w:t>
      </w:r>
      <w:r w:rsidRPr="00AB10E8">
        <w:rPr>
          <w:rFonts w:ascii="Times New Roman" w:hAnsi="Times New Roman"/>
          <w:color w:val="000000"/>
          <w:sz w:val="28"/>
          <w:szCs w:val="28"/>
        </w:rPr>
        <w:t xml:space="preserve">в грудной и бедренной мышцах </w:t>
      </w:r>
      <w:r w:rsidRPr="00AB10E8">
        <w:rPr>
          <w:rFonts w:ascii="Times New Roman" w:hAnsi="Times New Roman"/>
          <w:sz w:val="28"/>
          <w:szCs w:val="28"/>
        </w:rPr>
        <w:t>подопытных цыплят</w:t>
      </w:r>
      <w:r w:rsidRPr="00AB10E8">
        <w:rPr>
          <w:rFonts w:ascii="Times New Roman" w:hAnsi="Times New Roman"/>
          <w:color w:val="000000"/>
          <w:sz w:val="28"/>
          <w:szCs w:val="28"/>
        </w:rPr>
        <w:t xml:space="preserve"> сухого вещества, протеина и жира</w:t>
      </w:r>
      <w:r w:rsidRPr="00AB10E8">
        <w:rPr>
          <w:rFonts w:ascii="Times New Roman" w:hAnsi="Times New Roman"/>
          <w:sz w:val="28"/>
          <w:szCs w:val="28"/>
        </w:rPr>
        <w:t xml:space="preserve"> (табл. </w:t>
      </w:r>
      <w:r>
        <w:rPr>
          <w:rFonts w:ascii="Times New Roman" w:hAnsi="Times New Roman"/>
          <w:sz w:val="28"/>
          <w:szCs w:val="28"/>
        </w:rPr>
        <w:t>4</w:t>
      </w:r>
      <w:r w:rsidRPr="00AB10E8">
        <w:rPr>
          <w:rFonts w:ascii="Times New Roman" w:hAnsi="Times New Roman"/>
          <w:sz w:val="28"/>
          <w:szCs w:val="28"/>
        </w:rPr>
        <w:t>).</w:t>
      </w:r>
    </w:p>
    <w:p w:rsidR="007231F7" w:rsidRPr="00AB10E8" w:rsidRDefault="007231F7" w:rsidP="00581D9E">
      <w:pPr>
        <w:shd w:val="clear" w:color="auto" w:fill="FFFFFF"/>
        <w:spacing w:after="0" w:line="360" w:lineRule="auto"/>
        <w:jc w:val="center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AB10E8">
        <w:rPr>
          <w:rFonts w:ascii="Times New Roman" w:hAnsi="Times New Roman"/>
          <w:color w:val="000000"/>
          <w:spacing w:val="-4"/>
          <w:sz w:val="28"/>
          <w:szCs w:val="28"/>
        </w:rPr>
        <w:t xml:space="preserve">Таблица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4</w:t>
      </w:r>
      <w:r w:rsidRPr="00AB10E8">
        <w:rPr>
          <w:rFonts w:ascii="Times New Roman" w:hAnsi="Times New Roman"/>
          <w:color w:val="000000"/>
          <w:spacing w:val="-4"/>
          <w:sz w:val="28"/>
          <w:szCs w:val="28"/>
        </w:rPr>
        <w:t xml:space="preserve"> – Химический состав грудной и бедренной мышц </w:t>
      </w:r>
    </w:p>
    <w:p w:rsidR="007231F7" w:rsidRPr="00AB10E8" w:rsidRDefault="007231F7" w:rsidP="00581D9E">
      <w:pPr>
        <w:shd w:val="clear" w:color="auto" w:fill="FFFFFF"/>
        <w:spacing w:after="0" w:line="36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 w:rsidRPr="00AB10E8">
        <w:rPr>
          <w:rFonts w:ascii="Times New Roman" w:hAnsi="Times New Roman"/>
          <w:color w:val="000000"/>
          <w:spacing w:val="-4"/>
          <w:sz w:val="28"/>
          <w:szCs w:val="28"/>
        </w:rPr>
        <w:t xml:space="preserve">подопытной птицы </w:t>
      </w:r>
      <w:r w:rsidRPr="00AB10E8">
        <w:rPr>
          <w:rFonts w:ascii="Times New Roman" w:hAnsi="Times New Roman"/>
          <w:bCs/>
          <w:sz w:val="28"/>
          <w:szCs w:val="28"/>
        </w:rPr>
        <w:t xml:space="preserve">в ходе </w:t>
      </w:r>
      <w:r w:rsidRPr="00AB10E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II</w:t>
      </w:r>
      <w:r w:rsidRPr="00AB10E8">
        <w:rPr>
          <w:rFonts w:ascii="Times New Roman" w:hAnsi="Times New Roman"/>
          <w:color w:val="000000"/>
          <w:spacing w:val="-4"/>
          <w:sz w:val="28"/>
          <w:szCs w:val="28"/>
        </w:rPr>
        <w:t xml:space="preserve"> опыт</w:t>
      </w:r>
      <w:r w:rsidRPr="00AB10E8">
        <w:rPr>
          <w:rFonts w:ascii="Times New Roman" w:hAnsi="Times New Roman"/>
          <w:spacing w:val="-4"/>
          <w:sz w:val="28"/>
          <w:szCs w:val="28"/>
        </w:rPr>
        <w:t>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9"/>
        <w:gridCol w:w="1595"/>
        <w:gridCol w:w="1595"/>
        <w:gridCol w:w="1595"/>
        <w:gridCol w:w="1592"/>
      </w:tblGrid>
      <w:tr w:rsidR="007231F7" w:rsidRPr="00306E6B" w:rsidTr="00A24D3D">
        <w:trPr>
          <w:cantSplit/>
        </w:trPr>
        <w:tc>
          <w:tcPr>
            <w:tcW w:w="1566" w:type="pct"/>
            <w:vMerge w:val="restart"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Показатель</w:t>
            </w:r>
          </w:p>
        </w:tc>
        <w:tc>
          <w:tcPr>
            <w:tcW w:w="3434" w:type="pct"/>
            <w:gridSpan w:val="4"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Группа </w:t>
            </w:r>
          </w:p>
        </w:tc>
      </w:tr>
      <w:tr w:rsidR="007231F7" w:rsidRPr="00306E6B" w:rsidTr="00A24D3D">
        <w:trPr>
          <w:cantSplit/>
        </w:trPr>
        <w:tc>
          <w:tcPr>
            <w:tcW w:w="1566" w:type="pct"/>
            <w:vMerge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59" w:type="pct"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контрольная</w:t>
            </w:r>
          </w:p>
        </w:tc>
        <w:tc>
          <w:tcPr>
            <w:tcW w:w="859" w:type="pct"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1 опытная</w:t>
            </w:r>
          </w:p>
        </w:tc>
        <w:tc>
          <w:tcPr>
            <w:tcW w:w="859" w:type="pct"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2 опытная</w:t>
            </w:r>
          </w:p>
        </w:tc>
        <w:tc>
          <w:tcPr>
            <w:tcW w:w="858" w:type="pct"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3 опытная</w:t>
            </w:r>
          </w:p>
        </w:tc>
      </w:tr>
      <w:tr w:rsidR="007231F7" w:rsidRPr="00306E6B" w:rsidTr="00AB10E8">
        <w:trPr>
          <w:trHeight w:val="385"/>
        </w:trPr>
        <w:tc>
          <w:tcPr>
            <w:tcW w:w="5000" w:type="pct"/>
            <w:gridSpan w:val="5"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Грудная мышца</w:t>
            </w:r>
          </w:p>
        </w:tc>
      </w:tr>
      <w:tr w:rsidR="007231F7" w:rsidRPr="00306E6B" w:rsidTr="00A24D3D">
        <w:tc>
          <w:tcPr>
            <w:tcW w:w="1566" w:type="pct"/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Сухое вещество, %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25,07</w:t>
            </w:r>
            <w:r w:rsidRPr="00417706">
              <w:sym w:font="Symbol" w:char="F0B1"/>
            </w:r>
            <w:r w:rsidRPr="00417706">
              <w:t>0,21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26,17</w:t>
            </w:r>
            <w:r w:rsidRPr="00417706">
              <w:sym w:font="Symbol" w:char="F0B1"/>
            </w:r>
            <w:r w:rsidRPr="00417706">
              <w:t>0,23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26,29</w:t>
            </w:r>
            <w:r w:rsidRPr="00417706">
              <w:sym w:font="Symbol" w:char="F0B1"/>
            </w:r>
            <w:r w:rsidRPr="00417706">
              <w:t>0,22</w:t>
            </w:r>
          </w:p>
        </w:tc>
        <w:tc>
          <w:tcPr>
            <w:tcW w:w="858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26,69</w:t>
            </w:r>
            <w:r w:rsidRPr="00417706">
              <w:sym w:font="Symbol" w:char="F0B1"/>
            </w:r>
            <w:r w:rsidRPr="00417706">
              <w:t>0,27</w:t>
            </w:r>
          </w:p>
        </w:tc>
      </w:tr>
      <w:tr w:rsidR="007231F7" w:rsidRPr="00306E6B" w:rsidTr="00A24D3D">
        <w:tc>
          <w:tcPr>
            <w:tcW w:w="1566" w:type="pct"/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Белок, %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21,73</w:t>
            </w:r>
            <w:r w:rsidRPr="00417706">
              <w:sym w:font="Symbol" w:char="F0B1"/>
            </w:r>
            <w:r w:rsidRPr="00417706">
              <w:t>0,14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22,82</w:t>
            </w:r>
            <w:r w:rsidRPr="00417706">
              <w:sym w:font="Symbol" w:char="F0B1"/>
            </w:r>
            <w:r w:rsidRPr="00417706">
              <w:t>0,10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22,81</w:t>
            </w:r>
            <w:r w:rsidRPr="00417706">
              <w:sym w:font="Symbol" w:char="F0B1"/>
            </w:r>
            <w:r w:rsidRPr="00417706">
              <w:t>0,18</w:t>
            </w:r>
          </w:p>
        </w:tc>
        <w:tc>
          <w:tcPr>
            <w:tcW w:w="858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23,20</w:t>
            </w:r>
            <w:r w:rsidRPr="00417706">
              <w:sym w:font="Symbol" w:char="F0B1"/>
            </w:r>
            <w:r w:rsidRPr="00417706">
              <w:t>0,15</w:t>
            </w:r>
          </w:p>
        </w:tc>
      </w:tr>
      <w:tr w:rsidR="007231F7" w:rsidRPr="00306E6B" w:rsidTr="00A24D3D">
        <w:tc>
          <w:tcPr>
            <w:tcW w:w="1566" w:type="pct"/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Жир, %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2,29</w:t>
            </w:r>
            <w:r w:rsidRPr="00417706">
              <w:sym w:font="Symbol" w:char="F0B1"/>
            </w:r>
            <w:r w:rsidRPr="00417706">
              <w:t>0,03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2,23</w:t>
            </w:r>
            <w:r w:rsidRPr="00417706">
              <w:sym w:font="Symbol" w:char="F0B1"/>
            </w:r>
            <w:r w:rsidRPr="00417706">
              <w:t>0,06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Title"/>
              <w:rPr>
                <w:b w:val="0"/>
                <w:sz w:val="24"/>
              </w:rPr>
            </w:pPr>
            <w:r w:rsidRPr="00417706">
              <w:rPr>
                <w:b w:val="0"/>
                <w:sz w:val="24"/>
              </w:rPr>
              <w:t>2,27</w:t>
            </w:r>
            <w:r w:rsidRPr="00417706">
              <w:rPr>
                <w:b w:val="0"/>
                <w:sz w:val="24"/>
              </w:rPr>
              <w:sym w:font="Symbol" w:char="F0B1"/>
            </w:r>
            <w:r w:rsidRPr="00417706">
              <w:rPr>
                <w:b w:val="0"/>
                <w:sz w:val="24"/>
              </w:rPr>
              <w:t>0,08</w:t>
            </w:r>
          </w:p>
        </w:tc>
        <w:tc>
          <w:tcPr>
            <w:tcW w:w="858" w:type="pct"/>
          </w:tcPr>
          <w:p w:rsidR="007231F7" w:rsidRPr="00417706" w:rsidRDefault="007231F7" w:rsidP="00417706">
            <w:pPr>
              <w:pStyle w:val="Title"/>
              <w:rPr>
                <w:b w:val="0"/>
                <w:sz w:val="24"/>
              </w:rPr>
            </w:pPr>
            <w:r w:rsidRPr="00417706">
              <w:rPr>
                <w:b w:val="0"/>
                <w:sz w:val="24"/>
              </w:rPr>
              <w:t>2,14</w:t>
            </w:r>
            <w:r w:rsidRPr="00417706">
              <w:rPr>
                <w:b w:val="0"/>
                <w:sz w:val="24"/>
              </w:rPr>
              <w:sym w:font="Symbol" w:char="F0B1"/>
            </w:r>
            <w:r w:rsidRPr="00417706">
              <w:rPr>
                <w:b w:val="0"/>
                <w:sz w:val="24"/>
              </w:rPr>
              <w:t>0,09</w:t>
            </w:r>
          </w:p>
        </w:tc>
      </w:tr>
      <w:tr w:rsidR="007231F7" w:rsidRPr="00306E6B" w:rsidTr="00AB10E8">
        <w:tc>
          <w:tcPr>
            <w:tcW w:w="5000" w:type="pct"/>
            <w:gridSpan w:val="5"/>
            <w:vAlign w:val="center"/>
          </w:tcPr>
          <w:p w:rsidR="007231F7" w:rsidRPr="00306E6B" w:rsidRDefault="007231F7" w:rsidP="00417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Бедренная мышца</w:t>
            </w:r>
          </w:p>
        </w:tc>
      </w:tr>
      <w:tr w:rsidR="007231F7" w:rsidRPr="00306E6B" w:rsidTr="00A24D3D">
        <w:tc>
          <w:tcPr>
            <w:tcW w:w="1566" w:type="pct"/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Сухое вещество, %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24,68</w:t>
            </w:r>
            <w:r w:rsidRPr="00417706">
              <w:sym w:font="Symbol" w:char="F0B1"/>
            </w:r>
            <w:r w:rsidRPr="00417706">
              <w:t>0,28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25,78</w:t>
            </w:r>
            <w:r w:rsidRPr="00417706">
              <w:sym w:font="Symbol" w:char="F0B1"/>
            </w:r>
            <w:r w:rsidRPr="00417706">
              <w:t>0,24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25,81</w:t>
            </w:r>
            <w:r w:rsidRPr="00417706">
              <w:sym w:font="Symbol" w:char="F0B1"/>
            </w:r>
            <w:r w:rsidRPr="00417706">
              <w:t>0,29</w:t>
            </w:r>
          </w:p>
        </w:tc>
        <w:tc>
          <w:tcPr>
            <w:tcW w:w="858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26,03</w:t>
            </w:r>
            <w:r w:rsidRPr="00417706">
              <w:sym w:font="Symbol" w:char="F0B1"/>
            </w:r>
            <w:r w:rsidRPr="00417706">
              <w:t>0,27</w:t>
            </w:r>
          </w:p>
        </w:tc>
      </w:tr>
      <w:tr w:rsidR="007231F7" w:rsidRPr="00306E6B" w:rsidTr="00A24D3D">
        <w:tc>
          <w:tcPr>
            <w:tcW w:w="1566" w:type="pct"/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Белок, %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20,31</w:t>
            </w:r>
            <w:r w:rsidRPr="00417706">
              <w:sym w:font="Symbol" w:char="F0B1"/>
            </w:r>
            <w:r w:rsidRPr="00417706">
              <w:t>0,16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21,48</w:t>
            </w:r>
            <w:r w:rsidRPr="00417706">
              <w:sym w:font="Symbol" w:char="F0B1"/>
            </w:r>
            <w:r w:rsidRPr="00417706">
              <w:t>0,11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21,56</w:t>
            </w:r>
            <w:r w:rsidRPr="00417706">
              <w:sym w:font="Symbol" w:char="F0B1"/>
            </w:r>
            <w:r w:rsidRPr="00417706">
              <w:t>0,17</w:t>
            </w:r>
          </w:p>
        </w:tc>
        <w:tc>
          <w:tcPr>
            <w:tcW w:w="858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21,89</w:t>
            </w:r>
            <w:r w:rsidRPr="00417706">
              <w:sym w:font="Symbol" w:char="F0B1"/>
            </w:r>
            <w:r w:rsidRPr="00417706">
              <w:t>0,12</w:t>
            </w:r>
          </w:p>
        </w:tc>
      </w:tr>
      <w:tr w:rsidR="007231F7" w:rsidRPr="00306E6B" w:rsidTr="00A24D3D">
        <w:tc>
          <w:tcPr>
            <w:tcW w:w="1566" w:type="pct"/>
          </w:tcPr>
          <w:p w:rsidR="007231F7" w:rsidRPr="00306E6B" w:rsidRDefault="007231F7" w:rsidP="00417706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Жир, %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3,21</w:t>
            </w:r>
            <w:r w:rsidRPr="00417706">
              <w:sym w:font="Symbol" w:char="F0B1"/>
            </w:r>
            <w:r w:rsidRPr="00417706">
              <w:t>0,05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BodyTextIndent"/>
              <w:spacing w:after="0"/>
              <w:ind w:left="0"/>
              <w:jc w:val="center"/>
            </w:pPr>
            <w:r w:rsidRPr="00417706">
              <w:t>3,18</w:t>
            </w:r>
            <w:r w:rsidRPr="00417706">
              <w:sym w:font="Symbol" w:char="F0B1"/>
            </w:r>
            <w:r w:rsidRPr="00417706">
              <w:t>0,04</w:t>
            </w:r>
          </w:p>
        </w:tc>
        <w:tc>
          <w:tcPr>
            <w:tcW w:w="859" w:type="pct"/>
          </w:tcPr>
          <w:p w:rsidR="007231F7" w:rsidRPr="00417706" w:rsidRDefault="007231F7" w:rsidP="00417706">
            <w:pPr>
              <w:pStyle w:val="Title"/>
              <w:rPr>
                <w:b w:val="0"/>
                <w:sz w:val="24"/>
              </w:rPr>
            </w:pPr>
            <w:r w:rsidRPr="00417706">
              <w:rPr>
                <w:b w:val="0"/>
                <w:sz w:val="24"/>
              </w:rPr>
              <w:t>3,16</w:t>
            </w:r>
            <w:r w:rsidRPr="00417706">
              <w:rPr>
                <w:b w:val="0"/>
                <w:sz w:val="24"/>
              </w:rPr>
              <w:sym w:font="Symbol" w:char="F0B1"/>
            </w:r>
            <w:r w:rsidRPr="00417706">
              <w:rPr>
                <w:b w:val="0"/>
                <w:sz w:val="24"/>
              </w:rPr>
              <w:t>0,07</w:t>
            </w:r>
          </w:p>
        </w:tc>
        <w:tc>
          <w:tcPr>
            <w:tcW w:w="858" w:type="pct"/>
          </w:tcPr>
          <w:p w:rsidR="007231F7" w:rsidRPr="00417706" w:rsidRDefault="007231F7" w:rsidP="00417706">
            <w:pPr>
              <w:pStyle w:val="Title"/>
              <w:rPr>
                <w:b w:val="0"/>
                <w:sz w:val="24"/>
              </w:rPr>
            </w:pPr>
            <w:r w:rsidRPr="00417706">
              <w:rPr>
                <w:b w:val="0"/>
                <w:sz w:val="24"/>
              </w:rPr>
              <w:t>3,08</w:t>
            </w:r>
            <w:r w:rsidRPr="00417706">
              <w:rPr>
                <w:b w:val="0"/>
                <w:sz w:val="24"/>
              </w:rPr>
              <w:sym w:font="Symbol" w:char="F0B1"/>
            </w:r>
            <w:r w:rsidRPr="00417706">
              <w:rPr>
                <w:b w:val="0"/>
                <w:sz w:val="24"/>
              </w:rPr>
              <w:t>0,08</w:t>
            </w:r>
          </w:p>
        </w:tc>
      </w:tr>
    </w:tbl>
    <w:p w:rsidR="007231F7" w:rsidRDefault="007231F7" w:rsidP="00581D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231F7" w:rsidRPr="00AB10E8" w:rsidRDefault="007231F7" w:rsidP="00581D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10E8">
        <w:rPr>
          <w:rFonts w:ascii="Times New Roman" w:hAnsi="Times New Roman"/>
          <w:sz w:val="28"/>
          <w:szCs w:val="28"/>
        </w:rPr>
        <w:t xml:space="preserve">Стимулирующее действие полифенольных биологически активных соединений, продуцируемых бифидобактериями, при добавках пробиотического препарата </w:t>
      </w:r>
      <w:r w:rsidRPr="00AB10E8">
        <w:rPr>
          <w:rFonts w:ascii="Times New Roman" w:hAnsi="Times New Roman"/>
          <w:color w:val="000000"/>
          <w:spacing w:val="-4"/>
          <w:sz w:val="28"/>
          <w:szCs w:val="28"/>
        </w:rPr>
        <w:t>бифидумбактерин</w:t>
      </w:r>
      <w:r w:rsidRPr="00AB10E8">
        <w:rPr>
          <w:rFonts w:ascii="Times New Roman" w:hAnsi="Times New Roman"/>
          <w:spacing w:val="-4"/>
          <w:sz w:val="28"/>
          <w:szCs w:val="28"/>
        </w:rPr>
        <w:t>а</w:t>
      </w:r>
      <w:r w:rsidRPr="00471B99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AB10E8">
        <w:rPr>
          <w:rFonts w:ascii="Times New Roman" w:hAnsi="Times New Roman"/>
          <w:spacing w:val="-4"/>
          <w:sz w:val="28"/>
          <w:szCs w:val="28"/>
        </w:rPr>
        <w:t xml:space="preserve">в </w:t>
      </w:r>
      <w:r w:rsidRPr="00AB10E8">
        <w:rPr>
          <w:rFonts w:ascii="Times New Roman" w:hAnsi="Times New Roman"/>
          <w:sz w:val="28"/>
          <w:szCs w:val="28"/>
        </w:rPr>
        <w:t xml:space="preserve">рационы с повышенным удельным весом зерна голозерного сорта ячменя при экспозиции его озонирования в течении 3,0 час. на ингибирование интенсивности процессов перекисного окисления липидов защиты организма в ходе </w:t>
      </w:r>
      <w:r w:rsidRPr="00AB10E8">
        <w:rPr>
          <w:rFonts w:ascii="Times New Roman" w:hAnsi="Times New Roman"/>
          <w:sz w:val="28"/>
          <w:szCs w:val="28"/>
          <w:lang w:val="en-US"/>
        </w:rPr>
        <w:t>II</w:t>
      </w:r>
      <w:r w:rsidRPr="00AB10E8">
        <w:rPr>
          <w:rFonts w:ascii="Times New Roman" w:hAnsi="Times New Roman"/>
          <w:sz w:val="28"/>
          <w:szCs w:val="28"/>
        </w:rPr>
        <w:t xml:space="preserve"> опыта обеспечило у цыплят 3 опытной группы против контроля достоверное (Р&lt;0,05) повышение в </w:t>
      </w:r>
      <w:r w:rsidRPr="00AB10E8">
        <w:rPr>
          <w:rFonts w:ascii="Times New Roman" w:hAnsi="Times New Roman"/>
          <w:color w:val="000000"/>
          <w:spacing w:val="-4"/>
          <w:sz w:val="28"/>
          <w:szCs w:val="28"/>
        </w:rPr>
        <w:t>грудной и бедренной мышцах</w:t>
      </w:r>
      <w:r w:rsidRPr="00AB10E8">
        <w:rPr>
          <w:rFonts w:ascii="Times New Roman" w:hAnsi="Times New Roman"/>
          <w:sz w:val="28"/>
          <w:szCs w:val="28"/>
        </w:rPr>
        <w:t>наличия сухого вещества на 1,62 и 1,35% и протеина – на 1,47 и 1,58%, чем в контроле. Это свидетельствует об усилении пластических функций в организме цыплят 3 опытной группы.</w:t>
      </w:r>
    </w:p>
    <w:p w:rsidR="007231F7" w:rsidRPr="00AB10E8" w:rsidRDefault="007231F7" w:rsidP="00581D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0E8">
        <w:rPr>
          <w:rFonts w:ascii="Times New Roman" w:hAnsi="Times New Roman"/>
          <w:sz w:val="28"/>
          <w:szCs w:val="28"/>
        </w:rPr>
        <w:t>Следовательно, при введении в рационы ячменно-пшенично-подсолнечного типа с толерантным уровнем афлатоксина В</w:t>
      </w:r>
      <w:r w:rsidRPr="00AB10E8">
        <w:rPr>
          <w:rFonts w:ascii="Times New Roman" w:hAnsi="Times New Roman"/>
          <w:sz w:val="28"/>
          <w:szCs w:val="28"/>
          <w:vertAlign w:val="subscript"/>
        </w:rPr>
        <w:t>1</w:t>
      </w:r>
      <w:r w:rsidRPr="00AB10E8">
        <w:rPr>
          <w:rFonts w:ascii="Times New Roman" w:hAnsi="Times New Roman"/>
          <w:sz w:val="28"/>
          <w:szCs w:val="28"/>
        </w:rPr>
        <w:t xml:space="preserve"> зерна голозерного сорта ячменя при экспозиции озонирования 3,0 час.в комплексе с пробиотическим препаратом</w:t>
      </w:r>
      <w:r w:rsidRPr="00471B99">
        <w:rPr>
          <w:rFonts w:ascii="Times New Roman" w:hAnsi="Times New Roman"/>
          <w:sz w:val="28"/>
          <w:szCs w:val="28"/>
        </w:rPr>
        <w:t xml:space="preserve"> </w:t>
      </w:r>
      <w:r w:rsidRPr="00AB10E8">
        <w:rPr>
          <w:rFonts w:ascii="Times New Roman" w:hAnsi="Times New Roman"/>
          <w:color w:val="000000"/>
          <w:spacing w:val="-4"/>
          <w:sz w:val="28"/>
          <w:szCs w:val="28"/>
        </w:rPr>
        <w:t>бифидумбактерином</w:t>
      </w:r>
      <w:r w:rsidRPr="00AB10E8">
        <w:rPr>
          <w:rFonts w:ascii="Times New Roman" w:hAnsi="Times New Roman"/>
          <w:sz w:val="28"/>
          <w:szCs w:val="28"/>
        </w:rPr>
        <w:t xml:space="preserve"> способствовало у цыплят-бройлеров улучшению химического состава мяса.</w:t>
      </w:r>
    </w:p>
    <w:p w:rsidR="007231F7" w:rsidRPr="00AB10E8" w:rsidRDefault="007231F7" w:rsidP="00581D9E">
      <w:pPr>
        <w:pStyle w:val="BodyText"/>
        <w:tabs>
          <w:tab w:val="left" w:pos="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0E8">
        <w:rPr>
          <w:rFonts w:ascii="Times New Roman" w:hAnsi="Times New Roman"/>
          <w:sz w:val="28"/>
          <w:szCs w:val="28"/>
        </w:rPr>
        <w:t xml:space="preserve">Возможности успешного проявления биологических ресурсов организма бройлеров современных кроссов обусловлены экологическими условиями их питания. Обязательным требованием при этом является оптимизация пластических функций для наращивания мышечной ткани у мясной птицы, что в условиях риска афлатоксикоза требует регламентации рационов по биологически активным соединениям, обладающих детоксикационными свойствами. </w:t>
      </w:r>
    </w:p>
    <w:p w:rsidR="007231F7" w:rsidRPr="00AB10E8" w:rsidRDefault="007231F7" w:rsidP="00581D9E">
      <w:pPr>
        <w:pStyle w:val="BodyText"/>
        <w:tabs>
          <w:tab w:val="left" w:pos="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0E8">
        <w:rPr>
          <w:rFonts w:ascii="Times New Roman" w:hAnsi="Times New Roman"/>
          <w:sz w:val="28"/>
          <w:szCs w:val="28"/>
        </w:rPr>
        <w:t xml:space="preserve">Главным фактором депрессивного действия на рост и развитие мясной птицы при избыточном содержании микотоксинов в кормах служит нарушение у нее белкового метаболизма в пищеварительном канале из-за ингибирования активности протеолитических энзимов. Следствием этого становится ухудшение усвояемости протеина комбикормов и биологической полноценности птичьего мяса (табл. </w:t>
      </w:r>
      <w:r>
        <w:rPr>
          <w:rFonts w:ascii="Times New Roman" w:hAnsi="Times New Roman"/>
          <w:sz w:val="28"/>
          <w:szCs w:val="28"/>
        </w:rPr>
        <w:t>5</w:t>
      </w:r>
      <w:r w:rsidRPr="00AB10E8">
        <w:rPr>
          <w:rFonts w:ascii="Times New Roman" w:hAnsi="Times New Roman"/>
          <w:sz w:val="28"/>
          <w:szCs w:val="28"/>
        </w:rPr>
        <w:t>).</w:t>
      </w:r>
    </w:p>
    <w:p w:rsidR="007231F7" w:rsidRPr="00AB10E8" w:rsidRDefault="007231F7" w:rsidP="00581D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0E8">
        <w:rPr>
          <w:rFonts w:ascii="Times New Roman" w:hAnsi="Times New Roman"/>
          <w:sz w:val="28"/>
          <w:szCs w:val="28"/>
        </w:rPr>
        <w:t xml:space="preserve">Биологическую полноценность птичьего мяса оценивали по белково-качественному показателю (БКП) грудной мышцы, рассчитываемого по отношению уровня аминокислот триптофана к оксипролину. </w:t>
      </w:r>
    </w:p>
    <w:p w:rsidR="007231F7" w:rsidRPr="00AB10E8" w:rsidRDefault="007231F7" w:rsidP="00581D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10E8">
        <w:rPr>
          <w:rFonts w:ascii="Times New Roman" w:hAnsi="Times New Roman"/>
          <w:sz w:val="28"/>
          <w:szCs w:val="28"/>
        </w:rPr>
        <w:t xml:space="preserve">В ходе </w:t>
      </w:r>
      <w:r w:rsidRPr="00AB10E8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AB10E8">
        <w:rPr>
          <w:rFonts w:ascii="Times New Roman" w:hAnsi="Times New Roman"/>
          <w:sz w:val="28"/>
          <w:szCs w:val="28"/>
        </w:rPr>
        <w:t xml:space="preserve"> научно-хозяйственного эксперимента установлено, что на белковый обмен цыплят-бройлеров лучшее влияние оказало применение в рецептуре комбикормов с толерантным уровнем афлатоксина В</w:t>
      </w:r>
      <w:r w:rsidRPr="00AB10E8">
        <w:rPr>
          <w:rFonts w:ascii="Times New Roman" w:hAnsi="Times New Roman"/>
          <w:sz w:val="28"/>
          <w:szCs w:val="28"/>
          <w:vertAlign w:val="subscript"/>
        </w:rPr>
        <w:t>1</w:t>
      </w:r>
      <w:r w:rsidRPr="00AB10E8">
        <w:rPr>
          <w:rFonts w:ascii="Times New Roman" w:hAnsi="Times New Roman"/>
          <w:sz w:val="28"/>
          <w:szCs w:val="28"/>
        </w:rPr>
        <w:t>зерна голозерного сорта ячменя при экспозиции озонирования 3,0 час. При этом у птицы 2 опытной группы по сравнению с контролем наблюдалось достоверное (</w:t>
      </w:r>
      <w:r w:rsidRPr="00AB10E8">
        <w:rPr>
          <w:rFonts w:ascii="Times New Roman" w:hAnsi="Times New Roman"/>
          <w:spacing w:val="-4"/>
          <w:sz w:val="28"/>
          <w:szCs w:val="28"/>
        </w:rPr>
        <w:t>Р&lt;0,05</w:t>
      </w:r>
      <w:r w:rsidRPr="00AB10E8">
        <w:rPr>
          <w:rFonts w:ascii="Times New Roman" w:hAnsi="Times New Roman"/>
          <w:sz w:val="28"/>
          <w:szCs w:val="28"/>
        </w:rPr>
        <w:t xml:space="preserve">) увеличение в грудных мышцах белково-качественного показателя на 9,2%. Эта картина была обеспечена у бройлеров </w:t>
      </w:r>
      <w:r>
        <w:rPr>
          <w:rFonts w:ascii="Times New Roman" w:hAnsi="Times New Roman"/>
          <w:sz w:val="28"/>
          <w:szCs w:val="28"/>
        </w:rPr>
        <w:t>данной</w:t>
      </w:r>
      <w:r w:rsidRPr="00AB10E8">
        <w:rPr>
          <w:rFonts w:ascii="Times New Roman" w:hAnsi="Times New Roman"/>
          <w:sz w:val="28"/>
          <w:szCs w:val="28"/>
        </w:rPr>
        <w:t xml:space="preserve"> группы за счет </w:t>
      </w:r>
      <w:r w:rsidRPr="00AB10E8">
        <w:rPr>
          <w:rFonts w:ascii="Times New Roman" w:hAnsi="Times New Roman"/>
          <w:bCs/>
          <w:sz w:val="28"/>
          <w:szCs w:val="28"/>
        </w:rPr>
        <w:t xml:space="preserve">достоверного </w:t>
      </w:r>
      <w:r w:rsidRPr="00AB10E8">
        <w:rPr>
          <w:rFonts w:ascii="Times New Roman" w:hAnsi="Times New Roman"/>
          <w:sz w:val="28"/>
          <w:szCs w:val="28"/>
        </w:rPr>
        <w:t>(</w:t>
      </w:r>
      <w:r w:rsidRPr="00AB10E8">
        <w:rPr>
          <w:rFonts w:ascii="Times New Roman" w:hAnsi="Times New Roman"/>
          <w:spacing w:val="-4"/>
          <w:sz w:val="28"/>
          <w:szCs w:val="28"/>
        </w:rPr>
        <w:t>Р&lt;0,05</w:t>
      </w:r>
      <w:r w:rsidRPr="00AB10E8">
        <w:rPr>
          <w:rFonts w:ascii="Times New Roman" w:hAnsi="Times New Roman"/>
          <w:sz w:val="28"/>
          <w:szCs w:val="28"/>
        </w:rPr>
        <w:t xml:space="preserve">) повышения в крови фракции альбуминов и </w:t>
      </w:r>
      <w:r w:rsidRPr="00AB10E8">
        <w:rPr>
          <w:rFonts w:ascii="Times New Roman" w:hAnsi="Times New Roman"/>
          <w:spacing w:val="-4"/>
          <w:sz w:val="28"/>
          <w:szCs w:val="28"/>
        </w:rPr>
        <w:t>γ-</w:t>
      </w:r>
      <w:r w:rsidRPr="00AB10E8">
        <w:rPr>
          <w:rFonts w:ascii="Times New Roman" w:hAnsi="Times New Roman"/>
          <w:sz w:val="28"/>
          <w:szCs w:val="28"/>
        </w:rPr>
        <w:t>глобулинов, которые являются основным пластическим материалом при процессах синтеза белков в мышечной ткани.</w:t>
      </w:r>
    </w:p>
    <w:p w:rsidR="007231F7" w:rsidRPr="00AB10E8" w:rsidRDefault="007231F7" w:rsidP="00581D9E">
      <w:pPr>
        <w:pStyle w:val="BodyText"/>
        <w:tabs>
          <w:tab w:val="left" w:pos="0"/>
          <w:tab w:val="left" w:pos="720"/>
        </w:tabs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AB10E8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5</w:t>
      </w:r>
      <w:r w:rsidRPr="00AB10E8">
        <w:rPr>
          <w:rFonts w:ascii="Times New Roman" w:hAnsi="Times New Roman"/>
          <w:sz w:val="28"/>
          <w:szCs w:val="28"/>
        </w:rPr>
        <w:t xml:space="preserve"> – </w:t>
      </w:r>
      <w:r w:rsidRPr="00AB10E8">
        <w:rPr>
          <w:rFonts w:ascii="Times New Roman" w:hAnsi="Times New Roman"/>
          <w:bCs/>
          <w:sz w:val="28"/>
          <w:szCs w:val="28"/>
        </w:rPr>
        <w:t xml:space="preserve">Биологическая полноценность мяса (грудной мышцы)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45"/>
        <w:gridCol w:w="1800"/>
        <w:gridCol w:w="1853"/>
        <w:gridCol w:w="1690"/>
        <w:gridCol w:w="1798"/>
      </w:tblGrid>
      <w:tr w:rsidR="007231F7" w:rsidRPr="00306E6B" w:rsidTr="00553814">
        <w:trPr>
          <w:trHeight w:val="180"/>
        </w:trPr>
        <w:tc>
          <w:tcPr>
            <w:tcW w:w="1155" w:type="pct"/>
            <w:vMerge w:val="restart"/>
            <w:vAlign w:val="center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E6B">
              <w:rPr>
                <w:rFonts w:ascii="Times New Roman" w:hAnsi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3845" w:type="pct"/>
            <w:gridSpan w:val="4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E6B">
              <w:rPr>
                <w:rFonts w:ascii="Times New Roman" w:hAnsi="Times New Roman"/>
                <w:bCs/>
                <w:sz w:val="24"/>
                <w:szCs w:val="24"/>
              </w:rPr>
              <w:t xml:space="preserve">Группа </w:t>
            </w:r>
          </w:p>
        </w:tc>
      </w:tr>
      <w:tr w:rsidR="007231F7" w:rsidRPr="00306E6B" w:rsidTr="00553814">
        <w:tc>
          <w:tcPr>
            <w:tcW w:w="1155" w:type="pct"/>
            <w:vMerge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pct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E6B">
              <w:rPr>
                <w:rFonts w:ascii="Times New Roman" w:hAnsi="Times New Roman"/>
                <w:bCs/>
                <w:sz w:val="24"/>
                <w:szCs w:val="24"/>
              </w:rPr>
              <w:t>контрольная</w:t>
            </w:r>
          </w:p>
        </w:tc>
        <w:tc>
          <w:tcPr>
            <w:tcW w:w="998" w:type="pct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E6B">
              <w:rPr>
                <w:rFonts w:ascii="Times New Roman" w:hAnsi="Times New Roman"/>
                <w:bCs/>
                <w:sz w:val="24"/>
                <w:szCs w:val="24"/>
              </w:rPr>
              <w:t>1 опытная</w:t>
            </w:r>
          </w:p>
        </w:tc>
        <w:tc>
          <w:tcPr>
            <w:tcW w:w="910" w:type="pct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E6B">
              <w:rPr>
                <w:rFonts w:ascii="Times New Roman" w:hAnsi="Times New Roman"/>
                <w:bCs/>
                <w:sz w:val="24"/>
                <w:szCs w:val="24"/>
              </w:rPr>
              <w:t>2 опытная</w:t>
            </w:r>
          </w:p>
        </w:tc>
        <w:tc>
          <w:tcPr>
            <w:tcW w:w="968" w:type="pct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E6B">
              <w:rPr>
                <w:rFonts w:ascii="Times New Roman" w:hAnsi="Times New Roman"/>
                <w:bCs/>
                <w:sz w:val="24"/>
                <w:szCs w:val="24"/>
              </w:rPr>
              <w:t>3 опытная</w:t>
            </w:r>
          </w:p>
        </w:tc>
      </w:tr>
      <w:tr w:rsidR="007231F7" w:rsidRPr="00306E6B" w:rsidTr="00553814">
        <w:trPr>
          <w:cantSplit/>
          <w:trHeight w:val="285"/>
        </w:trPr>
        <w:tc>
          <w:tcPr>
            <w:tcW w:w="5000" w:type="pct"/>
            <w:gridSpan w:val="5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E6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Pr="00306E6B">
              <w:rPr>
                <w:rFonts w:ascii="Times New Roman" w:hAnsi="Times New Roman"/>
                <w:bCs/>
                <w:sz w:val="24"/>
                <w:szCs w:val="24"/>
              </w:rPr>
              <w:t xml:space="preserve"> опыт</w:t>
            </w:r>
          </w:p>
        </w:tc>
      </w:tr>
      <w:tr w:rsidR="007231F7" w:rsidRPr="00306E6B" w:rsidTr="00553814">
        <w:trPr>
          <w:cantSplit/>
          <w:trHeight w:val="315"/>
        </w:trPr>
        <w:tc>
          <w:tcPr>
            <w:tcW w:w="1155" w:type="pct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Триптофан, %</w:t>
            </w:r>
          </w:p>
        </w:tc>
        <w:tc>
          <w:tcPr>
            <w:tcW w:w="969" w:type="pct"/>
            <w:vAlign w:val="center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1,64 ± 0,007</w:t>
            </w:r>
          </w:p>
        </w:tc>
        <w:tc>
          <w:tcPr>
            <w:tcW w:w="998" w:type="pct"/>
            <w:vAlign w:val="center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1,75 ± 0,004</w:t>
            </w:r>
          </w:p>
        </w:tc>
        <w:tc>
          <w:tcPr>
            <w:tcW w:w="910" w:type="pct"/>
            <w:vAlign w:val="center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1,79 ± 0,006</w:t>
            </w:r>
          </w:p>
        </w:tc>
        <w:tc>
          <w:tcPr>
            <w:tcW w:w="968" w:type="pct"/>
            <w:vAlign w:val="center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1,78 ± 0,004</w:t>
            </w:r>
          </w:p>
        </w:tc>
      </w:tr>
      <w:tr w:rsidR="007231F7" w:rsidRPr="00306E6B" w:rsidTr="00553814">
        <w:tc>
          <w:tcPr>
            <w:tcW w:w="1155" w:type="pct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Оксипролин, %</w:t>
            </w:r>
          </w:p>
        </w:tc>
        <w:tc>
          <w:tcPr>
            <w:tcW w:w="969" w:type="pct"/>
            <w:vAlign w:val="center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0,43 ± 0,003</w:t>
            </w:r>
          </w:p>
        </w:tc>
        <w:tc>
          <w:tcPr>
            <w:tcW w:w="998" w:type="pct"/>
            <w:vAlign w:val="center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0,43 ± 0,002</w:t>
            </w:r>
          </w:p>
        </w:tc>
        <w:tc>
          <w:tcPr>
            <w:tcW w:w="910" w:type="pct"/>
            <w:vAlign w:val="center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0,43 ± 0,002</w:t>
            </w:r>
          </w:p>
        </w:tc>
        <w:tc>
          <w:tcPr>
            <w:tcW w:w="968" w:type="pct"/>
            <w:vAlign w:val="center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0,44 ± 0,001</w:t>
            </w:r>
          </w:p>
        </w:tc>
      </w:tr>
      <w:tr w:rsidR="007231F7" w:rsidRPr="00306E6B" w:rsidTr="00553814">
        <w:tc>
          <w:tcPr>
            <w:tcW w:w="1155" w:type="pct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БКП</w:t>
            </w:r>
          </w:p>
        </w:tc>
        <w:tc>
          <w:tcPr>
            <w:tcW w:w="969" w:type="pct"/>
            <w:vAlign w:val="center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3,81 ± 0,002</w:t>
            </w:r>
          </w:p>
        </w:tc>
        <w:tc>
          <w:tcPr>
            <w:tcW w:w="998" w:type="pct"/>
            <w:vAlign w:val="center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4,07 ± 0,004</w:t>
            </w:r>
          </w:p>
        </w:tc>
        <w:tc>
          <w:tcPr>
            <w:tcW w:w="910" w:type="pct"/>
            <w:vAlign w:val="center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4,16 ± 0,002</w:t>
            </w:r>
          </w:p>
        </w:tc>
        <w:tc>
          <w:tcPr>
            <w:tcW w:w="968" w:type="pct"/>
            <w:vAlign w:val="center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4,04 ± 0,003</w:t>
            </w:r>
          </w:p>
        </w:tc>
      </w:tr>
      <w:tr w:rsidR="007231F7" w:rsidRPr="00306E6B" w:rsidTr="00553814">
        <w:trPr>
          <w:cantSplit/>
        </w:trPr>
        <w:tc>
          <w:tcPr>
            <w:tcW w:w="5000" w:type="pct"/>
            <w:gridSpan w:val="5"/>
            <w:vAlign w:val="center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306E6B">
              <w:rPr>
                <w:rFonts w:ascii="Times New Roman" w:hAnsi="Times New Roman"/>
                <w:bCs/>
                <w:sz w:val="24"/>
                <w:szCs w:val="24"/>
              </w:rPr>
              <w:t xml:space="preserve"> опыт</w:t>
            </w:r>
          </w:p>
        </w:tc>
      </w:tr>
      <w:tr w:rsidR="007231F7" w:rsidRPr="00306E6B" w:rsidTr="00553814">
        <w:tc>
          <w:tcPr>
            <w:tcW w:w="1155" w:type="pct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Триптофан, %</w:t>
            </w:r>
          </w:p>
        </w:tc>
        <w:tc>
          <w:tcPr>
            <w:tcW w:w="969" w:type="pct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1,67 ± 0,007</w:t>
            </w:r>
          </w:p>
        </w:tc>
        <w:tc>
          <w:tcPr>
            <w:tcW w:w="998" w:type="pct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1,78 ± 0,008</w:t>
            </w:r>
          </w:p>
        </w:tc>
        <w:tc>
          <w:tcPr>
            <w:tcW w:w="910" w:type="pct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1,81 ± 0,003</w:t>
            </w:r>
          </w:p>
        </w:tc>
        <w:tc>
          <w:tcPr>
            <w:tcW w:w="968" w:type="pct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1,85 ± 0,005</w:t>
            </w:r>
          </w:p>
        </w:tc>
      </w:tr>
      <w:tr w:rsidR="007231F7" w:rsidRPr="00306E6B" w:rsidTr="00553814">
        <w:tc>
          <w:tcPr>
            <w:tcW w:w="1155" w:type="pct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Оксипролин, %</w:t>
            </w:r>
          </w:p>
        </w:tc>
        <w:tc>
          <w:tcPr>
            <w:tcW w:w="969" w:type="pct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0,44 ± 0,004</w:t>
            </w:r>
          </w:p>
        </w:tc>
        <w:tc>
          <w:tcPr>
            <w:tcW w:w="998" w:type="pct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0,43 ± 0,004</w:t>
            </w:r>
          </w:p>
        </w:tc>
        <w:tc>
          <w:tcPr>
            <w:tcW w:w="910" w:type="pct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0,41 ± 0,005</w:t>
            </w:r>
          </w:p>
        </w:tc>
        <w:tc>
          <w:tcPr>
            <w:tcW w:w="968" w:type="pct"/>
          </w:tcPr>
          <w:p w:rsidR="007231F7" w:rsidRPr="00306E6B" w:rsidRDefault="007231F7" w:rsidP="00417706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0,40 ± 0,002</w:t>
            </w:r>
          </w:p>
        </w:tc>
      </w:tr>
      <w:tr w:rsidR="007231F7" w:rsidRPr="00306E6B" w:rsidTr="00553814">
        <w:tc>
          <w:tcPr>
            <w:tcW w:w="1155" w:type="pct"/>
          </w:tcPr>
          <w:p w:rsidR="007231F7" w:rsidRPr="00306E6B" w:rsidRDefault="007231F7" w:rsidP="00581D9E">
            <w:pPr>
              <w:pStyle w:val="BodyText"/>
              <w:tabs>
                <w:tab w:val="left" w:pos="0"/>
                <w:tab w:val="left" w:pos="72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БКП</w:t>
            </w:r>
          </w:p>
        </w:tc>
        <w:tc>
          <w:tcPr>
            <w:tcW w:w="969" w:type="pct"/>
          </w:tcPr>
          <w:p w:rsidR="007231F7" w:rsidRPr="00306E6B" w:rsidRDefault="007231F7" w:rsidP="00581D9E">
            <w:pPr>
              <w:pStyle w:val="BodyText"/>
              <w:tabs>
                <w:tab w:val="left" w:pos="0"/>
                <w:tab w:val="left" w:pos="7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3,79 ± 0,001</w:t>
            </w:r>
          </w:p>
        </w:tc>
        <w:tc>
          <w:tcPr>
            <w:tcW w:w="998" w:type="pct"/>
          </w:tcPr>
          <w:p w:rsidR="007231F7" w:rsidRPr="00306E6B" w:rsidRDefault="007231F7" w:rsidP="00581D9E">
            <w:pPr>
              <w:pStyle w:val="BodyText"/>
              <w:tabs>
                <w:tab w:val="left" w:pos="0"/>
                <w:tab w:val="left" w:pos="7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4,13 ± 0,002</w:t>
            </w:r>
          </w:p>
        </w:tc>
        <w:tc>
          <w:tcPr>
            <w:tcW w:w="910" w:type="pct"/>
          </w:tcPr>
          <w:p w:rsidR="007231F7" w:rsidRPr="00306E6B" w:rsidRDefault="007231F7" w:rsidP="00581D9E">
            <w:pPr>
              <w:pStyle w:val="BodyText"/>
              <w:tabs>
                <w:tab w:val="left" w:pos="0"/>
                <w:tab w:val="left" w:pos="7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4,41 ± 0,006</w:t>
            </w:r>
          </w:p>
        </w:tc>
        <w:tc>
          <w:tcPr>
            <w:tcW w:w="968" w:type="pct"/>
          </w:tcPr>
          <w:p w:rsidR="007231F7" w:rsidRPr="00306E6B" w:rsidRDefault="007231F7" w:rsidP="00581D9E">
            <w:pPr>
              <w:pStyle w:val="BodyText"/>
              <w:tabs>
                <w:tab w:val="left" w:pos="0"/>
                <w:tab w:val="left" w:pos="7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E6B">
              <w:rPr>
                <w:rFonts w:ascii="Times New Roman" w:hAnsi="Times New Roman"/>
                <w:sz w:val="24"/>
                <w:szCs w:val="24"/>
              </w:rPr>
              <w:t>4,62 ± 0,003</w:t>
            </w:r>
          </w:p>
        </w:tc>
      </w:tr>
    </w:tbl>
    <w:p w:rsidR="007231F7" w:rsidRPr="00AB10E8" w:rsidRDefault="007231F7" w:rsidP="00581D9E">
      <w:pPr>
        <w:pStyle w:val="BodyText"/>
        <w:tabs>
          <w:tab w:val="left" w:pos="0"/>
          <w:tab w:val="left" w:pos="720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231F7" w:rsidRPr="00AB10E8" w:rsidRDefault="007231F7" w:rsidP="00581D9E">
      <w:pPr>
        <w:pStyle w:val="BodyText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10E8">
        <w:rPr>
          <w:rFonts w:ascii="Times New Roman" w:hAnsi="Times New Roman"/>
          <w:sz w:val="28"/>
          <w:szCs w:val="28"/>
        </w:rPr>
        <w:t xml:space="preserve">По данным, полученным в ходе </w:t>
      </w:r>
      <w:r w:rsidRPr="00AB10E8">
        <w:rPr>
          <w:rFonts w:ascii="Times New Roman" w:hAnsi="Times New Roman"/>
          <w:sz w:val="28"/>
          <w:szCs w:val="28"/>
          <w:lang w:val="en-US"/>
        </w:rPr>
        <w:t>II</w:t>
      </w:r>
      <w:r w:rsidRPr="00AB10E8">
        <w:rPr>
          <w:rFonts w:ascii="Times New Roman" w:hAnsi="Times New Roman"/>
          <w:sz w:val="28"/>
          <w:szCs w:val="28"/>
        </w:rPr>
        <w:t xml:space="preserve"> эксперимента выяснено</w:t>
      </w:r>
      <w:r>
        <w:rPr>
          <w:rFonts w:ascii="Times New Roman" w:hAnsi="Times New Roman"/>
          <w:sz w:val="28"/>
          <w:szCs w:val="28"/>
        </w:rPr>
        <w:t xml:space="preserve">,что </w:t>
      </w:r>
      <w:r w:rsidRPr="00AB10E8">
        <w:rPr>
          <w:rFonts w:ascii="Times New Roman" w:hAnsi="Times New Roman"/>
          <w:sz w:val="28"/>
          <w:szCs w:val="28"/>
        </w:rPr>
        <w:t>более весомое влияние на метаболизм белка в организме цыплят-бройлеров при добавках в рецептуру комбикормов с толерантным уровнем афлатоксина В</w:t>
      </w:r>
      <w:r w:rsidRPr="00AB10E8">
        <w:rPr>
          <w:rFonts w:ascii="Times New Roman" w:hAnsi="Times New Roman"/>
          <w:sz w:val="28"/>
          <w:szCs w:val="28"/>
          <w:vertAlign w:val="subscript"/>
        </w:rPr>
        <w:t xml:space="preserve">1 </w:t>
      </w:r>
      <w:r w:rsidRPr="00AB10E8">
        <w:rPr>
          <w:rFonts w:ascii="Times New Roman" w:hAnsi="Times New Roman"/>
          <w:sz w:val="28"/>
          <w:szCs w:val="28"/>
        </w:rPr>
        <w:t xml:space="preserve">оказали, </w:t>
      </w:r>
      <w:r>
        <w:rPr>
          <w:rFonts w:ascii="Times New Roman" w:hAnsi="Times New Roman"/>
          <w:sz w:val="28"/>
          <w:szCs w:val="28"/>
        </w:rPr>
        <w:t>добавки</w:t>
      </w:r>
      <w:r w:rsidRPr="00AB10E8">
        <w:rPr>
          <w:rFonts w:ascii="Times New Roman" w:hAnsi="Times New Roman"/>
          <w:sz w:val="28"/>
          <w:szCs w:val="28"/>
        </w:rPr>
        <w:t xml:space="preserve"> зерн</w:t>
      </w:r>
      <w:r>
        <w:rPr>
          <w:rFonts w:ascii="Times New Roman" w:hAnsi="Times New Roman"/>
          <w:sz w:val="28"/>
          <w:szCs w:val="28"/>
        </w:rPr>
        <w:t>а</w:t>
      </w:r>
      <w:r w:rsidRPr="00AB10E8">
        <w:rPr>
          <w:rFonts w:ascii="Times New Roman" w:hAnsi="Times New Roman"/>
          <w:sz w:val="28"/>
          <w:szCs w:val="28"/>
        </w:rPr>
        <w:t xml:space="preserve"> ячменя, подвергнутого озонированию в течение 3,0 час.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AB10E8">
        <w:rPr>
          <w:rFonts w:ascii="Times New Roman" w:hAnsi="Times New Roman"/>
          <w:sz w:val="28"/>
          <w:szCs w:val="28"/>
        </w:rPr>
        <w:t>пробиотикабифидумбактерина, что позволило птице 3 опытной группы иметь достоверно (</w:t>
      </w:r>
      <w:r w:rsidRPr="00AB10E8">
        <w:rPr>
          <w:rFonts w:ascii="Times New Roman" w:hAnsi="Times New Roman"/>
          <w:spacing w:val="-4"/>
          <w:sz w:val="28"/>
          <w:szCs w:val="28"/>
        </w:rPr>
        <w:t>Р&lt;0,05</w:t>
      </w:r>
      <w:r w:rsidRPr="00AB10E8">
        <w:rPr>
          <w:rFonts w:ascii="Times New Roman" w:hAnsi="Times New Roman"/>
          <w:sz w:val="28"/>
          <w:szCs w:val="28"/>
        </w:rPr>
        <w:t>) более высокую величину БКП на 21,9%, чем у контрольных аналогов. Подобному увеличению белково-качественного показателя у бройлеров 3 опытной группы против контроля содействовала секреция бифидобактериями</w:t>
      </w:r>
      <w:r w:rsidRPr="00471B99">
        <w:rPr>
          <w:rFonts w:ascii="Times New Roman" w:hAnsi="Times New Roman"/>
          <w:sz w:val="28"/>
          <w:szCs w:val="28"/>
        </w:rPr>
        <w:t xml:space="preserve"> </w:t>
      </w:r>
      <w:r w:rsidRPr="00AB10E8">
        <w:rPr>
          <w:rFonts w:ascii="Times New Roman" w:hAnsi="Times New Roman"/>
          <w:sz w:val="28"/>
          <w:szCs w:val="28"/>
        </w:rPr>
        <w:t>протеина в желудочно-кишечном тракте.</w:t>
      </w:r>
    </w:p>
    <w:p w:rsidR="007231F7" w:rsidRPr="00C8581B" w:rsidRDefault="007231F7" w:rsidP="00581D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81B">
        <w:rPr>
          <w:rFonts w:ascii="Times New Roman" w:hAnsi="Times New Roman"/>
          <w:sz w:val="28"/>
          <w:szCs w:val="28"/>
        </w:rPr>
        <w:t>Таким образом, при наличии толерантного уровня афлатоксина В</w:t>
      </w:r>
      <w:r w:rsidRPr="00C8581B">
        <w:rPr>
          <w:rFonts w:ascii="Times New Roman" w:hAnsi="Times New Roman"/>
          <w:sz w:val="28"/>
          <w:szCs w:val="28"/>
          <w:vertAlign w:val="subscript"/>
        </w:rPr>
        <w:t xml:space="preserve">1 </w:t>
      </w:r>
      <w:r w:rsidRPr="00C8581B">
        <w:rPr>
          <w:rFonts w:ascii="Times New Roman" w:hAnsi="Times New Roman"/>
          <w:spacing w:val="-5"/>
          <w:sz w:val="28"/>
          <w:szCs w:val="28"/>
        </w:rPr>
        <w:t>в</w:t>
      </w:r>
      <w:r w:rsidRPr="00C8581B">
        <w:rPr>
          <w:rFonts w:ascii="Times New Roman" w:hAnsi="Times New Roman"/>
          <w:sz w:val="28"/>
          <w:szCs w:val="28"/>
        </w:rPr>
        <w:t xml:space="preserve"> полнорационные комбикорма ячменно-пшенично-подсолнечного типа следует вводить зерно голозерного сорта ячменя при экспозиции озонирования 3,0 час.в комплексе с пробиотическим препаратом</w:t>
      </w:r>
      <w:r w:rsidRPr="00471B99">
        <w:rPr>
          <w:rFonts w:ascii="Times New Roman" w:hAnsi="Times New Roman"/>
          <w:sz w:val="28"/>
          <w:szCs w:val="28"/>
        </w:rPr>
        <w:t xml:space="preserve"> </w:t>
      </w:r>
      <w:r w:rsidRPr="00C8581B">
        <w:rPr>
          <w:rFonts w:ascii="Times New Roman" w:hAnsi="Times New Roman"/>
          <w:color w:val="000000"/>
          <w:spacing w:val="-4"/>
          <w:sz w:val="28"/>
          <w:szCs w:val="28"/>
        </w:rPr>
        <w:t xml:space="preserve">бифидумбактерином, что содействует повышению убойных и мясных качеств, а также </w:t>
      </w:r>
      <w:r w:rsidRPr="00C8581B">
        <w:rPr>
          <w:rFonts w:ascii="Times New Roman" w:hAnsi="Times New Roman"/>
          <w:sz w:val="28"/>
          <w:szCs w:val="28"/>
        </w:rPr>
        <w:t>оптимизации биолого-пищевой ценности мяса цыплят-бройлеров.</w:t>
      </w:r>
    </w:p>
    <w:p w:rsidR="007231F7" w:rsidRDefault="007231F7" w:rsidP="00581D9E">
      <w:pPr>
        <w:spacing w:after="0"/>
      </w:pPr>
    </w:p>
    <w:p w:rsidR="007231F7" w:rsidRPr="00471B99" w:rsidRDefault="007231F7" w:rsidP="008E014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4"/>
          <w:szCs w:val="24"/>
          <w:lang w:val="en-US"/>
        </w:rPr>
      </w:pPr>
      <w:r w:rsidRPr="00471B99">
        <w:rPr>
          <w:rFonts w:ascii="Times New Roman" w:hAnsi="Times New Roman"/>
          <w:b/>
          <w:color w:val="000000"/>
          <w:spacing w:val="4"/>
          <w:sz w:val="24"/>
          <w:szCs w:val="24"/>
        </w:rPr>
        <w:t>Список литературы</w:t>
      </w:r>
    </w:p>
    <w:p w:rsidR="007231F7" w:rsidRPr="00471B99" w:rsidRDefault="007231F7" w:rsidP="008E014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8"/>
          <w:lang w:val="en-US"/>
        </w:rPr>
      </w:pPr>
    </w:p>
    <w:p w:rsidR="007231F7" w:rsidRPr="008E014B" w:rsidRDefault="007231F7" w:rsidP="008E014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E014B">
        <w:rPr>
          <w:rFonts w:ascii="Times New Roman" w:hAnsi="Times New Roman"/>
          <w:iCs/>
          <w:sz w:val="24"/>
          <w:szCs w:val="24"/>
        </w:rPr>
        <w:t xml:space="preserve">Сазонова Ю.В. </w:t>
      </w:r>
      <w:hyperlink r:id="rId8" w:history="1">
        <w:r w:rsidRPr="008E014B">
          <w:rPr>
            <w:rFonts w:ascii="Times New Roman" w:hAnsi="Times New Roman"/>
            <w:iCs/>
            <w:sz w:val="24"/>
            <w:szCs w:val="24"/>
          </w:rPr>
          <w:t>Внимание: микотоксины!</w:t>
        </w:r>
      </w:hyperlink>
      <w:r w:rsidRPr="008E014B">
        <w:rPr>
          <w:rFonts w:ascii="Times New Roman" w:hAnsi="Times New Roman"/>
          <w:iCs/>
          <w:sz w:val="24"/>
          <w:szCs w:val="24"/>
        </w:rPr>
        <w:t xml:space="preserve"> / Ю.В. Сазонова // </w:t>
      </w:r>
      <w:hyperlink r:id="rId9" w:history="1">
        <w:r w:rsidRPr="008E014B">
          <w:rPr>
            <w:rFonts w:ascii="Times New Roman" w:hAnsi="Times New Roman"/>
            <w:iCs/>
            <w:sz w:val="24"/>
            <w:szCs w:val="24"/>
          </w:rPr>
          <w:t>Птица и птицепродукты</w:t>
        </w:r>
      </w:hyperlink>
      <w:r w:rsidRPr="008E014B">
        <w:rPr>
          <w:rFonts w:ascii="Times New Roman" w:hAnsi="Times New Roman"/>
          <w:iCs/>
          <w:sz w:val="24"/>
          <w:szCs w:val="24"/>
        </w:rPr>
        <w:t xml:space="preserve">. – 2007. – </w:t>
      </w:r>
      <w:hyperlink r:id="rId10" w:history="1">
        <w:r w:rsidRPr="008E014B">
          <w:rPr>
            <w:rFonts w:ascii="Times New Roman" w:hAnsi="Times New Roman"/>
            <w:iCs/>
            <w:sz w:val="24"/>
            <w:szCs w:val="24"/>
          </w:rPr>
          <w:t>№ 5</w:t>
        </w:r>
      </w:hyperlink>
      <w:r w:rsidRPr="008E014B">
        <w:rPr>
          <w:rFonts w:ascii="Times New Roman" w:hAnsi="Times New Roman"/>
          <w:iCs/>
          <w:sz w:val="24"/>
          <w:szCs w:val="24"/>
        </w:rPr>
        <w:t>. – С. 10-12.</w:t>
      </w:r>
    </w:p>
    <w:p w:rsidR="007231F7" w:rsidRDefault="007231F7" w:rsidP="008E014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E014B">
        <w:rPr>
          <w:rFonts w:ascii="Times New Roman" w:hAnsi="Times New Roman"/>
          <w:iCs/>
          <w:sz w:val="24"/>
          <w:szCs w:val="24"/>
        </w:rPr>
        <w:t xml:space="preserve">Кононенко С.И. </w:t>
      </w:r>
      <w:hyperlink r:id="rId11" w:history="1">
        <w:r w:rsidRPr="008E014B">
          <w:rPr>
            <w:rFonts w:ascii="Times New Roman" w:hAnsi="Times New Roman"/>
            <w:iCs/>
            <w:sz w:val="24"/>
            <w:szCs w:val="24"/>
          </w:rPr>
          <w:t>Физиолого-биохимический статус организма цыплят-бройлеров при совершенствовании технологии обработки кормового зерна</w:t>
        </w:r>
      </w:hyperlink>
      <w:r w:rsidRPr="008E014B">
        <w:rPr>
          <w:rFonts w:ascii="Times New Roman" w:hAnsi="Times New Roman"/>
          <w:iCs/>
          <w:sz w:val="24"/>
          <w:szCs w:val="24"/>
        </w:rPr>
        <w:t xml:space="preserve"> / С.И. Кононенко, В.В. Тедтова, Л.А. Витюк, Ф.Т. Салбиева // </w:t>
      </w:r>
      <w:hyperlink r:id="rId12" w:history="1">
        <w:r w:rsidRPr="008E014B">
          <w:rPr>
            <w:rFonts w:ascii="Times New Roman" w:hAnsi="Times New Roman"/>
            <w:iCs/>
            <w:sz w:val="24"/>
            <w:szCs w:val="24"/>
          </w:rPr>
          <w:t>Политематический сетевой электронный научный журнал Кубанского государс</w:t>
        </w:r>
        <w:r>
          <w:rPr>
            <w:rFonts w:ascii="Times New Roman" w:hAnsi="Times New Roman"/>
            <w:iCs/>
            <w:sz w:val="24"/>
            <w:szCs w:val="24"/>
          </w:rPr>
          <w:t>твенного аграрного университета</w:t>
        </w:r>
      </w:hyperlink>
      <w:r w:rsidRPr="008E014B">
        <w:rPr>
          <w:rFonts w:ascii="Times New Roman" w:hAnsi="Times New Roman"/>
          <w:iCs/>
          <w:sz w:val="24"/>
          <w:szCs w:val="24"/>
        </w:rPr>
        <w:t xml:space="preserve">. – 2012. – </w:t>
      </w:r>
      <w:hyperlink r:id="rId13" w:history="1">
        <w:r w:rsidRPr="008E014B">
          <w:rPr>
            <w:rFonts w:ascii="Times New Roman" w:hAnsi="Times New Roman"/>
            <w:iCs/>
            <w:sz w:val="24"/>
            <w:szCs w:val="24"/>
          </w:rPr>
          <w:t>№ 84</w:t>
        </w:r>
      </w:hyperlink>
      <w:r w:rsidRPr="008E014B">
        <w:rPr>
          <w:rFonts w:ascii="Times New Roman" w:hAnsi="Times New Roman"/>
          <w:iCs/>
          <w:sz w:val="24"/>
          <w:szCs w:val="24"/>
        </w:rPr>
        <w:t>. – С. 482-491.</w:t>
      </w:r>
    </w:p>
    <w:p w:rsidR="007231F7" w:rsidRPr="00553814" w:rsidRDefault="007231F7" w:rsidP="008E014B">
      <w:pPr>
        <w:numPr>
          <w:ilvl w:val="0"/>
          <w:numId w:val="1"/>
        </w:numPr>
        <w:tabs>
          <w:tab w:val="left" w:pos="360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Кононенко</w:t>
      </w:r>
      <w:r w:rsidRPr="00980310">
        <w:rPr>
          <w:rFonts w:ascii="Times New Roman" w:hAnsi="Times New Roman"/>
          <w:sz w:val="24"/>
          <w:szCs w:val="24"/>
        </w:rPr>
        <w:t xml:space="preserve"> С. И. Использование способа озонирования зерна, зараженного плесневыми грибками, применяемого в кормлении цыплят-бройлеров /С. И. Кононенко, Л. А. Витюк, Ф. Т. Салбиева, С. Ч. Савхалова //Известия Горского государственного аграрного университета. - 2012. - Т. 49. - № 4-4. - С.137-140.</w:t>
      </w:r>
    </w:p>
    <w:p w:rsidR="007231F7" w:rsidRPr="00553814" w:rsidRDefault="007231F7" w:rsidP="008E014B">
      <w:pPr>
        <w:numPr>
          <w:ilvl w:val="0"/>
          <w:numId w:val="1"/>
        </w:numPr>
        <w:tabs>
          <w:tab w:val="left" w:pos="360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E014B">
        <w:rPr>
          <w:rFonts w:ascii="Times New Roman" w:hAnsi="Times New Roman"/>
          <w:iCs/>
          <w:sz w:val="24"/>
          <w:szCs w:val="24"/>
        </w:rPr>
        <w:t>Кононенко С.И.</w:t>
      </w:r>
      <w:r>
        <w:rPr>
          <w:rFonts w:ascii="Times New Roman" w:hAnsi="Times New Roman"/>
          <w:iCs/>
          <w:sz w:val="24"/>
          <w:szCs w:val="24"/>
        </w:rPr>
        <w:t xml:space="preserve"> Особенности пищеварительного обмена у цыплят-бройлеров при нарушении экологии питания /</w:t>
      </w:r>
      <w:r w:rsidRPr="00980310">
        <w:rPr>
          <w:rFonts w:ascii="Times New Roman" w:hAnsi="Times New Roman"/>
          <w:sz w:val="24"/>
          <w:szCs w:val="24"/>
        </w:rPr>
        <w:t xml:space="preserve">/С. И. Кононенко, </w:t>
      </w:r>
      <w:r>
        <w:rPr>
          <w:rFonts w:ascii="Times New Roman" w:hAnsi="Times New Roman"/>
          <w:sz w:val="24"/>
          <w:szCs w:val="24"/>
        </w:rPr>
        <w:t xml:space="preserve">А. А. Столбовская, </w:t>
      </w:r>
      <w:r w:rsidRPr="00980310">
        <w:rPr>
          <w:rFonts w:ascii="Times New Roman" w:hAnsi="Times New Roman"/>
          <w:sz w:val="24"/>
          <w:szCs w:val="24"/>
        </w:rPr>
        <w:t>Л. А. Витюк,</w:t>
      </w:r>
      <w:r>
        <w:rPr>
          <w:rFonts w:ascii="Times New Roman" w:hAnsi="Times New Roman"/>
          <w:sz w:val="24"/>
          <w:szCs w:val="24"/>
        </w:rPr>
        <w:t xml:space="preserve"> В. Г. Паючек, А. Х. Пилов, О. О. Гетоков</w:t>
      </w:r>
      <w:r w:rsidRPr="008E014B">
        <w:rPr>
          <w:rFonts w:ascii="Times New Roman" w:hAnsi="Times New Roman"/>
          <w:iCs/>
          <w:sz w:val="24"/>
          <w:szCs w:val="24"/>
        </w:rPr>
        <w:t xml:space="preserve">// </w:t>
      </w:r>
      <w:hyperlink r:id="rId14" w:history="1">
        <w:r w:rsidRPr="008E014B">
          <w:rPr>
            <w:rFonts w:ascii="Times New Roman" w:hAnsi="Times New Roman"/>
            <w:iCs/>
            <w:sz w:val="24"/>
            <w:szCs w:val="24"/>
          </w:rPr>
          <w:t>Политематический сетевой электронный научный журнал Кубанского государс</w:t>
        </w:r>
        <w:r>
          <w:rPr>
            <w:rFonts w:ascii="Times New Roman" w:hAnsi="Times New Roman"/>
            <w:iCs/>
            <w:sz w:val="24"/>
            <w:szCs w:val="24"/>
          </w:rPr>
          <w:t>твенного аграрного университета</w:t>
        </w:r>
      </w:hyperlink>
      <w:r>
        <w:rPr>
          <w:rFonts w:ascii="Times New Roman" w:hAnsi="Times New Roman"/>
          <w:iCs/>
          <w:sz w:val="24"/>
          <w:szCs w:val="24"/>
        </w:rPr>
        <w:t xml:space="preserve">. – </w:t>
      </w:r>
      <w:r w:rsidRPr="00553814">
        <w:rPr>
          <w:rFonts w:ascii="Times New Roman" w:hAnsi="Times New Roman"/>
          <w:iCs/>
          <w:sz w:val="24"/>
          <w:szCs w:val="24"/>
        </w:rPr>
        <w:t xml:space="preserve">2013. – Т. 87. - </w:t>
      </w:r>
      <w:hyperlink r:id="rId15" w:history="1">
        <w:r w:rsidRPr="00553814">
          <w:rPr>
            <w:rFonts w:ascii="Times New Roman" w:hAnsi="Times New Roman"/>
            <w:iCs/>
            <w:sz w:val="24"/>
            <w:szCs w:val="24"/>
          </w:rPr>
          <w:t>№ 8</w:t>
        </w:r>
      </w:hyperlink>
      <w:r w:rsidRPr="00553814">
        <w:rPr>
          <w:rFonts w:ascii="Times New Roman" w:hAnsi="Times New Roman"/>
          <w:sz w:val="24"/>
          <w:szCs w:val="24"/>
        </w:rPr>
        <w:t>7-87 (03)</w:t>
      </w:r>
      <w:r w:rsidRPr="00553814">
        <w:rPr>
          <w:rFonts w:ascii="Times New Roman" w:hAnsi="Times New Roman"/>
          <w:iCs/>
          <w:sz w:val="24"/>
          <w:szCs w:val="24"/>
        </w:rPr>
        <w:t>. – С.</w:t>
      </w:r>
      <w:r>
        <w:rPr>
          <w:rFonts w:ascii="Times New Roman" w:hAnsi="Times New Roman"/>
          <w:iCs/>
          <w:sz w:val="24"/>
          <w:szCs w:val="24"/>
        </w:rPr>
        <w:t xml:space="preserve"> 408-417.</w:t>
      </w:r>
    </w:p>
    <w:p w:rsidR="007231F7" w:rsidRPr="00980310" w:rsidRDefault="007231F7" w:rsidP="00980310">
      <w:pPr>
        <w:numPr>
          <w:ilvl w:val="0"/>
          <w:numId w:val="1"/>
        </w:numPr>
        <w:tabs>
          <w:tab w:val="left" w:pos="360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Мамукаев М. Н. </w:t>
      </w:r>
      <w:r w:rsidRPr="00F13811">
        <w:rPr>
          <w:rFonts w:ascii="Times New Roman" w:hAnsi="Times New Roman"/>
          <w:sz w:val="24"/>
          <w:szCs w:val="24"/>
        </w:rPr>
        <w:t>Применения озонирования зерна и ингибитора плесени для снижения риска микотоксикоза и повышения потребительских качеств мяса цыплят-бройлеров /М. Н. Мамукаев, С. И. Кононен</w:t>
      </w:r>
      <w:r>
        <w:rPr>
          <w:rFonts w:ascii="Times New Roman" w:hAnsi="Times New Roman"/>
          <w:sz w:val="24"/>
          <w:szCs w:val="24"/>
        </w:rPr>
        <w:t>ко, Л. А. Витюк, Ф. Т. Салбиева</w:t>
      </w:r>
      <w:r w:rsidRPr="00F13811">
        <w:rPr>
          <w:rFonts w:ascii="Times New Roman" w:hAnsi="Times New Roman"/>
          <w:sz w:val="24"/>
          <w:szCs w:val="24"/>
        </w:rPr>
        <w:t xml:space="preserve"> //</w:t>
      </w:r>
      <w:r w:rsidRPr="00F138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Известия Горского государственного аграрного университета. – 2012. – Т. 49. – № -3. – С. 166-169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7231F7" w:rsidRPr="00F03ACE" w:rsidRDefault="007231F7" w:rsidP="008E014B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8E014B">
        <w:rPr>
          <w:rFonts w:ascii="Times New Roman" w:hAnsi="Times New Roman"/>
          <w:sz w:val="24"/>
          <w:szCs w:val="24"/>
        </w:rPr>
        <w:t xml:space="preserve">Темираев Р.Б. </w:t>
      </w:r>
      <w:r w:rsidRPr="008E014B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Способ повышения диетических качеств мяса и улучшения метаболизма у цыплят-бройлеров в условиях техногенной зоны РСО – Алания. / </w:t>
      </w:r>
      <w:r w:rsidRPr="008E014B">
        <w:rPr>
          <w:rFonts w:ascii="Times New Roman" w:hAnsi="Times New Roman"/>
          <w:sz w:val="24"/>
          <w:szCs w:val="24"/>
        </w:rPr>
        <w:t xml:space="preserve">Р.Б. Темираев, </w:t>
      </w:r>
      <w:r w:rsidRPr="008E014B">
        <w:rPr>
          <w:rFonts w:ascii="Times New Roman" w:hAnsi="Times New Roman"/>
          <w:color w:val="000000"/>
          <w:sz w:val="24"/>
          <w:szCs w:val="24"/>
        </w:rPr>
        <w:t>Ф.Ф. Кокаева</w:t>
      </w:r>
      <w:r w:rsidRPr="008E014B">
        <w:rPr>
          <w:rFonts w:ascii="Times New Roman" w:hAnsi="Times New Roman"/>
          <w:sz w:val="24"/>
          <w:szCs w:val="24"/>
        </w:rPr>
        <w:t xml:space="preserve">, </w:t>
      </w:r>
      <w:r w:rsidRPr="008E014B">
        <w:rPr>
          <w:rFonts w:ascii="Times New Roman" w:hAnsi="Times New Roman"/>
          <w:color w:val="000000"/>
          <w:sz w:val="24"/>
          <w:szCs w:val="24"/>
        </w:rPr>
        <w:t>А.А. Баева, М.А. Хадикова, А.В. Абаев // Известия Горского ГАУ. – Владикавказ. – 2012. – Т. 49. – Ч. 4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231F7" w:rsidRPr="008E014B" w:rsidRDefault="007231F7" w:rsidP="008E014B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Чиков А.</w:t>
      </w:r>
      <w:r>
        <w:rPr>
          <w:rFonts w:ascii="Times New Roman" w:hAnsi="Times New Roman"/>
          <w:spacing w:val="-1"/>
          <w:sz w:val="24"/>
          <w:szCs w:val="24"/>
        </w:rPr>
        <w:t xml:space="preserve"> Продуктивное действие пробиотика на молодняк кур-несушек / А. Чиков, С. Кононенко, Н. Пышманцева, Д. Осепчук //Комбикорма. – 2012. - № 2. – С. 96-97.</w:t>
      </w:r>
    </w:p>
    <w:p w:rsidR="007231F7" w:rsidRDefault="007231F7" w:rsidP="008E01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31F7" w:rsidRPr="0039287C" w:rsidRDefault="007231F7" w:rsidP="00553814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39287C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7231F7" w:rsidRDefault="007231F7" w:rsidP="008E01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231F7" w:rsidRPr="00471B99" w:rsidRDefault="007231F7" w:rsidP="00471B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71B99">
        <w:rPr>
          <w:rFonts w:ascii="Times New Roman" w:hAnsi="Times New Roman"/>
          <w:sz w:val="24"/>
          <w:szCs w:val="24"/>
          <w:lang w:val="en-US"/>
        </w:rPr>
        <w:t>1.</w:t>
      </w:r>
      <w:r w:rsidRPr="00471B99">
        <w:rPr>
          <w:rFonts w:ascii="Times New Roman" w:hAnsi="Times New Roman"/>
          <w:sz w:val="24"/>
          <w:szCs w:val="24"/>
          <w:lang w:val="en-US"/>
        </w:rPr>
        <w:tab/>
        <w:t>Sazonova Ju.V. Vnimanie: mikotoksiny! / Ju.V. Sazonova // Ptica i pticeprodukty. – 2007. – № 5. – S. 10-12.</w:t>
      </w:r>
    </w:p>
    <w:p w:rsidR="007231F7" w:rsidRPr="00471B99" w:rsidRDefault="007231F7" w:rsidP="00471B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71B99">
        <w:rPr>
          <w:rFonts w:ascii="Times New Roman" w:hAnsi="Times New Roman"/>
          <w:sz w:val="24"/>
          <w:szCs w:val="24"/>
          <w:lang w:val="en-US"/>
        </w:rPr>
        <w:t>2.</w:t>
      </w:r>
      <w:r w:rsidRPr="00471B99">
        <w:rPr>
          <w:rFonts w:ascii="Times New Roman" w:hAnsi="Times New Roman"/>
          <w:sz w:val="24"/>
          <w:szCs w:val="24"/>
          <w:lang w:val="en-US"/>
        </w:rPr>
        <w:tab/>
        <w:t>Kononenko S.I. Fiziologo-biohimicheskij status organizma cypljat-brojlerov pri sovershenstvovanii tehnologii obrabotki kormovogo zerna / S.I. Kononenko, V.V. Tedtova, L.A. Vitjuk, F.T. Salbieva // Politematicheskij setevoj jelektronnyj nauchnyj zhurnal Kubanskogo gosudarstvennogo agrarnogo universiteta. – 2012. – № 84. – S. 482-491.</w:t>
      </w:r>
    </w:p>
    <w:p w:rsidR="007231F7" w:rsidRPr="00471B99" w:rsidRDefault="007231F7" w:rsidP="00471B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71B99">
        <w:rPr>
          <w:rFonts w:ascii="Times New Roman" w:hAnsi="Times New Roman"/>
          <w:sz w:val="24"/>
          <w:szCs w:val="24"/>
          <w:lang w:val="en-US"/>
        </w:rPr>
        <w:t>3.</w:t>
      </w:r>
      <w:r w:rsidRPr="00471B99">
        <w:rPr>
          <w:rFonts w:ascii="Times New Roman" w:hAnsi="Times New Roman"/>
          <w:sz w:val="24"/>
          <w:szCs w:val="24"/>
          <w:lang w:val="en-US"/>
        </w:rPr>
        <w:tab/>
        <w:t>Kononenko S. I. Ispol'zovanie sposoba ozonirovanija zerna, zarazhennogo plesnevymi gribkami, primenjaemogo v kormlenii cypljat-brojlerov /S. I. Kononenko, L. A. Vitjuk, F. T. Salbieva, S. Ch. Savhalova //Izvestija Gorskogo gosudarstvennogo agrarnogo universiteta. - 2012. - T. 49. - № 4-4. - S.137-140.</w:t>
      </w:r>
    </w:p>
    <w:p w:rsidR="007231F7" w:rsidRPr="00471B99" w:rsidRDefault="007231F7" w:rsidP="00471B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71B99">
        <w:rPr>
          <w:rFonts w:ascii="Times New Roman" w:hAnsi="Times New Roman"/>
          <w:sz w:val="24"/>
          <w:szCs w:val="24"/>
          <w:lang w:val="en-US"/>
        </w:rPr>
        <w:t>4.</w:t>
      </w:r>
      <w:r w:rsidRPr="00471B99">
        <w:rPr>
          <w:rFonts w:ascii="Times New Roman" w:hAnsi="Times New Roman"/>
          <w:sz w:val="24"/>
          <w:szCs w:val="24"/>
          <w:lang w:val="en-US"/>
        </w:rPr>
        <w:tab/>
        <w:t>Kononenko S.I. Osobennosti pishhevaritel'nogo obmena u cypljat-brojlerov pri narushenii jekologii pitanija //S. I. Kononenko, A. A. Stolbovskaja, L. A. Vitjuk, V. G. Pajuchek, A. H. Pilov, O. O. Getokov// Politematicheskij setevoj jelektronnyj nauchnyj zhurnal Kubanskogo gosudarstvennogo agrarnogo universiteta. – 2013. – T. 87. - № 87-87 (03). – S. 408-417.</w:t>
      </w:r>
    </w:p>
    <w:p w:rsidR="007231F7" w:rsidRPr="00471B99" w:rsidRDefault="007231F7" w:rsidP="00471B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71B99">
        <w:rPr>
          <w:rFonts w:ascii="Times New Roman" w:hAnsi="Times New Roman"/>
          <w:sz w:val="24"/>
          <w:szCs w:val="24"/>
          <w:lang w:val="en-US"/>
        </w:rPr>
        <w:t>5.</w:t>
      </w:r>
      <w:r w:rsidRPr="00471B99">
        <w:rPr>
          <w:rFonts w:ascii="Times New Roman" w:hAnsi="Times New Roman"/>
          <w:sz w:val="24"/>
          <w:szCs w:val="24"/>
          <w:lang w:val="en-US"/>
        </w:rPr>
        <w:tab/>
        <w:t>Mamukaev M. N. Primenenija ozonirovanija zerna i ingibitora pleseni dlja snizhenija riska mikotoksikoza i povyshenija potrebitel'skih kachestv mjasa cypljat-brojlerov /M. N. Mamukaev, S. I. Kononenko, L. A. Vitjuk, F. T. Salbieva //Izvestija Gorskogo gosudarstvennogo agrarnogo universiteta. – 2012. – T. 49. – № -3. – S. 166-169.</w:t>
      </w:r>
    </w:p>
    <w:p w:rsidR="007231F7" w:rsidRPr="00471B99" w:rsidRDefault="007231F7" w:rsidP="00471B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71B99">
        <w:rPr>
          <w:rFonts w:ascii="Times New Roman" w:hAnsi="Times New Roman"/>
          <w:sz w:val="24"/>
          <w:szCs w:val="24"/>
          <w:lang w:val="en-US"/>
        </w:rPr>
        <w:t>6.</w:t>
      </w:r>
      <w:r w:rsidRPr="00471B99">
        <w:rPr>
          <w:rFonts w:ascii="Times New Roman" w:hAnsi="Times New Roman"/>
          <w:sz w:val="24"/>
          <w:szCs w:val="24"/>
          <w:lang w:val="en-US"/>
        </w:rPr>
        <w:tab/>
        <w:t>Temiraev R.B. Sposob povyshenija dieticheskih kachestv mjasa i uluchshenija metabolizma u cypljat-brojlerov v uslovijah tehnogennoj zony RSO – Alanija. / R.B. Temiraev, F.F. Kokaeva, A.A. Baeva, M.A. Hadikova, A.V. Abaev // Izvestija Gorskogo GAU. – Vladikavkaz. – 2012. – T. 49. – Ch. 4.</w:t>
      </w:r>
    </w:p>
    <w:p w:rsidR="007231F7" w:rsidRPr="00471B99" w:rsidRDefault="007231F7" w:rsidP="00471B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71B99">
        <w:rPr>
          <w:rFonts w:ascii="Times New Roman" w:hAnsi="Times New Roman"/>
          <w:sz w:val="24"/>
          <w:szCs w:val="24"/>
          <w:lang w:val="en-US"/>
        </w:rPr>
        <w:t>7.</w:t>
      </w:r>
      <w:r w:rsidRPr="00471B99">
        <w:rPr>
          <w:rFonts w:ascii="Times New Roman" w:hAnsi="Times New Roman"/>
          <w:sz w:val="24"/>
          <w:szCs w:val="24"/>
          <w:lang w:val="en-US"/>
        </w:rPr>
        <w:tab/>
        <w:t>Chikov A. Produktivnoe dejstvie probiotika na molodnjak kur-nesushek / A. Chikov, S. Kononenko, N. Pyshmanceva, D. Osepchuk //Kombikorma. – 2012. - № 2. – S. 96-97.</w:t>
      </w:r>
    </w:p>
    <w:sectPr w:rsidR="007231F7" w:rsidRPr="00471B99" w:rsidSect="00F03ACE">
      <w:headerReference w:type="even" r:id="rId16"/>
      <w:headerReference w:type="default" r:id="rId17"/>
      <w:footerReference w:type="defaul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1F7" w:rsidRDefault="007231F7" w:rsidP="008E014B">
      <w:pPr>
        <w:spacing w:after="0" w:line="240" w:lineRule="auto"/>
      </w:pPr>
      <w:r>
        <w:separator/>
      </w:r>
    </w:p>
  </w:endnote>
  <w:endnote w:type="continuationSeparator" w:id="1">
    <w:p w:rsidR="007231F7" w:rsidRDefault="007231F7" w:rsidP="008E0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1F7" w:rsidRPr="00EE496C" w:rsidRDefault="007231F7">
    <w:pPr>
      <w:pStyle w:val="Footer"/>
      <w:rPr>
        <w:rFonts w:ascii="Times New Roman" w:hAnsi="Times New Roman"/>
      </w:rPr>
    </w:pPr>
    <w:bookmarkStart w:id="1" w:name="OLE_LINK331"/>
    <w:bookmarkStart w:id="2" w:name="OLE_LINK332"/>
    <w:r w:rsidRPr="00EE496C">
      <w:rPr>
        <w:rFonts w:ascii="Times New Roman" w:hAnsi="Times New Roman"/>
        <w:sz w:val="24"/>
      </w:rPr>
      <w:t>http://ej.kubagro.ru/201</w:t>
    </w:r>
    <w:r w:rsidRPr="00EE496C">
      <w:rPr>
        <w:rFonts w:ascii="Times New Roman" w:hAnsi="Times New Roman"/>
        <w:sz w:val="24"/>
        <w:lang w:val="en-US"/>
      </w:rPr>
      <w:t>4</w:t>
    </w:r>
    <w:r w:rsidRPr="00EE496C">
      <w:rPr>
        <w:rFonts w:ascii="Times New Roman" w:hAnsi="Times New Roman"/>
        <w:sz w:val="24"/>
      </w:rPr>
      <w:t>/</w:t>
    </w:r>
    <w:r w:rsidRPr="00EE496C">
      <w:rPr>
        <w:rFonts w:ascii="Times New Roman" w:hAnsi="Times New Roman"/>
        <w:sz w:val="24"/>
        <w:lang w:val="en-US"/>
      </w:rPr>
      <w:t>03</w:t>
    </w:r>
    <w:r w:rsidRPr="00EE496C">
      <w:rPr>
        <w:rFonts w:ascii="Times New Roman" w:hAnsi="Times New Roman"/>
        <w:sz w:val="24"/>
      </w:rPr>
      <w:t>/pdf/</w:t>
    </w:r>
    <w:r w:rsidRPr="00EE496C">
      <w:rPr>
        <w:rFonts w:ascii="Times New Roman" w:hAnsi="Times New Roman"/>
        <w:sz w:val="24"/>
        <w:lang w:val="en-US"/>
      </w:rPr>
      <w:t>6</w:t>
    </w:r>
    <w:r>
      <w:rPr>
        <w:rFonts w:ascii="Times New Roman" w:hAnsi="Times New Roman"/>
        <w:sz w:val="24"/>
        <w:lang w:val="en-US"/>
      </w:rPr>
      <w:t>5</w:t>
    </w:r>
    <w:r w:rsidRPr="00EE496C">
      <w:rPr>
        <w:rFonts w:ascii="Times New Roman" w:hAnsi="Times New Roman"/>
        <w:sz w:val="24"/>
      </w:rPr>
      <w:t>.pdf</w:t>
    </w:r>
    <w:bookmarkEnd w:id="1"/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1F7" w:rsidRDefault="007231F7" w:rsidP="008E014B">
      <w:pPr>
        <w:spacing w:after="0" w:line="240" w:lineRule="auto"/>
      </w:pPr>
      <w:r>
        <w:separator/>
      </w:r>
    </w:p>
  </w:footnote>
  <w:footnote w:type="continuationSeparator" w:id="1">
    <w:p w:rsidR="007231F7" w:rsidRDefault="007231F7" w:rsidP="008E0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1F7" w:rsidRDefault="007231F7" w:rsidP="00CE34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231F7" w:rsidRDefault="007231F7" w:rsidP="00F3580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1F7" w:rsidRPr="00F35800" w:rsidRDefault="007231F7" w:rsidP="00CE344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35800">
      <w:rPr>
        <w:rStyle w:val="PageNumber"/>
        <w:rFonts w:ascii="Times New Roman" w:hAnsi="Times New Roman"/>
        <w:sz w:val="28"/>
        <w:szCs w:val="28"/>
      </w:rPr>
      <w:fldChar w:fldCharType="begin"/>
    </w:r>
    <w:r w:rsidRPr="00F3580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F3580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F35800">
      <w:rPr>
        <w:rStyle w:val="PageNumber"/>
        <w:rFonts w:ascii="Times New Roman" w:hAnsi="Times New Roman"/>
        <w:sz w:val="28"/>
        <w:szCs w:val="28"/>
      </w:rPr>
      <w:fldChar w:fldCharType="end"/>
    </w:r>
  </w:p>
  <w:p w:rsidR="007231F7" w:rsidRPr="00F35800" w:rsidRDefault="007231F7" w:rsidP="00F35800">
    <w:pPr>
      <w:pStyle w:val="Header"/>
      <w:ind w:right="360"/>
      <w:rPr>
        <w:lang w:val="en-US"/>
      </w:rPr>
    </w:pPr>
    <w:r w:rsidRPr="00B73B7F">
      <w:rPr>
        <w:rFonts w:ascii="Times New Roman" w:hAnsi="Times New Roman"/>
        <w:sz w:val="24"/>
        <w:szCs w:val="24"/>
      </w:rPr>
      <w:t>Научный журнал КубГАУ, №9</w:t>
    </w:r>
    <w:r w:rsidRPr="00B73B7F">
      <w:rPr>
        <w:rFonts w:ascii="Times New Roman" w:hAnsi="Times New Roman"/>
        <w:sz w:val="24"/>
        <w:szCs w:val="24"/>
        <w:lang w:val="en-US"/>
      </w:rPr>
      <w:t>7</w:t>
    </w:r>
    <w:r w:rsidRPr="00B73B7F">
      <w:rPr>
        <w:rFonts w:ascii="Times New Roman" w:hAnsi="Times New Roman"/>
        <w:sz w:val="24"/>
        <w:szCs w:val="24"/>
      </w:rPr>
      <w:t>(</w:t>
    </w:r>
    <w:r w:rsidRPr="00B73B7F">
      <w:rPr>
        <w:rFonts w:ascii="Times New Roman" w:hAnsi="Times New Roman"/>
        <w:sz w:val="24"/>
        <w:szCs w:val="24"/>
        <w:lang w:val="en-US"/>
      </w:rPr>
      <w:t>03</w:t>
    </w:r>
    <w:r w:rsidRPr="00B73B7F">
      <w:rPr>
        <w:rFonts w:ascii="Times New Roman" w:hAnsi="Times New Roman"/>
        <w:sz w:val="24"/>
        <w:szCs w:val="24"/>
      </w:rPr>
      <w:t>), 201</w:t>
    </w:r>
    <w:r w:rsidRPr="00B73B7F">
      <w:rPr>
        <w:rFonts w:ascii="Times New Roman" w:hAnsi="Times New Roman"/>
        <w:sz w:val="24"/>
        <w:szCs w:val="24"/>
        <w:lang w:val="en-US"/>
      </w:rPr>
      <w:t>4</w:t>
    </w:r>
    <w:r w:rsidRPr="00B73B7F">
      <w:rPr>
        <w:rFonts w:ascii="Times New Roman" w:hAnsi="Times New Roman"/>
        <w:sz w:val="24"/>
        <w:szCs w:val="24"/>
      </w:rPr>
      <w:t xml:space="preserve"> года</w:t>
    </w:r>
  </w:p>
  <w:p w:rsidR="007231F7" w:rsidRDefault="007231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C1335"/>
    <w:multiLevelType w:val="hybridMultilevel"/>
    <w:tmpl w:val="1B38955A"/>
    <w:lvl w:ilvl="0" w:tplc="0F3AA1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295535C"/>
    <w:multiLevelType w:val="hybridMultilevel"/>
    <w:tmpl w:val="CA48A9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6DA4"/>
    <w:rsid w:val="00011950"/>
    <w:rsid w:val="00031D81"/>
    <w:rsid w:val="00041336"/>
    <w:rsid w:val="00042708"/>
    <w:rsid w:val="00057F68"/>
    <w:rsid w:val="000C0DF3"/>
    <w:rsid w:val="000D033E"/>
    <w:rsid w:val="000E3221"/>
    <w:rsid w:val="00151C30"/>
    <w:rsid w:val="00195C33"/>
    <w:rsid w:val="001B040C"/>
    <w:rsid w:val="001B45F6"/>
    <w:rsid w:val="00200E3D"/>
    <w:rsid w:val="00204057"/>
    <w:rsid w:val="00306E6B"/>
    <w:rsid w:val="0036456E"/>
    <w:rsid w:val="00386395"/>
    <w:rsid w:val="0039287C"/>
    <w:rsid w:val="003A1E55"/>
    <w:rsid w:val="003C7EA6"/>
    <w:rsid w:val="00417706"/>
    <w:rsid w:val="00417D34"/>
    <w:rsid w:val="00465BD1"/>
    <w:rsid w:val="00471B99"/>
    <w:rsid w:val="004846BB"/>
    <w:rsid w:val="004B031F"/>
    <w:rsid w:val="00531EAB"/>
    <w:rsid w:val="00553814"/>
    <w:rsid w:val="00581D9E"/>
    <w:rsid w:val="00596559"/>
    <w:rsid w:val="0060360B"/>
    <w:rsid w:val="00677FD7"/>
    <w:rsid w:val="007231F7"/>
    <w:rsid w:val="007263C2"/>
    <w:rsid w:val="007423CD"/>
    <w:rsid w:val="00743E63"/>
    <w:rsid w:val="00751CEB"/>
    <w:rsid w:val="00793B45"/>
    <w:rsid w:val="007A76E4"/>
    <w:rsid w:val="0085108F"/>
    <w:rsid w:val="00870F48"/>
    <w:rsid w:val="008E014B"/>
    <w:rsid w:val="008F6CFA"/>
    <w:rsid w:val="00942B68"/>
    <w:rsid w:val="00980310"/>
    <w:rsid w:val="009B7AFC"/>
    <w:rsid w:val="009E6113"/>
    <w:rsid w:val="00A16DA4"/>
    <w:rsid w:val="00A24D3D"/>
    <w:rsid w:val="00A55C80"/>
    <w:rsid w:val="00A95037"/>
    <w:rsid w:val="00AB10E8"/>
    <w:rsid w:val="00AD4183"/>
    <w:rsid w:val="00AF651B"/>
    <w:rsid w:val="00B030AD"/>
    <w:rsid w:val="00B44B05"/>
    <w:rsid w:val="00B73B7F"/>
    <w:rsid w:val="00B765D3"/>
    <w:rsid w:val="00BB63F3"/>
    <w:rsid w:val="00BF35C4"/>
    <w:rsid w:val="00C02B88"/>
    <w:rsid w:val="00C60170"/>
    <w:rsid w:val="00C67AE1"/>
    <w:rsid w:val="00C8581B"/>
    <w:rsid w:val="00CE3446"/>
    <w:rsid w:val="00D05F77"/>
    <w:rsid w:val="00D065F8"/>
    <w:rsid w:val="00D367F7"/>
    <w:rsid w:val="00E06726"/>
    <w:rsid w:val="00E16DA0"/>
    <w:rsid w:val="00E314C8"/>
    <w:rsid w:val="00E4543B"/>
    <w:rsid w:val="00E73AE8"/>
    <w:rsid w:val="00E84AC8"/>
    <w:rsid w:val="00E96F8B"/>
    <w:rsid w:val="00EE496C"/>
    <w:rsid w:val="00F03ACE"/>
    <w:rsid w:val="00F03D59"/>
    <w:rsid w:val="00F13811"/>
    <w:rsid w:val="00F27F75"/>
    <w:rsid w:val="00F35800"/>
    <w:rsid w:val="00F54B13"/>
    <w:rsid w:val="00F961B9"/>
    <w:rsid w:val="00FE4192"/>
    <w:rsid w:val="00FF1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5C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D05F7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5F77"/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D05F77"/>
    <w:rPr>
      <w:rFonts w:cs="Times New Roman"/>
      <w:i/>
      <w:iCs/>
    </w:rPr>
  </w:style>
  <w:style w:type="paragraph" w:styleId="BodyText">
    <w:name w:val="Body Text"/>
    <w:basedOn w:val="Normal"/>
    <w:link w:val="BodyTextChar"/>
    <w:uiPriority w:val="99"/>
    <w:semiHidden/>
    <w:rsid w:val="00AB10E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B10E8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AB10E8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AB10E8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uiPriority w:val="99"/>
    <w:rsid w:val="00AB10E8"/>
    <w:pPr>
      <w:widowControl w:val="0"/>
      <w:snapToGrid w:val="0"/>
    </w:pPr>
    <w:rPr>
      <w:rFonts w:ascii="Times New Roman" w:hAnsi="Times New Roman"/>
      <w:sz w:val="20"/>
      <w:szCs w:val="20"/>
    </w:rPr>
  </w:style>
  <w:style w:type="paragraph" w:customStyle="1" w:styleId="a">
    <w:name w:val="М_ОснТекст"/>
    <w:basedOn w:val="Normal"/>
    <w:uiPriority w:val="99"/>
    <w:rsid w:val="00011950"/>
    <w:pPr>
      <w:spacing w:after="0" w:line="240" w:lineRule="auto"/>
      <w:ind w:firstLine="540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A55C80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F54B13"/>
    <w:rPr>
      <w:rFonts w:cs="Times New Roman"/>
      <w:color w:val="00008F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8E0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E014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E0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014B"/>
    <w:rPr>
      <w:rFonts w:cs="Times New Roman"/>
    </w:rPr>
  </w:style>
  <w:style w:type="character" w:styleId="PageNumber">
    <w:name w:val="page number"/>
    <w:basedOn w:val="DefaultParagraphFont"/>
    <w:uiPriority w:val="99"/>
    <w:rsid w:val="00F3580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5343806" TargetMode="External"/><Relationship Id="rId13" Type="http://schemas.openxmlformats.org/officeDocument/2006/relationships/hyperlink" Target="http://elibrary.ru/contents.asp?issueid=1099833&amp;selid=18443395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ultitran.ru/c/m.exe?t=3020334_1_2&amp;s1=%E3%EE%EB%EE%E7%B8%F0%ED%FB%E9%20%FF%F7%EC%E5%ED%FC" TargetMode="External"/><Relationship Id="rId12" Type="http://schemas.openxmlformats.org/officeDocument/2006/relationships/hyperlink" Target="http://elibrary.ru/contents.asp?issueid=1099833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rary.ru/item.asp?id=1844339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contents.asp?issueid=1099833&amp;selid=18443395" TargetMode="External"/><Relationship Id="rId10" Type="http://schemas.openxmlformats.org/officeDocument/2006/relationships/hyperlink" Target="http://elibrary.ru/contents.asp?issueid=886235&amp;selid=15343806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library.ru/contents.asp?issueid=886235" TargetMode="External"/><Relationship Id="rId14" Type="http://schemas.openxmlformats.org/officeDocument/2006/relationships/hyperlink" Target="http://elibrary.ru/contents.asp?issueid=10998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162</TotalTime>
  <Pages>10</Pages>
  <Words>2880</Words>
  <Characters>16420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admin</cp:lastModifiedBy>
  <cp:revision>22</cp:revision>
  <cp:lastPrinted>2014-03-10T16:21:00Z</cp:lastPrinted>
  <dcterms:created xsi:type="dcterms:W3CDTF">2014-03-10T10:02:00Z</dcterms:created>
  <dcterms:modified xsi:type="dcterms:W3CDTF">2014-03-16T06:48:00Z</dcterms:modified>
</cp:coreProperties>
</file>