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08"/>
        <w:gridCol w:w="4396"/>
      </w:tblGrid>
      <w:tr w:rsidR="00CB282A" w:rsidRPr="00144C28" w:rsidTr="000C53E3">
        <w:trPr>
          <w:trHeight w:val="230"/>
        </w:trPr>
        <w:tc>
          <w:tcPr>
            <w:tcW w:w="4608" w:type="dxa"/>
            <w:vMerge w:val="restart"/>
          </w:tcPr>
          <w:p w:rsidR="00CB282A" w:rsidRPr="00144C28" w:rsidRDefault="00CB282A" w:rsidP="00144C28">
            <w:pPr>
              <w:spacing w:after="0" w:line="240" w:lineRule="auto"/>
              <w:rPr>
                <w:rFonts w:ascii="Times New Roman" w:hAnsi="Times New Roman"/>
                <w:sz w:val="20"/>
                <w:szCs w:val="20"/>
              </w:rPr>
            </w:pPr>
            <w:bookmarkStart w:id="0" w:name="OLE_LINK459"/>
            <w:bookmarkStart w:id="1" w:name="OLE_LINK460"/>
            <w:bookmarkStart w:id="2" w:name="OLE_LINK461"/>
            <w:r w:rsidRPr="00144C28">
              <w:rPr>
                <w:rFonts w:ascii="Times New Roman" w:hAnsi="Times New Roman"/>
                <w:sz w:val="20"/>
                <w:szCs w:val="20"/>
              </w:rPr>
              <w:t>УДК 658.15:631.115</w:t>
            </w:r>
            <w:bookmarkEnd w:id="0"/>
            <w:bookmarkEnd w:id="1"/>
            <w:bookmarkEnd w:id="2"/>
          </w:p>
          <w:p w:rsidR="00CB282A" w:rsidRPr="00144C28" w:rsidRDefault="00CB282A" w:rsidP="00144C28">
            <w:pPr>
              <w:spacing w:after="0" w:line="240" w:lineRule="auto"/>
              <w:rPr>
                <w:rFonts w:ascii="Times New Roman" w:hAnsi="Times New Roman"/>
                <w:sz w:val="20"/>
                <w:szCs w:val="20"/>
                <w:u w:val="single"/>
              </w:rPr>
            </w:pPr>
          </w:p>
          <w:p w:rsidR="00CB282A" w:rsidRPr="00144C28" w:rsidRDefault="00CB282A" w:rsidP="00144C28">
            <w:pPr>
              <w:spacing w:after="0" w:line="240" w:lineRule="auto"/>
              <w:rPr>
                <w:rFonts w:ascii="Times New Roman" w:hAnsi="Times New Roman"/>
                <w:sz w:val="20"/>
                <w:szCs w:val="20"/>
              </w:rPr>
            </w:pPr>
            <w:r w:rsidRPr="00144C28">
              <w:rPr>
                <w:rFonts w:ascii="Times New Roman" w:hAnsi="Times New Roman"/>
                <w:b/>
                <w:sz w:val="20"/>
                <w:szCs w:val="20"/>
              </w:rPr>
              <w:t>ОСОБЕННОСТИ ФОРМИРОВАНИЯ Ф</w:t>
            </w:r>
            <w:r w:rsidRPr="00144C28">
              <w:rPr>
                <w:rFonts w:ascii="Times New Roman" w:hAnsi="Times New Roman"/>
                <w:b/>
                <w:sz w:val="20"/>
                <w:szCs w:val="20"/>
              </w:rPr>
              <w:t>И</w:t>
            </w:r>
            <w:r w:rsidRPr="00144C28">
              <w:rPr>
                <w:rFonts w:ascii="Times New Roman" w:hAnsi="Times New Roman"/>
                <w:b/>
                <w:sz w:val="20"/>
                <w:szCs w:val="20"/>
              </w:rPr>
              <w:t>НАНСОВЫХ Р</w:t>
            </w:r>
            <w:bookmarkStart w:id="3" w:name="_GoBack"/>
            <w:bookmarkEnd w:id="3"/>
            <w:r w:rsidRPr="00144C28">
              <w:rPr>
                <w:rFonts w:ascii="Times New Roman" w:hAnsi="Times New Roman"/>
                <w:b/>
                <w:sz w:val="20"/>
                <w:szCs w:val="20"/>
              </w:rPr>
              <w:t>ЕСУРСОВ СЕЛЬСКОХОЗЯ</w:t>
            </w:r>
            <w:r w:rsidRPr="00144C28">
              <w:rPr>
                <w:rFonts w:ascii="Times New Roman" w:hAnsi="Times New Roman"/>
                <w:b/>
                <w:sz w:val="20"/>
                <w:szCs w:val="20"/>
              </w:rPr>
              <w:t>Й</w:t>
            </w:r>
            <w:r w:rsidRPr="00144C28">
              <w:rPr>
                <w:rFonts w:ascii="Times New Roman" w:hAnsi="Times New Roman"/>
                <w:b/>
                <w:sz w:val="20"/>
                <w:szCs w:val="20"/>
              </w:rPr>
              <w:t>СТВЕННЫХ ОРГАНИЗАЦИЙ</w:t>
            </w:r>
          </w:p>
          <w:p w:rsidR="00CB282A" w:rsidRPr="00144C28" w:rsidRDefault="00CB282A" w:rsidP="00144C28">
            <w:pPr>
              <w:spacing w:after="0" w:line="240" w:lineRule="auto"/>
              <w:rPr>
                <w:rFonts w:ascii="Times New Roman" w:hAnsi="Times New Roman"/>
                <w:sz w:val="20"/>
                <w:szCs w:val="20"/>
                <w:u w:val="single"/>
              </w:rPr>
            </w:pPr>
          </w:p>
          <w:p w:rsidR="00CB282A" w:rsidRPr="00144C28" w:rsidRDefault="00CB282A" w:rsidP="00144C28">
            <w:pPr>
              <w:spacing w:after="0" w:line="240" w:lineRule="auto"/>
              <w:rPr>
                <w:rFonts w:ascii="Times New Roman" w:hAnsi="Times New Roman"/>
                <w:sz w:val="20"/>
                <w:szCs w:val="20"/>
              </w:rPr>
            </w:pPr>
            <w:r w:rsidRPr="00144C28">
              <w:rPr>
                <w:rFonts w:ascii="Times New Roman" w:hAnsi="Times New Roman"/>
                <w:sz w:val="20"/>
                <w:szCs w:val="20"/>
              </w:rPr>
              <w:t>Липчиу Кирилл Иванович</w:t>
            </w:r>
          </w:p>
          <w:p w:rsidR="00CB282A" w:rsidRPr="00144C28" w:rsidRDefault="00CB282A" w:rsidP="00144C28">
            <w:pPr>
              <w:spacing w:after="0" w:line="240" w:lineRule="auto"/>
              <w:rPr>
                <w:rFonts w:ascii="Times New Roman" w:hAnsi="Times New Roman"/>
                <w:sz w:val="20"/>
                <w:szCs w:val="20"/>
              </w:rPr>
            </w:pPr>
            <w:r w:rsidRPr="00144C28">
              <w:rPr>
                <w:rFonts w:ascii="Times New Roman" w:hAnsi="Times New Roman"/>
                <w:sz w:val="20"/>
                <w:szCs w:val="20"/>
              </w:rPr>
              <w:t>к.э.н.</w:t>
            </w:r>
          </w:p>
          <w:p w:rsidR="00CB282A" w:rsidRPr="00144C28" w:rsidRDefault="00CB282A" w:rsidP="00144C28">
            <w:pPr>
              <w:spacing w:after="0" w:line="240" w:lineRule="auto"/>
              <w:rPr>
                <w:rFonts w:ascii="Times New Roman" w:hAnsi="Times New Roman"/>
                <w:sz w:val="20"/>
                <w:szCs w:val="20"/>
              </w:rPr>
            </w:pPr>
          </w:p>
          <w:p w:rsidR="00CB282A" w:rsidRPr="00144C28" w:rsidRDefault="00CB282A" w:rsidP="00144C28">
            <w:pPr>
              <w:spacing w:after="0" w:line="240" w:lineRule="auto"/>
              <w:rPr>
                <w:rFonts w:ascii="Times New Roman" w:hAnsi="Times New Roman"/>
                <w:sz w:val="20"/>
                <w:szCs w:val="20"/>
              </w:rPr>
            </w:pPr>
            <w:r w:rsidRPr="00144C28">
              <w:rPr>
                <w:rFonts w:ascii="Times New Roman" w:hAnsi="Times New Roman"/>
                <w:sz w:val="20"/>
                <w:szCs w:val="20"/>
              </w:rPr>
              <w:t>Безрукова Алена Александровна</w:t>
            </w:r>
          </w:p>
          <w:p w:rsidR="00CB282A" w:rsidRPr="00144C28" w:rsidRDefault="00CB282A" w:rsidP="00144C28">
            <w:pPr>
              <w:spacing w:after="0" w:line="240" w:lineRule="auto"/>
              <w:rPr>
                <w:rFonts w:ascii="Times New Roman" w:hAnsi="Times New Roman"/>
                <w:sz w:val="20"/>
                <w:szCs w:val="20"/>
              </w:rPr>
            </w:pPr>
            <w:r w:rsidRPr="00144C28">
              <w:rPr>
                <w:rFonts w:ascii="Times New Roman" w:hAnsi="Times New Roman"/>
                <w:sz w:val="20"/>
                <w:szCs w:val="20"/>
              </w:rPr>
              <w:t>аспирантка кафедры финансов</w:t>
            </w:r>
          </w:p>
          <w:p w:rsidR="00CB282A" w:rsidRPr="00144C28" w:rsidRDefault="00CB282A" w:rsidP="00144C28">
            <w:pPr>
              <w:spacing w:after="0" w:line="240" w:lineRule="auto"/>
              <w:rPr>
                <w:rFonts w:ascii="Times New Roman" w:hAnsi="Times New Roman"/>
                <w:i/>
                <w:sz w:val="20"/>
                <w:szCs w:val="20"/>
              </w:rPr>
            </w:pPr>
            <w:r w:rsidRPr="00144C28">
              <w:rPr>
                <w:rFonts w:ascii="Times New Roman" w:hAnsi="Times New Roman"/>
                <w:i/>
                <w:sz w:val="20"/>
                <w:szCs w:val="20"/>
              </w:rPr>
              <w:t xml:space="preserve">Кубанский государственный </w:t>
            </w:r>
          </w:p>
          <w:p w:rsidR="00CB282A" w:rsidRPr="00144C28" w:rsidRDefault="00CB282A" w:rsidP="00144C28">
            <w:pPr>
              <w:spacing w:after="0" w:line="240" w:lineRule="auto"/>
              <w:rPr>
                <w:rFonts w:ascii="Times New Roman" w:hAnsi="Times New Roman"/>
                <w:i/>
                <w:sz w:val="20"/>
                <w:szCs w:val="20"/>
              </w:rPr>
            </w:pPr>
            <w:r w:rsidRPr="00144C28">
              <w:rPr>
                <w:rFonts w:ascii="Times New Roman" w:hAnsi="Times New Roman"/>
                <w:i/>
                <w:sz w:val="20"/>
                <w:szCs w:val="20"/>
              </w:rPr>
              <w:t xml:space="preserve">аграрный университет, </w:t>
            </w:r>
          </w:p>
          <w:p w:rsidR="00CB282A" w:rsidRPr="00144C28" w:rsidRDefault="00CB282A" w:rsidP="00144C28">
            <w:pPr>
              <w:spacing w:after="0" w:line="240" w:lineRule="auto"/>
              <w:rPr>
                <w:rFonts w:ascii="Times New Roman" w:hAnsi="Times New Roman"/>
                <w:i/>
                <w:sz w:val="20"/>
                <w:szCs w:val="20"/>
              </w:rPr>
            </w:pPr>
            <w:r w:rsidRPr="00144C28">
              <w:rPr>
                <w:rFonts w:ascii="Times New Roman" w:hAnsi="Times New Roman"/>
                <w:i/>
                <w:sz w:val="20"/>
                <w:szCs w:val="20"/>
              </w:rPr>
              <w:t>Краснодар, Россия</w:t>
            </w:r>
          </w:p>
          <w:p w:rsidR="00CB282A" w:rsidRPr="00144C28" w:rsidRDefault="00CB282A" w:rsidP="00144C28">
            <w:pPr>
              <w:spacing w:after="0" w:line="240" w:lineRule="auto"/>
              <w:rPr>
                <w:rFonts w:ascii="Times New Roman" w:hAnsi="Times New Roman"/>
                <w:sz w:val="20"/>
                <w:szCs w:val="20"/>
                <w:u w:val="single"/>
              </w:rPr>
            </w:pPr>
          </w:p>
          <w:p w:rsidR="00CB282A" w:rsidRPr="00144C28" w:rsidRDefault="00CB282A" w:rsidP="00144C28">
            <w:pPr>
              <w:spacing w:after="0" w:line="240" w:lineRule="auto"/>
              <w:rPr>
                <w:rFonts w:ascii="Times New Roman" w:hAnsi="Times New Roman"/>
                <w:sz w:val="20"/>
                <w:szCs w:val="20"/>
              </w:rPr>
            </w:pPr>
            <w:bookmarkStart w:id="4" w:name="OLE_LINK464"/>
            <w:bookmarkStart w:id="5" w:name="OLE_LINK465"/>
            <w:r w:rsidRPr="00144C28">
              <w:rPr>
                <w:rFonts w:ascii="Times New Roman" w:hAnsi="Times New Roman"/>
                <w:sz w:val="20"/>
                <w:szCs w:val="20"/>
              </w:rPr>
              <w:t>В статье раскрыта сущность финансовых ресурсов сельскохозяйственных организаций. Приведены взгляды ученых-экономистов на данную пробл</w:t>
            </w:r>
            <w:r w:rsidRPr="00144C28">
              <w:rPr>
                <w:rFonts w:ascii="Times New Roman" w:hAnsi="Times New Roman"/>
                <w:sz w:val="20"/>
                <w:szCs w:val="20"/>
              </w:rPr>
              <w:t>е</w:t>
            </w:r>
            <w:r w:rsidRPr="00144C28">
              <w:rPr>
                <w:rFonts w:ascii="Times New Roman" w:hAnsi="Times New Roman"/>
                <w:sz w:val="20"/>
                <w:szCs w:val="20"/>
              </w:rPr>
              <w:t>му. Дана классификация источников финансир</w:t>
            </w:r>
            <w:r w:rsidRPr="00144C28">
              <w:rPr>
                <w:rFonts w:ascii="Times New Roman" w:hAnsi="Times New Roman"/>
                <w:sz w:val="20"/>
                <w:szCs w:val="20"/>
              </w:rPr>
              <w:t>о</w:t>
            </w:r>
            <w:r w:rsidRPr="00144C28">
              <w:rPr>
                <w:rFonts w:ascii="Times New Roman" w:hAnsi="Times New Roman"/>
                <w:sz w:val="20"/>
                <w:szCs w:val="20"/>
              </w:rPr>
              <w:t>вания и состав финансовых ресурсов организаций и рассмотрены основные принципы их формир</w:t>
            </w:r>
            <w:r w:rsidRPr="00144C28">
              <w:rPr>
                <w:rFonts w:ascii="Times New Roman" w:hAnsi="Times New Roman"/>
                <w:sz w:val="20"/>
                <w:szCs w:val="20"/>
              </w:rPr>
              <w:t>о</w:t>
            </w:r>
            <w:r w:rsidRPr="00144C28">
              <w:rPr>
                <w:rFonts w:ascii="Times New Roman" w:hAnsi="Times New Roman"/>
                <w:sz w:val="20"/>
                <w:szCs w:val="20"/>
              </w:rPr>
              <w:t>вания на примере сельскохозяйственных орган</w:t>
            </w:r>
            <w:r w:rsidRPr="00144C28">
              <w:rPr>
                <w:rFonts w:ascii="Times New Roman" w:hAnsi="Times New Roman"/>
                <w:sz w:val="20"/>
                <w:szCs w:val="20"/>
              </w:rPr>
              <w:t>и</w:t>
            </w:r>
            <w:r w:rsidRPr="00144C28">
              <w:rPr>
                <w:rFonts w:ascii="Times New Roman" w:hAnsi="Times New Roman"/>
                <w:sz w:val="20"/>
                <w:szCs w:val="20"/>
              </w:rPr>
              <w:t>заций</w:t>
            </w:r>
            <w:bookmarkEnd w:id="4"/>
            <w:bookmarkEnd w:id="5"/>
          </w:p>
          <w:p w:rsidR="00CB282A" w:rsidRPr="00144C28" w:rsidRDefault="00CB282A" w:rsidP="00144C28">
            <w:pPr>
              <w:spacing w:after="0" w:line="240" w:lineRule="auto"/>
              <w:rPr>
                <w:rFonts w:ascii="Times New Roman" w:hAnsi="Times New Roman"/>
                <w:sz w:val="20"/>
                <w:szCs w:val="20"/>
              </w:rPr>
            </w:pPr>
          </w:p>
          <w:p w:rsidR="00CB282A" w:rsidRPr="00144C28" w:rsidRDefault="00CB282A" w:rsidP="00144C28">
            <w:pPr>
              <w:spacing w:after="0" w:line="240" w:lineRule="auto"/>
              <w:rPr>
                <w:rFonts w:ascii="Times New Roman" w:hAnsi="Times New Roman"/>
                <w:sz w:val="20"/>
                <w:szCs w:val="20"/>
              </w:rPr>
            </w:pPr>
            <w:r w:rsidRPr="00144C28">
              <w:rPr>
                <w:rFonts w:ascii="Times New Roman" w:hAnsi="Times New Roman"/>
                <w:sz w:val="20"/>
                <w:szCs w:val="20"/>
              </w:rPr>
              <w:t>Ключевые слова: ФИНАНСОВЫЕ РЕСУРСЫ, КЛАССИФИКАЦИЯ, ИСТОЧНИКИ, ПРИНЦ</w:t>
            </w:r>
            <w:r w:rsidRPr="00144C28">
              <w:rPr>
                <w:rFonts w:ascii="Times New Roman" w:hAnsi="Times New Roman"/>
                <w:sz w:val="20"/>
                <w:szCs w:val="20"/>
              </w:rPr>
              <w:t>И</w:t>
            </w:r>
            <w:r w:rsidRPr="00144C28">
              <w:rPr>
                <w:rFonts w:ascii="Times New Roman" w:hAnsi="Times New Roman"/>
                <w:sz w:val="20"/>
                <w:szCs w:val="20"/>
              </w:rPr>
              <w:t>ПЫ ФОРМИРОВАНИЯ, СОБСТВЕННЫЙ К</w:t>
            </w:r>
            <w:r w:rsidRPr="00144C28">
              <w:rPr>
                <w:rFonts w:ascii="Times New Roman" w:hAnsi="Times New Roman"/>
                <w:sz w:val="20"/>
                <w:szCs w:val="20"/>
              </w:rPr>
              <w:t>А</w:t>
            </w:r>
            <w:r w:rsidRPr="00144C28">
              <w:rPr>
                <w:rFonts w:ascii="Times New Roman" w:hAnsi="Times New Roman"/>
                <w:sz w:val="20"/>
                <w:szCs w:val="20"/>
              </w:rPr>
              <w:t>ПИТАЛ, ЗАЕМНЫЕ СРЕДСТВА</w:t>
            </w:r>
          </w:p>
        </w:tc>
        <w:tc>
          <w:tcPr>
            <w:tcW w:w="4396" w:type="dxa"/>
            <w:vMerge w:val="restart"/>
          </w:tcPr>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UDC 658.15:631.115</w:t>
            </w:r>
          </w:p>
          <w:p w:rsidR="00CB282A" w:rsidRPr="00144C28" w:rsidRDefault="00CB282A" w:rsidP="00144C28">
            <w:pPr>
              <w:spacing w:after="0" w:line="240" w:lineRule="auto"/>
              <w:rPr>
                <w:rFonts w:ascii="Times New Roman" w:hAnsi="Times New Roman"/>
                <w:sz w:val="20"/>
                <w:szCs w:val="20"/>
                <w:lang w:val="en-US"/>
              </w:rPr>
            </w:pPr>
          </w:p>
          <w:p w:rsidR="00CB282A" w:rsidRPr="00144C28" w:rsidRDefault="00CB282A" w:rsidP="00144C28">
            <w:pPr>
              <w:spacing w:after="0" w:line="240" w:lineRule="auto"/>
              <w:rPr>
                <w:rFonts w:ascii="Times New Roman" w:hAnsi="Times New Roman"/>
                <w:b/>
                <w:sz w:val="20"/>
                <w:szCs w:val="20"/>
                <w:lang w:val="en-US"/>
              </w:rPr>
            </w:pPr>
            <w:r w:rsidRPr="00144C28">
              <w:rPr>
                <w:rFonts w:ascii="Times New Roman" w:hAnsi="Times New Roman"/>
                <w:b/>
                <w:sz w:val="20"/>
                <w:szCs w:val="20"/>
                <w:lang w:val="en-US"/>
              </w:rPr>
              <w:t>FEATURES OF FORMATION OF FINA</w:t>
            </w:r>
            <w:r w:rsidRPr="00144C28">
              <w:rPr>
                <w:rFonts w:ascii="Times New Roman" w:hAnsi="Times New Roman"/>
                <w:b/>
                <w:sz w:val="20"/>
                <w:szCs w:val="20"/>
                <w:lang w:val="en-US"/>
              </w:rPr>
              <w:t>N</w:t>
            </w:r>
            <w:r w:rsidRPr="00144C28">
              <w:rPr>
                <w:rFonts w:ascii="Times New Roman" w:hAnsi="Times New Roman"/>
                <w:b/>
                <w:sz w:val="20"/>
                <w:szCs w:val="20"/>
                <w:lang w:val="en-US"/>
              </w:rPr>
              <w:t>CIAL RESOURCES OF AGRICULTURAL COMPANIES</w:t>
            </w:r>
          </w:p>
          <w:p w:rsidR="00CB282A" w:rsidRPr="00144C28" w:rsidRDefault="00CB282A" w:rsidP="00144C28">
            <w:pPr>
              <w:spacing w:after="0" w:line="240" w:lineRule="auto"/>
              <w:rPr>
                <w:rFonts w:ascii="Times New Roman" w:hAnsi="Times New Roman"/>
                <w:b/>
                <w:sz w:val="20"/>
                <w:szCs w:val="20"/>
                <w:lang w:val="en-US"/>
              </w:rPr>
            </w:pPr>
          </w:p>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Lipchiu Kirill Ivanovich</w:t>
            </w:r>
          </w:p>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Candidate of Economic Sciences</w:t>
            </w:r>
          </w:p>
          <w:p w:rsidR="00CB282A" w:rsidRPr="00144C28" w:rsidRDefault="00CB282A" w:rsidP="00144C28">
            <w:pPr>
              <w:spacing w:after="0" w:line="240" w:lineRule="auto"/>
              <w:rPr>
                <w:rFonts w:ascii="Times New Roman" w:hAnsi="Times New Roman"/>
                <w:sz w:val="20"/>
                <w:szCs w:val="20"/>
                <w:lang w:val="en-US"/>
              </w:rPr>
            </w:pPr>
          </w:p>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Bezrukova Alena Aleksandrovna</w:t>
            </w:r>
          </w:p>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postgraduate student of the Department of Finance</w:t>
            </w:r>
          </w:p>
          <w:p w:rsidR="00CB282A" w:rsidRPr="00144C28" w:rsidRDefault="00CB282A" w:rsidP="00144C28">
            <w:pPr>
              <w:spacing w:after="0" w:line="240" w:lineRule="auto"/>
              <w:rPr>
                <w:rFonts w:ascii="Times New Roman" w:hAnsi="Times New Roman"/>
                <w:i/>
                <w:sz w:val="20"/>
                <w:szCs w:val="20"/>
                <w:lang w:val="en-US"/>
              </w:rPr>
            </w:pPr>
            <w:smartTag w:uri="urn:schemas-microsoft-com:office:smarttags" w:element="PlaceName">
              <w:r w:rsidRPr="00144C28">
                <w:rPr>
                  <w:rFonts w:ascii="Times New Roman" w:hAnsi="Times New Roman"/>
                  <w:i/>
                  <w:sz w:val="20"/>
                  <w:szCs w:val="20"/>
                  <w:lang w:val="en-US"/>
                </w:rPr>
                <w:t>Kuban</w:t>
              </w:r>
            </w:smartTag>
            <w:r w:rsidRPr="00144C28">
              <w:rPr>
                <w:rFonts w:ascii="Times New Roman" w:hAnsi="Times New Roman"/>
                <w:i/>
                <w:sz w:val="20"/>
                <w:szCs w:val="20"/>
                <w:lang w:val="en-US"/>
              </w:rPr>
              <w:t xml:space="preserve"> </w:t>
            </w:r>
            <w:smartTag w:uri="urn:schemas-microsoft-com:office:smarttags" w:element="PlaceType">
              <w:r w:rsidRPr="00144C28">
                <w:rPr>
                  <w:rFonts w:ascii="Times New Roman" w:hAnsi="Times New Roman"/>
                  <w:i/>
                  <w:sz w:val="20"/>
                  <w:szCs w:val="20"/>
                  <w:lang w:val="en-US"/>
                </w:rPr>
                <w:t>State</w:t>
              </w:r>
            </w:smartTag>
            <w:r w:rsidRPr="00144C28">
              <w:rPr>
                <w:rFonts w:ascii="Times New Roman" w:hAnsi="Times New Roman"/>
                <w:i/>
                <w:sz w:val="20"/>
                <w:szCs w:val="20"/>
                <w:lang w:val="en-US"/>
              </w:rPr>
              <w:t xml:space="preserve"> </w:t>
            </w:r>
            <w:smartTag w:uri="urn:schemas-microsoft-com:office:smarttags" w:element="PlaceName">
              <w:r w:rsidRPr="00144C28">
                <w:rPr>
                  <w:rFonts w:ascii="Times New Roman" w:hAnsi="Times New Roman"/>
                  <w:i/>
                  <w:sz w:val="20"/>
                  <w:szCs w:val="20"/>
                  <w:lang w:val="en-US"/>
                </w:rPr>
                <w:t>Agrarian</w:t>
              </w:r>
            </w:smartTag>
            <w:r w:rsidRPr="00144C28">
              <w:rPr>
                <w:rFonts w:ascii="Times New Roman" w:hAnsi="Times New Roman"/>
                <w:i/>
                <w:sz w:val="20"/>
                <w:szCs w:val="20"/>
                <w:lang w:val="en-US"/>
              </w:rPr>
              <w:t xml:space="preserve"> </w:t>
            </w:r>
            <w:smartTag w:uri="urn:schemas-microsoft-com:office:smarttags" w:element="PlaceType">
              <w:r w:rsidRPr="00144C28">
                <w:rPr>
                  <w:rFonts w:ascii="Times New Roman" w:hAnsi="Times New Roman"/>
                  <w:i/>
                  <w:sz w:val="20"/>
                  <w:szCs w:val="20"/>
                  <w:lang w:val="en-US"/>
                </w:rPr>
                <w:t>University</w:t>
              </w:r>
            </w:smartTag>
            <w:r w:rsidRPr="00144C28">
              <w:rPr>
                <w:rFonts w:ascii="Times New Roman" w:hAnsi="Times New Roman"/>
                <w:i/>
                <w:sz w:val="20"/>
                <w:szCs w:val="20"/>
                <w:lang w:val="en-US"/>
              </w:rPr>
              <w:t xml:space="preserve">, </w:t>
            </w:r>
            <w:smartTag w:uri="urn:schemas-microsoft-com:office:smarttags" w:element="place">
              <w:smartTag w:uri="urn:schemas-microsoft-com:office:smarttags" w:element="City">
                <w:r w:rsidRPr="00144C28">
                  <w:rPr>
                    <w:rFonts w:ascii="Times New Roman" w:hAnsi="Times New Roman"/>
                    <w:i/>
                    <w:sz w:val="20"/>
                    <w:szCs w:val="20"/>
                    <w:lang w:val="en-US"/>
                  </w:rPr>
                  <w:t>Krasnodar</w:t>
                </w:r>
              </w:smartTag>
              <w:r w:rsidRPr="00144C28">
                <w:rPr>
                  <w:rFonts w:ascii="Times New Roman" w:hAnsi="Times New Roman"/>
                  <w:i/>
                  <w:sz w:val="20"/>
                  <w:szCs w:val="20"/>
                  <w:lang w:val="en-US"/>
                </w:rPr>
                <w:t xml:space="preserve">, </w:t>
              </w:r>
              <w:smartTag w:uri="urn:schemas-microsoft-com:office:smarttags" w:element="country-region">
                <w:r w:rsidRPr="00144C28">
                  <w:rPr>
                    <w:rFonts w:ascii="Times New Roman" w:hAnsi="Times New Roman"/>
                    <w:i/>
                    <w:sz w:val="20"/>
                    <w:szCs w:val="20"/>
                    <w:lang w:val="en-US"/>
                  </w:rPr>
                  <w:t>Ru</w:t>
                </w:r>
                <w:r w:rsidRPr="00144C28">
                  <w:rPr>
                    <w:rFonts w:ascii="Times New Roman" w:hAnsi="Times New Roman"/>
                    <w:i/>
                    <w:sz w:val="20"/>
                    <w:szCs w:val="20"/>
                    <w:lang w:val="en-US"/>
                  </w:rPr>
                  <w:t>s</w:t>
                </w:r>
                <w:r w:rsidRPr="00144C28">
                  <w:rPr>
                    <w:rFonts w:ascii="Times New Roman" w:hAnsi="Times New Roman"/>
                    <w:i/>
                    <w:sz w:val="20"/>
                    <w:szCs w:val="20"/>
                    <w:lang w:val="en-US"/>
                  </w:rPr>
                  <w:t>sia</w:t>
                </w:r>
              </w:smartTag>
            </w:smartTag>
          </w:p>
          <w:p w:rsidR="00CB282A" w:rsidRPr="00144C28" w:rsidRDefault="00CB282A" w:rsidP="00144C28">
            <w:pPr>
              <w:spacing w:after="0" w:line="240" w:lineRule="auto"/>
              <w:rPr>
                <w:rFonts w:ascii="Times New Roman" w:hAnsi="Times New Roman"/>
                <w:i/>
                <w:sz w:val="20"/>
                <w:szCs w:val="20"/>
                <w:lang w:val="en-US"/>
              </w:rPr>
            </w:pPr>
          </w:p>
          <w:p w:rsidR="00CB282A" w:rsidRPr="00144C28" w:rsidRDefault="00CB282A" w:rsidP="00144C28">
            <w:pPr>
              <w:spacing w:after="0" w:line="240" w:lineRule="auto"/>
              <w:rPr>
                <w:rFonts w:ascii="Times New Roman" w:hAnsi="Times New Roman"/>
                <w:i/>
                <w:sz w:val="20"/>
                <w:szCs w:val="20"/>
                <w:lang w:val="en-US"/>
              </w:rPr>
            </w:pPr>
          </w:p>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The article reveals the essence of the financial r</w:t>
            </w:r>
            <w:r w:rsidRPr="00144C28">
              <w:rPr>
                <w:rFonts w:ascii="Times New Roman" w:hAnsi="Times New Roman"/>
                <w:sz w:val="20"/>
                <w:szCs w:val="20"/>
                <w:lang w:val="en-US"/>
              </w:rPr>
              <w:t>e</w:t>
            </w:r>
            <w:r w:rsidRPr="00144C28">
              <w:rPr>
                <w:rFonts w:ascii="Times New Roman" w:hAnsi="Times New Roman"/>
                <w:sz w:val="20"/>
                <w:szCs w:val="20"/>
                <w:lang w:val="en-US"/>
              </w:rPr>
              <w:t>sources of agricultural organizations. We have also given the views of economists on this issue, as well as a classification of financing sources and comp</w:t>
            </w:r>
            <w:r w:rsidRPr="00144C28">
              <w:rPr>
                <w:rFonts w:ascii="Times New Roman" w:hAnsi="Times New Roman"/>
                <w:sz w:val="20"/>
                <w:szCs w:val="20"/>
                <w:lang w:val="en-US"/>
              </w:rPr>
              <w:t>o</w:t>
            </w:r>
            <w:r w:rsidRPr="00144C28">
              <w:rPr>
                <w:rFonts w:ascii="Times New Roman" w:hAnsi="Times New Roman"/>
                <w:sz w:val="20"/>
                <w:szCs w:val="20"/>
                <w:lang w:val="en-US"/>
              </w:rPr>
              <w:t>sition of funding organizations and the basic princ</w:t>
            </w:r>
            <w:r w:rsidRPr="00144C28">
              <w:rPr>
                <w:rFonts w:ascii="Times New Roman" w:hAnsi="Times New Roman"/>
                <w:sz w:val="20"/>
                <w:szCs w:val="20"/>
                <w:lang w:val="en-US"/>
              </w:rPr>
              <w:t>i</w:t>
            </w:r>
            <w:r w:rsidRPr="00144C28">
              <w:rPr>
                <w:rFonts w:ascii="Times New Roman" w:hAnsi="Times New Roman"/>
                <w:sz w:val="20"/>
                <w:szCs w:val="20"/>
                <w:lang w:val="en-US"/>
              </w:rPr>
              <w:t>ples of their formation on the example of agricu</w:t>
            </w:r>
            <w:r w:rsidRPr="00144C28">
              <w:rPr>
                <w:rFonts w:ascii="Times New Roman" w:hAnsi="Times New Roman"/>
                <w:sz w:val="20"/>
                <w:szCs w:val="20"/>
                <w:lang w:val="en-US"/>
              </w:rPr>
              <w:t>l</w:t>
            </w:r>
            <w:r w:rsidRPr="00144C28">
              <w:rPr>
                <w:rFonts w:ascii="Times New Roman" w:hAnsi="Times New Roman"/>
                <w:sz w:val="20"/>
                <w:szCs w:val="20"/>
                <w:lang w:val="en-US"/>
              </w:rPr>
              <w:t>tural organizations</w:t>
            </w:r>
          </w:p>
          <w:p w:rsidR="00CB282A" w:rsidRPr="00144C28" w:rsidRDefault="00CB282A" w:rsidP="00144C28">
            <w:pPr>
              <w:spacing w:after="0" w:line="240" w:lineRule="auto"/>
              <w:rPr>
                <w:rFonts w:ascii="Times New Roman" w:hAnsi="Times New Roman"/>
                <w:sz w:val="20"/>
                <w:szCs w:val="20"/>
                <w:lang w:val="en-US"/>
              </w:rPr>
            </w:pPr>
          </w:p>
          <w:p w:rsidR="00CB282A" w:rsidRPr="00144C28" w:rsidRDefault="00CB282A" w:rsidP="00144C28">
            <w:pPr>
              <w:spacing w:after="0" w:line="240" w:lineRule="auto"/>
              <w:rPr>
                <w:rFonts w:ascii="Times New Roman" w:hAnsi="Times New Roman"/>
                <w:sz w:val="20"/>
                <w:szCs w:val="20"/>
                <w:lang w:val="en-US"/>
              </w:rPr>
            </w:pPr>
          </w:p>
          <w:p w:rsidR="00CB282A" w:rsidRPr="00144C28" w:rsidRDefault="00CB282A" w:rsidP="00144C28">
            <w:pPr>
              <w:spacing w:after="0" w:line="240" w:lineRule="auto"/>
              <w:rPr>
                <w:rFonts w:ascii="Times New Roman" w:hAnsi="Times New Roman"/>
                <w:sz w:val="20"/>
                <w:szCs w:val="20"/>
                <w:lang w:val="en-US"/>
              </w:rPr>
            </w:pPr>
            <w:r w:rsidRPr="00144C28">
              <w:rPr>
                <w:rFonts w:ascii="Times New Roman" w:hAnsi="Times New Roman"/>
                <w:sz w:val="20"/>
                <w:szCs w:val="20"/>
                <w:lang w:val="en-US"/>
              </w:rPr>
              <w:t>Keywords: FINANCIAL RESOURCES, CLASS</w:t>
            </w:r>
            <w:r w:rsidRPr="00144C28">
              <w:rPr>
                <w:rFonts w:ascii="Times New Roman" w:hAnsi="Times New Roman"/>
                <w:sz w:val="20"/>
                <w:szCs w:val="20"/>
                <w:lang w:val="en-US"/>
              </w:rPr>
              <w:t>I</w:t>
            </w:r>
            <w:r w:rsidRPr="00144C28">
              <w:rPr>
                <w:rFonts w:ascii="Times New Roman" w:hAnsi="Times New Roman"/>
                <w:sz w:val="20"/>
                <w:szCs w:val="20"/>
                <w:lang w:val="en-US"/>
              </w:rPr>
              <w:t>FICATIONS, SOURCES, PRINCIPLES OF FORMATION, EQUITY CAPITAL, BORROWED FUNDS</w:t>
            </w: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r w:rsidR="00CB282A" w:rsidRPr="00144C28" w:rsidTr="000C53E3">
        <w:trPr>
          <w:trHeight w:val="230"/>
        </w:trPr>
        <w:tc>
          <w:tcPr>
            <w:tcW w:w="4608" w:type="dxa"/>
            <w:vMerge/>
          </w:tcPr>
          <w:p w:rsidR="00CB282A" w:rsidRPr="00144C28" w:rsidRDefault="00CB282A" w:rsidP="00144C28">
            <w:pPr>
              <w:spacing w:after="0" w:line="240" w:lineRule="auto"/>
              <w:rPr>
                <w:rFonts w:ascii="Times New Roman" w:hAnsi="Times New Roman"/>
                <w:sz w:val="20"/>
                <w:szCs w:val="20"/>
                <w:lang w:val="en-US"/>
              </w:rPr>
            </w:pPr>
          </w:p>
        </w:tc>
        <w:tc>
          <w:tcPr>
            <w:tcW w:w="4396" w:type="dxa"/>
            <w:vMerge/>
          </w:tcPr>
          <w:p w:rsidR="00CB282A" w:rsidRPr="00144C28" w:rsidRDefault="00CB282A" w:rsidP="00144C28">
            <w:pPr>
              <w:spacing w:after="0" w:line="240" w:lineRule="auto"/>
              <w:rPr>
                <w:rFonts w:ascii="Times New Roman" w:hAnsi="Times New Roman"/>
                <w:sz w:val="20"/>
                <w:szCs w:val="20"/>
                <w:lang w:val="en-US"/>
              </w:rPr>
            </w:pPr>
          </w:p>
        </w:tc>
      </w:tr>
    </w:tbl>
    <w:p w:rsidR="00CB282A" w:rsidRPr="00A11D81" w:rsidRDefault="00CB282A" w:rsidP="00566B71">
      <w:pPr>
        <w:spacing w:after="0"/>
        <w:rPr>
          <w:rFonts w:ascii="Times New Roman" w:hAnsi="Times New Roman"/>
          <w:sz w:val="28"/>
          <w:szCs w:val="28"/>
          <w:lang w:val="en-US"/>
        </w:rPr>
        <w:sectPr w:rsidR="00CB282A" w:rsidRPr="00A11D81" w:rsidSect="000C53E3">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CB282A" w:rsidRPr="00A11D81" w:rsidRDefault="00CB282A" w:rsidP="0042456F">
      <w:pPr>
        <w:spacing w:after="0"/>
        <w:rPr>
          <w:rFonts w:ascii="Times New Roman" w:hAnsi="Times New Roman"/>
          <w:sz w:val="24"/>
          <w:szCs w:val="24"/>
          <w:lang w:val="en-US"/>
        </w:rPr>
        <w:sectPr w:rsidR="00CB282A" w:rsidRPr="00A11D81" w:rsidSect="000C53E3">
          <w:type w:val="continuous"/>
          <w:pgSz w:w="11906" w:h="16838"/>
          <w:pgMar w:top="1418" w:right="1418" w:bottom="1418" w:left="1418" w:header="709" w:footer="709" w:gutter="0"/>
          <w:cols w:num="2" w:space="708"/>
          <w:docGrid w:linePitch="360"/>
        </w:sectPr>
      </w:pPr>
    </w:p>
    <w:p w:rsidR="00CB282A" w:rsidRDefault="00CB282A" w:rsidP="00DA05CE">
      <w:pPr>
        <w:spacing w:after="0" w:line="360" w:lineRule="auto"/>
        <w:ind w:firstLine="709"/>
        <w:jc w:val="both"/>
        <w:rPr>
          <w:rFonts w:ascii="Times New Roman" w:hAnsi="Times New Roman"/>
          <w:sz w:val="28"/>
          <w:szCs w:val="28"/>
          <w:lang w:val="en-US"/>
        </w:rPr>
      </w:pP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 xml:space="preserve">Существенные изменения </w:t>
      </w:r>
      <w:r w:rsidRPr="00CE60B9">
        <w:rPr>
          <w:rFonts w:ascii="Times New Roman" w:hAnsi="Times New Roman"/>
          <w:sz w:val="28"/>
          <w:szCs w:val="28"/>
        </w:rPr>
        <w:t>орга</w:t>
      </w:r>
      <w:r>
        <w:rPr>
          <w:rFonts w:ascii="Times New Roman" w:hAnsi="Times New Roman"/>
          <w:sz w:val="28"/>
          <w:szCs w:val="28"/>
        </w:rPr>
        <w:t>н</w:t>
      </w:r>
      <w:r w:rsidRPr="00CE1956">
        <w:rPr>
          <w:rFonts w:ascii="Times New Roman" w:hAnsi="Times New Roman"/>
          <w:sz w:val="28"/>
          <w:szCs w:val="28"/>
        </w:rPr>
        <w:t>изационно-экономических, прав</w:t>
      </w:r>
      <w:r w:rsidRPr="00CE1956">
        <w:rPr>
          <w:rFonts w:ascii="Times New Roman" w:hAnsi="Times New Roman"/>
          <w:sz w:val="28"/>
          <w:szCs w:val="28"/>
        </w:rPr>
        <w:t>о</w:t>
      </w:r>
      <w:r w:rsidRPr="00CE1956">
        <w:rPr>
          <w:rFonts w:ascii="Times New Roman" w:hAnsi="Times New Roman"/>
          <w:sz w:val="28"/>
          <w:szCs w:val="28"/>
        </w:rPr>
        <w:t>вых, социальных и других условий функционирования организаций агра</w:t>
      </w:r>
      <w:r w:rsidRPr="00CE1956">
        <w:rPr>
          <w:rFonts w:ascii="Times New Roman" w:hAnsi="Times New Roman"/>
          <w:sz w:val="28"/>
          <w:szCs w:val="28"/>
        </w:rPr>
        <w:t>р</w:t>
      </w:r>
      <w:r w:rsidRPr="00CE1956">
        <w:rPr>
          <w:rFonts w:ascii="Times New Roman" w:hAnsi="Times New Roman"/>
          <w:sz w:val="28"/>
          <w:szCs w:val="28"/>
        </w:rPr>
        <w:t>ного сектора требуют изучения проблем формирования их финансовых р</w:t>
      </w:r>
      <w:r w:rsidRPr="00CE1956">
        <w:rPr>
          <w:rFonts w:ascii="Times New Roman" w:hAnsi="Times New Roman"/>
          <w:sz w:val="28"/>
          <w:szCs w:val="28"/>
        </w:rPr>
        <w:t>е</w:t>
      </w:r>
      <w:r w:rsidRPr="00CE1956">
        <w:rPr>
          <w:rFonts w:ascii="Times New Roman" w:hAnsi="Times New Roman"/>
          <w:sz w:val="28"/>
          <w:szCs w:val="28"/>
        </w:rPr>
        <w:t>сурсов, которые позволяют осуществлять свою деятельность, главным о</w:t>
      </w:r>
      <w:r w:rsidRPr="00CE1956">
        <w:rPr>
          <w:rFonts w:ascii="Times New Roman" w:hAnsi="Times New Roman"/>
          <w:sz w:val="28"/>
          <w:szCs w:val="28"/>
        </w:rPr>
        <w:t>б</w:t>
      </w:r>
      <w:r w:rsidRPr="00CE1956">
        <w:rPr>
          <w:rFonts w:ascii="Times New Roman" w:hAnsi="Times New Roman"/>
          <w:sz w:val="28"/>
          <w:szCs w:val="28"/>
        </w:rPr>
        <w:t xml:space="preserve">разом, за счет </w:t>
      </w:r>
      <w:r>
        <w:rPr>
          <w:rFonts w:ascii="Times New Roman" w:hAnsi="Times New Roman"/>
          <w:sz w:val="28"/>
          <w:szCs w:val="28"/>
        </w:rPr>
        <w:t>само</w:t>
      </w:r>
      <w:r w:rsidRPr="00CE1956">
        <w:rPr>
          <w:rFonts w:ascii="Times New Roman" w:hAnsi="Times New Roman"/>
          <w:sz w:val="28"/>
          <w:szCs w:val="28"/>
        </w:rPr>
        <w:t xml:space="preserve">финансирования, собственных накоплений, прибыли </w:t>
      </w:r>
      <w:r w:rsidRPr="00CE1956">
        <w:rPr>
          <w:rFonts w:ascii="Times New Roman" w:hAnsi="Times New Roman"/>
          <w:sz w:val="28"/>
          <w:szCs w:val="28"/>
        </w:rPr>
        <w:sym w:font="Symbol" w:char="F05B"/>
      </w:r>
      <w:r w:rsidRPr="00CE1956">
        <w:rPr>
          <w:rFonts w:ascii="Times New Roman" w:hAnsi="Times New Roman"/>
          <w:sz w:val="28"/>
          <w:szCs w:val="28"/>
        </w:rPr>
        <w:t>4, с.4</w:t>
      </w:r>
      <w:r w:rsidRPr="00CE1956">
        <w:rPr>
          <w:rFonts w:ascii="Times New Roman" w:hAnsi="Times New Roman"/>
          <w:sz w:val="28"/>
          <w:szCs w:val="28"/>
        </w:rPr>
        <w:sym w:font="Symbol" w:char="F05D"/>
      </w:r>
      <w:r w:rsidRPr="00CE1956">
        <w:rPr>
          <w:rFonts w:ascii="Times New Roman" w:hAnsi="Times New Roman"/>
          <w:sz w:val="28"/>
          <w:szCs w:val="28"/>
        </w:rPr>
        <w:t>.</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Поэтому сельскохозяйственные организации стремятся привлекать для эффективного функционирования своей деятельности любые средства, зачастую не производя необходимого анализа последствий привлечения средств из внешних источников.</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 xml:space="preserve">Исходя из отмеченного, важное значение имеет изучение сущности финансовых ресурсов сельскохозяйственных организаций и </w:t>
      </w:r>
      <w:r>
        <w:rPr>
          <w:rFonts w:ascii="Times New Roman" w:hAnsi="Times New Roman"/>
          <w:sz w:val="28"/>
          <w:szCs w:val="28"/>
        </w:rPr>
        <w:t xml:space="preserve">источников </w:t>
      </w:r>
      <w:r w:rsidRPr="00CE1956">
        <w:rPr>
          <w:rFonts w:ascii="Times New Roman" w:hAnsi="Times New Roman"/>
          <w:sz w:val="28"/>
          <w:szCs w:val="28"/>
        </w:rPr>
        <w:t>их формировани</w:t>
      </w:r>
      <w:r>
        <w:rPr>
          <w:rFonts w:ascii="Times New Roman" w:hAnsi="Times New Roman"/>
          <w:sz w:val="28"/>
          <w:szCs w:val="28"/>
        </w:rPr>
        <w:t>я</w:t>
      </w:r>
      <w:r w:rsidRPr="00CE1956">
        <w:rPr>
          <w:rFonts w:ascii="Times New Roman" w:hAnsi="Times New Roman"/>
          <w:sz w:val="28"/>
          <w:szCs w:val="28"/>
        </w:rPr>
        <w:t>. Вопрос определения сущности финансовых ресурсов ост</w:t>
      </w:r>
      <w:r w:rsidRPr="00CE1956">
        <w:rPr>
          <w:rFonts w:ascii="Times New Roman" w:hAnsi="Times New Roman"/>
          <w:sz w:val="28"/>
          <w:szCs w:val="28"/>
        </w:rPr>
        <w:t>а</w:t>
      </w:r>
      <w:r w:rsidRPr="00CE1956">
        <w:rPr>
          <w:rFonts w:ascii="Times New Roman" w:hAnsi="Times New Roman"/>
          <w:sz w:val="28"/>
          <w:szCs w:val="28"/>
        </w:rPr>
        <w:t>ется актуальным, дискуссионным и имеет большое практическое значение.</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 xml:space="preserve">Термин «ресурсы» от французского </w:t>
      </w:r>
      <w:r w:rsidRPr="00CE1956">
        <w:rPr>
          <w:rFonts w:ascii="Times New Roman" w:hAnsi="Times New Roman"/>
          <w:sz w:val="28"/>
          <w:szCs w:val="28"/>
          <w:lang w:val="en-US"/>
        </w:rPr>
        <w:t>ressours</w:t>
      </w:r>
      <w:r w:rsidRPr="00CE1956">
        <w:rPr>
          <w:rFonts w:ascii="Times New Roman" w:hAnsi="Times New Roman"/>
          <w:sz w:val="28"/>
          <w:szCs w:val="28"/>
        </w:rPr>
        <w:t xml:space="preserve"> – вспомогательное сре</w:t>
      </w:r>
      <w:r w:rsidRPr="00CE1956">
        <w:rPr>
          <w:rFonts w:ascii="Times New Roman" w:hAnsi="Times New Roman"/>
          <w:sz w:val="28"/>
          <w:szCs w:val="28"/>
        </w:rPr>
        <w:t>д</w:t>
      </w:r>
      <w:r w:rsidRPr="00CE1956">
        <w:rPr>
          <w:rFonts w:ascii="Times New Roman" w:hAnsi="Times New Roman"/>
          <w:sz w:val="28"/>
          <w:szCs w:val="28"/>
        </w:rPr>
        <w:t>ство и означает денежные средства, ценности, запасы, возможности, и</w:t>
      </w:r>
      <w:r w:rsidRPr="00CE1956">
        <w:rPr>
          <w:rFonts w:ascii="Times New Roman" w:hAnsi="Times New Roman"/>
          <w:sz w:val="28"/>
          <w:szCs w:val="28"/>
        </w:rPr>
        <w:t>с</w:t>
      </w:r>
      <w:r w:rsidRPr="00CE1956">
        <w:rPr>
          <w:rFonts w:ascii="Times New Roman" w:hAnsi="Times New Roman"/>
          <w:sz w:val="28"/>
          <w:szCs w:val="28"/>
        </w:rPr>
        <w:t xml:space="preserve">точники средств, доходов </w:t>
      </w:r>
      <w:r w:rsidRPr="00CE1956">
        <w:rPr>
          <w:rFonts w:ascii="Times New Roman" w:hAnsi="Times New Roman"/>
          <w:sz w:val="28"/>
          <w:szCs w:val="28"/>
        </w:rPr>
        <w:sym w:font="Symbol" w:char="F05B"/>
      </w:r>
      <w:r w:rsidRPr="00CE1956">
        <w:rPr>
          <w:rFonts w:ascii="Times New Roman" w:hAnsi="Times New Roman"/>
          <w:sz w:val="28"/>
          <w:szCs w:val="28"/>
        </w:rPr>
        <w:t>2, с.1013</w:t>
      </w:r>
      <w:r w:rsidRPr="00CE1956">
        <w:rPr>
          <w:rFonts w:ascii="Times New Roman" w:hAnsi="Times New Roman"/>
          <w:sz w:val="28"/>
          <w:szCs w:val="28"/>
        </w:rPr>
        <w:sym w:font="Symbol" w:char="F05D"/>
      </w:r>
      <w:r w:rsidRPr="00CE1956">
        <w:rPr>
          <w:rFonts w:ascii="Times New Roman" w:hAnsi="Times New Roman"/>
          <w:sz w:val="28"/>
          <w:szCs w:val="28"/>
        </w:rPr>
        <w:t>.</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Определение «финансовые» накладывает ограничение на понятие ресурсы и в то же время раскрывает его значение более конкретно, так как финансы представляют собой экономические отношения, опосредованные деньгами, то, очевидно, что под финансовыми ресурсами понимают ресу</w:t>
      </w:r>
      <w:r w:rsidRPr="00CE1956">
        <w:rPr>
          <w:rFonts w:ascii="Times New Roman" w:hAnsi="Times New Roman"/>
          <w:sz w:val="28"/>
          <w:szCs w:val="28"/>
        </w:rPr>
        <w:t>р</w:t>
      </w:r>
      <w:r w:rsidRPr="00CE1956">
        <w:rPr>
          <w:rFonts w:ascii="Times New Roman" w:hAnsi="Times New Roman"/>
          <w:sz w:val="28"/>
          <w:szCs w:val="28"/>
        </w:rPr>
        <w:t xml:space="preserve">сы, имеющие денежную форму </w:t>
      </w:r>
      <w:r w:rsidRPr="00CE1956">
        <w:rPr>
          <w:rFonts w:ascii="Times New Roman" w:hAnsi="Times New Roman"/>
          <w:sz w:val="28"/>
          <w:szCs w:val="28"/>
        </w:rPr>
        <w:sym w:font="Symbol" w:char="F05B"/>
      </w:r>
      <w:r w:rsidRPr="00CE1956">
        <w:rPr>
          <w:rFonts w:ascii="Times New Roman" w:hAnsi="Times New Roman"/>
          <w:sz w:val="28"/>
          <w:szCs w:val="28"/>
        </w:rPr>
        <w:t>3, с.10</w:t>
      </w:r>
      <w:r w:rsidRPr="00CE1956">
        <w:rPr>
          <w:rFonts w:ascii="Times New Roman" w:hAnsi="Times New Roman"/>
          <w:sz w:val="28"/>
          <w:szCs w:val="28"/>
        </w:rPr>
        <w:sym w:font="Symbol" w:char="F05D"/>
      </w:r>
      <w:r w:rsidRPr="00CE1956">
        <w:rPr>
          <w:rFonts w:ascii="Times New Roman" w:hAnsi="Times New Roman"/>
          <w:sz w:val="28"/>
          <w:szCs w:val="28"/>
        </w:rPr>
        <w:t>.</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Большой вклад в исследование данной проблемы внесли ученые</w:t>
      </w:r>
      <w:r>
        <w:rPr>
          <w:rFonts w:ascii="Times New Roman" w:hAnsi="Times New Roman"/>
          <w:sz w:val="28"/>
          <w:szCs w:val="28"/>
        </w:rPr>
        <w:t>-экономисты</w:t>
      </w:r>
      <w:r w:rsidRPr="00CE1956">
        <w:rPr>
          <w:rFonts w:ascii="Times New Roman" w:hAnsi="Times New Roman"/>
          <w:sz w:val="28"/>
          <w:szCs w:val="28"/>
        </w:rPr>
        <w:t>, как Балабанов И.Т., Родионова В.М., Шеремет А.Д., Сабанти Б.М., Ковалев А.И., Савицк</w:t>
      </w:r>
      <w:r>
        <w:rPr>
          <w:rFonts w:ascii="Times New Roman" w:hAnsi="Times New Roman"/>
          <w:sz w:val="28"/>
          <w:szCs w:val="28"/>
        </w:rPr>
        <w:t>ая</w:t>
      </w:r>
      <w:r w:rsidRPr="00CE1956">
        <w:rPr>
          <w:rFonts w:ascii="Times New Roman" w:hAnsi="Times New Roman"/>
          <w:sz w:val="28"/>
          <w:szCs w:val="28"/>
        </w:rPr>
        <w:t xml:space="preserve"> Г.В., Поляк Г.Б., и други</w:t>
      </w:r>
      <w:r>
        <w:rPr>
          <w:rFonts w:ascii="Times New Roman" w:hAnsi="Times New Roman"/>
          <w:sz w:val="28"/>
          <w:szCs w:val="28"/>
        </w:rPr>
        <w:t>е</w:t>
      </w:r>
      <w:r w:rsidRPr="00CE1956">
        <w:rPr>
          <w:rFonts w:ascii="Times New Roman" w:hAnsi="Times New Roman"/>
          <w:sz w:val="28"/>
          <w:szCs w:val="28"/>
        </w:rPr>
        <w:t>, которые анализ</w:t>
      </w:r>
      <w:r w:rsidRPr="00CE1956">
        <w:rPr>
          <w:rFonts w:ascii="Times New Roman" w:hAnsi="Times New Roman"/>
          <w:sz w:val="28"/>
          <w:szCs w:val="28"/>
        </w:rPr>
        <w:t>и</w:t>
      </w:r>
      <w:r w:rsidRPr="00CE1956">
        <w:rPr>
          <w:rFonts w:ascii="Times New Roman" w:hAnsi="Times New Roman"/>
          <w:sz w:val="28"/>
          <w:szCs w:val="28"/>
        </w:rPr>
        <w:t>руют их содержание, состав, источники и факторы роста.</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iCs/>
          <w:sz w:val="28"/>
          <w:szCs w:val="28"/>
        </w:rPr>
        <w:t>Так, Балабанов И.Т. определяет финансовые ресурсы как денежные средства, находящиеся в распоряжении хозяйствующего субъекта. Они м</w:t>
      </w:r>
      <w:r w:rsidRPr="00CE1956">
        <w:rPr>
          <w:rFonts w:ascii="Times New Roman" w:hAnsi="Times New Roman"/>
          <w:iCs/>
          <w:sz w:val="28"/>
          <w:szCs w:val="28"/>
        </w:rPr>
        <w:t>о</w:t>
      </w:r>
      <w:r w:rsidRPr="00CE1956">
        <w:rPr>
          <w:rFonts w:ascii="Times New Roman" w:hAnsi="Times New Roman"/>
          <w:iCs/>
          <w:sz w:val="28"/>
          <w:szCs w:val="28"/>
        </w:rPr>
        <w:t>гут направляться на развитие производства, содержание и развитие непр</w:t>
      </w:r>
      <w:r w:rsidRPr="00CE1956">
        <w:rPr>
          <w:rFonts w:ascii="Times New Roman" w:hAnsi="Times New Roman"/>
          <w:iCs/>
          <w:sz w:val="28"/>
          <w:szCs w:val="28"/>
        </w:rPr>
        <w:t>о</w:t>
      </w:r>
      <w:r w:rsidRPr="00CE1956">
        <w:rPr>
          <w:rFonts w:ascii="Times New Roman" w:hAnsi="Times New Roman"/>
          <w:iCs/>
          <w:sz w:val="28"/>
          <w:szCs w:val="28"/>
        </w:rPr>
        <w:t>изводственной сферы, потребление и образование резервов [1].</w:t>
      </w:r>
    </w:p>
    <w:p w:rsidR="00CB282A" w:rsidRPr="00CE1956" w:rsidRDefault="00CB282A" w:rsidP="00DA05CE">
      <w:pPr>
        <w:spacing w:after="0" w:line="384" w:lineRule="auto"/>
        <w:ind w:firstLine="709"/>
        <w:jc w:val="both"/>
        <w:rPr>
          <w:rFonts w:ascii="Times New Roman" w:hAnsi="Times New Roman"/>
          <w:iCs/>
          <w:sz w:val="28"/>
          <w:szCs w:val="28"/>
        </w:rPr>
      </w:pPr>
      <w:r>
        <w:rPr>
          <w:rFonts w:ascii="Times New Roman" w:hAnsi="Times New Roman"/>
          <w:sz w:val="28"/>
          <w:szCs w:val="28"/>
        </w:rPr>
        <w:t>По определению Поляка Г.Б.</w:t>
      </w:r>
      <w:r w:rsidRPr="00CE1956">
        <w:rPr>
          <w:rFonts w:ascii="Times New Roman" w:hAnsi="Times New Roman"/>
          <w:sz w:val="28"/>
          <w:szCs w:val="28"/>
        </w:rPr>
        <w:t xml:space="preserve"> «финансовые ресурсы» – количестве</w:t>
      </w:r>
      <w:r w:rsidRPr="00CE1956">
        <w:rPr>
          <w:rFonts w:ascii="Times New Roman" w:hAnsi="Times New Roman"/>
          <w:sz w:val="28"/>
          <w:szCs w:val="28"/>
        </w:rPr>
        <w:t>н</w:t>
      </w:r>
      <w:r w:rsidRPr="00CE1956">
        <w:rPr>
          <w:rFonts w:ascii="Times New Roman" w:hAnsi="Times New Roman"/>
          <w:sz w:val="28"/>
          <w:szCs w:val="28"/>
        </w:rPr>
        <w:t>ная характеристи</w:t>
      </w:r>
      <w:r w:rsidRPr="00CE1956">
        <w:rPr>
          <w:rFonts w:ascii="Times New Roman" w:hAnsi="Times New Roman"/>
          <w:sz w:val="28"/>
          <w:szCs w:val="28"/>
        </w:rPr>
        <w:softHyphen/>
        <w:t>ка финансового результата процесса воспроизводства за определенный период. Это те де</w:t>
      </w:r>
      <w:r w:rsidRPr="00CE1956">
        <w:rPr>
          <w:rFonts w:ascii="Times New Roman" w:hAnsi="Times New Roman"/>
          <w:sz w:val="28"/>
          <w:szCs w:val="28"/>
        </w:rPr>
        <w:softHyphen/>
        <w:t>нежные средства, которые правомерно н</w:t>
      </w:r>
      <w:r w:rsidRPr="00CE1956">
        <w:rPr>
          <w:rFonts w:ascii="Times New Roman" w:hAnsi="Times New Roman"/>
          <w:sz w:val="28"/>
          <w:szCs w:val="28"/>
        </w:rPr>
        <w:t>а</w:t>
      </w:r>
      <w:r w:rsidRPr="00CE1956">
        <w:rPr>
          <w:rFonts w:ascii="Times New Roman" w:hAnsi="Times New Roman"/>
          <w:sz w:val="28"/>
          <w:szCs w:val="28"/>
        </w:rPr>
        <w:t>правлять на возмещение выбытия основных фондов, производственное н</w:t>
      </w:r>
      <w:r w:rsidRPr="00CE1956">
        <w:rPr>
          <w:rFonts w:ascii="Times New Roman" w:hAnsi="Times New Roman"/>
          <w:sz w:val="28"/>
          <w:szCs w:val="28"/>
        </w:rPr>
        <w:t>а</w:t>
      </w:r>
      <w:r w:rsidRPr="00CE1956">
        <w:rPr>
          <w:rFonts w:ascii="Times New Roman" w:hAnsi="Times New Roman"/>
          <w:sz w:val="28"/>
          <w:szCs w:val="28"/>
        </w:rPr>
        <w:t xml:space="preserve">копление, коллективное потребление </w:t>
      </w:r>
      <w:r w:rsidRPr="00CE1956">
        <w:rPr>
          <w:rFonts w:ascii="Times New Roman" w:hAnsi="Times New Roman"/>
          <w:iCs/>
          <w:sz w:val="28"/>
          <w:szCs w:val="28"/>
        </w:rPr>
        <w:t>[5].</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Родионова В. М. под финансовыми ресурсами понимает де</w:t>
      </w:r>
      <w:r w:rsidRPr="00CE1956">
        <w:rPr>
          <w:rFonts w:ascii="Times New Roman" w:hAnsi="Times New Roman"/>
          <w:sz w:val="28"/>
          <w:szCs w:val="28"/>
        </w:rPr>
        <w:softHyphen/>
        <w:t xml:space="preserve">нежные доходы, накопления и поступления, находящиеся в собственности или </w:t>
      </w:r>
      <w:r>
        <w:rPr>
          <w:rFonts w:ascii="Times New Roman" w:hAnsi="Times New Roman"/>
          <w:sz w:val="28"/>
          <w:szCs w:val="28"/>
        </w:rPr>
        <w:t xml:space="preserve">в </w:t>
      </w:r>
      <w:r w:rsidRPr="00CE1956">
        <w:rPr>
          <w:rFonts w:ascii="Times New Roman" w:hAnsi="Times New Roman"/>
          <w:sz w:val="28"/>
          <w:szCs w:val="28"/>
        </w:rPr>
        <w:t>распоряже</w:t>
      </w:r>
      <w:r w:rsidRPr="00CE1956">
        <w:rPr>
          <w:rFonts w:ascii="Times New Roman" w:hAnsi="Times New Roman"/>
          <w:sz w:val="28"/>
          <w:szCs w:val="28"/>
        </w:rPr>
        <w:softHyphen/>
        <w:t>нии субъектов хозяйствования и используемые ими на цели расширенного воспроизводства, социальные расходы, материальное ст</w:t>
      </w:r>
      <w:r w:rsidRPr="00CE1956">
        <w:rPr>
          <w:rFonts w:ascii="Times New Roman" w:hAnsi="Times New Roman"/>
          <w:sz w:val="28"/>
          <w:szCs w:val="28"/>
        </w:rPr>
        <w:t>и</w:t>
      </w:r>
      <w:r w:rsidRPr="00CE1956">
        <w:rPr>
          <w:rFonts w:ascii="Times New Roman" w:hAnsi="Times New Roman"/>
          <w:sz w:val="28"/>
          <w:szCs w:val="28"/>
        </w:rPr>
        <w:t>мулирование работающих, удовлетворение других общественных потре</w:t>
      </w:r>
      <w:r w:rsidRPr="00CE1956">
        <w:rPr>
          <w:rFonts w:ascii="Times New Roman" w:hAnsi="Times New Roman"/>
          <w:sz w:val="28"/>
          <w:szCs w:val="28"/>
        </w:rPr>
        <w:t>б</w:t>
      </w:r>
      <w:r w:rsidRPr="00CE1956">
        <w:rPr>
          <w:rFonts w:ascii="Times New Roman" w:hAnsi="Times New Roman"/>
          <w:sz w:val="28"/>
          <w:szCs w:val="28"/>
        </w:rPr>
        <w:t xml:space="preserve">ностей </w:t>
      </w:r>
      <w:r w:rsidRPr="00CE1956">
        <w:rPr>
          <w:rFonts w:ascii="Times New Roman" w:hAnsi="Times New Roman"/>
          <w:iCs/>
          <w:sz w:val="28"/>
          <w:szCs w:val="28"/>
        </w:rPr>
        <w:t>[6].</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Наши исследования показали, что финансовые ресурсы – это сло</w:t>
      </w:r>
      <w:r w:rsidRPr="00CE1956">
        <w:rPr>
          <w:rFonts w:ascii="Times New Roman" w:hAnsi="Times New Roman"/>
          <w:sz w:val="28"/>
          <w:szCs w:val="28"/>
        </w:rPr>
        <w:t>ж</w:t>
      </w:r>
      <w:r w:rsidRPr="00CE1956">
        <w:rPr>
          <w:rFonts w:ascii="Times New Roman" w:hAnsi="Times New Roman"/>
          <w:sz w:val="28"/>
          <w:szCs w:val="28"/>
        </w:rPr>
        <w:t>ная дефиниция, которую нельзя полностью отождествлять с денежными средствами. При этом достаточно сложно выделить четкий критерий, на основе которого можно установить количественные границы финансовых ресурсов и охарактеризовать их специфику в отличие от категории «д</w:t>
      </w:r>
      <w:r w:rsidRPr="00CE1956">
        <w:rPr>
          <w:rFonts w:ascii="Times New Roman" w:hAnsi="Times New Roman"/>
          <w:sz w:val="28"/>
          <w:szCs w:val="28"/>
        </w:rPr>
        <w:t>е</w:t>
      </w:r>
      <w:r w:rsidRPr="00CE1956">
        <w:rPr>
          <w:rFonts w:ascii="Times New Roman" w:hAnsi="Times New Roman"/>
          <w:sz w:val="28"/>
          <w:szCs w:val="28"/>
        </w:rPr>
        <w:t>нежные средства».</w:t>
      </w:r>
    </w:p>
    <w:p w:rsidR="00CB282A" w:rsidRPr="00CE1956"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Мы разделяем точку зрения большинства экономистов и считаем, что финансовые ресурсы сельскохозяйственных организаций – это сов</w:t>
      </w:r>
      <w:r w:rsidRPr="00CE1956">
        <w:rPr>
          <w:rFonts w:ascii="Times New Roman" w:hAnsi="Times New Roman"/>
          <w:sz w:val="28"/>
          <w:szCs w:val="28"/>
        </w:rPr>
        <w:t>о</w:t>
      </w:r>
      <w:r w:rsidRPr="00CE1956">
        <w:rPr>
          <w:rFonts w:ascii="Times New Roman" w:hAnsi="Times New Roman"/>
          <w:sz w:val="28"/>
          <w:szCs w:val="28"/>
        </w:rPr>
        <w:t>купность всех видов денежных доходов и поступлений, находящихся в распоряжении субъекта хозяйствования и предназначенна для выполнения финансовых обязательств, финансирования текущих затрат и затрат, св</w:t>
      </w:r>
      <w:r w:rsidRPr="00CE1956">
        <w:rPr>
          <w:rFonts w:ascii="Times New Roman" w:hAnsi="Times New Roman"/>
          <w:sz w:val="28"/>
          <w:szCs w:val="28"/>
        </w:rPr>
        <w:t>я</w:t>
      </w:r>
      <w:r w:rsidRPr="00CE1956">
        <w:rPr>
          <w:rFonts w:ascii="Times New Roman" w:hAnsi="Times New Roman"/>
          <w:sz w:val="28"/>
          <w:szCs w:val="28"/>
        </w:rPr>
        <w:t>занных с расширением производства и экономическим стимулированием работающих.</w:t>
      </w:r>
    </w:p>
    <w:p w:rsidR="00CB282A" w:rsidRDefault="00CB282A" w:rsidP="00DA05CE">
      <w:pPr>
        <w:spacing w:after="0" w:line="384" w:lineRule="auto"/>
        <w:ind w:firstLine="709"/>
        <w:jc w:val="both"/>
        <w:rPr>
          <w:rFonts w:ascii="Times New Roman" w:hAnsi="Times New Roman"/>
          <w:sz w:val="28"/>
          <w:szCs w:val="28"/>
        </w:rPr>
      </w:pPr>
      <w:r w:rsidRPr="00CE1956">
        <w:rPr>
          <w:rFonts w:ascii="Times New Roman" w:hAnsi="Times New Roman"/>
          <w:sz w:val="28"/>
          <w:szCs w:val="28"/>
        </w:rPr>
        <w:t>В ходе исследования было выявлено, что каждый хозяйствующий субъект привлекает финансовые ресурсы, используя для этого различные источники финансирования. Материальной основой всех привлекаемых финансовых ресурсов являются денежные средства, но каждый источник финансирования имеет определенные особенности и по-разному влияет на настоящее и будущее положение организации. Поэтому очень важно, чт</w:t>
      </w:r>
      <w:r w:rsidRPr="00CE1956">
        <w:rPr>
          <w:rFonts w:ascii="Times New Roman" w:hAnsi="Times New Roman"/>
          <w:sz w:val="28"/>
          <w:szCs w:val="28"/>
        </w:rPr>
        <w:t>о</w:t>
      </w:r>
      <w:r w:rsidRPr="00CE1956">
        <w:rPr>
          <w:rFonts w:ascii="Times New Roman" w:hAnsi="Times New Roman"/>
          <w:sz w:val="28"/>
          <w:szCs w:val="28"/>
        </w:rPr>
        <w:t xml:space="preserve">бы организация проводила осознанную финансовую политику при выборе комбинации источников финансирования и оценивала последствия такой политики. </w:t>
      </w:r>
    </w:p>
    <w:p w:rsidR="00CB282A" w:rsidRPr="005B2C8E" w:rsidRDefault="00CB282A" w:rsidP="00DA05CE">
      <w:pPr>
        <w:spacing w:after="0" w:line="384" w:lineRule="auto"/>
        <w:ind w:firstLine="709"/>
        <w:rPr>
          <w:rFonts w:ascii="Times New Roman" w:hAnsi="Times New Roman"/>
          <w:sz w:val="28"/>
          <w:szCs w:val="28"/>
        </w:rPr>
      </w:pPr>
      <w:r w:rsidRPr="005B2C8E">
        <w:rPr>
          <w:rFonts w:ascii="Times New Roman" w:hAnsi="Times New Roman"/>
          <w:sz w:val="28"/>
          <w:szCs w:val="28"/>
        </w:rPr>
        <w:t>Обобщающую классификацию источников финансирования и сост</w:t>
      </w:r>
      <w:r w:rsidRPr="005B2C8E">
        <w:rPr>
          <w:rFonts w:ascii="Times New Roman" w:hAnsi="Times New Roman"/>
          <w:sz w:val="28"/>
          <w:szCs w:val="28"/>
        </w:rPr>
        <w:t>а</w:t>
      </w:r>
      <w:r w:rsidRPr="005B2C8E">
        <w:rPr>
          <w:rFonts w:ascii="Times New Roman" w:hAnsi="Times New Roman"/>
          <w:sz w:val="28"/>
          <w:szCs w:val="28"/>
        </w:rPr>
        <w:t>ва финансовых ресурсов сельскохозяйственной организации можно пре</w:t>
      </w:r>
      <w:r w:rsidRPr="005B2C8E">
        <w:rPr>
          <w:rFonts w:ascii="Times New Roman" w:hAnsi="Times New Roman"/>
          <w:sz w:val="28"/>
          <w:szCs w:val="28"/>
        </w:rPr>
        <w:t>д</w:t>
      </w:r>
      <w:r w:rsidRPr="005B2C8E">
        <w:rPr>
          <w:rFonts w:ascii="Times New Roman" w:hAnsi="Times New Roman"/>
          <w:sz w:val="28"/>
          <w:szCs w:val="28"/>
        </w:rPr>
        <w:t>ставить на рисунке 1.</w:t>
      </w:r>
    </w:p>
    <w:p w:rsidR="00CB282A" w:rsidRPr="00CE1956" w:rsidRDefault="00CB282A" w:rsidP="00CE1956">
      <w:pPr>
        <w:spacing w:after="0" w:line="360" w:lineRule="auto"/>
        <w:ind w:firstLine="709"/>
        <w:rPr>
          <w:rFonts w:ascii="Times New Roman" w:hAnsi="Times New Roman"/>
          <w:sz w:val="28"/>
          <w:szCs w:val="28"/>
        </w:rPr>
        <w:sectPr w:rsidR="00CB282A" w:rsidRPr="00CE1956" w:rsidSect="000C53E3">
          <w:footnotePr>
            <w:numRestart w:val="eachPage"/>
          </w:footnotePr>
          <w:type w:val="continuous"/>
          <w:pgSz w:w="11906" w:h="16838"/>
          <w:pgMar w:top="1418" w:right="1418" w:bottom="1418" w:left="1418" w:header="709" w:footer="459" w:gutter="0"/>
          <w:cols w:space="708"/>
          <w:docGrid w:linePitch="360"/>
        </w:sectPr>
      </w:pPr>
    </w:p>
    <w:p w:rsidR="00CB282A" w:rsidRDefault="00CB282A" w:rsidP="00CE1956">
      <w:pPr>
        <w:spacing w:after="0" w:line="360" w:lineRule="auto"/>
        <w:ind w:firstLine="709"/>
        <w:rPr>
          <w:rFonts w:ascii="Times New Roman" w:hAnsi="Times New Roman"/>
          <w:sz w:val="28"/>
          <w:szCs w:val="28"/>
        </w:rPr>
      </w:pPr>
      <w:r>
        <w:rPr>
          <w:noProof/>
          <w:lang w:eastAsia="ru-RU"/>
        </w:rPr>
        <w:pict>
          <v:group id="Группа 2" o:spid="_x0000_s1026" style="position:absolute;left:0;text-align:left;margin-left:4.05pt;margin-top:7.65pt;width:733.5pt;height:386.4pt;z-index:251658240" coordorigin="1573,1333" coordsize="14098,8445">
            <v:shapetype id="_x0000_t202" coordsize="21600,21600" o:spt="202" path="m,l,21600r21600,l21600,xe">
              <v:stroke joinstyle="miter"/>
              <v:path gradientshapeok="t" o:connecttype="rect"/>
            </v:shapetype>
            <v:shape id="Text Box 4" o:spid="_x0000_s1027" type="#_x0000_t202" style="position:absolute;left:5901;top:1333;width:5136;height:440;visibility:visible" strokeweight="1pt">
              <v:textbox>
                <w:txbxContent>
                  <w:p w:rsidR="00CB282A" w:rsidRPr="00B13C48" w:rsidRDefault="00CB282A" w:rsidP="00CE1956">
                    <w:pPr>
                      <w:spacing w:line="216" w:lineRule="auto"/>
                      <w:jc w:val="center"/>
                      <w:rPr>
                        <w:rFonts w:ascii="Times New Roman" w:hAnsi="Times New Roman"/>
                        <w:sz w:val="24"/>
                        <w:szCs w:val="24"/>
                      </w:rPr>
                    </w:pPr>
                    <w:r w:rsidRPr="00B13C48">
                      <w:rPr>
                        <w:rFonts w:ascii="Times New Roman" w:hAnsi="Times New Roman"/>
                        <w:sz w:val="24"/>
                        <w:szCs w:val="24"/>
                      </w:rPr>
                      <w:t xml:space="preserve">Финансовые ресурсы </w:t>
                    </w:r>
                  </w:p>
                </w:txbxContent>
              </v:textbox>
            </v:shape>
            <v:shape id="Text Box 5" o:spid="_x0000_s1028" type="#_x0000_t202" style="position:absolute;left:1573;top:2826;width:4370;height:440;visibility:visible" strokeweight="1pt">
              <v:textbox>
                <w:txbxContent>
                  <w:p w:rsidR="00CB282A" w:rsidRPr="00422676" w:rsidRDefault="00CB282A" w:rsidP="00CE1956">
                    <w:pPr>
                      <w:spacing w:line="216" w:lineRule="auto"/>
                      <w:jc w:val="center"/>
                      <w:rPr>
                        <w:rFonts w:ascii="Times New Roman" w:hAnsi="Times New Roman"/>
                        <w:sz w:val="20"/>
                        <w:szCs w:val="20"/>
                      </w:rPr>
                    </w:pPr>
                    <w:r w:rsidRPr="00422676">
                      <w:rPr>
                        <w:rFonts w:ascii="Times New Roman" w:hAnsi="Times New Roman"/>
                        <w:sz w:val="20"/>
                        <w:szCs w:val="20"/>
                      </w:rPr>
                      <w:t>Собственные</w:t>
                    </w:r>
                  </w:p>
                </w:txbxContent>
              </v:textbox>
            </v:shape>
            <v:shape id="Text Box 6" o:spid="_x0000_s1029" type="#_x0000_t202" style="position:absolute;left:6179;top:2826;width:4578;height:440;visibility:visible" strokeweight="1pt">
              <v:textbox>
                <w:txbxContent>
                  <w:p w:rsidR="00CB282A" w:rsidRPr="007F76FD" w:rsidRDefault="00CB282A" w:rsidP="00CE1956">
                    <w:pPr>
                      <w:spacing w:after="0" w:line="216" w:lineRule="auto"/>
                      <w:jc w:val="center"/>
                      <w:rPr>
                        <w:rFonts w:ascii="Times New Roman" w:hAnsi="Times New Roman"/>
                        <w:sz w:val="20"/>
                        <w:szCs w:val="20"/>
                      </w:rPr>
                    </w:pPr>
                    <w:r w:rsidRPr="007F76FD">
                      <w:rPr>
                        <w:rFonts w:ascii="Times New Roman" w:hAnsi="Times New Roman"/>
                        <w:sz w:val="20"/>
                        <w:szCs w:val="20"/>
                      </w:rPr>
                      <w:t>Собственные, строго целевого назначения</w:t>
                    </w:r>
                  </w:p>
                </w:txbxContent>
              </v:textbox>
            </v:shape>
            <v:shape id="Text Box 7" o:spid="_x0000_s1030" type="#_x0000_t202" style="position:absolute;left:11093;top:2826;width:4578;height:440;visibility:visible" strokeweight="1pt">
              <v:textbox>
                <w:txbxContent>
                  <w:p w:rsidR="00CB282A" w:rsidRPr="00FC1B02" w:rsidRDefault="00CB282A" w:rsidP="00CE1956">
                    <w:pPr>
                      <w:spacing w:line="216" w:lineRule="auto"/>
                      <w:jc w:val="center"/>
                      <w:rPr>
                        <w:rFonts w:ascii="Times New Roman" w:hAnsi="Times New Roman"/>
                        <w:sz w:val="20"/>
                        <w:szCs w:val="20"/>
                      </w:rPr>
                    </w:pPr>
                    <w:r w:rsidRPr="00FC1B02">
                      <w:rPr>
                        <w:rFonts w:ascii="Times New Roman" w:hAnsi="Times New Roman"/>
                        <w:sz w:val="20"/>
                        <w:szCs w:val="20"/>
                      </w:rPr>
                      <w:t>Заемные и привлеченные</w:t>
                    </w:r>
                  </w:p>
                </w:txbxContent>
              </v:textbox>
            </v:shape>
            <v:shape id="Text Box 8" o:spid="_x0000_s1031" type="#_x0000_t202" style="position:absolute;left:4016;top:3499;width:3446;height:557;visibility:visible" strokeweight="1pt">
              <v:textbox>
                <w:txbxContent>
                  <w:p w:rsidR="00CB282A" w:rsidRPr="00C07EB7" w:rsidRDefault="00CB282A" w:rsidP="00CE1956">
                    <w:pPr>
                      <w:spacing w:after="0" w:line="192" w:lineRule="auto"/>
                      <w:jc w:val="center"/>
                      <w:rPr>
                        <w:rFonts w:ascii="Times New Roman" w:hAnsi="Times New Roman"/>
                        <w:sz w:val="20"/>
                        <w:szCs w:val="20"/>
                      </w:rPr>
                    </w:pPr>
                    <w:r w:rsidRPr="00C07EB7">
                      <w:rPr>
                        <w:rFonts w:ascii="Times New Roman" w:hAnsi="Times New Roman"/>
                        <w:sz w:val="20"/>
                        <w:szCs w:val="20"/>
                      </w:rPr>
                      <w:t>Уставный капитал, сформированный за счет денежных поступлений</w:t>
                    </w:r>
                  </w:p>
                </w:txbxContent>
              </v:textbox>
            </v:shape>
            <v:shape id="Text Box 9" o:spid="_x0000_s1032" type="#_x0000_t202" style="position:absolute;left:1863;top:3638;width:1662;height:869;visibility:visible" strokeweight="1pt">
              <v:textbox>
                <w:txbxContent>
                  <w:p w:rsidR="00CB282A" w:rsidRPr="0065478D" w:rsidRDefault="00CB282A" w:rsidP="00CE1956">
                    <w:pPr>
                      <w:spacing w:after="0"/>
                      <w:jc w:val="center"/>
                      <w:rPr>
                        <w:rFonts w:ascii="Times New Roman" w:hAnsi="Times New Roman"/>
                        <w:sz w:val="20"/>
                        <w:szCs w:val="20"/>
                      </w:rPr>
                    </w:pPr>
                  </w:p>
                  <w:p w:rsidR="00CB282A" w:rsidRPr="0065478D" w:rsidRDefault="00CB282A" w:rsidP="00CE1956">
                    <w:pPr>
                      <w:spacing w:after="0"/>
                      <w:jc w:val="center"/>
                      <w:rPr>
                        <w:rFonts w:ascii="Times New Roman" w:hAnsi="Times New Roman"/>
                        <w:sz w:val="20"/>
                        <w:szCs w:val="20"/>
                      </w:rPr>
                    </w:pPr>
                    <w:r w:rsidRPr="0065478D">
                      <w:rPr>
                        <w:rFonts w:ascii="Times New Roman" w:hAnsi="Times New Roman"/>
                        <w:sz w:val="20"/>
                        <w:szCs w:val="20"/>
                      </w:rPr>
                      <w:t>Поступления</w:t>
                    </w:r>
                  </w:p>
                </w:txbxContent>
              </v:textbox>
            </v:shape>
            <v:shape id="Text Box 10" o:spid="_x0000_s1033" type="#_x0000_t202" style="position:absolute;left:4005;top:4169;width:3446;height:453;visibility:visible" strokeweight="1pt">
              <v:textbox>
                <w:txbxContent>
                  <w:p w:rsidR="00CB282A" w:rsidRPr="00CC3937" w:rsidRDefault="00CB282A" w:rsidP="00CE1956">
                    <w:pPr>
                      <w:spacing w:line="216" w:lineRule="auto"/>
                      <w:jc w:val="center"/>
                      <w:rPr>
                        <w:rFonts w:ascii="Times New Roman" w:hAnsi="Times New Roman"/>
                        <w:sz w:val="20"/>
                        <w:szCs w:val="20"/>
                      </w:rPr>
                    </w:pPr>
                    <w:r w:rsidRPr="00CC3937">
                      <w:rPr>
                        <w:rFonts w:ascii="Times New Roman" w:hAnsi="Times New Roman"/>
                        <w:sz w:val="20"/>
                        <w:szCs w:val="20"/>
                      </w:rPr>
                      <w:t xml:space="preserve">Добавочный капитал </w:t>
                    </w:r>
                  </w:p>
                  <w:p w:rsidR="00CB282A" w:rsidRPr="00046AEA" w:rsidRDefault="00CB282A" w:rsidP="00CE1956">
                    <w:pPr>
                      <w:spacing w:line="216" w:lineRule="auto"/>
                      <w:jc w:val="center"/>
                      <w:rPr>
                        <w:sz w:val="20"/>
                        <w:szCs w:val="20"/>
                      </w:rPr>
                    </w:pPr>
                    <w:r>
                      <w:rPr>
                        <w:sz w:val="20"/>
                        <w:szCs w:val="20"/>
                      </w:rPr>
                      <w:t>в его денежной форме</w:t>
                    </w:r>
                  </w:p>
                </w:txbxContent>
              </v:textbox>
            </v:shape>
            <v:shape id="Text Box 11" o:spid="_x0000_s1034" type="#_x0000_t202" style="position:absolute;left:3983;top:4795;width:3446;height:372;visibility:visible" strokeweight="1pt">
              <v:textbox>
                <w:txbxContent>
                  <w:p w:rsidR="00CB282A" w:rsidRPr="00CC3937" w:rsidRDefault="00CB282A" w:rsidP="00CE1956">
                    <w:pPr>
                      <w:spacing w:line="216" w:lineRule="auto"/>
                      <w:jc w:val="center"/>
                      <w:rPr>
                        <w:rFonts w:ascii="Times New Roman" w:hAnsi="Times New Roman"/>
                        <w:sz w:val="20"/>
                        <w:szCs w:val="20"/>
                      </w:rPr>
                    </w:pPr>
                    <w:r w:rsidRPr="00CC3937">
                      <w:rPr>
                        <w:rFonts w:ascii="Times New Roman" w:hAnsi="Times New Roman"/>
                        <w:sz w:val="20"/>
                        <w:szCs w:val="20"/>
                      </w:rPr>
                      <w:t>Резервный капитал</w:t>
                    </w:r>
                  </w:p>
                </w:txbxContent>
              </v:textbox>
            </v:shape>
            <v:shape id="Text Box 12" o:spid="_x0000_s1035" type="#_x0000_t202" style="position:absolute;left:3972;top:5222;width:3446;height:372;visibility:visible" strokeweight="1pt">
              <v:textbox>
                <w:txbxContent>
                  <w:p w:rsidR="00CB282A" w:rsidRPr="00CC3937" w:rsidRDefault="00CB282A" w:rsidP="00CE1956">
                    <w:pPr>
                      <w:spacing w:line="216" w:lineRule="auto"/>
                      <w:jc w:val="center"/>
                      <w:rPr>
                        <w:rFonts w:ascii="Times New Roman" w:hAnsi="Times New Roman"/>
                        <w:sz w:val="20"/>
                        <w:szCs w:val="20"/>
                      </w:rPr>
                    </w:pPr>
                    <w:r w:rsidRPr="00CC3937">
                      <w:rPr>
                        <w:rFonts w:ascii="Times New Roman" w:hAnsi="Times New Roman"/>
                        <w:sz w:val="20"/>
                        <w:szCs w:val="20"/>
                      </w:rPr>
                      <w:t>Специальные фонды</w:t>
                    </w:r>
                  </w:p>
                </w:txbxContent>
              </v:textbox>
            </v:shape>
            <v:shape id="Text Box 13" o:spid="_x0000_s1036" type="#_x0000_t202" style="position:absolute;left:3983;top:5639;width:3446;height:431;visibility:visible" strokeweight="1pt">
              <v:textbox>
                <w:txbxContent>
                  <w:p w:rsidR="00CB282A" w:rsidRPr="00CC3937" w:rsidRDefault="00CB282A" w:rsidP="00CE1956">
                    <w:pPr>
                      <w:spacing w:after="0" w:line="216" w:lineRule="auto"/>
                      <w:jc w:val="center"/>
                      <w:rPr>
                        <w:rFonts w:ascii="Times New Roman" w:hAnsi="Times New Roman"/>
                        <w:sz w:val="20"/>
                        <w:szCs w:val="20"/>
                      </w:rPr>
                    </w:pPr>
                    <w:r w:rsidRPr="00CC3937">
                      <w:rPr>
                        <w:rFonts w:ascii="Times New Roman" w:hAnsi="Times New Roman"/>
                        <w:sz w:val="20"/>
                        <w:szCs w:val="20"/>
                      </w:rPr>
                      <w:t xml:space="preserve">Нераспределенная прибыль </w:t>
                    </w:r>
                  </w:p>
                </w:txbxContent>
              </v:textbox>
            </v:shape>
            <v:shape id="Text Box 14" o:spid="_x0000_s1037" type="#_x0000_t202" style="position:absolute;left:1863;top:5022;width:1662;height:957;visibility:visible" strokeweight="1pt">
              <v:textbox>
                <w:txbxContent>
                  <w:p w:rsidR="00CB282A" w:rsidRDefault="00CB282A" w:rsidP="00CE1956">
                    <w:pPr>
                      <w:spacing w:after="0" w:line="216" w:lineRule="auto"/>
                      <w:jc w:val="center"/>
                      <w:rPr>
                        <w:rFonts w:ascii="Times New Roman" w:hAnsi="Times New Roman"/>
                        <w:sz w:val="18"/>
                        <w:szCs w:val="18"/>
                      </w:rPr>
                    </w:pPr>
                  </w:p>
                  <w:p w:rsidR="00CB282A" w:rsidRPr="006F3CD6" w:rsidRDefault="00CB282A" w:rsidP="00CE1956">
                    <w:pPr>
                      <w:spacing w:after="0" w:line="216" w:lineRule="auto"/>
                      <w:jc w:val="center"/>
                      <w:rPr>
                        <w:rFonts w:ascii="Times New Roman" w:hAnsi="Times New Roman"/>
                        <w:sz w:val="18"/>
                        <w:szCs w:val="18"/>
                      </w:rPr>
                    </w:pPr>
                    <w:r w:rsidRPr="006F3CD6">
                      <w:rPr>
                        <w:rFonts w:ascii="Times New Roman" w:hAnsi="Times New Roman"/>
                        <w:sz w:val="18"/>
                        <w:szCs w:val="18"/>
                      </w:rPr>
                      <w:t xml:space="preserve">Сформированные за счет прибыли </w:t>
                    </w:r>
                  </w:p>
                </w:txbxContent>
              </v:textbox>
            </v:shape>
            <v:shape id="Text Box 15" o:spid="_x0000_s1038" type="#_x0000_t202" style="position:absolute;left:1863;top:6673;width:1662;height:957;visibility:visible" strokeweight="1pt">
              <v:textbox>
                <w:txbxContent>
                  <w:p w:rsidR="00CB282A" w:rsidRPr="00C07EB7" w:rsidRDefault="00CB282A" w:rsidP="00CE1956">
                    <w:pPr>
                      <w:spacing w:after="0"/>
                      <w:jc w:val="center"/>
                      <w:rPr>
                        <w:rFonts w:ascii="Times New Roman" w:hAnsi="Times New Roman"/>
                        <w:sz w:val="20"/>
                        <w:szCs w:val="20"/>
                      </w:rPr>
                    </w:pPr>
                    <w:r w:rsidRPr="00C07EB7">
                      <w:rPr>
                        <w:rFonts w:ascii="Times New Roman" w:hAnsi="Times New Roman"/>
                        <w:sz w:val="20"/>
                        <w:szCs w:val="20"/>
                      </w:rPr>
                      <w:t xml:space="preserve">Чистая </w:t>
                    </w:r>
                  </w:p>
                  <w:p w:rsidR="00CB282A" w:rsidRPr="00C07EB7" w:rsidRDefault="00CB282A" w:rsidP="00CE1956">
                    <w:pPr>
                      <w:spacing w:after="0" w:line="240" w:lineRule="auto"/>
                      <w:jc w:val="center"/>
                      <w:rPr>
                        <w:rFonts w:ascii="Times New Roman" w:hAnsi="Times New Roman"/>
                        <w:sz w:val="20"/>
                        <w:szCs w:val="20"/>
                      </w:rPr>
                    </w:pPr>
                    <w:r w:rsidRPr="00C07EB7">
                      <w:rPr>
                        <w:rFonts w:ascii="Times New Roman" w:hAnsi="Times New Roman"/>
                        <w:sz w:val="20"/>
                        <w:szCs w:val="20"/>
                      </w:rPr>
                      <w:t xml:space="preserve">прибыль </w:t>
                    </w:r>
                  </w:p>
                </w:txbxContent>
              </v:textbox>
            </v:shape>
            <v:shape id="Text Box 16" o:spid="_x0000_s1039" type="#_x0000_t202" style="position:absolute;left:3961;top:6337;width:3446;height:443;visibility:visible" strokeweight="1pt">
              <v:textbox>
                <w:txbxContent>
                  <w:p w:rsidR="00CB282A" w:rsidRPr="00044762" w:rsidRDefault="00CB282A" w:rsidP="00CE1956">
                    <w:pPr>
                      <w:spacing w:line="216" w:lineRule="auto"/>
                      <w:jc w:val="center"/>
                      <w:rPr>
                        <w:rFonts w:ascii="Times New Roman" w:hAnsi="Times New Roman"/>
                        <w:sz w:val="20"/>
                        <w:szCs w:val="20"/>
                      </w:rPr>
                    </w:pPr>
                    <w:r w:rsidRPr="00044762">
                      <w:rPr>
                        <w:rFonts w:ascii="Times New Roman" w:hAnsi="Times New Roman"/>
                        <w:sz w:val="20"/>
                        <w:szCs w:val="20"/>
                      </w:rPr>
                      <w:t>Прибыль от текущей деятельности</w:t>
                    </w:r>
                  </w:p>
                </w:txbxContent>
              </v:textbox>
            </v:shape>
            <v:shape id="Text Box 17" o:spid="_x0000_s1040" type="#_x0000_t202" style="position:absolute;left:3961;top:6819;width:3446;height:509;visibility:visible" strokeweight="1pt">
              <v:textbox>
                <w:txbxContent>
                  <w:p w:rsidR="00CB282A" w:rsidRPr="00044762" w:rsidRDefault="00CB282A" w:rsidP="00CE1956">
                    <w:pPr>
                      <w:spacing w:after="0" w:line="168" w:lineRule="auto"/>
                      <w:jc w:val="center"/>
                      <w:rPr>
                        <w:rFonts w:ascii="Times New Roman" w:hAnsi="Times New Roman"/>
                        <w:sz w:val="20"/>
                        <w:szCs w:val="20"/>
                      </w:rPr>
                    </w:pPr>
                    <w:r w:rsidRPr="00044762">
                      <w:rPr>
                        <w:rFonts w:ascii="Times New Roman" w:hAnsi="Times New Roman"/>
                        <w:sz w:val="20"/>
                        <w:szCs w:val="20"/>
                      </w:rPr>
                      <w:t>Доходы от инвестиционной</w:t>
                    </w:r>
                  </w:p>
                  <w:p w:rsidR="00CB282A" w:rsidRPr="00044762" w:rsidRDefault="00CB282A" w:rsidP="00CE1956">
                    <w:pPr>
                      <w:spacing w:line="168" w:lineRule="auto"/>
                      <w:jc w:val="center"/>
                      <w:rPr>
                        <w:rFonts w:ascii="Times New Roman" w:hAnsi="Times New Roman"/>
                        <w:sz w:val="20"/>
                        <w:szCs w:val="20"/>
                      </w:rPr>
                    </w:pPr>
                    <w:r w:rsidRPr="00044762">
                      <w:rPr>
                        <w:rFonts w:ascii="Times New Roman" w:hAnsi="Times New Roman"/>
                        <w:sz w:val="20"/>
                        <w:szCs w:val="20"/>
                      </w:rPr>
                      <w:t>деятельности</w:t>
                    </w:r>
                  </w:p>
                </w:txbxContent>
              </v:textbox>
            </v:shape>
            <v:shape id="Text Box 18" o:spid="_x0000_s1041" type="#_x0000_t202" style="position:absolute;left:3950;top:7371;width:3446;height:365;visibility:visible" strokeweight="1pt">
              <v:textbox>
                <w:txbxContent>
                  <w:p w:rsidR="00CB282A" w:rsidRPr="008F53C4" w:rsidRDefault="00CB282A" w:rsidP="00CE1956">
                    <w:pPr>
                      <w:spacing w:line="216" w:lineRule="auto"/>
                      <w:ind w:left="-113" w:right="-113"/>
                      <w:jc w:val="center"/>
                      <w:rPr>
                        <w:rFonts w:ascii="Times New Roman" w:hAnsi="Times New Roman"/>
                        <w:sz w:val="20"/>
                        <w:szCs w:val="20"/>
                      </w:rPr>
                    </w:pPr>
                    <w:r w:rsidRPr="008F53C4">
                      <w:rPr>
                        <w:rFonts w:ascii="Times New Roman" w:hAnsi="Times New Roman"/>
                        <w:sz w:val="20"/>
                        <w:szCs w:val="20"/>
                      </w:rPr>
                      <w:t>Доходы от финансовой деятельности</w:t>
                    </w:r>
                  </w:p>
                </w:txbxContent>
              </v:textbox>
            </v:shape>
            <v:shape id="Text Box 19" o:spid="_x0000_s1042" type="#_x0000_t202" style="position:absolute;left:3961;top:7797;width:3446;height:563;visibility:visible" strokeweight="1pt">
              <v:textbox>
                <w:txbxContent>
                  <w:p w:rsidR="00CB282A" w:rsidRPr="008F53C4" w:rsidRDefault="00CB282A" w:rsidP="00CE1956">
                    <w:pPr>
                      <w:spacing w:after="0" w:line="216" w:lineRule="auto"/>
                      <w:jc w:val="center"/>
                      <w:rPr>
                        <w:rFonts w:ascii="Times New Roman" w:hAnsi="Times New Roman"/>
                        <w:sz w:val="8"/>
                        <w:szCs w:val="8"/>
                      </w:rPr>
                    </w:pPr>
                  </w:p>
                  <w:p w:rsidR="00CB282A" w:rsidRPr="008F53C4" w:rsidRDefault="00CB282A" w:rsidP="00CE1956">
                    <w:pPr>
                      <w:spacing w:after="0" w:line="216" w:lineRule="auto"/>
                      <w:jc w:val="center"/>
                      <w:rPr>
                        <w:rFonts w:ascii="Times New Roman" w:hAnsi="Times New Roman"/>
                        <w:sz w:val="20"/>
                        <w:szCs w:val="20"/>
                      </w:rPr>
                    </w:pPr>
                    <w:r w:rsidRPr="008F53C4">
                      <w:rPr>
                        <w:rFonts w:ascii="Times New Roman" w:hAnsi="Times New Roman"/>
                        <w:sz w:val="20"/>
                        <w:szCs w:val="20"/>
                      </w:rPr>
                      <w:t xml:space="preserve">Доходы от прочей деятельности </w:t>
                    </w:r>
                  </w:p>
                </w:txbxContent>
              </v:textbox>
            </v:shape>
            <v:shape id="Text Box 20" o:spid="_x0000_s1043" type="#_x0000_t202" style="position:absolute;left:3961;top:8447;width:3446;height:585;visibility:visible" strokeweight="1pt">
              <v:textbox>
                <w:txbxContent>
                  <w:p w:rsidR="00CB282A" w:rsidRPr="007534C8" w:rsidRDefault="00CB282A" w:rsidP="00CE1956">
                    <w:pPr>
                      <w:spacing w:after="0" w:line="216" w:lineRule="auto"/>
                      <w:jc w:val="center"/>
                      <w:rPr>
                        <w:rFonts w:ascii="Times New Roman" w:hAnsi="Times New Roman"/>
                        <w:sz w:val="20"/>
                        <w:szCs w:val="20"/>
                      </w:rPr>
                    </w:pPr>
                    <w:r w:rsidRPr="007534C8">
                      <w:rPr>
                        <w:rFonts w:ascii="Times New Roman" w:hAnsi="Times New Roman"/>
                        <w:sz w:val="20"/>
                        <w:szCs w:val="20"/>
                      </w:rPr>
                      <w:t>Амортизация основных средств, н</w:t>
                    </w:r>
                    <w:r w:rsidRPr="007534C8">
                      <w:rPr>
                        <w:rFonts w:ascii="Times New Roman" w:hAnsi="Times New Roman"/>
                        <w:sz w:val="20"/>
                        <w:szCs w:val="20"/>
                      </w:rPr>
                      <w:t>е</w:t>
                    </w:r>
                    <w:r w:rsidRPr="007534C8">
                      <w:rPr>
                        <w:rFonts w:ascii="Times New Roman" w:hAnsi="Times New Roman"/>
                        <w:sz w:val="20"/>
                        <w:szCs w:val="20"/>
                      </w:rPr>
                      <w:t>материальных активов</w:t>
                    </w:r>
                  </w:p>
                </w:txbxContent>
              </v:textbox>
            </v:shape>
            <v:shape id="Text Box 21" o:spid="_x0000_s1044" type="#_x0000_t202" style="position:absolute;left:3961;top:9163;width:3446;height:615;visibility:visible" strokeweight="1pt">
              <v:textbox>
                <w:txbxContent>
                  <w:p w:rsidR="00CB282A" w:rsidRPr="007534C8" w:rsidRDefault="00CB282A" w:rsidP="00CE1956">
                    <w:pPr>
                      <w:spacing w:after="0" w:line="216" w:lineRule="auto"/>
                      <w:jc w:val="center"/>
                      <w:rPr>
                        <w:rFonts w:ascii="Times New Roman" w:hAnsi="Times New Roman"/>
                        <w:sz w:val="20"/>
                        <w:szCs w:val="20"/>
                      </w:rPr>
                    </w:pPr>
                    <w:r w:rsidRPr="007534C8">
                      <w:rPr>
                        <w:rFonts w:ascii="Times New Roman" w:hAnsi="Times New Roman"/>
                        <w:sz w:val="20"/>
                        <w:szCs w:val="20"/>
                      </w:rPr>
                      <w:t>Доходы, полученные в счет будущих периодов</w:t>
                    </w:r>
                  </w:p>
                </w:txbxContent>
              </v:textbox>
            </v:shape>
            <v:shape id="Text Box 22" o:spid="_x0000_s1045" type="#_x0000_t202" style="position:absolute;left:1863;top:8660;width:1662;height:957;visibility:visible" strokeweight="1pt">
              <v:textbox>
                <w:txbxContent>
                  <w:p w:rsidR="00CB282A" w:rsidRPr="00C07EB7" w:rsidRDefault="00CB282A" w:rsidP="00CE1956">
                    <w:pPr>
                      <w:spacing w:line="216" w:lineRule="auto"/>
                      <w:jc w:val="center"/>
                      <w:rPr>
                        <w:rFonts w:ascii="Times New Roman" w:hAnsi="Times New Roman"/>
                        <w:sz w:val="20"/>
                        <w:szCs w:val="20"/>
                      </w:rPr>
                    </w:pPr>
                    <w:r w:rsidRPr="00C07EB7">
                      <w:rPr>
                        <w:rFonts w:ascii="Times New Roman" w:hAnsi="Times New Roman"/>
                        <w:sz w:val="20"/>
                        <w:szCs w:val="20"/>
                      </w:rPr>
                      <w:t xml:space="preserve">Прочие </w:t>
                    </w:r>
                    <w:r>
                      <w:rPr>
                        <w:rFonts w:ascii="Times New Roman" w:hAnsi="Times New Roman"/>
                        <w:sz w:val="20"/>
                        <w:szCs w:val="20"/>
                      </w:rPr>
                      <w:t>посту</w:t>
                    </w:r>
                    <w:r>
                      <w:rPr>
                        <w:rFonts w:ascii="Times New Roman" w:hAnsi="Times New Roman"/>
                        <w:sz w:val="20"/>
                        <w:szCs w:val="20"/>
                      </w:rPr>
                      <w:t>п</w:t>
                    </w:r>
                    <w:r>
                      <w:rPr>
                        <w:rFonts w:ascii="Times New Roman" w:hAnsi="Times New Roman"/>
                        <w:sz w:val="20"/>
                        <w:szCs w:val="20"/>
                      </w:rPr>
                      <w:t>ления</w:t>
                    </w:r>
                  </w:p>
                </w:txbxContent>
              </v:textbox>
            </v:shape>
            <v:shapetype id="_x0000_t32" coordsize="21600,21600" o:spt="32" o:oned="t" path="m,l21600,21600e" filled="f">
              <v:path arrowok="t" fillok="f" o:connecttype="none"/>
              <o:lock v:ext="edit" shapetype="t"/>
            </v:shapetype>
            <v:shape id="AutoShape 23" o:spid="_x0000_s1046" type="#_x0000_t32" style="position:absolute;left:1573;top:3266;width:0;height:6072;visibility:visible" o:connectortype="straight" strokeweight="1pt"/>
            <v:shape id="AutoShape 24" o:spid="_x0000_s1047" type="#_x0000_t32" style="position:absolute;left:1573;top:4056;width:290;height:0;visibility:visible" o:connectortype="straight" strokeweight="1pt"/>
            <v:shape id="AutoShape 25" o:spid="_x0000_s1048" type="#_x0000_t32" style="position:absolute;left:1573;top:5469;width:290;height:0;visibility:visible" o:connectortype="straight" strokeweight="1pt"/>
            <v:shape id="AutoShape 26" o:spid="_x0000_s1049" type="#_x0000_t32" style="position:absolute;left:1573;top:7189;width:290;height:0;visibility:visible" o:connectortype="straight" strokeweight="1pt"/>
            <v:shape id="AutoShape 27" o:spid="_x0000_s1050" type="#_x0000_t32" style="position:absolute;left:1573;top:9338;width:290;height:0;visibility:visible" o:connectortype="straight" strokeweight="1pt"/>
            <v:shape id="AutoShape 28" o:spid="_x0000_s1051" type="#_x0000_t32" style="position:absolute;left:3740;top:3664;width:0;height:784;visibility:visible" o:connectortype="straight" strokeweight="1pt"/>
            <v:shape id="AutoShape 29" o:spid="_x0000_s1052" type="#_x0000_t32" style="position:absolute;left:3740;top:3664;width:265;height:0;visibility:visible" o:connectortype="straight" strokeweight="1pt"/>
            <v:shape id="AutoShape 30" o:spid="_x0000_s1053" type="#_x0000_t32" style="position:absolute;left:3740;top:4448;width:232;height:0;visibility:visible" o:connectortype="straight" strokeweight="1pt"/>
            <v:shape id="AutoShape 31" o:spid="_x0000_s1054" type="#_x0000_t32" style="position:absolute;left:3525;top:4056;width:215;height:0;visibility:visible" o:connectortype="straight" strokeweight="1pt"/>
            <v:shape id="AutoShape 32" o:spid="_x0000_s1055" type="#_x0000_t32" style="position:absolute;left:3729;top:5022;width:0;height:888;visibility:visible" o:connectortype="straight" strokeweight="1pt"/>
            <v:shape id="AutoShape 33" o:spid="_x0000_s1056" type="#_x0000_t32" style="position:absolute;left:3740;top:5022;width:265;height:0;visibility:visible" o:connectortype="straight" strokeweight="1pt"/>
            <v:shape id="AutoShape 34" o:spid="_x0000_s1057" type="#_x0000_t32" style="position:absolute;left:3525;top:5383;width:455;height:1;visibility:visible" o:connectortype="straight" strokeweight="1pt"/>
            <v:shape id="AutoShape 35" o:spid="_x0000_s1058" type="#_x0000_t32" style="position:absolute;left:3718;top:5910;width:265;height:0;visibility:visible" o:connectortype="straight" strokeweight="1pt"/>
            <v:shape id="AutoShape 36" o:spid="_x0000_s1059" type="#_x0000_t32" style="position:absolute;left:3718;top:6587;width:232;height:0;visibility:visible" o:connectortype="straight" strokeweight="1pt"/>
            <v:shape id="AutoShape 37" o:spid="_x0000_s1060" type="#_x0000_t32" style="position:absolute;left:3718;top:7070;width:232;height:0;visibility:visible" o:connectortype="straight" strokeweight="1pt"/>
            <v:shape id="AutoShape 38" o:spid="_x0000_s1061" type="#_x0000_t32" style="position:absolute;left:3718;top:7554;width:232;height:0;visibility:visible" o:connectortype="straight" strokeweight="1pt"/>
            <v:shape id="AutoShape 39" o:spid="_x0000_s1062" type="#_x0000_t32" style="position:absolute;left:3748;top:8004;width:232;height:0;visibility:visible" o:connectortype="straight" strokeweight="1pt"/>
            <v:shape id="AutoShape 40" o:spid="_x0000_s1063" type="#_x0000_t32" style="position:absolute;left:3715;top:6587;width:0;height:1418;visibility:visible" o:connectortype="straight" strokeweight="1pt"/>
            <v:shape id="AutoShape 41" o:spid="_x0000_s1064" type="#_x0000_t32" style="position:absolute;left:3525;top:7189;width:190;height:0;visibility:visible" o:connectortype="straight" strokeweight="1pt"/>
            <v:shape id="AutoShape 42" o:spid="_x0000_s1065" type="#_x0000_t32" style="position:absolute;left:3696;top:8765;width:265;height:0;visibility:visible" o:connectortype="straight" strokeweight="1pt"/>
            <v:shape id="AutoShape 43" o:spid="_x0000_s1066" type="#_x0000_t32" style="position:absolute;left:3707;top:9543;width:265;height:0;visibility:visible" o:connectortype="straight" strokeweight="1pt"/>
            <v:shape id="AutoShape 44" o:spid="_x0000_s1067" type="#_x0000_t32" style="position:absolute;left:3704;top:8770;width:0;height:784;visibility:visible" o:connectortype="straight" strokeweight="1pt"/>
            <v:shape id="AutoShape 45" o:spid="_x0000_s1068" type="#_x0000_t32" style="position:absolute;left:3531;top:9163;width:190;height:0;visibility:visible" o:connectortype="straight" strokeweight="1pt"/>
            <v:shape id="Text Box 46" o:spid="_x0000_s1069" type="#_x0000_t202" style="position:absolute;left:7723;top:3664;width:1662;height:720;visibility:visible" strokeweight="1pt">
              <v:textbox>
                <w:txbxContent>
                  <w:p w:rsidR="00CB282A" w:rsidRPr="007F76FD" w:rsidRDefault="00CB282A" w:rsidP="00CE1956">
                    <w:pPr>
                      <w:spacing w:after="0" w:line="216" w:lineRule="auto"/>
                      <w:jc w:val="center"/>
                      <w:rPr>
                        <w:rFonts w:ascii="Times New Roman" w:hAnsi="Times New Roman"/>
                        <w:sz w:val="20"/>
                        <w:szCs w:val="20"/>
                      </w:rPr>
                    </w:pPr>
                    <w:r w:rsidRPr="007F76FD">
                      <w:rPr>
                        <w:rFonts w:ascii="Times New Roman" w:hAnsi="Times New Roman"/>
                        <w:sz w:val="20"/>
                        <w:szCs w:val="20"/>
                      </w:rPr>
                      <w:t>Безвозмездные</w:t>
                    </w:r>
                  </w:p>
                  <w:p w:rsidR="00CB282A" w:rsidRPr="007F76FD" w:rsidRDefault="00CB282A" w:rsidP="00CE1956">
                    <w:pPr>
                      <w:spacing w:line="216" w:lineRule="auto"/>
                      <w:jc w:val="center"/>
                      <w:rPr>
                        <w:rFonts w:ascii="Times New Roman" w:hAnsi="Times New Roman"/>
                        <w:sz w:val="20"/>
                        <w:szCs w:val="20"/>
                      </w:rPr>
                    </w:pPr>
                    <w:r w:rsidRPr="007F76FD">
                      <w:rPr>
                        <w:rFonts w:ascii="Times New Roman" w:hAnsi="Times New Roman"/>
                        <w:sz w:val="20"/>
                        <w:szCs w:val="20"/>
                      </w:rPr>
                      <w:t>поступления</w:t>
                    </w:r>
                  </w:p>
                </w:txbxContent>
              </v:textbox>
            </v:shape>
            <v:shape id="Text Box 47" o:spid="_x0000_s1070" type="#_x0000_t202" style="position:absolute;left:7723;top:4452;width:1662;height:606;visibility:visible" strokeweight="1pt">
              <v:textbox>
                <w:txbxContent>
                  <w:p w:rsidR="00CB282A" w:rsidRPr="007F76FD" w:rsidRDefault="00CB282A" w:rsidP="00CE1956">
                    <w:pPr>
                      <w:spacing w:line="216" w:lineRule="auto"/>
                      <w:jc w:val="center"/>
                      <w:rPr>
                        <w:rFonts w:ascii="Times New Roman" w:hAnsi="Times New Roman"/>
                        <w:sz w:val="20"/>
                        <w:szCs w:val="20"/>
                      </w:rPr>
                    </w:pPr>
                    <w:r w:rsidRPr="007F76FD">
                      <w:rPr>
                        <w:rFonts w:ascii="Times New Roman" w:hAnsi="Times New Roman"/>
                        <w:sz w:val="20"/>
                        <w:szCs w:val="20"/>
                      </w:rPr>
                      <w:t>Эмиссионный доход</w:t>
                    </w:r>
                  </w:p>
                </w:txbxContent>
              </v:textbox>
            </v:shape>
            <v:shape id="Text Box 48" o:spid="_x0000_s1071" type="#_x0000_t202" style="position:absolute;left:9811;top:3398;width:1913;height:771;visibility:visible" strokeweight="1pt">
              <v:textbox>
                <w:txbxContent>
                  <w:p w:rsidR="00CB282A" w:rsidRPr="001D3E0C" w:rsidRDefault="00CB282A" w:rsidP="00CE1956">
                    <w:pPr>
                      <w:spacing w:after="0" w:line="216" w:lineRule="auto"/>
                      <w:jc w:val="center"/>
                      <w:rPr>
                        <w:rFonts w:ascii="Times New Roman" w:hAnsi="Times New Roman"/>
                        <w:sz w:val="18"/>
                        <w:szCs w:val="18"/>
                      </w:rPr>
                    </w:pPr>
                    <w:r w:rsidRPr="001D3E0C">
                      <w:rPr>
                        <w:rFonts w:ascii="Times New Roman" w:hAnsi="Times New Roman"/>
                        <w:sz w:val="18"/>
                        <w:szCs w:val="18"/>
                      </w:rPr>
                      <w:t>Резервы предсто</w:t>
                    </w:r>
                    <w:r w:rsidRPr="001D3E0C">
                      <w:rPr>
                        <w:rFonts w:ascii="Times New Roman" w:hAnsi="Times New Roman"/>
                        <w:sz w:val="18"/>
                        <w:szCs w:val="18"/>
                      </w:rPr>
                      <w:t>я</w:t>
                    </w:r>
                    <w:r w:rsidRPr="001D3E0C">
                      <w:rPr>
                        <w:rFonts w:ascii="Times New Roman" w:hAnsi="Times New Roman"/>
                        <w:sz w:val="18"/>
                        <w:szCs w:val="18"/>
                      </w:rPr>
                      <w:t>щих расходов и пл</w:t>
                    </w:r>
                    <w:r w:rsidRPr="001D3E0C">
                      <w:rPr>
                        <w:rFonts w:ascii="Times New Roman" w:hAnsi="Times New Roman"/>
                        <w:sz w:val="18"/>
                        <w:szCs w:val="18"/>
                      </w:rPr>
                      <w:t>а</w:t>
                    </w:r>
                    <w:r w:rsidRPr="001D3E0C">
                      <w:rPr>
                        <w:rFonts w:ascii="Times New Roman" w:hAnsi="Times New Roman"/>
                        <w:sz w:val="18"/>
                        <w:szCs w:val="18"/>
                      </w:rPr>
                      <w:t>тежей</w:t>
                    </w:r>
                  </w:p>
                </w:txbxContent>
              </v:textbox>
            </v:shape>
            <v:shape id="Text Box 49" o:spid="_x0000_s1072" type="#_x0000_t202" style="position:absolute;left:9811;top:4293;width:1913;height:765;visibility:visible" strokeweight="1pt">
              <v:textbox>
                <w:txbxContent>
                  <w:p w:rsidR="00CB282A" w:rsidRPr="001D3E0C" w:rsidRDefault="00CB282A" w:rsidP="00CE1956">
                    <w:pPr>
                      <w:spacing w:after="0" w:line="216" w:lineRule="auto"/>
                      <w:jc w:val="center"/>
                      <w:rPr>
                        <w:rFonts w:ascii="Times New Roman" w:hAnsi="Times New Roman"/>
                        <w:sz w:val="18"/>
                        <w:szCs w:val="18"/>
                      </w:rPr>
                    </w:pPr>
                    <w:r w:rsidRPr="001D3E0C">
                      <w:rPr>
                        <w:rFonts w:ascii="Times New Roman" w:hAnsi="Times New Roman"/>
                        <w:sz w:val="18"/>
                        <w:szCs w:val="18"/>
                      </w:rPr>
                      <w:t>Целевое финансир</w:t>
                    </w:r>
                    <w:r w:rsidRPr="001D3E0C">
                      <w:rPr>
                        <w:rFonts w:ascii="Times New Roman" w:hAnsi="Times New Roman"/>
                        <w:sz w:val="18"/>
                        <w:szCs w:val="18"/>
                      </w:rPr>
                      <w:t>о</w:t>
                    </w:r>
                    <w:r w:rsidRPr="001D3E0C">
                      <w:rPr>
                        <w:rFonts w:ascii="Times New Roman" w:hAnsi="Times New Roman"/>
                        <w:sz w:val="18"/>
                        <w:szCs w:val="18"/>
                      </w:rPr>
                      <w:t xml:space="preserve">вание </w:t>
                    </w:r>
                  </w:p>
                  <w:p w:rsidR="00CB282A" w:rsidRPr="001D3E0C" w:rsidRDefault="00CB282A" w:rsidP="00CE1956">
                    <w:pPr>
                      <w:spacing w:line="216" w:lineRule="auto"/>
                      <w:jc w:val="center"/>
                      <w:rPr>
                        <w:rFonts w:ascii="Times New Roman" w:hAnsi="Times New Roman"/>
                        <w:sz w:val="18"/>
                        <w:szCs w:val="18"/>
                      </w:rPr>
                    </w:pPr>
                    <w:r w:rsidRPr="001D3E0C">
                      <w:rPr>
                        <w:rFonts w:ascii="Times New Roman" w:hAnsi="Times New Roman"/>
                        <w:sz w:val="18"/>
                        <w:szCs w:val="18"/>
                      </w:rPr>
                      <w:t>и поступления</w:t>
                    </w:r>
                  </w:p>
                </w:txbxContent>
              </v:textbox>
            </v:shape>
            <v:shape id="Text Box 50" o:spid="_x0000_s1073" type="#_x0000_t202" style="position:absolute;left:9811;top:5167;width:1913;height:641;visibility:visible" strokeweight="1pt">
              <v:textbox>
                <w:txbxContent>
                  <w:p w:rsidR="00CB282A" w:rsidRPr="00FD778B" w:rsidRDefault="00CB282A" w:rsidP="00CE1956">
                    <w:pPr>
                      <w:spacing w:after="0" w:line="216" w:lineRule="auto"/>
                      <w:jc w:val="center"/>
                      <w:rPr>
                        <w:rFonts w:ascii="Times New Roman" w:hAnsi="Times New Roman"/>
                        <w:sz w:val="20"/>
                        <w:szCs w:val="20"/>
                      </w:rPr>
                    </w:pPr>
                    <w:r w:rsidRPr="00FD778B">
                      <w:rPr>
                        <w:rFonts w:ascii="Times New Roman" w:hAnsi="Times New Roman"/>
                        <w:sz w:val="20"/>
                        <w:szCs w:val="20"/>
                      </w:rPr>
                      <w:t xml:space="preserve">Страховые </w:t>
                    </w:r>
                  </w:p>
                  <w:p w:rsidR="00CB282A" w:rsidRPr="00FD778B" w:rsidRDefault="00CB282A" w:rsidP="00CE1956">
                    <w:pPr>
                      <w:spacing w:line="216" w:lineRule="auto"/>
                      <w:jc w:val="center"/>
                      <w:rPr>
                        <w:rFonts w:ascii="Times New Roman" w:hAnsi="Times New Roman"/>
                        <w:sz w:val="20"/>
                        <w:szCs w:val="20"/>
                      </w:rPr>
                    </w:pPr>
                    <w:r w:rsidRPr="00FD778B">
                      <w:rPr>
                        <w:rFonts w:ascii="Times New Roman" w:hAnsi="Times New Roman"/>
                        <w:sz w:val="20"/>
                        <w:szCs w:val="20"/>
                      </w:rPr>
                      <w:t>возмещения</w:t>
                    </w:r>
                  </w:p>
                </w:txbxContent>
              </v:textbox>
            </v:shape>
            <v:shape id="Text Box 51" o:spid="_x0000_s1074" type="#_x0000_t202" style="position:absolute;left:12036;top:3499;width:1365;height:794;visibility:visible" strokeweight="1pt">
              <v:textbox>
                <w:txbxContent>
                  <w:p w:rsidR="00CB282A" w:rsidRPr="00243762" w:rsidRDefault="00CB282A" w:rsidP="00CE1956">
                    <w:pPr>
                      <w:spacing w:after="0" w:line="216" w:lineRule="auto"/>
                      <w:jc w:val="center"/>
                      <w:rPr>
                        <w:rFonts w:ascii="Times New Roman" w:hAnsi="Times New Roman"/>
                        <w:sz w:val="20"/>
                        <w:szCs w:val="20"/>
                      </w:rPr>
                    </w:pPr>
                    <w:r w:rsidRPr="00243762">
                      <w:rPr>
                        <w:rFonts w:ascii="Times New Roman" w:hAnsi="Times New Roman"/>
                        <w:sz w:val="20"/>
                        <w:szCs w:val="20"/>
                      </w:rPr>
                      <w:t>Долгосро</w:t>
                    </w:r>
                    <w:r w:rsidRPr="00243762">
                      <w:rPr>
                        <w:rFonts w:ascii="Times New Roman" w:hAnsi="Times New Roman"/>
                        <w:sz w:val="20"/>
                        <w:szCs w:val="20"/>
                      </w:rPr>
                      <w:t>ч</w:t>
                    </w:r>
                    <w:r w:rsidRPr="00243762">
                      <w:rPr>
                        <w:rFonts w:ascii="Times New Roman" w:hAnsi="Times New Roman"/>
                        <w:sz w:val="20"/>
                        <w:szCs w:val="20"/>
                      </w:rPr>
                      <w:t>ные</w:t>
                    </w:r>
                  </w:p>
                </w:txbxContent>
              </v:textbox>
            </v:shape>
            <v:shape id="Text Box 52" o:spid="_x0000_s1075" type="#_x0000_t202" style="position:absolute;left:12036;top:5276;width:1365;height:794;visibility:visible" strokeweight="1pt">
              <v:textbox>
                <w:txbxContent>
                  <w:p w:rsidR="00CB282A" w:rsidRPr="00243762" w:rsidRDefault="00CB282A" w:rsidP="00CE1956">
                    <w:pPr>
                      <w:spacing w:line="216" w:lineRule="auto"/>
                      <w:jc w:val="center"/>
                      <w:rPr>
                        <w:rFonts w:ascii="Times New Roman" w:hAnsi="Times New Roman"/>
                        <w:sz w:val="20"/>
                        <w:szCs w:val="20"/>
                      </w:rPr>
                    </w:pPr>
                    <w:r w:rsidRPr="00243762">
                      <w:rPr>
                        <w:rFonts w:ascii="Times New Roman" w:hAnsi="Times New Roman"/>
                        <w:sz w:val="20"/>
                        <w:szCs w:val="20"/>
                      </w:rPr>
                      <w:t>Краткосро</w:t>
                    </w:r>
                    <w:r w:rsidRPr="00243762">
                      <w:rPr>
                        <w:rFonts w:ascii="Times New Roman" w:hAnsi="Times New Roman"/>
                        <w:sz w:val="20"/>
                        <w:szCs w:val="20"/>
                      </w:rPr>
                      <w:t>ч</w:t>
                    </w:r>
                    <w:r w:rsidRPr="00243762">
                      <w:rPr>
                        <w:rFonts w:ascii="Times New Roman" w:hAnsi="Times New Roman"/>
                        <w:sz w:val="20"/>
                        <w:szCs w:val="20"/>
                      </w:rPr>
                      <w:t>ные</w:t>
                    </w:r>
                  </w:p>
                </w:txbxContent>
              </v:textbox>
            </v:shape>
            <v:shape id="Text Box 53" o:spid="_x0000_s1076" type="#_x0000_t202" style="position:absolute;left:13758;top:3398;width:1913;height:416;visibility:visible" strokeweight="1pt">
              <v:textbox>
                <w:txbxContent>
                  <w:p w:rsidR="00CB282A" w:rsidRPr="00E63C86" w:rsidRDefault="00CB282A" w:rsidP="00CE1956">
                    <w:pPr>
                      <w:spacing w:after="0" w:line="240" w:lineRule="auto"/>
                      <w:jc w:val="center"/>
                      <w:rPr>
                        <w:rFonts w:ascii="Times New Roman" w:hAnsi="Times New Roman"/>
                        <w:sz w:val="16"/>
                        <w:szCs w:val="16"/>
                      </w:rPr>
                    </w:pPr>
                    <w:r w:rsidRPr="00E63C86">
                      <w:rPr>
                        <w:rFonts w:ascii="Times New Roman" w:hAnsi="Times New Roman"/>
                        <w:sz w:val="16"/>
                        <w:szCs w:val="16"/>
                      </w:rPr>
                      <w:t>Кредиты</w:t>
                    </w:r>
                  </w:p>
                </w:txbxContent>
              </v:textbox>
            </v:shape>
            <v:shape id="Text Box 54" o:spid="_x0000_s1077" type="#_x0000_t202" style="position:absolute;left:13758;top:3891;width:1913;height:557;visibility:visible" strokeweight="1pt">
              <v:textbox>
                <w:txbxContent>
                  <w:p w:rsidR="00CB282A" w:rsidRPr="00472133" w:rsidRDefault="00CB282A" w:rsidP="00CE1956">
                    <w:pPr>
                      <w:spacing w:after="0" w:line="216" w:lineRule="auto"/>
                      <w:ind w:left="-113" w:right="-113"/>
                      <w:jc w:val="center"/>
                      <w:rPr>
                        <w:spacing w:val="-3"/>
                        <w:sz w:val="20"/>
                        <w:szCs w:val="20"/>
                      </w:rPr>
                    </w:pPr>
                    <w:r w:rsidRPr="00E63C86">
                      <w:rPr>
                        <w:rFonts w:ascii="Times New Roman" w:hAnsi="Times New Roman"/>
                        <w:spacing w:val="-3"/>
                        <w:sz w:val="16"/>
                        <w:szCs w:val="16"/>
                      </w:rPr>
                      <w:t>Отложенные налоговые</w:t>
                    </w:r>
                    <w:r w:rsidRPr="00E63C86">
                      <w:rPr>
                        <w:rFonts w:ascii="Times New Roman" w:hAnsi="Times New Roman"/>
                        <w:spacing w:val="-3"/>
                        <w:sz w:val="20"/>
                        <w:szCs w:val="20"/>
                      </w:rPr>
                      <w:t>о</w:t>
                    </w:r>
                    <w:r w:rsidRPr="00E63C86">
                      <w:rPr>
                        <w:rFonts w:ascii="Times New Roman" w:hAnsi="Times New Roman"/>
                        <w:spacing w:val="-3"/>
                        <w:sz w:val="20"/>
                        <w:szCs w:val="20"/>
                      </w:rPr>
                      <w:t>бязательства</w:t>
                    </w:r>
                  </w:p>
                </w:txbxContent>
              </v:textbox>
            </v:shape>
            <v:shape id="Text Box 55" o:spid="_x0000_s1078" type="#_x0000_t202" style="position:absolute;left:13758;top:4521;width:1913;height:537;visibility:visible" strokeweight="1pt">
              <v:textbox>
                <w:txbxContent>
                  <w:p w:rsidR="00CB282A" w:rsidRPr="00C51EE5" w:rsidRDefault="00CB282A" w:rsidP="00CE1956">
                    <w:pPr>
                      <w:spacing w:after="0" w:line="216" w:lineRule="auto"/>
                      <w:jc w:val="center"/>
                      <w:rPr>
                        <w:rFonts w:ascii="Times New Roman" w:hAnsi="Times New Roman"/>
                        <w:sz w:val="16"/>
                        <w:szCs w:val="16"/>
                      </w:rPr>
                    </w:pPr>
                    <w:r w:rsidRPr="00C51EE5">
                      <w:rPr>
                        <w:rFonts w:ascii="Times New Roman" w:hAnsi="Times New Roman"/>
                        <w:sz w:val="16"/>
                        <w:szCs w:val="16"/>
                      </w:rPr>
                      <w:t>Прочие налоговые об</w:t>
                    </w:r>
                    <w:r w:rsidRPr="00C51EE5">
                      <w:rPr>
                        <w:rFonts w:ascii="Times New Roman" w:hAnsi="Times New Roman"/>
                        <w:sz w:val="16"/>
                        <w:szCs w:val="16"/>
                      </w:rPr>
                      <w:t>я</w:t>
                    </w:r>
                    <w:r w:rsidRPr="00C51EE5">
                      <w:rPr>
                        <w:rFonts w:ascii="Times New Roman" w:hAnsi="Times New Roman"/>
                        <w:sz w:val="16"/>
                        <w:szCs w:val="16"/>
                      </w:rPr>
                      <w:t>зательства</w:t>
                    </w:r>
                  </w:p>
                </w:txbxContent>
              </v:textbox>
            </v:shape>
            <v:shape id="Text Box 56" o:spid="_x0000_s1079" type="#_x0000_t202" style="position:absolute;left:13758;top:5167;width:1913;height:441;visibility:visible" strokeweight="1pt">
              <v:textbox>
                <w:txbxContent>
                  <w:p w:rsidR="00CB282A" w:rsidRPr="00985633" w:rsidRDefault="00CB282A" w:rsidP="00CE1956">
                    <w:pPr>
                      <w:spacing w:line="216" w:lineRule="auto"/>
                      <w:jc w:val="center"/>
                      <w:rPr>
                        <w:rFonts w:ascii="Times New Roman" w:hAnsi="Times New Roman"/>
                        <w:sz w:val="20"/>
                        <w:szCs w:val="20"/>
                      </w:rPr>
                    </w:pPr>
                    <w:r w:rsidRPr="00985633">
                      <w:rPr>
                        <w:rFonts w:ascii="Times New Roman" w:hAnsi="Times New Roman"/>
                        <w:sz w:val="20"/>
                        <w:szCs w:val="20"/>
                      </w:rPr>
                      <w:t>Кредиты и займы</w:t>
                    </w:r>
                  </w:p>
                </w:txbxContent>
              </v:textbox>
            </v:shape>
            <v:shape id="Text Box 57" o:spid="_x0000_s1080" type="#_x0000_t202" style="position:absolute;left:13758;top:5698;width:1913;height:639;visibility:visible" strokeweight="1pt">
              <v:textbox>
                <w:txbxContent>
                  <w:p w:rsidR="00CB282A" w:rsidRPr="00985633" w:rsidRDefault="00CB282A" w:rsidP="00CE1956">
                    <w:pPr>
                      <w:spacing w:after="0" w:line="216" w:lineRule="auto"/>
                      <w:jc w:val="center"/>
                      <w:rPr>
                        <w:rFonts w:ascii="Times New Roman" w:hAnsi="Times New Roman"/>
                        <w:sz w:val="20"/>
                        <w:szCs w:val="20"/>
                      </w:rPr>
                    </w:pPr>
                    <w:r w:rsidRPr="00985633">
                      <w:rPr>
                        <w:rFonts w:ascii="Times New Roman" w:hAnsi="Times New Roman"/>
                        <w:sz w:val="20"/>
                        <w:szCs w:val="20"/>
                      </w:rPr>
                      <w:t xml:space="preserve">Кредиторская </w:t>
                    </w:r>
                  </w:p>
                  <w:p w:rsidR="00CB282A" w:rsidRPr="00985633" w:rsidRDefault="00CB282A" w:rsidP="00CE1956">
                    <w:pPr>
                      <w:spacing w:line="216" w:lineRule="auto"/>
                      <w:jc w:val="center"/>
                      <w:rPr>
                        <w:rFonts w:ascii="Times New Roman" w:hAnsi="Times New Roman"/>
                        <w:sz w:val="20"/>
                        <w:szCs w:val="20"/>
                      </w:rPr>
                    </w:pPr>
                    <w:r w:rsidRPr="00985633">
                      <w:rPr>
                        <w:rFonts w:ascii="Times New Roman" w:hAnsi="Times New Roman"/>
                        <w:sz w:val="20"/>
                        <w:szCs w:val="20"/>
                      </w:rPr>
                      <w:t>задолженность</w:t>
                    </w:r>
                  </w:p>
                </w:txbxContent>
              </v:textbox>
            </v:shape>
            <v:shape id="Text Box 58" o:spid="_x0000_s1081" type="#_x0000_t202" style="position:absolute;left:13758;top:6463;width:1913;height:606;visibility:visible" strokeweight="1pt">
              <v:textbox>
                <w:txbxContent>
                  <w:p w:rsidR="00CB282A" w:rsidRPr="00FC1B02" w:rsidRDefault="00CB282A" w:rsidP="00CE1956">
                    <w:pPr>
                      <w:spacing w:after="0" w:line="216" w:lineRule="auto"/>
                      <w:jc w:val="center"/>
                      <w:rPr>
                        <w:rFonts w:ascii="Times New Roman" w:hAnsi="Times New Roman"/>
                        <w:sz w:val="20"/>
                        <w:szCs w:val="20"/>
                      </w:rPr>
                    </w:pPr>
                    <w:r w:rsidRPr="00FC1B02">
                      <w:rPr>
                        <w:rFonts w:ascii="Times New Roman" w:hAnsi="Times New Roman"/>
                        <w:sz w:val="20"/>
                        <w:szCs w:val="20"/>
                      </w:rPr>
                      <w:t xml:space="preserve">Расчеты </w:t>
                    </w:r>
                  </w:p>
                  <w:p w:rsidR="00CB282A" w:rsidRPr="00FC1B02" w:rsidRDefault="00CB282A" w:rsidP="00CE1956">
                    <w:pPr>
                      <w:spacing w:line="216" w:lineRule="auto"/>
                      <w:jc w:val="center"/>
                      <w:rPr>
                        <w:rFonts w:ascii="Times New Roman" w:hAnsi="Times New Roman"/>
                        <w:sz w:val="20"/>
                        <w:szCs w:val="20"/>
                      </w:rPr>
                    </w:pPr>
                    <w:r w:rsidRPr="00FC1B02">
                      <w:rPr>
                        <w:rFonts w:ascii="Times New Roman" w:hAnsi="Times New Roman"/>
                        <w:sz w:val="20"/>
                        <w:szCs w:val="20"/>
                      </w:rPr>
                      <w:t>по дивидендам</w:t>
                    </w:r>
                  </w:p>
                </w:txbxContent>
              </v:textbox>
            </v:shape>
            <v:shape id="Text Box 59" o:spid="_x0000_s1082" type="#_x0000_t202" style="position:absolute;left:7723;top:5912;width:3446;height:675;visibility:visible" strokeweight="1pt">
              <v:textbox>
                <w:txbxContent>
                  <w:p w:rsidR="00CB282A" w:rsidRPr="00A118ED" w:rsidRDefault="00CB282A" w:rsidP="00CE1956">
                    <w:pPr>
                      <w:spacing w:after="0" w:line="216" w:lineRule="auto"/>
                      <w:rPr>
                        <w:rFonts w:ascii="Times New Roman" w:hAnsi="Times New Roman"/>
                        <w:sz w:val="20"/>
                        <w:szCs w:val="20"/>
                      </w:rPr>
                    </w:pPr>
                    <w:r w:rsidRPr="00A118ED">
                      <w:rPr>
                        <w:rFonts w:ascii="Times New Roman" w:hAnsi="Times New Roman"/>
                        <w:sz w:val="20"/>
                        <w:szCs w:val="20"/>
                      </w:rPr>
                      <w:t>Прибыль от реализации продукции, работ, услуг</w:t>
                    </w:r>
                  </w:p>
                </w:txbxContent>
              </v:textbox>
            </v:shape>
            <v:shape id="Text Box 60" o:spid="_x0000_s1083" type="#_x0000_t202" style="position:absolute;left:7723;top:6673;width:3446;height:397;visibility:visible" strokeweight="1pt">
              <v:textbox>
                <w:txbxContent>
                  <w:p w:rsidR="00CB282A" w:rsidRPr="00A118ED" w:rsidRDefault="00CB282A" w:rsidP="00CE1956">
                    <w:pPr>
                      <w:spacing w:after="0" w:line="216" w:lineRule="auto"/>
                      <w:rPr>
                        <w:rFonts w:ascii="Times New Roman" w:hAnsi="Times New Roman"/>
                        <w:sz w:val="20"/>
                        <w:szCs w:val="20"/>
                      </w:rPr>
                    </w:pPr>
                    <w:r w:rsidRPr="00A118ED">
                      <w:rPr>
                        <w:rFonts w:ascii="Times New Roman" w:hAnsi="Times New Roman"/>
                        <w:sz w:val="20"/>
                        <w:szCs w:val="20"/>
                      </w:rPr>
                      <w:t>Прочая  прибыль</w:t>
                    </w:r>
                  </w:p>
                </w:txbxContent>
              </v:textbox>
            </v:shape>
            <v:shape id="Text Box 61" o:spid="_x0000_s1084" type="#_x0000_t202" style="position:absolute;left:7717;top:7189;width:3446;height:377;visibility:visible" strokeweight="1pt">
              <v:textbox>
                <w:txbxContent>
                  <w:p w:rsidR="00CB282A" w:rsidRPr="00ED6D30" w:rsidRDefault="00CB282A" w:rsidP="00CE1956">
                    <w:pPr>
                      <w:spacing w:after="0" w:line="216" w:lineRule="auto"/>
                      <w:rPr>
                        <w:rFonts w:ascii="Times New Roman" w:hAnsi="Times New Roman"/>
                        <w:sz w:val="20"/>
                        <w:szCs w:val="20"/>
                      </w:rPr>
                    </w:pPr>
                    <w:r>
                      <w:rPr>
                        <w:rFonts w:ascii="Times New Roman" w:hAnsi="Times New Roman"/>
                        <w:sz w:val="20"/>
                        <w:szCs w:val="20"/>
                      </w:rPr>
                      <w:t>Дох</w:t>
                    </w:r>
                    <w:r w:rsidRPr="00ED6D30">
                      <w:rPr>
                        <w:rFonts w:ascii="Times New Roman" w:hAnsi="Times New Roman"/>
                        <w:sz w:val="20"/>
                        <w:szCs w:val="20"/>
                      </w:rPr>
                      <w:t xml:space="preserve">оды за вычетом процентов </w:t>
                    </w:r>
                  </w:p>
                  <w:p w:rsidR="00CB282A" w:rsidRPr="00046AEA" w:rsidRDefault="00CB282A" w:rsidP="00CE1956">
                    <w:pPr>
                      <w:spacing w:line="216" w:lineRule="auto"/>
                      <w:rPr>
                        <w:sz w:val="20"/>
                        <w:szCs w:val="20"/>
                      </w:rPr>
                    </w:pPr>
                    <w:r>
                      <w:rPr>
                        <w:sz w:val="20"/>
                        <w:szCs w:val="20"/>
                      </w:rPr>
                      <w:t>и убытков</w:t>
                    </w:r>
                  </w:p>
                </w:txbxContent>
              </v:textbox>
            </v:shape>
            <v:shape id="Text Box 62" o:spid="_x0000_s1085" type="#_x0000_t202" style="position:absolute;left:7723;top:7736;width:4592;height:372;visibility:visible" strokeweight="1pt">
              <v:textbox>
                <w:txbxContent>
                  <w:p w:rsidR="00CB282A" w:rsidRPr="00ED6D30" w:rsidRDefault="00CB282A" w:rsidP="00CE1956">
                    <w:pPr>
                      <w:spacing w:after="0" w:line="216" w:lineRule="auto"/>
                      <w:jc w:val="center"/>
                      <w:rPr>
                        <w:rFonts w:ascii="Times New Roman" w:hAnsi="Times New Roman"/>
                        <w:sz w:val="20"/>
                        <w:szCs w:val="20"/>
                      </w:rPr>
                    </w:pPr>
                    <w:r w:rsidRPr="00ED6D30">
                      <w:rPr>
                        <w:rFonts w:ascii="Times New Roman" w:hAnsi="Times New Roman"/>
                        <w:sz w:val="20"/>
                        <w:szCs w:val="20"/>
                      </w:rPr>
                      <w:t>Доходы от участия в других организациях</w:t>
                    </w:r>
                  </w:p>
                </w:txbxContent>
              </v:textbox>
            </v:shape>
            <v:shape id="Text Box 63" o:spid="_x0000_s1086" type="#_x0000_t202" style="position:absolute;left:7723;top:8183;width:4592;height:372;visibility:visible" strokeweight="1pt">
              <v:textbox>
                <w:txbxContent>
                  <w:p w:rsidR="00CB282A" w:rsidRPr="00ED6D30" w:rsidRDefault="00CB282A" w:rsidP="00CE1956">
                    <w:pPr>
                      <w:spacing w:after="0" w:line="216" w:lineRule="auto"/>
                      <w:jc w:val="center"/>
                      <w:rPr>
                        <w:rFonts w:ascii="Times New Roman" w:hAnsi="Times New Roman"/>
                        <w:sz w:val="20"/>
                        <w:szCs w:val="20"/>
                      </w:rPr>
                    </w:pPr>
                    <w:r w:rsidRPr="00ED6D30">
                      <w:rPr>
                        <w:rFonts w:ascii="Times New Roman" w:hAnsi="Times New Roman"/>
                        <w:sz w:val="20"/>
                        <w:szCs w:val="20"/>
                      </w:rPr>
                      <w:t>Полученные проценты за вычетом уплаченных</w:t>
                    </w:r>
                  </w:p>
                </w:txbxContent>
              </v:textbox>
            </v:shape>
            <v:shape id="Text Box 64" o:spid="_x0000_s1087" type="#_x0000_t202" style="position:absolute;left:7723;top:8660;width:4592;height:372;visibility:visible" strokeweight="1pt">
              <v:textbox>
                <w:txbxContent>
                  <w:p w:rsidR="00CB282A" w:rsidRPr="00ED6D30" w:rsidRDefault="00CB282A" w:rsidP="00CE1956">
                    <w:pPr>
                      <w:spacing w:after="0" w:line="216" w:lineRule="auto"/>
                      <w:jc w:val="center"/>
                      <w:rPr>
                        <w:rFonts w:ascii="Times New Roman" w:hAnsi="Times New Roman"/>
                        <w:sz w:val="20"/>
                        <w:szCs w:val="20"/>
                      </w:rPr>
                    </w:pPr>
                    <w:r w:rsidRPr="00ED6D30">
                      <w:rPr>
                        <w:rFonts w:ascii="Times New Roman" w:hAnsi="Times New Roman"/>
                        <w:sz w:val="20"/>
                        <w:szCs w:val="20"/>
                      </w:rPr>
                      <w:t>Другие доходы за вычетом расходов</w:t>
                    </w:r>
                  </w:p>
                </w:txbxContent>
              </v:textbox>
            </v:shape>
            <v:shape id="AutoShape 65" o:spid="_x0000_s1088" type="#_x0000_t32" style="position:absolute;left:7587;top:4019;width:0;height:603;visibility:visible" o:connectortype="straight" strokeweight="1pt"/>
            <v:shape id="AutoShape 66" o:spid="_x0000_s1089" type="#_x0000_t32" style="position:absolute;left:7587;top:4019;width:136;height:0;visibility:visible" o:connectortype="straight" strokeweight="1pt"/>
            <v:shape id="AutoShape 67" o:spid="_x0000_s1090" type="#_x0000_t32" style="position:absolute;left:7587;top:4622;width:136;height:0;visibility:visible" o:connectortype="straight" strokeweight="1pt"/>
            <v:shape id="AutoShape 68" o:spid="_x0000_s1091" type="#_x0000_t32" style="position:absolute;left:7451;top:4326;width:136;height:1;visibility:visible" o:connectortype="straight" strokeweight="1pt"/>
            <v:shape id="AutoShape 69" o:spid="_x0000_s1092" type="#_x0000_t32" style="position:absolute;left:7581;top:6146;width:136;height:0;visibility:visible" o:connectortype="straight" strokeweight="1pt"/>
            <v:shape id="AutoShape 70" o:spid="_x0000_s1093" type="#_x0000_t32" style="position:absolute;left:7396;top:6673;width:321;height:1;visibility:visible" o:connectortype="straight" strokeweight="1pt"/>
            <v:shape id="AutoShape 71" o:spid="_x0000_s1094" type="#_x0000_t32" style="position:absolute;left:7581;top:7328;width:136;height:0;visibility:visible" o:connectortype="straight" strokeweight="1pt"/>
            <v:shape id="AutoShape 72" o:spid="_x0000_s1095" type="#_x0000_t32" style="position:absolute;left:7581;top:6160;width:0;height:1168;visibility:visible" o:connectortype="straight" strokeweight="1pt"/>
            <v:shape id="AutoShape 73" o:spid="_x0000_s1096" type="#_x0000_t32" style="position:absolute;left:7587;top:7911;width:136;height:0;visibility:visible" o:connectortype="straight" strokeweight="1pt"/>
            <v:shape id="AutoShape 74" o:spid="_x0000_s1097" type="#_x0000_t32" style="position:absolute;left:7581;top:8359;width:136;height:0;visibility:visible" o:connectortype="straight" strokeweight="1pt"/>
            <v:shape id="AutoShape 75" o:spid="_x0000_s1098" type="#_x0000_t32" style="position:absolute;left:7581;top:8844;width:136;height:0;visibility:visible" o:connectortype="straight" strokeweight="1pt"/>
            <v:shape id="AutoShape 76" o:spid="_x0000_s1099" type="#_x0000_t32" style="position:absolute;left:7581;top:7554;width:1;height:1276;visibility:visible" o:connectortype="straight" strokeweight="1pt"/>
            <v:shape id="AutoShape 77" o:spid="_x0000_s1100" type="#_x0000_t32" style="position:absolute;left:7429;top:7564;width:136;height:1;visibility:visible" o:connectortype="straight" strokeweight="1pt"/>
            <v:shape id="AutoShape 78" o:spid="_x0000_s1101" type="#_x0000_t32" style="position:absolute;left:3525;top:2020;width:9285;height:0;visibility:visible" o:connectortype="straight" strokeweight="1pt"/>
            <v:shape id="AutoShape 79" o:spid="_x0000_s1102" type="#_x0000_t32" style="position:absolute;left:3525;top:2020;width:0;height:323;visibility:visible" o:connectortype="straight" strokeweight="1pt"/>
            <v:shape id="AutoShape 80" o:spid="_x0000_s1103" type="#_x0000_t32" style="position:absolute;left:8425;top:1773;width:0;height:1053;visibility:visible" o:connectortype="straight" strokeweight="1pt"/>
            <v:shape id="AutoShape 81" o:spid="_x0000_s1104" type="#_x0000_t32" style="position:absolute;left:12810;top:2020;width:0;height:323;visibility:visible" o:connectortype="straight" strokeweight="1pt"/>
            <v:shape id="AutoShape 82" o:spid="_x0000_s1105" type="#_x0000_t32" style="position:absolute;left:9543;top:3266;width:21;height:2118;visibility:visible" o:connectortype="straight" strokeweight="1pt"/>
            <v:shape id="AutoShape 83" o:spid="_x0000_s1106" type="#_x0000_t32" style="position:absolute;left:9543;top:3891;width:268;height:0;visibility:visible" o:connectortype="straight" strokeweight="1pt"/>
            <v:shape id="AutoShape 84" o:spid="_x0000_s1107" type="#_x0000_t32" style="position:absolute;left:9564;top:4795;width:268;height:0;visibility:visible" o:connectortype="straight" strokeweight="1pt"/>
            <v:shape id="AutoShape 85" o:spid="_x0000_s1108" type="#_x0000_t32" style="position:absolute;left:9543;top:5383;width:268;height:0;visibility:visible" o:connectortype="straight" strokeweight="1pt"/>
            <v:shape id="AutoShape 86" o:spid="_x0000_s1109" type="#_x0000_t32" style="position:absolute;left:11832;top:3266;width:11;height:2342;visibility:visible" o:connectortype="straight" strokeweight="1pt"/>
            <v:shape id="AutoShape 87" o:spid="_x0000_s1110" type="#_x0000_t32" style="position:absolute;left:11843;top:3891;width:193;height:0;visibility:visible" o:connectortype="straight" strokeweight="1pt"/>
            <v:shape id="AutoShape 88" o:spid="_x0000_s1111" type="#_x0000_t32" style="position:absolute;left:11832;top:5608;width:193;height:0;visibility:visible" o:connectortype="straight" strokeweight="1pt"/>
            <v:shape id="AutoShape 89" o:spid="_x0000_s1112" type="#_x0000_t32" style="position:absolute;left:13520;top:3266;width:21;height:1595;visibility:visible" o:connectortype="straight" strokeweight="1pt"/>
            <v:shape id="AutoShape 90" o:spid="_x0000_s1113" type="#_x0000_t32" style="position:absolute;left:13541;top:5383;width:0;height:1945;visibility:visible" o:connectortype="straight" strokeweight="1pt"/>
            <v:shape id="AutoShape 91" o:spid="_x0000_s1114" type="#_x0000_t32" style="position:absolute;left:13520;top:3638;width:238;height:0;visibility:visible" o:connectortype="straight" strokeweight="1pt"/>
            <v:shape id="AutoShape 92" o:spid="_x0000_s1115" type="#_x0000_t32" style="position:absolute;left:13401;top:4019;width:357;height:0;visibility:visible" o:connectortype="straight" strokeweight="1pt"/>
            <v:shape id="AutoShape 93" o:spid="_x0000_s1116" type="#_x0000_t32" style="position:absolute;left:13541;top:4847;width:217;height:0;visibility:visible" o:connectortype="straight" strokeweight="1pt"/>
            <v:shape id="AutoShape 94" o:spid="_x0000_s1117" type="#_x0000_t32" style="position:absolute;left:13541;top:5384;width:217;height:0;visibility:visible" o:connectortype="straight" strokeweight="1pt"/>
            <v:shape id="AutoShape 95" o:spid="_x0000_s1118" type="#_x0000_t32" style="position:absolute;left:13541;top:5981;width:217;height:0;visibility:visible" o:connectortype="straight" strokeweight="1pt"/>
            <v:shape id="AutoShape 96" o:spid="_x0000_s1119" type="#_x0000_t32" style="position:absolute;left:13541;top:6592;width:217;height:0;visibility:visible" o:connectortype="straight" strokeweight="1pt"/>
            <v:shape id="AutoShape 97" o:spid="_x0000_s1120" type="#_x0000_t32" style="position:absolute;left:13520;top:7335;width:217;height:0;visibility:visible" o:connectortype="straight" strokeweight="1pt"/>
            <v:shape id="AutoShape 98" o:spid="_x0000_s1121" type="#_x0000_t32" style="position:absolute;left:13401;top:5910;width:140;height:0;visibility:visible" o:connectortype="straight" strokeweight="1pt"/>
            <v:shape id="Text Box 99" o:spid="_x0000_s1122" type="#_x0000_t202" style="position:absolute;left:2546;top:2143;width:2650;height:414;visibility:visible" strokeweight="1pt">
              <v:textbox>
                <w:txbxContent>
                  <w:p w:rsidR="00CB282A" w:rsidRPr="00422676" w:rsidRDefault="00CB282A" w:rsidP="00CE1956">
                    <w:pPr>
                      <w:spacing w:line="216" w:lineRule="auto"/>
                      <w:jc w:val="center"/>
                      <w:rPr>
                        <w:rFonts w:ascii="Times New Roman" w:hAnsi="Times New Roman"/>
                        <w:sz w:val="20"/>
                        <w:szCs w:val="20"/>
                      </w:rPr>
                    </w:pPr>
                    <w:r w:rsidRPr="00422676">
                      <w:rPr>
                        <w:rFonts w:ascii="Times New Roman" w:hAnsi="Times New Roman"/>
                        <w:sz w:val="20"/>
                        <w:szCs w:val="20"/>
                      </w:rPr>
                      <w:t>Внутренние</w:t>
                    </w:r>
                  </w:p>
                </w:txbxContent>
              </v:textbox>
            </v:shape>
            <v:shape id="Text Box 100" o:spid="_x0000_s1123" type="#_x0000_t202" style="position:absolute;left:11163;top:2162;width:2650;height:414;visibility:visible" strokeweight="1pt">
              <v:textbox>
                <w:txbxContent>
                  <w:p w:rsidR="00CB282A" w:rsidRPr="00422676" w:rsidRDefault="00CB282A" w:rsidP="00CE1956">
                    <w:pPr>
                      <w:spacing w:line="216" w:lineRule="auto"/>
                      <w:jc w:val="center"/>
                      <w:rPr>
                        <w:rFonts w:ascii="Times New Roman" w:hAnsi="Times New Roman"/>
                        <w:sz w:val="20"/>
                        <w:szCs w:val="20"/>
                      </w:rPr>
                    </w:pPr>
                    <w:r w:rsidRPr="00422676">
                      <w:rPr>
                        <w:rFonts w:ascii="Times New Roman" w:hAnsi="Times New Roman"/>
                        <w:sz w:val="20"/>
                        <w:szCs w:val="20"/>
                      </w:rPr>
                      <w:t>Внешние</w:t>
                    </w:r>
                  </w:p>
                </w:txbxContent>
              </v:textbox>
            </v:shape>
            <v:shape id="AutoShape 101" o:spid="_x0000_s1124" type="#_x0000_t32" style="position:absolute;left:3525;top:2557;width:0;height:269;visibility:visible" o:connectortype="straight" strokeweight="1pt"/>
            <v:shape id="AutoShape 102" o:spid="_x0000_s1125" type="#_x0000_t32" style="position:absolute;left:12810;top:2576;width:1;height:250;visibility:visible" o:connectortype="straight" strokeweight="1pt"/>
            <v:shape id="Text Box 103" o:spid="_x0000_s1126" type="#_x0000_t202" style="position:absolute;left:13758;top:7189;width:1913;height:919;visibility:visible" strokeweight="1pt">
              <v:textbox>
                <w:txbxContent>
                  <w:p w:rsidR="00CB282A" w:rsidRPr="00046AEA" w:rsidRDefault="00CB282A" w:rsidP="00CE1956">
                    <w:pPr>
                      <w:spacing w:after="0" w:line="216" w:lineRule="auto"/>
                      <w:jc w:val="center"/>
                      <w:rPr>
                        <w:sz w:val="20"/>
                        <w:szCs w:val="20"/>
                      </w:rPr>
                    </w:pPr>
                    <w:r w:rsidRPr="00FC1B02">
                      <w:rPr>
                        <w:rFonts w:ascii="Times New Roman" w:hAnsi="Times New Roman"/>
                        <w:sz w:val="20"/>
                        <w:szCs w:val="20"/>
                      </w:rPr>
                      <w:t>Прочие кратк</w:t>
                    </w:r>
                    <w:r w:rsidRPr="00FC1B02">
                      <w:rPr>
                        <w:rFonts w:ascii="Times New Roman" w:hAnsi="Times New Roman"/>
                        <w:sz w:val="20"/>
                        <w:szCs w:val="20"/>
                      </w:rPr>
                      <w:t>о</w:t>
                    </w:r>
                    <w:r w:rsidRPr="00FC1B02">
                      <w:rPr>
                        <w:rFonts w:ascii="Times New Roman" w:hAnsi="Times New Roman"/>
                        <w:sz w:val="20"/>
                        <w:szCs w:val="20"/>
                      </w:rPr>
                      <w:t>срочные обяз</w:t>
                    </w:r>
                    <w:r w:rsidRPr="00FC1B02">
                      <w:rPr>
                        <w:rFonts w:ascii="Times New Roman" w:hAnsi="Times New Roman"/>
                        <w:sz w:val="20"/>
                        <w:szCs w:val="20"/>
                      </w:rPr>
                      <w:t>а</w:t>
                    </w:r>
                    <w:r w:rsidRPr="00FC1B02">
                      <w:rPr>
                        <w:rFonts w:ascii="Times New Roman" w:hAnsi="Times New Roman"/>
                        <w:sz w:val="20"/>
                        <w:szCs w:val="20"/>
                      </w:rPr>
                      <w:t>тел</w:t>
                    </w:r>
                    <w:r>
                      <w:rPr>
                        <w:sz w:val="20"/>
                        <w:szCs w:val="20"/>
                      </w:rPr>
                      <w:t>ьства</w:t>
                    </w:r>
                  </w:p>
                </w:txbxContent>
              </v:textbox>
            </v:shape>
          </v:group>
        </w:pict>
      </w:r>
    </w:p>
    <w:p w:rsidR="00CB282A" w:rsidRDefault="00CB282A" w:rsidP="00CE1956">
      <w:pPr>
        <w:spacing w:after="0" w:line="360" w:lineRule="auto"/>
        <w:ind w:firstLine="709"/>
        <w:rPr>
          <w:rFonts w:ascii="Times New Roman" w:hAnsi="Times New Roman"/>
          <w:sz w:val="28"/>
          <w:szCs w:val="28"/>
        </w:rPr>
      </w:pPr>
    </w:p>
    <w:p w:rsidR="00CB282A" w:rsidRDefault="00CB282A" w:rsidP="00CE1956">
      <w:pPr>
        <w:spacing w:after="0" w:line="360" w:lineRule="auto"/>
        <w:ind w:firstLine="709"/>
        <w:rPr>
          <w:rFonts w:ascii="Times New Roman" w:hAnsi="Times New Roman"/>
          <w:sz w:val="28"/>
          <w:szCs w:val="28"/>
        </w:rPr>
      </w:pPr>
    </w:p>
    <w:p w:rsidR="00CB282A"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sectPr w:rsidR="00CB282A" w:rsidRPr="00CE1956" w:rsidSect="000C53E3">
          <w:footerReference w:type="default" r:id="rId10"/>
          <w:footnotePr>
            <w:numRestart w:val="eachPage"/>
          </w:footnotePr>
          <w:pgSz w:w="16838" w:h="11906" w:orient="landscape"/>
          <w:pgMar w:top="1418" w:right="1418" w:bottom="1418" w:left="1418" w:header="708" w:footer="708" w:gutter="0"/>
          <w:cols w:space="708"/>
          <w:docGrid w:linePitch="381"/>
        </w:sect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p>
    <w:p w:rsidR="00CB282A" w:rsidRPr="00CE1956" w:rsidRDefault="00CB282A" w:rsidP="00CE1956">
      <w:pPr>
        <w:spacing w:after="0" w:line="360" w:lineRule="auto"/>
        <w:ind w:firstLine="709"/>
        <w:rPr>
          <w:rFonts w:ascii="Times New Roman" w:hAnsi="Times New Roman"/>
          <w:sz w:val="28"/>
          <w:szCs w:val="28"/>
        </w:rPr>
      </w:pPr>
      <w:r w:rsidRPr="00CE1956">
        <w:rPr>
          <w:rFonts w:ascii="Times New Roman" w:hAnsi="Times New Roman"/>
          <w:sz w:val="28"/>
          <w:szCs w:val="28"/>
        </w:rPr>
        <w:tab/>
      </w:r>
    </w:p>
    <w:p w:rsidR="00CB282A" w:rsidRPr="00CE1956" w:rsidRDefault="00CB282A" w:rsidP="006F3CD6">
      <w:pPr>
        <w:spacing w:after="0" w:line="360" w:lineRule="auto"/>
        <w:ind w:firstLine="709"/>
        <w:jc w:val="center"/>
        <w:rPr>
          <w:rFonts w:ascii="Times New Roman" w:hAnsi="Times New Roman"/>
          <w:sz w:val="28"/>
          <w:szCs w:val="28"/>
        </w:rPr>
        <w:sectPr w:rsidR="00CB282A" w:rsidRPr="00CE1956" w:rsidSect="000C53E3">
          <w:footnotePr>
            <w:numRestart w:val="eachPage"/>
          </w:footnotePr>
          <w:type w:val="continuous"/>
          <w:pgSz w:w="16838" w:h="11906" w:orient="landscape"/>
          <w:pgMar w:top="1418" w:right="1418" w:bottom="1418" w:left="1418" w:header="708" w:footer="708" w:gutter="0"/>
          <w:cols w:space="708"/>
          <w:docGrid w:linePitch="381"/>
        </w:sectPr>
      </w:pPr>
      <w:r w:rsidRPr="00CE1956">
        <w:rPr>
          <w:rFonts w:ascii="Times New Roman" w:hAnsi="Times New Roman"/>
          <w:sz w:val="28"/>
          <w:szCs w:val="28"/>
        </w:rPr>
        <w:t>Рисунок 1 – Состав финансовых ресурсов сельскохозяйственной организации</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 xml:space="preserve">На начальных этапах развития организации аграрного сектора </w:t>
      </w:r>
      <w:r>
        <w:rPr>
          <w:rFonts w:ascii="Times New Roman" w:hAnsi="Times New Roman"/>
          <w:sz w:val="28"/>
          <w:szCs w:val="28"/>
        </w:rPr>
        <w:t>в с</w:t>
      </w:r>
      <w:r>
        <w:rPr>
          <w:rFonts w:ascii="Times New Roman" w:hAnsi="Times New Roman"/>
          <w:sz w:val="28"/>
          <w:szCs w:val="28"/>
        </w:rPr>
        <w:t>о</w:t>
      </w:r>
      <w:r>
        <w:rPr>
          <w:rFonts w:ascii="Times New Roman" w:hAnsi="Times New Roman"/>
          <w:sz w:val="28"/>
          <w:szCs w:val="28"/>
        </w:rPr>
        <w:t xml:space="preserve">ставе финансовых ресурсов </w:t>
      </w:r>
      <w:r w:rsidRPr="00CE1956">
        <w:rPr>
          <w:rFonts w:ascii="Times New Roman" w:hAnsi="Times New Roman"/>
          <w:sz w:val="28"/>
          <w:szCs w:val="28"/>
        </w:rPr>
        <w:t>преобладает движение денежных средств от собственников-учредителей капитала к предприятию, а в дальнейшем – наоборот.</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При формировании финансовых ресурсов необходимо учитывать следующие основные принципы:</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1. По отношению к организации: внутренние и внешние.</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2. По отношению к собственникам организации: собственные и з</w:t>
      </w:r>
      <w:r w:rsidRPr="00CE1956">
        <w:rPr>
          <w:rFonts w:ascii="Times New Roman" w:hAnsi="Times New Roman"/>
          <w:sz w:val="28"/>
          <w:szCs w:val="28"/>
        </w:rPr>
        <w:t>а</w:t>
      </w:r>
      <w:r w:rsidRPr="00CE1956">
        <w:rPr>
          <w:rFonts w:ascii="Times New Roman" w:hAnsi="Times New Roman"/>
          <w:sz w:val="28"/>
          <w:szCs w:val="28"/>
        </w:rPr>
        <w:t>емные.</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3. По срокам использования: краткосрочные и долгосрочные.</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4. По типу вознаграждения: с фиксированной ценой и с плавающей ценой.</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Весь комплекс финансовых отношений организации отражается, как было отмечено выше, в движении денежных средств, в формировании и использо</w:t>
      </w:r>
      <w:r w:rsidRPr="00CE1956">
        <w:rPr>
          <w:rFonts w:ascii="Times New Roman" w:hAnsi="Times New Roman"/>
          <w:sz w:val="28"/>
          <w:szCs w:val="28"/>
        </w:rPr>
        <w:softHyphen/>
        <w:t>вании финансовых ресурсов хозяйствующего субъекта.</w:t>
      </w:r>
    </w:p>
    <w:p w:rsidR="00CB282A" w:rsidRPr="00CE1956" w:rsidRDefault="00CB282A" w:rsidP="00894805">
      <w:pPr>
        <w:spacing w:after="0" w:line="408" w:lineRule="auto"/>
        <w:ind w:firstLine="709"/>
        <w:jc w:val="both"/>
        <w:rPr>
          <w:rFonts w:ascii="Times New Roman" w:hAnsi="Times New Roman"/>
          <w:sz w:val="28"/>
          <w:szCs w:val="28"/>
        </w:rPr>
      </w:pPr>
      <w:r>
        <w:rPr>
          <w:rFonts w:ascii="Times New Roman" w:hAnsi="Times New Roman"/>
          <w:sz w:val="28"/>
          <w:szCs w:val="28"/>
        </w:rPr>
        <w:t>Ф</w:t>
      </w:r>
      <w:r w:rsidRPr="00CE1956">
        <w:rPr>
          <w:rFonts w:ascii="Times New Roman" w:hAnsi="Times New Roman"/>
          <w:sz w:val="28"/>
          <w:szCs w:val="28"/>
        </w:rPr>
        <w:t>инансовые ресурсы организаци</w:t>
      </w:r>
      <w:r>
        <w:rPr>
          <w:rFonts w:ascii="Times New Roman" w:hAnsi="Times New Roman"/>
          <w:sz w:val="28"/>
          <w:szCs w:val="28"/>
        </w:rPr>
        <w:t>й</w:t>
      </w:r>
      <w:r w:rsidRPr="00CE1956">
        <w:rPr>
          <w:rFonts w:ascii="Times New Roman" w:hAnsi="Times New Roman"/>
          <w:sz w:val="28"/>
          <w:szCs w:val="28"/>
        </w:rPr>
        <w:t xml:space="preserve"> аграрного сектора формируются в зависимости от того, каким образом организация выстраивает свои отн</w:t>
      </w:r>
      <w:r w:rsidRPr="00CE1956">
        <w:rPr>
          <w:rFonts w:ascii="Times New Roman" w:hAnsi="Times New Roman"/>
          <w:sz w:val="28"/>
          <w:szCs w:val="28"/>
        </w:rPr>
        <w:t>о</w:t>
      </w:r>
      <w:r w:rsidRPr="00CE1956">
        <w:rPr>
          <w:rFonts w:ascii="Times New Roman" w:hAnsi="Times New Roman"/>
          <w:sz w:val="28"/>
          <w:szCs w:val="28"/>
        </w:rPr>
        <w:t>шения, какие из них являются преобладающими.</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Различия в финансовых ресурсах, привлеченных организацией, о</w:t>
      </w:r>
      <w:r w:rsidRPr="00CE1956">
        <w:rPr>
          <w:rFonts w:ascii="Times New Roman" w:hAnsi="Times New Roman"/>
          <w:sz w:val="28"/>
          <w:szCs w:val="28"/>
        </w:rPr>
        <w:t>п</w:t>
      </w:r>
      <w:r w:rsidRPr="00CE1956">
        <w:rPr>
          <w:rFonts w:ascii="Times New Roman" w:hAnsi="Times New Roman"/>
          <w:sz w:val="28"/>
          <w:szCs w:val="28"/>
        </w:rPr>
        <w:t>ределяются разли</w:t>
      </w:r>
      <w:r w:rsidRPr="00CE1956">
        <w:rPr>
          <w:rFonts w:ascii="Times New Roman" w:hAnsi="Times New Roman"/>
          <w:sz w:val="28"/>
          <w:szCs w:val="28"/>
        </w:rPr>
        <w:softHyphen/>
        <w:t>чиями в источниках финансирования, через которые эти ресурсы были получены, поэтому они будут по-разному влиять на фина</w:t>
      </w:r>
      <w:r w:rsidRPr="00CE1956">
        <w:rPr>
          <w:rFonts w:ascii="Times New Roman" w:hAnsi="Times New Roman"/>
          <w:sz w:val="28"/>
          <w:szCs w:val="28"/>
        </w:rPr>
        <w:t>н</w:t>
      </w:r>
      <w:r w:rsidRPr="00CE1956">
        <w:rPr>
          <w:rFonts w:ascii="Times New Roman" w:hAnsi="Times New Roman"/>
          <w:sz w:val="28"/>
          <w:szCs w:val="28"/>
        </w:rPr>
        <w:t>совое положение организации. И это различное влияние будет существ</w:t>
      </w:r>
      <w:r w:rsidRPr="00CE1956">
        <w:rPr>
          <w:rFonts w:ascii="Times New Roman" w:hAnsi="Times New Roman"/>
          <w:sz w:val="28"/>
          <w:szCs w:val="28"/>
        </w:rPr>
        <w:t>о</w:t>
      </w:r>
      <w:r w:rsidRPr="00CE1956">
        <w:rPr>
          <w:rFonts w:ascii="Times New Roman" w:hAnsi="Times New Roman"/>
          <w:sz w:val="28"/>
          <w:szCs w:val="28"/>
        </w:rPr>
        <w:t>вать несмотря на то, что материальной основой всех финансовых ресурсов являются денежные средства.</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В приведенной классификации финансовых ресурсов организации (рисунок 1), с нашей точки зрения, необходимо ввести следующие уточн</w:t>
      </w:r>
      <w:r w:rsidRPr="00CE1956">
        <w:rPr>
          <w:rFonts w:ascii="Times New Roman" w:hAnsi="Times New Roman"/>
          <w:sz w:val="28"/>
          <w:szCs w:val="28"/>
        </w:rPr>
        <w:t>е</w:t>
      </w:r>
      <w:r w:rsidRPr="00CE1956">
        <w:rPr>
          <w:rFonts w:ascii="Times New Roman" w:hAnsi="Times New Roman"/>
          <w:sz w:val="28"/>
          <w:szCs w:val="28"/>
        </w:rPr>
        <w:t>ния. Во-первых, видится целесообразным выделение из финансовых р</w:t>
      </w:r>
      <w:r w:rsidRPr="00CE1956">
        <w:rPr>
          <w:rFonts w:ascii="Times New Roman" w:hAnsi="Times New Roman"/>
          <w:sz w:val="28"/>
          <w:szCs w:val="28"/>
        </w:rPr>
        <w:t>е</w:t>
      </w:r>
      <w:r w:rsidRPr="00CE1956">
        <w:rPr>
          <w:rFonts w:ascii="Times New Roman" w:hAnsi="Times New Roman"/>
          <w:sz w:val="28"/>
          <w:szCs w:val="28"/>
        </w:rPr>
        <w:t>сурсов собственного капитала, который занимает особое значение в ф</w:t>
      </w:r>
      <w:r w:rsidRPr="00CE1956">
        <w:rPr>
          <w:rFonts w:ascii="Times New Roman" w:hAnsi="Times New Roman"/>
          <w:sz w:val="28"/>
          <w:szCs w:val="28"/>
        </w:rPr>
        <w:t>и</w:t>
      </w:r>
      <w:r w:rsidRPr="00CE1956">
        <w:rPr>
          <w:rFonts w:ascii="Times New Roman" w:hAnsi="Times New Roman"/>
          <w:sz w:val="28"/>
          <w:szCs w:val="28"/>
        </w:rPr>
        <w:t xml:space="preserve">нансовой деятельности </w:t>
      </w:r>
      <w:r>
        <w:rPr>
          <w:rFonts w:ascii="Times New Roman" w:hAnsi="Times New Roman"/>
          <w:sz w:val="28"/>
          <w:szCs w:val="28"/>
        </w:rPr>
        <w:t xml:space="preserve">сельскохозяйственной </w:t>
      </w:r>
      <w:r w:rsidRPr="00CE1956">
        <w:rPr>
          <w:rFonts w:ascii="Times New Roman" w:hAnsi="Times New Roman"/>
          <w:sz w:val="28"/>
          <w:szCs w:val="28"/>
        </w:rPr>
        <w:t>организации и, во-вторых, выделение заемного капитала.</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Собственный капитал является самым долгосрочным источником финансирования финансовых потребностей организации, так как обычно он предоставляется на весь период ее деятельности. Взамен собственники этого вида капитала получают право участвовать в процессе управления хозяйствующим субъектом, получать вознаграждение в виде части приб</w:t>
      </w:r>
      <w:r w:rsidRPr="00CE1956">
        <w:rPr>
          <w:rFonts w:ascii="Times New Roman" w:hAnsi="Times New Roman"/>
          <w:sz w:val="28"/>
          <w:szCs w:val="28"/>
        </w:rPr>
        <w:t>ы</w:t>
      </w:r>
      <w:r w:rsidRPr="00CE1956">
        <w:rPr>
          <w:rFonts w:ascii="Times New Roman" w:hAnsi="Times New Roman"/>
          <w:sz w:val="28"/>
          <w:szCs w:val="28"/>
        </w:rPr>
        <w:t>ли, а в случае ее ликвидации – право на получение части имущества.</w:t>
      </w:r>
    </w:p>
    <w:p w:rsidR="00CB282A" w:rsidRPr="00CE1956" w:rsidRDefault="00CB282A" w:rsidP="00894805">
      <w:pPr>
        <w:spacing w:after="0" w:line="408" w:lineRule="auto"/>
        <w:ind w:firstLine="709"/>
        <w:jc w:val="both"/>
        <w:rPr>
          <w:rFonts w:ascii="Times New Roman" w:hAnsi="Times New Roman"/>
          <w:sz w:val="28"/>
          <w:szCs w:val="28"/>
        </w:rPr>
      </w:pPr>
      <w:r w:rsidRPr="00CE1956">
        <w:rPr>
          <w:rFonts w:ascii="Times New Roman" w:hAnsi="Times New Roman"/>
          <w:sz w:val="28"/>
          <w:szCs w:val="28"/>
        </w:rPr>
        <w:t>Заемные средства менее однородны по своей структуре. Общей ос</w:t>
      </w:r>
      <w:r w:rsidRPr="00CE1956">
        <w:rPr>
          <w:rFonts w:ascii="Times New Roman" w:hAnsi="Times New Roman"/>
          <w:sz w:val="28"/>
          <w:szCs w:val="28"/>
        </w:rPr>
        <w:t>о</w:t>
      </w:r>
      <w:r w:rsidRPr="00CE1956">
        <w:rPr>
          <w:rFonts w:ascii="Times New Roman" w:hAnsi="Times New Roman"/>
          <w:sz w:val="28"/>
          <w:szCs w:val="28"/>
        </w:rPr>
        <w:t>бенностью является то, что вознаграждение владельцев заемных средств является фиксированным (или зависящим от внешних факторов, например, от ставки рефинансирования Центрального банка). Кроме этого, собстве</w:t>
      </w:r>
      <w:r w:rsidRPr="00CE1956">
        <w:rPr>
          <w:rFonts w:ascii="Times New Roman" w:hAnsi="Times New Roman"/>
          <w:sz w:val="28"/>
          <w:szCs w:val="28"/>
        </w:rPr>
        <w:t>н</w:t>
      </w:r>
      <w:r w:rsidRPr="00CE1956">
        <w:rPr>
          <w:rFonts w:ascii="Times New Roman" w:hAnsi="Times New Roman"/>
          <w:sz w:val="28"/>
          <w:szCs w:val="28"/>
        </w:rPr>
        <w:t>ники заемных средств не получают право участвовать в управлении хозя</w:t>
      </w:r>
      <w:r w:rsidRPr="00CE1956">
        <w:rPr>
          <w:rFonts w:ascii="Times New Roman" w:hAnsi="Times New Roman"/>
          <w:sz w:val="28"/>
          <w:szCs w:val="28"/>
        </w:rPr>
        <w:t>й</w:t>
      </w:r>
      <w:r w:rsidRPr="00CE1956">
        <w:rPr>
          <w:rFonts w:ascii="Times New Roman" w:hAnsi="Times New Roman"/>
          <w:sz w:val="28"/>
          <w:szCs w:val="28"/>
        </w:rPr>
        <w:t>ствующим субъектом, кроме случаев, предусмотренных законодательс</w:t>
      </w:r>
      <w:r w:rsidRPr="00CE1956">
        <w:rPr>
          <w:rFonts w:ascii="Times New Roman" w:hAnsi="Times New Roman"/>
          <w:sz w:val="28"/>
          <w:szCs w:val="28"/>
        </w:rPr>
        <w:t>т</w:t>
      </w:r>
      <w:r w:rsidRPr="00CE1956">
        <w:rPr>
          <w:rFonts w:ascii="Times New Roman" w:hAnsi="Times New Roman"/>
          <w:sz w:val="28"/>
          <w:szCs w:val="28"/>
        </w:rPr>
        <w:t>вом (например, финансовая несостоятельность предприятия) [7].</w:t>
      </w:r>
    </w:p>
    <w:p w:rsidR="00CB282A" w:rsidRPr="00CE1956" w:rsidRDefault="00CB282A" w:rsidP="00894805">
      <w:pPr>
        <w:spacing w:after="0" w:line="408" w:lineRule="auto"/>
        <w:ind w:firstLine="709"/>
        <w:jc w:val="both"/>
        <w:rPr>
          <w:rFonts w:ascii="Times New Roman" w:hAnsi="Times New Roman"/>
          <w:sz w:val="28"/>
          <w:szCs w:val="28"/>
        </w:rPr>
      </w:pPr>
      <w:r>
        <w:rPr>
          <w:rFonts w:ascii="Times New Roman" w:hAnsi="Times New Roman"/>
          <w:sz w:val="28"/>
          <w:szCs w:val="28"/>
        </w:rPr>
        <w:t>П</w:t>
      </w:r>
      <w:r w:rsidRPr="00CE1956">
        <w:rPr>
          <w:rFonts w:ascii="Times New Roman" w:hAnsi="Times New Roman"/>
          <w:sz w:val="28"/>
          <w:szCs w:val="28"/>
        </w:rPr>
        <w:t>од финансовыми ресурсами сельскохозяйственной организации мы понимаем совокупность всех видов денежных доходов и поступлений, н</w:t>
      </w:r>
      <w:r w:rsidRPr="00CE1956">
        <w:rPr>
          <w:rFonts w:ascii="Times New Roman" w:hAnsi="Times New Roman"/>
          <w:sz w:val="28"/>
          <w:szCs w:val="28"/>
        </w:rPr>
        <w:t>а</w:t>
      </w:r>
      <w:r w:rsidRPr="00CE1956">
        <w:rPr>
          <w:rFonts w:ascii="Times New Roman" w:hAnsi="Times New Roman"/>
          <w:sz w:val="28"/>
          <w:szCs w:val="28"/>
        </w:rPr>
        <w:t>ходящихся в ее распоряжении и предназначенных для выполнения фина</w:t>
      </w:r>
      <w:r w:rsidRPr="00CE1956">
        <w:rPr>
          <w:rFonts w:ascii="Times New Roman" w:hAnsi="Times New Roman"/>
          <w:sz w:val="28"/>
          <w:szCs w:val="28"/>
        </w:rPr>
        <w:t>н</w:t>
      </w:r>
      <w:r w:rsidRPr="00CE1956">
        <w:rPr>
          <w:rFonts w:ascii="Times New Roman" w:hAnsi="Times New Roman"/>
          <w:sz w:val="28"/>
          <w:szCs w:val="28"/>
        </w:rPr>
        <w:t>сово-кредитных обязательств, финансирования текущих затрат и затрат, связанных с расширением производства и экономическим стимулирован</w:t>
      </w:r>
      <w:r w:rsidRPr="00CE1956">
        <w:rPr>
          <w:rFonts w:ascii="Times New Roman" w:hAnsi="Times New Roman"/>
          <w:sz w:val="28"/>
          <w:szCs w:val="28"/>
        </w:rPr>
        <w:t>и</w:t>
      </w:r>
      <w:r w:rsidRPr="00CE1956">
        <w:rPr>
          <w:rFonts w:ascii="Times New Roman" w:hAnsi="Times New Roman"/>
          <w:sz w:val="28"/>
          <w:szCs w:val="28"/>
        </w:rPr>
        <w:t>ем работающих.</w:t>
      </w:r>
    </w:p>
    <w:p w:rsidR="00CB282A" w:rsidRPr="000C53E3" w:rsidRDefault="00CB282A" w:rsidP="00894805">
      <w:pPr>
        <w:spacing w:after="0" w:line="408" w:lineRule="auto"/>
        <w:ind w:firstLine="709"/>
        <w:jc w:val="both"/>
        <w:rPr>
          <w:rFonts w:ascii="Times New Roman" w:hAnsi="Times New Roman"/>
          <w:sz w:val="28"/>
          <w:szCs w:val="28"/>
        </w:rPr>
      </w:pPr>
      <w:r>
        <w:rPr>
          <w:rFonts w:ascii="Times New Roman" w:hAnsi="Times New Roman"/>
          <w:sz w:val="28"/>
          <w:szCs w:val="28"/>
        </w:rPr>
        <w:t>Таким образом, и</w:t>
      </w:r>
      <w:r w:rsidRPr="00CE1956">
        <w:rPr>
          <w:rFonts w:ascii="Times New Roman" w:hAnsi="Times New Roman"/>
          <w:sz w:val="28"/>
          <w:szCs w:val="28"/>
        </w:rPr>
        <w:t>сточниками формирования финансовых ресурсов сельскохозяйственных организаций</w:t>
      </w:r>
      <w:r>
        <w:rPr>
          <w:rFonts w:ascii="Times New Roman" w:hAnsi="Times New Roman"/>
          <w:sz w:val="28"/>
          <w:szCs w:val="28"/>
        </w:rPr>
        <w:t xml:space="preserve"> Краснодарского края</w:t>
      </w:r>
      <w:r w:rsidRPr="00CE1956">
        <w:rPr>
          <w:rFonts w:ascii="Times New Roman" w:hAnsi="Times New Roman"/>
          <w:sz w:val="28"/>
          <w:szCs w:val="28"/>
        </w:rPr>
        <w:t>, как показал ан</w:t>
      </w:r>
      <w:r w:rsidRPr="00CE1956">
        <w:rPr>
          <w:rFonts w:ascii="Times New Roman" w:hAnsi="Times New Roman"/>
          <w:sz w:val="28"/>
          <w:szCs w:val="28"/>
        </w:rPr>
        <w:t>а</w:t>
      </w:r>
      <w:r w:rsidRPr="00CE1956">
        <w:rPr>
          <w:rFonts w:ascii="Times New Roman" w:hAnsi="Times New Roman"/>
          <w:sz w:val="28"/>
          <w:szCs w:val="28"/>
        </w:rPr>
        <w:t xml:space="preserve">лиз, </w:t>
      </w:r>
      <w:r>
        <w:rPr>
          <w:rFonts w:ascii="Times New Roman" w:hAnsi="Times New Roman"/>
          <w:sz w:val="28"/>
          <w:szCs w:val="28"/>
        </w:rPr>
        <w:t>составляют</w:t>
      </w:r>
      <w:r w:rsidRPr="00CE1956">
        <w:rPr>
          <w:rFonts w:ascii="Times New Roman" w:hAnsi="Times New Roman"/>
          <w:sz w:val="28"/>
          <w:szCs w:val="28"/>
        </w:rPr>
        <w:t xml:space="preserve"> заемные источники (долгосрочные и краткосрочные кр</w:t>
      </w:r>
      <w:r w:rsidRPr="00CE1956">
        <w:rPr>
          <w:rFonts w:ascii="Times New Roman" w:hAnsi="Times New Roman"/>
          <w:sz w:val="28"/>
          <w:szCs w:val="28"/>
        </w:rPr>
        <w:t>е</w:t>
      </w:r>
      <w:r w:rsidRPr="00CE1956">
        <w:rPr>
          <w:rFonts w:ascii="Times New Roman" w:hAnsi="Times New Roman"/>
          <w:sz w:val="28"/>
          <w:szCs w:val="28"/>
        </w:rPr>
        <w:t>диты банка); краткосрочная дебиторская и кредиторская задолженности; субсидии из бюд</w:t>
      </w:r>
      <w:r>
        <w:rPr>
          <w:rFonts w:ascii="Times New Roman" w:hAnsi="Times New Roman"/>
          <w:sz w:val="28"/>
          <w:szCs w:val="28"/>
        </w:rPr>
        <w:t>жетов всех уровней и прибыль, но в большинстве кру</w:t>
      </w:r>
      <w:r>
        <w:rPr>
          <w:rFonts w:ascii="Times New Roman" w:hAnsi="Times New Roman"/>
          <w:sz w:val="28"/>
          <w:szCs w:val="28"/>
        </w:rPr>
        <w:t>п</w:t>
      </w:r>
      <w:r>
        <w:rPr>
          <w:rFonts w:ascii="Times New Roman" w:hAnsi="Times New Roman"/>
          <w:sz w:val="28"/>
          <w:szCs w:val="28"/>
        </w:rPr>
        <w:t>ных организаций сельского хозяйства края</w:t>
      </w:r>
      <w:r w:rsidRPr="00CE1956">
        <w:rPr>
          <w:rFonts w:ascii="Times New Roman" w:hAnsi="Times New Roman"/>
          <w:sz w:val="28"/>
          <w:szCs w:val="28"/>
        </w:rPr>
        <w:t xml:space="preserve"> основными источниками фо</w:t>
      </w:r>
      <w:r w:rsidRPr="00CE1956">
        <w:rPr>
          <w:rFonts w:ascii="Times New Roman" w:hAnsi="Times New Roman"/>
          <w:sz w:val="28"/>
          <w:szCs w:val="28"/>
        </w:rPr>
        <w:t>р</w:t>
      </w:r>
      <w:r w:rsidRPr="00CE1956">
        <w:rPr>
          <w:rFonts w:ascii="Times New Roman" w:hAnsi="Times New Roman"/>
          <w:sz w:val="28"/>
          <w:szCs w:val="28"/>
        </w:rPr>
        <w:t>мирования финансовых ресурсов сельскохозяйственной организации я</w:t>
      </w:r>
      <w:r w:rsidRPr="00CE1956">
        <w:rPr>
          <w:rFonts w:ascii="Times New Roman" w:hAnsi="Times New Roman"/>
          <w:sz w:val="28"/>
          <w:szCs w:val="28"/>
        </w:rPr>
        <w:t>в</w:t>
      </w:r>
      <w:r w:rsidRPr="00CE1956">
        <w:rPr>
          <w:rFonts w:ascii="Times New Roman" w:hAnsi="Times New Roman"/>
          <w:sz w:val="28"/>
          <w:szCs w:val="28"/>
        </w:rPr>
        <w:t>ляются собственные средства (прибыль от текущей деятельности, доходы от инвестиционной и финансовой деятельностей, амортизация основных средств, добавочный капитал, резервный капитал, нераспределенная пр</w:t>
      </w:r>
      <w:r w:rsidRPr="00CE1956">
        <w:rPr>
          <w:rFonts w:ascii="Times New Roman" w:hAnsi="Times New Roman"/>
          <w:sz w:val="28"/>
          <w:szCs w:val="28"/>
        </w:rPr>
        <w:t>и</w:t>
      </w:r>
      <w:r w:rsidRPr="00CE1956">
        <w:rPr>
          <w:rFonts w:ascii="Times New Roman" w:hAnsi="Times New Roman"/>
          <w:sz w:val="28"/>
          <w:szCs w:val="28"/>
        </w:rPr>
        <w:t>быль</w:t>
      </w:r>
      <w:r>
        <w:rPr>
          <w:rFonts w:ascii="Times New Roman" w:hAnsi="Times New Roman"/>
          <w:sz w:val="28"/>
          <w:szCs w:val="28"/>
        </w:rPr>
        <w:t>)и от правильно</w:t>
      </w:r>
      <w:r w:rsidRPr="00CE1956">
        <w:rPr>
          <w:rFonts w:ascii="Times New Roman" w:hAnsi="Times New Roman"/>
          <w:sz w:val="28"/>
          <w:szCs w:val="28"/>
        </w:rPr>
        <w:t xml:space="preserve"> организованного управления и</w:t>
      </w:r>
      <w:r>
        <w:rPr>
          <w:rFonts w:ascii="Times New Roman" w:hAnsi="Times New Roman"/>
          <w:sz w:val="28"/>
          <w:szCs w:val="28"/>
        </w:rPr>
        <w:t>м</w:t>
      </w:r>
      <w:r w:rsidRPr="00CE1956">
        <w:rPr>
          <w:rFonts w:ascii="Times New Roman" w:hAnsi="Times New Roman"/>
          <w:sz w:val="28"/>
          <w:szCs w:val="28"/>
        </w:rPr>
        <w:t>и хозяйства будут иметь высокую финансовую устойчи</w:t>
      </w:r>
      <w:r>
        <w:rPr>
          <w:rFonts w:ascii="Times New Roman" w:hAnsi="Times New Roman"/>
          <w:sz w:val="28"/>
          <w:szCs w:val="28"/>
        </w:rPr>
        <w:t>вость и платежеспособность.</w:t>
      </w:r>
    </w:p>
    <w:p w:rsidR="00CB282A" w:rsidRPr="000C53E3" w:rsidRDefault="00CB282A" w:rsidP="00F6611A">
      <w:pPr>
        <w:spacing w:after="0" w:line="360" w:lineRule="auto"/>
        <w:ind w:firstLine="709"/>
        <w:jc w:val="both"/>
        <w:rPr>
          <w:rFonts w:ascii="Times New Roman" w:hAnsi="Times New Roman"/>
          <w:sz w:val="28"/>
          <w:szCs w:val="28"/>
        </w:rPr>
      </w:pPr>
    </w:p>
    <w:p w:rsidR="00CB282A" w:rsidRDefault="00CB282A" w:rsidP="00A80621">
      <w:pPr>
        <w:spacing w:after="0" w:line="360" w:lineRule="auto"/>
        <w:jc w:val="center"/>
        <w:rPr>
          <w:rFonts w:ascii="Times New Roman" w:hAnsi="Times New Roman"/>
          <w:b/>
          <w:sz w:val="24"/>
          <w:szCs w:val="24"/>
          <w:lang w:val="en-US"/>
        </w:rPr>
      </w:pPr>
      <w:r w:rsidRPr="00894805">
        <w:rPr>
          <w:rFonts w:ascii="Times New Roman" w:hAnsi="Times New Roman"/>
          <w:b/>
          <w:sz w:val="24"/>
          <w:szCs w:val="24"/>
        </w:rPr>
        <w:t>Библиографический список</w:t>
      </w:r>
    </w:p>
    <w:p w:rsidR="00CB282A" w:rsidRPr="00894805" w:rsidRDefault="00CB282A" w:rsidP="00A80621">
      <w:pPr>
        <w:spacing w:after="0" w:line="360" w:lineRule="auto"/>
        <w:jc w:val="center"/>
        <w:rPr>
          <w:rFonts w:ascii="Times New Roman" w:hAnsi="Times New Roman"/>
          <w:b/>
          <w:sz w:val="24"/>
          <w:szCs w:val="24"/>
          <w:lang w:val="en-US"/>
        </w:rPr>
      </w:pPr>
    </w:p>
    <w:p w:rsidR="00CB282A" w:rsidRPr="00894805" w:rsidRDefault="00CB282A" w:rsidP="00244A1C">
      <w:pPr>
        <w:pStyle w:val="ListParagraph"/>
        <w:numPr>
          <w:ilvl w:val="0"/>
          <w:numId w:val="4"/>
        </w:numPr>
        <w:tabs>
          <w:tab w:val="left" w:pos="1134"/>
        </w:tabs>
        <w:spacing w:after="0" w:line="240" w:lineRule="auto"/>
        <w:jc w:val="both"/>
        <w:rPr>
          <w:rFonts w:ascii="Times New Roman" w:hAnsi="Times New Roman"/>
          <w:sz w:val="24"/>
          <w:szCs w:val="24"/>
        </w:rPr>
      </w:pPr>
      <w:bookmarkStart w:id="19" w:name="OLE_LINK462"/>
      <w:bookmarkStart w:id="20" w:name="OLE_LINK463"/>
      <w:r w:rsidRPr="00894805">
        <w:rPr>
          <w:rFonts w:ascii="Times New Roman" w:hAnsi="Times New Roman"/>
          <w:sz w:val="24"/>
          <w:szCs w:val="24"/>
        </w:rPr>
        <w:t>Балабанов, И. Т. Основы финансового менеджмента. Как управлять капит</w:t>
      </w:r>
      <w:r w:rsidRPr="00894805">
        <w:rPr>
          <w:rFonts w:ascii="Times New Roman" w:hAnsi="Times New Roman"/>
          <w:sz w:val="24"/>
          <w:szCs w:val="24"/>
        </w:rPr>
        <w:t>а</w:t>
      </w:r>
      <w:r w:rsidRPr="00894805">
        <w:rPr>
          <w:rFonts w:ascii="Times New Roman" w:hAnsi="Times New Roman"/>
          <w:sz w:val="24"/>
          <w:szCs w:val="24"/>
        </w:rPr>
        <w:t>лом? / И. Т. Балабанов.  – М.: Финансы и статистика, 1994. – 384 с.</w:t>
      </w:r>
    </w:p>
    <w:p w:rsidR="00CB282A" w:rsidRPr="00894805" w:rsidRDefault="00CB282A" w:rsidP="00244A1C">
      <w:pPr>
        <w:numPr>
          <w:ilvl w:val="0"/>
          <w:numId w:val="4"/>
        </w:numPr>
        <w:tabs>
          <w:tab w:val="left" w:pos="1134"/>
        </w:tabs>
        <w:spacing w:after="0" w:line="240" w:lineRule="auto"/>
        <w:jc w:val="both"/>
        <w:rPr>
          <w:rFonts w:ascii="Times New Roman" w:hAnsi="Times New Roman"/>
          <w:sz w:val="24"/>
          <w:szCs w:val="24"/>
        </w:rPr>
      </w:pPr>
      <w:r w:rsidRPr="00894805">
        <w:rPr>
          <w:rFonts w:ascii="Times New Roman" w:hAnsi="Times New Roman"/>
          <w:sz w:val="24"/>
          <w:szCs w:val="24"/>
        </w:rPr>
        <w:t>Большой энциклопедический словарь. – 2-е изд. перераб. и доп. – М.: Бол</w:t>
      </w:r>
      <w:r w:rsidRPr="00894805">
        <w:rPr>
          <w:rFonts w:ascii="Times New Roman" w:hAnsi="Times New Roman"/>
          <w:sz w:val="24"/>
          <w:szCs w:val="24"/>
        </w:rPr>
        <w:t>ь</w:t>
      </w:r>
      <w:r w:rsidRPr="00894805">
        <w:rPr>
          <w:rFonts w:ascii="Times New Roman" w:hAnsi="Times New Roman"/>
          <w:sz w:val="24"/>
          <w:szCs w:val="24"/>
        </w:rPr>
        <w:t xml:space="preserve">шая российская энциклопедия, 1998. – С. 1013. </w:t>
      </w:r>
    </w:p>
    <w:p w:rsidR="00CB282A" w:rsidRPr="00894805" w:rsidRDefault="00CB282A" w:rsidP="00244A1C">
      <w:pPr>
        <w:numPr>
          <w:ilvl w:val="0"/>
          <w:numId w:val="4"/>
        </w:numPr>
        <w:tabs>
          <w:tab w:val="left" w:pos="1134"/>
        </w:tabs>
        <w:spacing w:after="0" w:line="240" w:lineRule="auto"/>
        <w:jc w:val="both"/>
        <w:rPr>
          <w:rFonts w:ascii="Times New Roman" w:hAnsi="Times New Roman"/>
          <w:sz w:val="24"/>
          <w:szCs w:val="24"/>
        </w:rPr>
      </w:pPr>
      <w:r w:rsidRPr="00894805">
        <w:rPr>
          <w:rFonts w:ascii="Times New Roman" w:hAnsi="Times New Roman"/>
          <w:sz w:val="24"/>
          <w:szCs w:val="24"/>
        </w:rPr>
        <w:t>Перонко И.А. Оптимизация структуры финансовых ресурсов организаций в современных условиях / И.А. Перонко, Н.В. Липчиу, К.И. Липчиу. – Краснодар: КубГАУ, 2011. – 182 с.</w:t>
      </w:r>
    </w:p>
    <w:p w:rsidR="00CB282A" w:rsidRPr="00894805" w:rsidRDefault="00CB282A" w:rsidP="00244A1C">
      <w:pPr>
        <w:numPr>
          <w:ilvl w:val="0"/>
          <w:numId w:val="4"/>
        </w:numPr>
        <w:tabs>
          <w:tab w:val="left" w:pos="1134"/>
        </w:tabs>
        <w:spacing w:after="0" w:line="240" w:lineRule="auto"/>
        <w:jc w:val="both"/>
        <w:rPr>
          <w:rFonts w:ascii="Times New Roman" w:hAnsi="Times New Roman"/>
          <w:sz w:val="24"/>
          <w:szCs w:val="24"/>
        </w:rPr>
      </w:pPr>
      <w:r w:rsidRPr="00894805">
        <w:rPr>
          <w:rFonts w:ascii="Times New Roman" w:hAnsi="Times New Roman"/>
          <w:sz w:val="24"/>
          <w:szCs w:val="24"/>
        </w:rPr>
        <w:t>Резников Н.А. Состояние и эффективность сельского хозяйства в перехо</w:t>
      </w:r>
      <w:r w:rsidRPr="00894805">
        <w:rPr>
          <w:rFonts w:ascii="Times New Roman" w:hAnsi="Times New Roman"/>
          <w:sz w:val="24"/>
          <w:szCs w:val="24"/>
        </w:rPr>
        <w:t>д</w:t>
      </w:r>
      <w:r w:rsidRPr="00894805">
        <w:rPr>
          <w:rFonts w:ascii="Times New Roman" w:hAnsi="Times New Roman"/>
          <w:sz w:val="24"/>
          <w:szCs w:val="24"/>
        </w:rPr>
        <w:t>ный период. – М.: «Экономика и информатика», 1998. – 192 с.</w:t>
      </w:r>
    </w:p>
    <w:p w:rsidR="00CB282A" w:rsidRPr="00894805" w:rsidRDefault="00CB282A" w:rsidP="00244A1C">
      <w:pPr>
        <w:numPr>
          <w:ilvl w:val="0"/>
          <w:numId w:val="4"/>
        </w:numPr>
        <w:tabs>
          <w:tab w:val="left" w:pos="1134"/>
        </w:tabs>
        <w:spacing w:after="0" w:line="240" w:lineRule="auto"/>
        <w:jc w:val="both"/>
        <w:rPr>
          <w:rFonts w:ascii="Times New Roman" w:hAnsi="Times New Roman"/>
          <w:sz w:val="24"/>
          <w:szCs w:val="24"/>
        </w:rPr>
      </w:pPr>
      <w:r w:rsidRPr="00894805">
        <w:rPr>
          <w:rFonts w:ascii="Times New Roman" w:hAnsi="Times New Roman"/>
          <w:sz w:val="24"/>
          <w:szCs w:val="24"/>
        </w:rPr>
        <w:t>Финансы / под ред. Г.Б. Поляка. – 3-е изд. перераб. и доп. – М.: ЮНИТИ-ДАНА, 2007</w:t>
      </w:r>
    </w:p>
    <w:p w:rsidR="00CB282A" w:rsidRPr="00894805" w:rsidRDefault="00CB282A" w:rsidP="00244A1C">
      <w:pPr>
        <w:numPr>
          <w:ilvl w:val="0"/>
          <w:numId w:val="4"/>
        </w:numPr>
        <w:tabs>
          <w:tab w:val="left" w:pos="1134"/>
        </w:tabs>
        <w:spacing w:after="0" w:line="240" w:lineRule="auto"/>
        <w:jc w:val="both"/>
        <w:rPr>
          <w:rFonts w:ascii="Times New Roman" w:hAnsi="Times New Roman"/>
          <w:sz w:val="24"/>
          <w:szCs w:val="24"/>
        </w:rPr>
      </w:pPr>
      <w:r w:rsidRPr="00894805">
        <w:rPr>
          <w:rFonts w:ascii="Times New Roman" w:hAnsi="Times New Roman"/>
          <w:sz w:val="24"/>
          <w:szCs w:val="24"/>
        </w:rPr>
        <w:t>Финансы: учебник / В. М. Родионова, Ю. Я. Вавилова, Л. И. Гончаренко и др.; Под ред. В. М. Родионовой. – М.: Финансы и статистика, 1993. – С. 11.</w:t>
      </w:r>
    </w:p>
    <w:p w:rsidR="00CB282A" w:rsidRPr="00894805" w:rsidRDefault="00CB282A" w:rsidP="00244A1C">
      <w:pPr>
        <w:numPr>
          <w:ilvl w:val="0"/>
          <w:numId w:val="4"/>
        </w:numPr>
        <w:tabs>
          <w:tab w:val="left" w:pos="1134"/>
        </w:tabs>
        <w:spacing w:after="0" w:line="240" w:lineRule="auto"/>
        <w:jc w:val="both"/>
        <w:rPr>
          <w:rFonts w:ascii="Times New Roman" w:hAnsi="Times New Roman"/>
          <w:sz w:val="24"/>
          <w:szCs w:val="24"/>
        </w:rPr>
      </w:pPr>
      <w:r w:rsidRPr="00894805">
        <w:rPr>
          <w:rFonts w:ascii="Times New Roman" w:hAnsi="Times New Roman"/>
          <w:sz w:val="24"/>
          <w:szCs w:val="24"/>
        </w:rPr>
        <w:t>Федеральный закон РФ «О несостоятельности (банкротстве)». ФЗ № 127 от 26 октября 2002 г.</w:t>
      </w:r>
    </w:p>
    <w:bookmarkEnd w:id="19"/>
    <w:bookmarkEnd w:id="20"/>
    <w:p w:rsidR="00CB282A" w:rsidRPr="00894805" w:rsidRDefault="00CB282A" w:rsidP="004F7C28">
      <w:pPr>
        <w:spacing w:after="0" w:line="360" w:lineRule="auto"/>
        <w:ind w:left="709"/>
        <w:rPr>
          <w:rFonts w:ascii="Times New Roman" w:hAnsi="Times New Roman"/>
          <w:sz w:val="24"/>
          <w:szCs w:val="24"/>
        </w:rPr>
      </w:pPr>
    </w:p>
    <w:p w:rsidR="00CB282A" w:rsidRPr="00894805" w:rsidRDefault="00CB282A" w:rsidP="00AB02D0">
      <w:pPr>
        <w:spacing w:after="0" w:line="360" w:lineRule="auto"/>
        <w:ind w:firstLine="709"/>
        <w:jc w:val="both"/>
        <w:rPr>
          <w:rFonts w:ascii="Times New Roman" w:hAnsi="Times New Roman"/>
          <w:sz w:val="24"/>
          <w:szCs w:val="24"/>
        </w:rPr>
      </w:pPr>
      <w:r w:rsidRPr="00894805">
        <w:rPr>
          <w:rFonts w:ascii="Times New Roman" w:hAnsi="Times New Roman"/>
          <w:b/>
          <w:sz w:val="24"/>
          <w:szCs w:val="24"/>
        </w:rPr>
        <w:t>References</w:t>
      </w:r>
    </w:p>
    <w:p w:rsidR="00CB282A" w:rsidRDefault="00CB282A" w:rsidP="00894805">
      <w:pPr>
        <w:pStyle w:val="ListParagraph"/>
        <w:spacing w:after="0" w:line="240" w:lineRule="auto"/>
        <w:rPr>
          <w:rFonts w:ascii="Times New Roman" w:hAnsi="Times New Roman"/>
          <w:sz w:val="24"/>
          <w:szCs w:val="24"/>
          <w:lang w:val="en-US"/>
        </w:rPr>
      </w:pP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1.</w:t>
      </w:r>
      <w:r w:rsidRPr="00894805">
        <w:rPr>
          <w:rFonts w:ascii="Times New Roman" w:hAnsi="Times New Roman"/>
          <w:sz w:val="24"/>
          <w:szCs w:val="24"/>
          <w:lang w:val="en-US"/>
        </w:rPr>
        <w:tab/>
        <w:t>Balabanov, I. T. Osnovy finansovogo menedzhmenta. Kak upravljat' kapita-lom? / I. T. Balabanov.  – M.: Finansy i statistika, 1994. – 384 s.</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2.</w:t>
      </w:r>
      <w:r w:rsidRPr="00894805">
        <w:rPr>
          <w:rFonts w:ascii="Times New Roman" w:hAnsi="Times New Roman"/>
          <w:sz w:val="24"/>
          <w:szCs w:val="24"/>
          <w:lang w:val="en-US"/>
        </w:rPr>
        <w:tab/>
        <w:t xml:space="preserve">Bol'shoj jenciklopedicheskij slovar'. – 2-e izd. pererab. i dop. – M.: Bol'-shaja rossijskaja jenciklopedija, 1998. – S. 1013. </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3.</w:t>
      </w:r>
      <w:r w:rsidRPr="00894805">
        <w:rPr>
          <w:rFonts w:ascii="Times New Roman" w:hAnsi="Times New Roman"/>
          <w:sz w:val="24"/>
          <w:szCs w:val="24"/>
          <w:lang w:val="en-US"/>
        </w:rPr>
        <w:tab/>
        <w:t>Peronko I.A. Optimizacija struktury finansovyh resursov organizacij v sovr</w:t>
      </w:r>
      <w:r w:rsidRPr="00894805">
        <w:rPr>
          <w:rFonts w:ascii="Times New Roman" w:hAnsi="Times New Roman"/>
          <w:sz w:val="24"/>
          <w:szCs w:val="24"/>
          <w:lang w:val="en-US"/>
        </w:rPr>
        <w:t>e</w:t>
      </w:r>
      <w:r w:rsidRPr="00894805">
        <w:rPr>
          <w:rFonts w:ascii="Times New Roman" w:hAnsi="Times New Roman"/>
          <w:sz w:val="24"/>
          <w:szCs w:val="24"/>
          <w:lang w:val="en-US"/>
        </w:rPr>
        <w:t>mennyh uslovijah / I.A. Peronko, N.V. Lipchiu, K.I. Lipchiu. – Krasnodar: KubGAU, 2011. – 182 s.</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4.</w:t>
      </w:r>
      <w:r w:rsidRPr="00894805">
        <w:rPr>
          <w:rFonts w:ascii="Times New Roman" w:hAnsi="Times New Roman"/>
          <w:sz w:val="24"/>
          <w:szCs w:val="24"/>
          <w:lang w:val="en-US"/>
        </w:rPr>
        <w:tab/>
        <w:t>Reznikov N.A. Sostojanie i jeffektivnost' sel'skogo hozjajstva v perehod-nyj period. – M.: «Jekonomika i informatika», 1998. – 192 s.</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5.</w:t>
      </w:r>
      <w:r w:rsidRPr="00894805">
        <w:rPr>
          <w:rFonts w:ascii="Times New Roman" w:hAnsi="Times New Roman"/>
          <w:sz w:val="24"/>
          <w:szCs w:val="24"/>
          <w:lang w:val="en-US"/>
        </w:rPr>
        <w:tab/>
        <w:t>Finansy / pod red. G.B. Poljaka. – 3-e izd. pererab. i dop. – M.: JuNITI-DANA, 2007</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6.</w:t>
      </w:r>
      <w:r w:rsidRPr="00894805">
        <w:rPr>
          <w:rFonts w:ascii="Times New Roman" w:hAnsi="Times New Roman"/>
          <w:sz w:val="24"/>
          <w:szCs w:val="24"/>
          <w:lang w:val="en-US"/>
        </w:rPr>
        <w:tab/>
        <w:t>Finansy: uchebnik / V. M. Rodionova, Ju. Ja. Vavilova, L. I. Goncharenko i dr.; Pod red. V. M. Rodionovoj. – M.: Finansy i statistika, 1993. – S. 11.</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7.</w:t>
      </w:r>
      <w:r w:rsidRPr="00894805">
        <w:rPr>
          <w:rFonts w:ascii="Times New Roman" w:hAnsi="Times New Roman"/>
          <w:sz w:val="24"/>
          <w:szCs w:val="24"/>
          <w:lang w:val="en-US"/>
        </w:rPr>
        <w:tab/>
        <w:t>Federal'nyj zakon RF «O nesostojatel'nosti (bankrotstve)». FZ № 127 ot 26 oktjabrja 2002 g.</w:t>
      </w:r>
    </w:p>
    <w:p w:rsidR="00CB282A" w:rsidRPr="00894805" w:rsidRDefault="00CB282A" w:rsidP="00894805">
      <w:pPr>
        <w:pStyle w:val="ListParagraph"/>
        <w:spacing w:after="0" w:line="240" w:lineRule="auto"/>
        <w:rPr>
          <w:rFonts w:ascii="Times New Roman" w:hAnsi="Times New Roman"/>
          <w:sz w:val="24"/>
          <w:szCs w:val="24"/>
          <w:lang w:val="en-US"/>
        </w:rPr>
      </w:pPr>
      <w:r w:rsidRPr="00894805">
        <w:rPr>
          <w:rFonts w:ascii="Times New Roman" w:hAnsi="Times New Roman"/>
          <w:sz w:val="24"/>
          <w:szCs w:val="24"/>
          <w:lang w:val="en-US"/>
        </w:rPr>
        <w:t xml:space="preserve">Balabanov, T. I. Fundamentals of Financial Management . How to manage the capital? </w:t>
      </w:r>
    </w:p>
    <w:p w:rsidR="00CB282A" w:rsidRPr="00894805" w:rsidRDefault="00CB282A" w:rsidP="002C1A0E">
      <w:pPr>
        <w:spacing w:after="0" w:line="360" w:lineRule="auto"/>
        <w:ind w:left="709"/>
        <w:rPr>
          <w:rFonts w:ascii="Times New Roman" w:hAnsi="Times New Roman"/>
          <w:sz w:val="24"/>
          <w:szCs w:val="24"/>
          <w:lang w:val="en-US"/>
        </w:rPr>
      </w:pPr>
    </w:p>
    <w:sectPr w:rsidR="00CB282A" w:rsidRPr="00894805" w:rsidSect="000C53E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82A" w:rsidRDefault="00CB282A" w:rsidP="004B022A">
      <w:pPr>
        <w:spacing w:after="0" w:line="240" w:lineRule="auto"/>
      </w:pPr>
      <w:r>
        <w:separator/>
      </w:r>
    </w:p>
  </w:endnote>
  <w:endnote w:type="continuationSeparator" w:id="0">
    <w:p w:rsidR="00CB282A" w:rsidRDefault="00CB282A" w:rsidP="004B02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82A" w:rsidRDefault="00CB282A">
    <w:pPr>
      <w:pStyle w:val="Footer"/>
    </w:pPr>
    <w:bookmarkStart w:id="17" w:name="OLE_LINK331"/>
    <w:bookmarkStart w:id="18" w:name="OLE_LINK332"/>
    <w:r w:rsidRPr="00E2185C">
      <w:rPr>
        <w:rFonts w:ascii="Times New Roman" w:hAnsi="Times New Roman"/>
        <w:sz w:val="24"/>
        <w:szCs w:val="24"/>
      </w:rPr>
      <w:t>http://ej.kubagro.ru/201</w:t>
    </w:r>
    <w:r w:rsidRPr="00E2185C">
      <w:rPr>
        <w:rFonts w:ascii="Times New Roman" w:hAnsi="Times New Roman"/>
        <w:sz w:val="24"/>
        <w:szCs w:val="24"/>
        <w:lang w:val="en-US"/>
      </w:rPr>
      <w:t>4</w:t>
    </w:r>
    <w:r w:rsidRPr="00E2185C">
      <w:rPr>
        <w:rFonts w:ascii="Times New Roman" w:hAnsi="Times New Roman"/>
        <w:sz w:val="24"/>
        <w:szCs w:val="24"/>
      </w:rPr>
      <w:t>/</w:t>
    </w:r>
    <w:r w:rsidRPr="00E2185C">
      <w:rPr>
        <w:rFonts w:ascii="Times New Roman" w:hAnsi="Times New Roman"/>
        <w:sz w:val="24"/>
        <w:szCs w:val="24"/>
        <w:lang w:val="en-US"/>
      </w:rPr>
      <w:t>03</w:t>
    </w:r>
    <w:r w:rsidRPr="00E2185C">
      <w:rPr>
        <w:rFonts w:ascii="Times New Roman" w:hAnsi="Times New Roman"/>
        <w:sz w:val="24"/>
        <w:szCs w:val="24"/>
      </w:rPr>
      <w:t>/pdf/</w:t>
    </w:r>
    <w:r>
      <w:rPr>
        <w:rFonts w:ascii="Times New Roman" w:hAnsi="Times New Roman"/>
        <w:sz w:val="24"/>
        <w:lang w:val="en-US"/>
      </w:rPr>
      <w:t>56</w:t>
    </w:r>
    <w:r w:rsidRPr="00E2185C">
      <w:rPr>
        <w:rFonts w:ascii="Times New Roman" w:hAnsi="Times New Roman"/>
        <w:sz w:val="24"/>
        <w:szCs w:val="24"/>
      </w:rPr>
      <w:t>.pdf</w:t>
    </w:r>
    <w:bookmarkEnd w:id="17"/>
    <w:bookmarkEnd w:id="18"/>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82A" w:rsidRDefault="00CB28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82A" w:rsidRDefault="00CB282A" w:rsidP="004B022A">
      <w:pPr>
        <w:spacing w:after="0" w:line="240" w:lineRule="auto"/>
      </w:pPr>
      <w:r>
        <w:separator/>
      </w:r>
    </w:p>
  </w:footnote>
  <w:footnote w:type="continuationSeparator" w:id="0">
    <w:p w:rsidR="00CB282A" w:rsidRDefault="00CB282A" w:rsidP="004B02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82A" w:rsidRDefault="00CB282A"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282A" w:rsidRDefault="00CB282A" w:rsidP="000C53E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6" w:name="OLE_LINK320"/>
  <w:bookmarkStart w:id="7" w:name="OLE_LINK321"/>
  <w:bookmarkStart w:id="8" w:name="OLE_LINK322"/>
  <w:bookmarkStart w:id="9" w:name="OLE_LINK323"/>
  <w:bookmarkStart w:id="10" w:name="OLE_LINK324"/>
  <w:bookmarkStart w:id="11" w:name="OLE_LINK325"/>
  <w:bookmarkStart w:id="12" w:name="OLE_LINK326"/>
  <w:bookmarkStart w:id="13" w:name="OLE_LINK327"/>
  <w:bookmarkStart w:id="14" w:name="OLE_LINK328"/>
  <w:bookmarkStart w:id="15" w:name="OLE_LINK329"/>
  <w:bookmarkStart w:id="16" w:name="OLE_LINK330"/>
  <w:p w:rsidR="00CB282A" w:rsidRPr="000C53E3" w:rsidRDefault="00CB282A" w:rsidP="00CE3446">
    <w:pPr>
      <w:pStyle w:val="Header"/>
      <w:framePr w:wrap="around" w:vAnchor="text" w:hAnchor="margin" w:xAlign="right" w:y="1"/>
      <w:rPr>
        <w:rStyle w:val="PageNumber"/>
        <w:rFonts w:ascii="Times New Roman" w:hAnsi="Times New Roman"/>
        <w:sz w:val="28"/>
        <w:szCs w:val="28"/>
      </w:rPr>
    </w:pPr>
    <w:r w:rsidRPr="000C53E3">
      <w:rPr>
        <w:rStyle w:val="PageNumber"/>
        <w:rFonts w:ascii="Times New Roman" w:hAnsi="Times New Roman"/>
        <w:sz w:val="28"/>
        <w:szCs w:val="28"/>
      </w:rPr>
      <w:fldChar w:fldCharType="begin"/>
    </w:r>
    <w:r w:rsidRPr="000C53E3">
      <w:rPr>
        <w:rStyle w:val="PageNumber"/>
        <w:rFonts w:ascii="Times New Roman" w:hAnsi="Times New Roman"/>
        <w:sz w:val="28"/>
        <w:szCs w:val="28"/>
      </w:rPr>
      <w:instrText xml:space="preserve">PAGE  </w:instrText>
    </w:r>
    <w:r w:rsidRPr="000C53E3">
      <w:rPr>
        <w:rStyle w:val="PageNumber"/>
        <w:rFonts w:ascii="Times New Roman" w:hAnsi="Times New Roman"/>
        <w:sz w:val="28"/>
        <w:szCs w:val="28"/>
      </w:rPr>
      <w:fldChar w:fldCharType="separate"/>
    </w:r>
    <w:r>
      <w:rPr>
        <w:rStyle w:val="PageNumber"/>
        <w:rFonts w:ascii="Times New Roman" w:hAnsi="Times New Roman"/>
        <w:noProof/>
        <w:sz w:val="28"/>
        <w:szCs w:val="28"/>
      </w:rPr>
      <w:t>8</w:t>
    </w:r>
    <w:r w:rsidRPr="000C53E3">
      <w:rPr>
        <w:rStyle w:val="PageNumber"/>
        <w:rFonts w:ascii="Times New Roman" w:hAnsi="Times New Roman"/>
        <w:sz w:val="28"/>
        <w:szCs w:val="28"/>
      </w:rPr>
      <w:fldChar w:fldCharType="end"/>
    </w:r>
  </w:p>
  <w:p w:rsidR="00CB282A" w:rsidRDefault="00CB282A" w:rsidP="000C53E3">
    <w:pPr>
      <w:pStyle w:val="Header"/>
      <w:ind w:right="360"/>
    </w:pPr>
    <w:r w:rsidRPr="00B73B7F">
      <w:rPr>
        <w:rFonts w:ascii="Times New Roman" w:hAnsi="Times New Roman"/>
        <w:sz w:val="24"/>
        <w:szCs w:val="24"/>
      </w:rPr>
      <w:t>Научный журнал КубГАУ, №9</w:t>
    </w:r>
    <w:r w:rsidRPr="00B73B7F">
      <w:rPr>
        <w:rFonts w:ascii="Times New Roman" w:hAnsi="Times New Roman"/>
        <w:sz w:val="24"/>
        <w:szCs w:val="24"/>
        <w:lang w:val="en-US"/>
      </w:rPr>
      <w:t>7</w:t>
    </w:r>
    <w:r w:rsidRPr="00B73B7F">
      <w:rPr>
        <w:rFonts w:ascii="Times New Roman" w:hAnsi="Times New Roman"/>
        <w:sz w:val="24"/>
        <w:szCs w:val="24"/>
      </w:rPr>
      <w:t>(</w:t>
    </w:r>
    <w:r w:rsidRPr="00B73B7F">
      <w:rPr>
        <w:rFonts w:ascii="Times New Roman" w:hAnsi="Times New Roman"/>
        <w:sz w:val="24"/>
        <w:szCs w:val="24"/>
        <w:lang w:val="en-US"/>
      </w:rPr>
      <w:t>03</w:t>
    </w:r>
    <w:r w:rsidRPr="00B73B7F">
      <w:rPr>
        <w:rFonts w:ascii="Times New Roman" w:hAnsi="Times New Roman"/>
        <w:sz w:val="24"/>
        <w:szCs w:val="24"/>
      </w:rPr>
      <w:t>), 201</w:t>
    </w:r>
    <w:r w:rsidRPr="00B73B7F">
      <w:rPr>
        <w:rFonts w:ascii="Times New Roman" w:hAnsi="Times New Roman"/>
        <w:sz w:val="24"/>
        <w:szCs w:val="24"/>
        <w:lang w:val="en-US"/>
      </w:rPr>
      <w:t>4</w:t>
    </w:r>
    <w:r w:rsidRPr="00B73B7F">
      <w:rPr>
        <w:rFonts w:ascii="Times New Roman" w:hAnsi="Times New Roman"/>
        <w:sz w:val="24"/>
        <w:szCs w:val="24"/>
      </w:rPr>
      <w:t xml:space="preserve"> года</w:t>
    </w:r>
    <w:bookmarkEnd w:id="6"/>
    <w:bookmarkEnd w:id="7"/>
    <w:bookmarkEnd w:id="8"/>
    <w:bookmarkEnd w:id="9"/>
    <w:bookmarkEnd w:id="10"/>
    <w:bookmarkEnd w:id="11"/>
    <w:bookmarkEnd w:id="12"/>
    <w:bookmarkEnd w:id="13"/>
    <w:bookmarkEnd w:id="14"/>
    <w:bookmarkEnd w:id="15"/>
    <w:bookmarkEnd w:id="16"/>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53D25"/>
    <w:multiLevelType w:val="hybridMultilevel"/>
    <w:tmpl w:val="E28837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6C05B3A"/>
    <w:multiLevelType w:val="hybridMultilevel"/>
    <w:tmpl w:val="28B897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0460886"/>
    <w:multiLevelType w:val="hybridMultilevel"/>
    <w:tmpl w:val="B8A887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6CA95265"/>
    <w:multiLevelType w:val="hybridMultilevel"/>
    <w:tmpl w:val="E36408C0"/>
    <w:lvl w:ilvl="0" w:tplc="8FD09D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1ED6EB1"/>
    <w:multiLevelType w:val="hybridMultilevel"/>
    <w:tmpl w:val="B3C4126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6B71"/>
    <w:rsid w:val="00001ED2"/>
    <w:rsid w:val="00030BF2"/>
    <w:rsid w:val="00044762"/>
    <w:rsid w:val="0004624E"/>
    <w:rsid w:val="00046AEA"/>
    <w:rsid w:val="000C53E3"/>
    <w:rsid w:val="00125F90"/>
    <w:rsid w:val="00144C28"/>
    <w:rsid w:val="001C06F7"/>
    <w:rsid w:val="001D3E0C"/>
    <w:rsid w:val="001E2416"/>
    <w:rsid w:val="00243762"/>
    <w:rsid w:val="00244A1C"/>
    <w:rsid w:val="002C1A0E"/>
    <w:rsid w:val="00303DFC"/>
    <w:rsid w:val="0030536B"/>
    <w:rsid w:val="00422676"/>
    <w:rsid w:val="0042456F"/>
    <w:rsid w:val="004564CB"/>
    <w:rsid w:val="00472133"/>
    <w:rsid w:val="004B022A"/>
    <w:rsid w:val="004B29D7"/>
    <w:rsid w:val="004F7C28"/>
    <w:rsid w:val="00566B71"/>
    <w:rsid w:val="00584B28"/>
    <w:rsid w:val="005B2C8E"/>
    <w:rsid w:val="0065478D"/>
    <w:rsid w:val="006C014C"/>
    <w:rsid w:val="006F3CD6"/>
    <w:rsid w:val="006F5066"/>
    <w:rsid w:val="00700EAB"/>
    <w:rsid w:val="007534C8"/>
    <w:rsid w:val="00756C80"/>
    <w:rsid w:val="007B6238"/>
    <w:rsid w:val="007F76FD"/>
    <w:rsid w:val="0084107F"/>
    <w:rsid w:val="0086736B"/>
    <w:rsid w:val="00894805"/>
    <w:rsid w:val="008B31BC"/>
    <w:rsid w:val="008F53C4"/>
    <w:rsid w:val="00973D13"/>
    <w:rsid w:val="00985633"/>
    <w:rsid w:val="00A118ED"/>
    <w:rsid w:val="00A11D81"/>
    <w:rsid w:val="00A3443A"/>
    <w:rsid w:val="00A80621"/>
    <w:rsid w:val="00AB02D0"/>
    <w:rsid w:val="00AB4785"/>
    <w:rsid w:val="00B13C48"/>
    <w:rsid w:val="00B2248E"/>
    <w:rsid w:val="00B73B7F"/>
    <w:rsid w:val="00BA3D6F"/>
    <w:rsid w:val="00C07EB7"/>
    <w:rsid w:val="00C15E54"/>
    <w:rsid w:val="00C20277"/>
    <w:rsid w:val="00C51EE5"/>
    <w:rsid w:val="00CA432A"/>
    <w:rsid w:val="00CB282A"/>
    <w:rsid w:val="00CC3937"/>
    <w:rsid w:val="00CE1956"/>
    <w:rsid w:val="00CE3446"/>
    <w:rsid w:val="00CE60B9"/>
    <w:rsid w:val="00DA05CE"/>
    <w:rsid w:val="00DA25B0"/>
    <w:rsid w:val="00DD33F5"/>
    <w:rsid w:val="00DF567F"/>
    <w:rsid w:val="00E17036"/>
    <w:rsid w:val="00E2185C"/>
    <w:rsid w:val="00E63C86"/>
    <w:rsid w:val="00EC7E5B"/>
    <w:rsid w:val="00ED6D30"/>
    <w:rsid w:val="00F625BB"/>
    <w:rsid w:val="00F6611A"/>
    <w:rsid w:val="00FA7196"/>
    <w:rsid w:val="00FC1B02"/>
    <w:rsid w:val="00FD778B"/>
    <w:rsid w:val="00FF59C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1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B7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CE195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E1956"/>
    <w:rPr>
      <w:rFonts w:cs="Times New Roman"/>
    </w:rPr>
  </w:style>
  <w:style w:type="paragraph" w:styleId="ListParagraph">
    <w:name w:val="List Paragraph"/>
    <w:basedOn w:val="Normal"/>
    <w:uiPriority w:val="99"/>
    <w:qFormat/>
    <w:rsid w:val="00DF567F"/>
    <w:pPr>
      <w:ind w:left="720"/>
      <w:contextualSpacing/>
    </w:pPr>
  </w:style>
  <w:style w:type="table" w:styleId="TableGrid">
    <w:name w:val="Table Grid"/>
    <w:basedOn w:val="TableNormal"/>
    <w:uiPriority w:val="99"/>
    <w:rsid w:val="00AB47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C53E3"/>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character" w:styleId="PageNumber">
    <w:name w:val="page number"/>
    <w:basedOn w:val="DefaultParagraphFont"/>
    <w:uiPriority w:val="99"/>
    <w:rsid w:val="000C53E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8</Pages>
  <Words>1642</Words>
  <Characters>9364</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Финансы</dc:creator>
  <cp:keywords/>
  <dc:description/>
  <cp:lastModifiedBy>1</cp:lastModifiedBy>
  <cp:revision>16</cp:revision>
  <dcterms:created xsi:type="dcterms:W3CDTF">2014-03-03T06:00:00Z</dcterms:created>
  <dcterms:modified xsi:type="dcterms:W3CDTF">2014-03-18T03:53:00Z</dcterms:modified>
</cp:coreProperties>
</file>