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0"/>
        <w:gridCol w:w="4640"/>
      </w:tblGrid>
      <w:tr w:rsidR="00A06ABE" w:rsidRPr="008E50A8" w:rsidTr="00D574A0">
        <w:tc>
          <w:tcPr>
            <w:tcW w:w="4643" w:type="dxa"/>
          </w:tcPr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8E50A8">
              <w:rPr>
                <w:rFonts w:eastAsia="Times New Roman"/>
                <w:sz w:val="20"/>
                <w:szCs w:val="20"/>
              </w:rPr>
              <w:t>УДК 004.413.2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8E50A8">
              <w:rPr>
                <w:rFonts w:eastAsia="Times New Roman"/>
                <w:b/>
                <w:bCs/>
                <w:sz w:val="20"/>
                <w:szCs w:val="20"/>
              </w:rPr>
              <w:t>АЛГОРИТМ И МЕТОДЫ ОБНАРУЖЕНИЯ И РАСПОЗНАВАНИЯ ЖЕСТОВ РУКИ НА ВИДЕО В РЕЖИМЕ РЕАЛЬНОГО ВРЕМЕНИ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  <w:p w:rsidR="00A06ABE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</w:rPr>
              <w:t>Мурлин Алексей Георгиевич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8E50A8">
              <w:rPr>
                <w:rFonts w:eastAsia="Times New Roman"/>
                <w:sz w:val="20"/>
                <w:szCs w:val="20"/>
              </w:rPr>
              <w:t>к.т.н., доцент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</w:rPr>
            </w:pPr>
            <w:r w:rsidRPr="008E50A8">
              <w:rPr>
                <w:rFonts w:eastAsia="Times New Roman"/>
                <w:i/>
                <w:sz w:val="20"/>
                <w:szCs w:val="20"/>
              </w:rPr>
              <w:t>Кубанский государственный аграрный университет, Кубанский государственный технологический университет, г. Краснодар, Россия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</w:rPr>
            </w:pPr>
          </w:p>
          <w:p w:rsidR="00A06ABE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</w:rPr>
              <w:t>Пиотровский Дмитрий Леонидович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8E50A8">
              <w:rPr>
                <w:rFonts w:eastAsia="Times New Roman"/>
                <w:sz w:val="20"/>
                <w:szCs w:val="20"/>
              </w:rPr>
              <w:t>д.т.н., профессор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</w:rPr>
            </w:pPr>
            <w:r w:rsidRPr="008E50A8">
              <w:rPr>
                <w:rFonts w:eastAsia="Times New Roman"/>
                <w:i/>
                <w:sz w:val="20"/>
                <w:szCs w:val="20"/>
              </w:rPr>
              <w:t>Кубанский государственный технологический университет, г. Краснодар, Россия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  <w:p w:rsidR="00A06ABE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</w:rPr>
              <w:t>Руденко Елизавета Алексеевна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8E50A8">
              <w:rPr>
                <w:rFonts w:eastAsia="Times New Roman"/>
                <w:sz w:val="20"/>
                <w:szCs w:val="20"/>
              </w:rPr>
              <w:t>студент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</w:rPr>
            </w:pPr>
            <w:r w:rsidRPr="008E50A8">
              <w:rPr>
                <w:rFonts w:eastAsia="Times New Roman"/>
                <w:i/>
                <w:sz w:val="20"/>
                <w:szCs w:val="20"/>
              </w:rPr>
              <w:t>Кубанский государственный технологический университет, г. Краснодар, Россия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  <w:p w:rsidR="00A06ABE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</w:rPr>
              <w:t>Янаева Марина Викторовна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8E50A8">
              <w:rPr>
                <w:rFonts w:eastAsia="Times New Roman"/>
                <w:sz w:val="20"/>
                <w:szCs w:val="20"/>
              </w:rPr>
              <w:t>к.т.н., доцент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</w:rPr>
            </w:pPr>
            <w:r w:rsidRPr="008E50A8">
              <w:rPr>
                <w:rFonts w:eastAsia="Times New Roman"/>
                <w:i/>
                <w:sz w:val="20"/>
                <w:szCs w:val="20"/>
              </w:rPr>
              <w:t>Кубанский государственный аграрный университет, Кубанский государственный технологический университет, г. Краснодар, Россия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</w:rPr>
            </w:pP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8E50A8">
              <w:rPr>
                <w:rFonts w:eastAsia="Times New Roman"/>
                <w:sz w:val="20"/>
                <w:szCs w:val="20"/>
              </w:rPr>
              <w:t>Статья посвящена исследованию методов обнаружения и распознавания жестов руки в режиме реального времени и написанию модифицированного алгоритма на их основе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  <w:p w:rsidR="00A06ABE" w:rsidRPr="00EA217B" w:rsidRDefault="00A06ABE" w:rsidP="008E50A8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8E50A8">
              <w:rPr>
                <w:rFonts w:eastAsia="Times New Roman"/>
                <w:sz w:val="20"/>
                <w:szCs w:val="20"/>
              </w:rPr>
              <w:t>Ключевые слова: МЕТОДЫ ОБНАРУЖЕНИЯ ОБЪЕКТА,  МЕТОДЫ РАСПОЗНАВАНИЯ, АЛГОРИТМ</w:t>
            </w:r>
          </w:p>
        </w:tc>
        <w:tc>
          <w:tcPr>
            <w:tcW w:w="4643" w:type="dxa"/>
          </w:tcPr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  <w:lang w:val="en-US"/>
              </w:rPr>
              <w:t>UDC 004.413.2</w:t>
            </w: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b/>
                <w:sz w:val="20"/>
                <w:szCs w:val="20"/>
                <w:lang w:val="en-US"/>
              </w:rPr>
              <w:t xml:space="preserve">ALGORITHMS AND METHODS FOR DETECTION AND RECOGNITION OF HAND GESTURES ON VIDEO IN REAL TIME 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  <w:lang w:val="en-US"/>
              </w:rPr>
              <w:t>Murlin Aleksey Georgievich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Cand.Tech.</w:t>
            </w:r>
            <w:r w:rsidRPr="008E50A8">
              <w:rPr>
                <w:rFonts w:eastAsia="Times New Roman"/>
                <w:sz w:val="20"/>
                <w:szCs w:val="20"/>
                <w:lang w:val="en-US"/>
              </w:rPr>
              <w:t>Sci, associate professor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  <w:lang w:val="en-US"/>
              </w:rPr>
              <w:t>Piotrovskiy Dmitriy Leonidovich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  <w:lang w:val="en-US"/>
              </w:rPr>
              <w:t>professor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  <w:lang w:val="en-US"/>
              </w:rPr>
              <w:t>Rudenko Elizaveta Alekseevna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  <w:lang w:val="en-US"/>
              </w:rPr>
              <w:t>student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  <w:lang w:val="en-US"/>
              </w:rPr>
              <w:t>Yanaeva Marina Victorovna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Cand.Tech.</w:t>
            </w:r>
            <w:r w:rsidRPr="008E50A8">
              <w:rPr>
                <w:rFonts w:eastAsia="Times New Roman"/>
                <w:sz w:val="20"/>
                <w:szCs w:val="20"/>
                <w:lang w:val="en-US"/>
              </w:rPr>
              <w:t xml:space="preserve">Sci, associate professor 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i/>
                <w:sz w:val="20"/>
                <w:szCs w:val="20"/>
                <w:lang w:val="en-US"/>
              </w:rPr>
              <w:t>Kuban State Agrarian University, Kuban State Technological University, Krasnodar, Russia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  <w:lang w:val="en-US"/>
              </w:rPr>
              <w:t>The article deals with methods for detection and recognition of hand gestures on video in real time and writing a mo</w:t>
            </w:r>
            <w:r>
              <w:rPr>
                <w:rFonts w:eastAsia="Times New Roman"/>
                <w:sz w:val="20"/>
                <w:szCs w:val="20"/>
                <w:lang w:val="en-US"/>
              </w:rPr>
              <w:t>dified algorithm on their basis</w:t>
            </w:r>
          </w:p>
          <w:p w:rsidR="00A06ABE" w:rsidRPr="008E50A8" w:rsidRDefault="00A06ABE" w:rsidP="008E50A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Pr="008E50A8" w:rsidRDefault="00A06ABE" w:rsidP="008E50A8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A06ABE" w:rsidRPr="008E50A8" w:rsidRDefault="00A06ABE" w:rsidP="00EA217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8E50A8">
              <w:rPr>
                <w:rFonts w:eastAsia="Times New Roman"/>
                <w:sz w:val="20"/>
                <w:szCs w:val="20"/>
                <w:lang w:val="en-US"/>
              </w:rPr>
              <w:t>Keywords: METHODS</w:t>
            </w:r>
            <w:r>
              <w:rPr>
                <w:rFonts w:eastAsia="Times New Roman"/>
                <w:sz w:val="20"/>
                <w:szCs w:val="20"/>
                <w:lang w:val="en-US"/>
              </w:rPr>
              <w:t xml:space="preserve"> OF</w:t>
            </w:r>
            <w:r w:rsidRPr="008E50A8">
              <w:rPr>
                <w:rFonts w:eastAsia="Times New Roman"/>
                <w:sz w:val="20"/>
                <w:szCs w:val="20"/>
                <w:lang w:val="en-US"/>
              </w:rPr>
              <w:t xml:space="preserve"> OBJECT </w:t>
            </w:r>
            <w:r>
              <w:rPr>
                <w:rFonts w:eastAsia="Times New Roman"/>
                <w:sz w:val="20"/>
                <w:szCs w:val="20"/>
                <w:lang w:val="en-US"/>
              </w:rPr>
              <w:t>DETECTION</w:t>
            </w:r>
            <w:r w:rsidRPr="008E50A8">
              <w:rPr>
                <w:rFonts w:eastAsia="Times New Roman"/>
                <w:sz w:val="20"/>
                <w:szCs w:val="20"/>
                <w:lang w:val="en-US"/>
              </w:rPr>
              <w:t>, RECOGNITION METHODS, ALGORITHM</w:t>
            </w:r>
          </w:p>
        </w:tc>
      </w:tr>
    </w:tbl>
    <w:p w:rsidR="00A06ABE" w:rsidRPr="00D12E08" w:rsidRDefault="00A06ABE" w:rsidP="00595A2A">
      <w:pPr>
        <w:spacing w:after="200" w:line="276" w:lineRule="auto"/>
        <w:rPr>
          <w:b/>
          <w:bCs/>
          <w:caps/>
          <w:kern w:val="32"/>
          <w:szCs w:val="28"/>
          <w:lang w:val="en-US"/>
        </w:rPr>
      </w:pP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Современный уровень развитие информационных технологий, алгоритмов и методов способствует появлению новых интерфейсов взаимодействия пользователей и устройств. Одним из перспективных вариантов из таковых являются разработка и исследование человеко-машинных интерфейсов, основанных на распознавании объектов. Перед разработчиками подобных интерфейсов ставится задача использования естественных для человека способов общения с компьютерами с помощью жестов, голоса, мимики и других модальностей.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Одной из основных задач расширения взаимодействия человека с компьютером является разработка общей методологии обнаружения и распознавания динамических жестов человека, совершаемых руками.  Для решения этой задачи необходимо на основе  анализа существующих методов обнаружения и распознавания жестов человека, разработать алгоритм анализа потокового видео и распознавания жестов.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В настоящее время существует множество различных методов обнаружения объекта на изображении. Эти методы можно разделить на три основные группы:</w:t>
      </w:r>
    </w:p>
    <w:p w:rsidR="00A06ABE" w:rsidRPr="00D12E08" w:rsidRDefault="00A06ABE" w:rsidP="00595A2A">
      <w:pPr>
        <w:pStyle w:val="ListParagraph"/>
        <w:numPr>
          <w:ilvl w:val="0"/>
          <w:numId w:val="13"/>
        </w:numPr>
        <w:rPr>
          <w:szCs w:val="28"/>
        </w:rPr>
      </w:pPr>
      <w:r w:rsidRPr="00D12E08">
        <w:rPr>
          <w:szCs w:val="28"/>
        </w:rPr>
        <w:t>скелетные методы;</w:t>
      </w:r>
    </w:p>
    <w:p w:rsidR="00A06ABE" w:rsidRPr="00D12E08" w:rsidRDefault="00A06ABE" w:rsidP="00595A2A">
      <w:pPr>
        <w:pStyle w:val="ListParagraph"/>
        <w:numPr>
          <w:ilvl w:val="0"/>
          <w:numId w:val="13"/>
        </w:numPr>
        <w:rPr>
          <w:szCs w:val="28"/>
        </w:rPr>
      </w:pPr>
      <w:r w:rsidRPr="00D12E08">
        <w:rPr>
          <w:szCs w:val="28"/>
        </w:rPr>
        <w:t>методы на основе 3</w:t>
      </w:r>
      <w:r w:rsidRPr="00D12E08">
        <w:rPr>
          <w:szCs w:val="28"/>
          <w:lang w:val="en-US"/>
        </w:rPr>
        <w:t>D</w:t>
      </w:r>
      <w:r w:rsidRPr="00D12E08">
        <w:rPr>
          <w:szCs w:val="28"/>
        </w:rPr>
        <w:t xml:space="preserve"> модели объекта;</w:t>
      </w:r>
    </w:p>
    <w:p w:rsidR="00A06ABE" w:rsidRPr="00D12E08" w:rsidRDefault="00A06ABE" w:rsidP="00595A2A">
      <w:pPr>
        <w:pStyle w:val="ListParagraph"/>
        <w:numPr>
          <w:ilvl w:val="0"/>
          <w:numId w:val="13"/>
        </w:numPr>
        <w:rPr>
          <w:szCs w:val="28"/>
        </w:rPr>
      </w:pPr>
      <w:r w:rsidRPr="00D12E08">
        <w:rPr>
          <w:szCs w:val="28"/>
        </w:rPr>
        <w:t>методы на основе 2</w:t>
      </w:r>
      <w:r w:rsidRPr="00D12E08">
        <w:rPr>
          <w:szCs w:val="28"/>
          <w:lang w:val="en-US"/>
        </w:rPr>
        <w:t>D</w:t>
      </w:r>
      <w:r w:rsidRPr="00D12E08">
        <w:rPr>
          <w:szCs w:val="28"/>
        </w:rPr>
        <w:t xml:space="preserve"> модели объекта.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 xml:space="preserve">В скелетных методах исследуется контур силуэта: обычно отыскиваются углы, выступы, впадины и другие точки с высокими значениями кривизны. Для получения информации о форме контура применяются различные представления границы объекта. 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В методах на основе 3</w:t>
      </w:r>
      <w:r w:rsidRPr="00D12E08">
        <w:rPr>
          <w:szCs w:val="28"/>
          <w:lang w:val="en-US"/>
        </w:rPr>
        <w:t>D</w:t>
      </w:r>
      <w:r w:rsidRPr="00D12E08">
        <w:rPr>
          <w:szCs w:val="28"/>
        </w:rPr>
        <w:t xml:space="preserve"> модели руки представляют в виде сложных трехмерных поверхностей и классифицируются с помощью нейронных сетей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Метод 2</w:t>
      </w:r>
      <w:r w:rsidRPr="00D12E08">
        <w:rPr>
          <w:szCs w:val="28"/>
          <w:lang w:val="en-US"/>
        </w:rPr>
        <w:t>D</w:t>
      </w:r>
      <w:r w:rsidRPr="00D12E08">
        <w:rPr>
          <w:szCs w:val="28"/>
        </w:rPr>
        <w:t xml:space="preserve"> распознавания схож с предыдущим, но использует двумерное изображение вместо объемных моделей.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Каждый из методов имеет преимущества и недостатки. Поскольку при разработке алгоритма объектом обнаружения на изображении является рука, то первый метод можно исключить из-за неудобства использования контура для определения конкретного жеста. Недостатком метода на основе 3</w:t>
      </w:r>
      <w:r w:rsidRPr="00D12E08">
        <w:rPr>
          <w:szCs w:val="28"/>
          <w:lang w:val="en-US"/>
        </w:rPr>
        <w:t>D</w:t>
      </w:r>
      <w:r w:rsidRPr="00D12E08">
        <w:rPr>
          <w:szCs w:val="28"/>
        </w:rPr>
        <w:t xml:space="preserve"> модели является его ресурсоемкость. Построение 3</w:t>
      </w:r>
      <w:r w:rsidRPr="00D12E08">
        <w:rPr>
          <w:szCs w:val="28"/>
          <w:lang w:val="en-US"/>
        </w:rPr>
        <w:t>D</w:t>
      </w:r>
      <w:r w:rsidRPr="00D12E08">
        <w:rPr>
          <w:szCs w:val="28"/>
        </w:rPr>
        <w:t xml:space="preserve"> модели, обучение нейронной сети и ее использование могут потребовать значительных ресурсов, так же не стоит забывать, что для использования данного метода требует камеры с возможностью определения глубины изображения. Поэтому чаще всего используются 2</w:t>
      </w:r>
      <w:r w:rsidRPr="00D12E08">
        <w:rPr>
          <w:szCs w:val="28"/>
          <w:lang w:val="en-US"/>
        </w:rPr>
        <w:t>D</w:t>
      </w:r>
      <w:r w:rsidRPr="00D12E08">
        <w:rPr>
          <w:szCs w:val="28"/>
        </w:rPr>
        <w:t xml:space="preserve"> методы, так как в них снижается вычислительная сложность и отпадает необходимость в специальном оборудовании, поскольку для получения изображения может быть использована обычная веб-камера. Поскольку 2</w:t>
      </w:r>
      <w:r w:rsidRPr="00D12E08">
        <w:rPr>
          <w:szCs w:val="28"/>
          <w:lang w:val="en-US"/>
        </w:rPr>
        <w:t>D</w:t>
      </w:r>
      <w:r w:rsidRPr="00D12E08">
        <w:rPr>
          <w:szCs w:val="28"/>
        </w:rPr>
        <w:t xml:space="preserve"> методы являются менее точными, возникает необходимость в их усовершенствовании для получения не ресурсоемкого и эффективного алгоритма распознавания объектов.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 xml:space="preserve">Одним из перспективных методов распознавания образов считается метод Виолы-Джонса — алгоритм, позволяющий обнаруживать объекты на изображениях в реальном времени. Этот метод предложен в 2001 году Полом Виолой и Майклом Джонсом. Данный метод является основополагающим для поиска объектов на изображении в реальном времени в большинстве существующих алгоритмов распознавания и идентификации. Так же он является одним из лучших по соотношению эффективности распознавания и скорости работы. Алгоритм показывает отличные результаты  и распознает объекты под небольшим углом, примерно до 30 градусов, и при различных условиях освещенности. 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Основные принципы, на которых основан метод:</w:t>
      </w:r>
    </w:p>
    <w:p w:rsidR="00A06ABE" w:rsidRPr="00D12E08" w:rsidRDefault="00A06ABE" w:rsidP="00595A2A">
      <w:pPr>
        <w:pStyle w:val="ListParagraph"/>
        <w:numPr>
          <w:ilvl w:val="0"/>
          <w:numId w:val="6"/>
        </w:numPr>
        <w:ind w:left="0" w:firstLine="709"/>
        <w:rPr>
          <w:szCs w:val="28"/>
        </w:rPr>
      </w:pPr>
      <w:r w:rsidRPr="00D12E08">
        <w:rPr>
          <w:szCs w:val="28"/>
        </w:rPr>
        <w:t>Возможность представления изображения в интегральном виде, что позволяет вычислять быстро необходимые объекты;</w:t>
      </w:r>
    </w:p>
    <w:p w:rsidR="00A06ABE" w:rsidRPr="00D12E08" w:rsidRDefault="00A06ABE" w:rsidP="00595A2A">
      <w:pPr>
        <w:pStyle w:val="ListParagraph"/>
        <w:numPr>
          <w:ilvl w:val="0"/>
          <w:numId w:val="6"/>
        </w:numPr>
        <w:ind w:left="0" w:firstLine="709"/>
        <w:rPr>
          <w:szCs w:val="28"/>
        </w:rPr>
      </w:pPr>
      <w:r w:rsidRPr="00D12E08">
        <w:rPr>
          <w:szCs w:val="28"/>
        </w:rPr>
        <w:t>Использование признаков Хаара, т.е. признаков цифрового изображения, используемых в распознавании образов, с помощью которых происходит поиск нужного объекта;</w:t>
      </w:r>
    </w:p>
    <w:p w:rsidR="00A06ABE" w:rsidRPr="00D12E08" w:rsidRDefault="00A06ABE" w:rsidP="00595A2A">
      <w:pPr>
        <w:pStyle w:val="ListParagraph"/>
        <w:numPr>
          <w:ilvl w:val="0"/>
          <w:numId w:val="6"/>
        </w:numPr>
        <w:ind w:left="0" w:firstLine="709"/>
        <w:rPr>
          <w:szCs w:val="28"/>
        </w:rPr>
      </w:pPr>
      <w:r w:rsidRPr="00D12E08">
        <w:rPr>
          <w:szCs w:val="28"/>
        </w:rPr>
        <w:t>Применение алгоритма бустинга (от англ. boost- улучшение, усиление) для выбора наиболее подходящих признаков для искомого объекта на данной части изображения,  процедуры последовательного построения композиции алгоритмов машинного обучения, когда каждый следующий алгоритм стремится компенсировать недостатки композиции всех предыдущих алгоритмов;</w:t>
      </w:r>
    </w:p>
    <w:p w:rsidR="00A06ABE" w:rsidRPr="00D12E08" w:rsidRDefault="00A06ABE" w:rsidP="00595A2A">
      <w:pPr>
        <w:pStyle w:val="ListParagraph"/>
        <w:numPr>
          <w:ilvl w:val="0"/>
          <w:numId w:val="6"/>
        </w:numPr>
        <w:ind w:left="0" w:firstLine="709"/>
        <w:rPr>
          <w:szCs w:val="28"/>
        </w:rPr>
      </w:pPr>
      <w:r w:rsidRPr="00D12E08">
        <w:rPr>
          <w:szCs w:val="28"/>
        </w:rPr>
        <w:t>Использование каскадов признаков для быстрого отбрасывания окон, где не найден объект.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Метод Виолы-Джонса с использованием признаков Хаара является одним из лучших алгоритмов для решения задач обнаружения объектов на изображениях в реальном времени, используя двухмерные изображения. Особенностью признаков Хаара, является наибольшая, по сравнению с остальными признаками, скорость, поэтому, для решения задачи построения алгоритма обнаружения руки в реальном времени, возьмём за основу  метод Джонса – Виолы.</w:t>
      </w:r>
    </w:p>
    <w:p w:rsidR="00A06ABE" w:rsidRPr="00D12E08" w:rsidRDefault="00A06ABE" w:rsidP="00595A2A">
      <w:pPr>
        <w:rPr>
          <w:rFonts w:ascii="Times" w:hAnsi="Times"/>
          <w:sz w:val="20"/>
          <w:szCs w:val="20"/>
        </w:rPr>
      </w:pPr>
      <w:r w:rsidRPr="00D12E08">
        <w:rPr>
          <w:szCs w:val="28"/>
        </w:rPr>
        <w:t>Первостепенной задачей во многих методах распознавания объектов в реальном времени является интегральное представление изображения. Оно используется, и в вейвлет-преобразованиях – интегральных преобразованиях, которые представляет собой свертку функции с сигналом, и в фильтрах Хаара – позволяющих анализировать различные частотные компоненты данных, в SURF – методе поиска особых точек изображения и создания их дескрипторов, инвариантных к масштабу и вращению, а также многих других алгоритмах. Интегральное представление позволяет быстро рассчитывать суммарную яркость произвольного прямоугольника, причем время расчета не зависит от площади прямоугольника.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Интегральное представление изображения представляет собой матрицу, размерность которой совпадает с размерностью исходного изображения. Элементы матрицы рассчитываются по следующей формуле:</w:t>
      </w:r>
    </w:p>
    <w:p w:rsidR="00A06ABE" w:rsidRPr="00D12E08" w:rsidRDefault="00A06ABE" w:rsidP="00595A2A">
      <w:pPr>
        <w:rPr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6pt;height:37.8pt">
            <v:imagedata r:id="rId7" o:title="" chromakey="white"/>
          </v:shape>
        </w:pic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где I(i,j) — яркость пиксела исходного изображения.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Каждый элемент матрицы II[x,y] представляет собой сумму пикселов в прямоугольнике от (0,0) до (x,y). Расчёт матрицы занимает линейное время, пропорциональное числу пикселов в изображении.</w:t>
      </w:r>
      <w:bookmarkStart w:id="0" w:name="habracut"/>
      <w:bookmarkEnd w:id="0"/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 xml:space="preserve">Расчет матрицы можно производить по рекуррентной формуле: </w:t>
      </w:r>
    </w:p>
    <w:p w:rsidR="00A06ABE" w:rsidRPr="00D12E08" w:rsidRDefault="00A06ABE" w:rsidP="00595A2A">
      <w:pPr>
        <w:rPr>
          <w:szCs w:val="28"/>
        </w:rPr>
      </w:pPr>
      <w:r>
        <w:pict>
          <v:shape id="_x0000_i1026" type="#_x0000_t75" style="width:287.4pt;height:13.8pt">
            <v:imagedata r:id="rId8" o:title="" chromakey="white"/>
          </v:shape>
        </w:pic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По такой интегральной матрице можно очень быстро вычислить сумму пикселей произвольного прямоугольника, произвольной площади. Пусть в прямоугольнике ABCD есть интересующий нас объект D (рис. 1).</w:t>
      </w:r>
    </w:p>
    <w:p w:rsidR="00A06ABE" w:rsidRPr="00D12E08" w:rsidRDefault="00A06ABE" w:rsidP="00595A2A">
      <w:pPr>
        <w:rPr>
          <w:szCs w:val="28"/>
        </w:rPr>
      </w:pPr>
      <w:r>
        <w:rPr>
          <w:noProof/>
        </w:rPr>
        <w:pict>
          <v:shape id="Рисунок 7" o:spid="_x0000_s1026" type="#_x0000_t75" alt="http://habrastorage.org/storage1/3990dfd2/36aff5c3/68127624/a1ad9900.jpg" style="position:absolute;left:0;text-align:left;margin-left:2in;margin-top:36pt;width:162pt;height:113.3pt;z-index:251658240;visibility:visible">
            <v:imagedata r:id="rId9" o:title=""/>
            <w10:wrap type="topAndBottom"/>
          </v:shape>
        </w:pict>
      </w:r>
    </w:p>
    <w:p w:rsidR="00A06ABE" w:rsidRPr="00D12E08" w:rsidRDefault="00A06ABE" w:rsidP="00595A2A">
      <w:pPr>
        <w:ind w:firstLine="0"/>
        <w:jc w:val="center"/>
        <w:rPr>
          <w:szCs w:val="28"/>
        </w:rPr>
      </w:pPr>
    </w:p>
    <w:p w:rsidR="00A06ABE" w:rsidRPr="00D12E08" w:rsidRDefault="00A06ABE" w:rsidP="00595A2A">
      <w:pPr>
        <w:ind w:firstLine="0"/>
        <w:jc w:val="center"/>
        <w:rPr>
          <w:szCs w:val="28"/>
        </w:rPr>
      </w:pPr>
      <w:r w:rsidRPr="00D12E08">
        <w:rPr>
          <w:szCs w:val="28"/>
        </w:rPr>
        <w:t xml:space="preserve">Рисунок 1 – Прямоугольник </w:t>
      </w:r>
      <w:r w:rsidRPr="00D12E08">
        <w:rPr>
          <w:szCs w:val="28"/>
          <w:lang w:val="en-US"/>
        </w:rPr>
        <w:t>ABCD</w:t>
      </w:r>
    </w:p>
    <w:p w:rsidR="00A06ABE" w:rsidRPr="00D12E08" w:rsidRDefault="00A06ABE" w:rsidP="00595A2A">
      <w:pPr>
        <w:rPr>
          <w:szCs w:val="28"/>
        </w:rPr>
      </w:pP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Из рисунка 1 понятно, что сумму внутри прямоугольника можно выразить через суммы и разности смежных прямоугольников по следующей формуле:</w:t>
      </w:r>
    </w:p>
    <w:p w:rsidR="00A06ABE" w:rsidRPr="00D12E08" w:rsidRDefault="00A06ABE" w:rsidP="00595A2A">
      <w:pPr>
        <w:rPr>
          <w:szCs w:val="28"/>
        </w:rPr>
      </w:pPr>
      <w:r>
        <w:pict>
          <v:shape id="_x0000_i1027" type="#_x0000_t75" style="width:176.4pt;height:13.8pt">
            <v:imagedata r:id="rId10" o:title="" chromakey="white"/>
          </v:shape>
        </w:pict>
      </w:r>
    </w:p>
    <w:p w:rsidR="00A06ABE" w:rsidRPr="00D12E08" w:rsidRDefault="00A06ABE" w:rsidP="00595A2A">
      <w:pPr>
        <w:rPr>
          <w:szCs w:val="28"/>
        </w:rPr>
      </w:pP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Для сравнения изображений используем каскад Хаара. Каскад Хаара — это набор признаков, для которых считается их свёртка с изображением. Признак Хаара — отображение f: X =&gt; D</w:t>
      </w:r>
      <w:r w:rsidRPr="00D12E08">
        <w:rPr>
          <w:szCs w:val="28"/>
          <w:vertAlign w:val="subscript"/>
        </w:rPr>
        <w:t>f</w:t>
      </w:r>
      <w:r w:rsidRPr="00D12E08">
        <w:rPr>
          <w:szCs w:val="28"/>
        </w:rPr>
        <w:t>, где D</w:t>
      </w:r>
      <w:r w:rsidRPr="00D12E08">
        <w:rPr>
          <w:szCs w:val="28"/>
          <w:vertAlign w:val="subscript"/>
        </w:rPr>
        <w:t>f</w:t>
      </w:r>
      <w:r w:rsidRPr="00D12E08">
        <w:rPr>
          <w:szCs w:val="28"/>
        </w:rPr>
        <w:t xml:space="preserve"> — множество допустимых значений признака. Если заданы признаки f</w:t>
      </w:r>
      <w:r w:rsidRPr="00D12E08">
        <w:rPr>
          <w:szCs w:val="28"/>
          <w:vertAlign w:val="subscript"/>
        </w:rPr>
        <w:t>1</w:t>
      </w:r>
      <w:r w:rsidRPr="00D12E08">
        <w:rPr>
          <w:szCs w:val="28"/>
        </w:rPr>
        <w:t>,…,f</w:t>
      </w:r>
      <w:r w:rsidRPr="00D12E08">
        <w:rPr>
          <w:szCs w:val="28"/>
          <w:vertAlign w:val="subscript"/>
        </w:rPr>
        <w:t>n</w:t>
      </w:r>
      <w:r w:rsidRPr="00D12E08">
        <w:rPr>
          <w:szCs w:val="28"/>
        </w:rPr>
        <w:t>, то вектор признаков x = (f</w:t>
      </w:r>
      <w:r w:rsidRPr="00D12E08">
        <w:rPr>
          <w:szCs w:val="28"/>
          <w:vertAlign w:val="subscript"/>
        </w:rPr>
        <w:t>1</w:t>
      </w:r>
      <w:r w:rsidRPr="00D12E08">
        <w:rPr>
          <w:szCs w:val="28"/>
        </w:rPr>
        <w:t>(x),…,f</w:t>
      </w:r>
      <w:r w:rsidRPr="00D12E08">
        <w:rPr>
          <w:szCs w:val="28"/>
          <w:vertAlign w:val="subscript"/>
        </w:rPr>
        <w:t>n</w:t>
      </w:r>
      <w:r w:rsidRPr="00D12E08">
        <w:rPr>
          <w:szCs w:val="28"/>
        </w:rPr>
        <w:t>(x)) называется признаковым описанием объекта x </w:t>
      </w:r>
      <w:r w:rsidRPr="00D12E08">
        <w:rPr>
          <w:rFonts w:hint="eastAsia"/>
          <w:szCs w:val="28"/>
        </w:rPr>
        <w:t>∈</w:t>
      </w:r>
      <w:r w:rsidRPr="00D12E08">
        <w:rPr>
          <w:szCs w:val="28"/>
        </w:rPr>
        <w:t> X. Признаковые описания допустимо отождествлять с самими объектами. При этом множество X = D</w:t>
      </w:r>
      <w:r w:rsidRPr="00D12E08">
        <w:rPr>
          <w:szCs w:val="28"/>
          <w:vertAlign w:val="subscript"/>
        </w:rPr>
        <w:t>f1</w:t>
      </w:r>
      <w:r w:rsidRPr="00D12E08">
        <w:rPr>
          <w:szCs w:val="28"/>
        </w:rPr>
        <w:t>* …* D</w:t>
      </w:r>
      <w:r w:rsidRPr="00D12E08">
        <w:rPr>
          <w:szCs w:val="28"/>
          <w:vertAlign w:val="subscript"/>
        </w:rPr>
        <w:t>fn</w:t>
      </w:r>
      <w:r w:rsidRPr="00D12E08">
        <w:rPr>
          <w:szCs w:val="28"/>
        </w:rPr>
        <w:t xml:space="preserve"> называют признаковым пространством.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Чаще всего используются прямоугольные признаки, изображенные на рисунке 2 и называемые примитивами Хаара:</w:t>
      </w:r>
    </w:p>
    <w:p w:rsidR="00A06ABE" w:rsidRPr="00D12E08" w:rsidRDefault="00A06ABE" w:rsidP="00595A2A">
      <w:pPr>
        <w:ind w:firstLine="1701"/>
        <w:rPr>
          <w:rFonts w:ascii="Verdana" w:hAnsi="Verdana"/>
          <w:szCs w:val="28"/>
        </w:rPr>
      </w:pPr>
      <w:r w:rsidRPr="00E74977">
        <w:rPr>
          <w:rFonts w:ascii="Times" w:hAnsi="Times"/>
          <w:noProof/>
          <w:szCs w:val="28"/>
        </w:rPr>
        <w:pict>
          <v:shape id="Рисунок 3" o:spid="_x0000_i1028" type="#_x0000_t75" alt="http://habrastorage.org/storage1/b5e22c69/33e407c1/fdfdda2c/821151e7.jpg" style="width:4in;height:3in;visibility:visible">
            <v:imagedata r:id="rId11" o:title=""/>
          </v:shape>
        </w:pict>
      </w:r>
    </w:p>
    <w:p w:rsidR="00A06ABE" w:rsidRPr="00D12E08" w:rsidRDefault="00A06ABE" w:rsidP="00595A2A">
      <w:pPr>
        <w:ind w:firstLine="0"/>
        <w:jc w:val="center"/>
        <w:rPr>
          <w:szCs w:val="28"/>
        </w:rPr>
      </w:pPr>
      <w:r w:rsidRPr="00D12E08">
        <w:rPr>
          <w:szCs w:val="28"/>
        </w:rPr>
        <w:t>Рисунок 2 – Примитивы Хаара</w:t>
      </w:r>
    </w:p>
    <w:p w:rsidR="00A06ABE" w:rsidRPr="00D12E08" w:rsidRDefault="00A06ABE" w:rsidP="00595A2A">
      <w:pPr>
        <w:ind w:left="709" w:firstLine="0"/>
        <w:rPr>
          <w:szCs w:val="28"/>
        </w:rPr>
      </w:pP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В более расширенных методах используются дополнительные признаки рис. 3.</w:t>
      </w:r>
    </w:p>
    <w:p w:rsidR="00A06ABE" w:rsidRPr="00D12E08" w:rsidRDefault="00A06ABE" w:rsidP="00595A2A">
      <w:pPr>
        <w:ind w:left="-142" w:firstLine="0"/>
        <w:jc w:val="center"/>
        <w:rPr>
          <w:rFonts w:ascii="Verdana" w:hAnsi="Verdana"/>
          <w:szCs w:val="28"/>
        </w:rPr>
      </w:pPr>
      <w:r w:rsidRPr="00E74977">
        <w:rPr>
          <w:rFonts w:ascii="Times" w:hAnsi="Times"/>
          <w:noProof/>
          <w:szCs w:val="28"/>
        </w:rPr>
        <w:pict>
          <v:shape id="Рисунок 4" o:spid="_x0000_i1029" type="#_x0000_t75" alt="http://habrastorage.org/storage1/d3c33a53/2f27fbf9/4e78708a/1c60fe94.jpg" style="width:294pt;height:171pt;visibility:visible">
            <v:imagedata r:id="rId12" o:title="" cropbottom="14651f"/>
          </v:shape>
        </w:pict>
      </w:r>
    </w:p>
    <w:p w:rsidR="00A06ABE" w:rsidRPr="00D12E08" w:rsidRDefault="00A06ABE" w:rsidP="00595A2A">
      <w:pPr>
        <w:ind w:firstLine="0"/>
        <w:jc w:val="center"/>
        <w:rPr>
          <w:szCs w:val="28"/>
        </w:rPr>
      </w:pPr>
      <w:r w:rsidRPr="00D12E08">
        <w:rPr>
          <w:szCs w:val="28"/>
        </w:rPr>
        <w:t>Рисунок 3 – Дополнительные признаки</w:t>
      </w:r>
    </w:p>
    <w:p w:rsidR="00A06ABE" w:rsidRPr="00D12E08" w:rsidRDefault="00A06ABE" w:rsidP="00595A2A">
      <w:pPr>
        <w:rPr>
          <w:szCs w:val="28"/>
        </w:rPr>
      </w:pP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Использования каскада Хаара имеет следующие плюсы:</w:t>
      </w:r>
    </w:p>
    <w:p w:rsidR="00A06ABE" w:rsidRPr="00D12E08" w:rsidRDefault="00A06ABE" w:rsidP="00D574A0">
      <w:pPr>
        <w:pStyle w:val="ListParagraph"/>
        <w:numPr>
          <w:ilvl w:val="0"/>
          <w:numId w:val="5"/>
        </w:numPr>
        <w:spacing w:line="336" w:lineRule="auto"/>
        <w:ind w:left="0" w:firstLine="709"/>
        <w:rPr>
          <w:szCs w:val="28"/>
        </w:rPr>
      </w:pPr>
      <w:r w:rsidRPr="00D12E08">
        <w:rPr>
          <w:szCs w:val="28"/>
        </w:rPr>
        <w:t>Описывают те знания о классе объектов, которые трудно выделить на конкретном числе обучаемых данных.</w:t>
      </w:r>
    </w:p>
    <w:p w:rsidR="00A06ABE" w:rsidRPr="00D12E08" w:rsidRDefault="00A06ABE" w:rsidP="00D574A0">
      <w:pPr>
        <w:pStyle w:val="ListParagraph"/>
        <w:numPr>
          <w:ilvl w:val="0"/>
          <w:numId w:val="5"/>
        </w:numPr>
        <w:spacing w:line="336" w:lineRule="auto"/>
        <w:ind w:left="0" w:firstLine="709"/>
        <w:rPr>
          <w:szCs w:val="28"/>
        </w:rPr>
      </w:pPr>
      <w:r w:rsidRPr="00D12E08">
        <w:rPr>
          <w:szCs w:val="28"/>
        </w:rPr>
        <w:t>Устойчивость к смене освещения, даже если это локальная смена освещения, устойчивость к шумам (примитивы представляют собой простейший полосовой фильтр).</w:t>
      </w:r>
    </w:p>
    <w:p w:rsidR="00A06ABE" w:rsidRPr="00D12E08" w:rsidRDefault="00A06ABE" w:rsidP="00D574A0">
      <w:pPr>
        <w:pStyle w:val="ListParagraph"/>
        <w:numPr>
          <w:ilvl w:val="0"/>
          <w:numId w:val="5"/>
        </w:numPr>
        <w:spacing w:line="336" w:lineRule="auto"/>
        <w:ind w:left="0" w:firstLine="709"/>
        <w:rPr>
          <w:szCs w:val="28"/>
        </w:rPr>
      </w:pPr>
      <w:r w:rsidRPr="00D12E08">
        <w:rPr>
          <w:szCs w:val="28"/>
        </w:rPr>
        <w:t>Если примитивы были не очень маленькие, то сильно устойчивее корреляции при изменении масштаба (размер примитивов при этом не будет влиять на точность, если обход с маленьким шагом).</w:t>
      </w:r>
    </w:p>
    <w:p w:rsidR="00A06ABE" w:rsidRPr="00D12E08" w:rsidRDefault="00A06ABE" w:rsidP="00D574A0">
      <w:pPr>
        <w:pStyle w:val="ListParagraph"/>
        <w:numPr>
          <w:ilvl w:val="0"/>
          <w:numId w:val="5"/>
        </w:numPr>
        <w:spacing w:line="336" w:lineRule="auto"/>
        <w:ind w:left="0" w:firstLine="709"/>
        <w:rPr>
          <w:szCs w:val="28"/>
        </w:rPr>
      </w:pPr>
      <w:r w:rsidRPr="00D12E08">
        <w:rPr>
          <w:szCs w:val="28"/>
        </w:rPr>
        <w:t>Если признаки на большом изображении рассчитать заранее и при сдвиге окна поиска брать уже посчитанные и актуальные для него — поиск будет значительно быстрее корреляции (нужно сравнить меньшее количество элементов).</w:t>
      </w:r>
    </w:p>
    <w:p w:rsidR="00A06ABE" w:rsidRPr="00D12E08" w:rsidRDefault="00A06ABE" w:rsidP="00D574A0">
      <w:pPr>
        <w:pStyle w:val="ListParagraph"/>
        <w:numPr>
          <w:ilvl w:val="0"/>
          <w:numId w:val="5"/>
        </w:numPr>
        <w:spacing w:line="336" w:lineRule="auto"/>
        <w:ind w:left="0" w:firstLine="709"/>
        <w:rPr>
          <w:szCs w:val="28"/>
        </w:rPr>
      </w:pPr>
      <w:r w:rsidRPr="00D12E08">
        <w:rPr>
          <w:szCs w:val="28"/>
        </w:rPr>
        <w:t>Такие системы работают гораздо быстрее, чем системы работающие напрямую с пикселями.</w:t>
      </w:r>
    </w:p>
    <w:p w:rsidR="00A06ABE" w:rsidRPr="00D12E08" w:rsidRDefault="00A06ABE" w:rsidP="00D574A0">
      <w:pPr>
        <w:spacing w:line="336" w:lineRule="auto"/>
        <w:rPr>
          <w:szCs w:val="28"/>
        </w:rPr>
      </w:pPr>
      <w:r w:rsidRPr="00D12E08">
        <w:rPr>
          <w:szCs w:val="28"/>
        </w:rPr>
        <w:t>Для выбора наиболее подходящих признаков для искомого объекта на   части изображения используют алгоритм бустинга. Данный метод позволяет усилить простые классификаторы путём комбинирования примитивных «слабых» классификаторов в один «сильный». Под «силой» классификатора в данном случае подразумевается эффективность (качество) решения задачи классификации.</w:t>
      </w:r>
    </w:p>
    <w:p w:rsidR="00A06ABE" w:rsidRPr="00D12E08" w:rsidRDefault="00A06ABE" w:rsidP="00D574A0">
      <w:pPr>
        <w:spacing w:line="336" w:lineRule="auto"/>
        <w:rPr>
          <w:szCs w:val="28"/>
        </w:rPr>
      </w:pPr>
      <w:r w:rsidRPr="00D12E08">
        <w:rPr>
          <w:szCs w:val="28"/>
        </w:rPr>
        <w:t>Развитием данного подхода явилась разработка более совершенного семейства алгоритмов бустинга – AdaBoost (adaptive boosting – адаптированное улучшение), предложенная Йоавом Фройндом (Freund) и Робертом Шапиром (Schapire) в 1999 году, который может использовать произвольное число классификаторов и производить обучение на одном наборе примеров, поочередно применяя их на различных шагах.</w:t>
      </w:r>
    </w:p>
    <w:p w:rsidR="00A06ABE" w:rsidRPr="00D12E08" w:rsidRDefault="00A06ABE" w:rsidP="00D574A0">
      <w:pPr>
        <w:spacing w:line="336" w:lineRule="auto"/>
        <w:rPr>
          <w:szCs w:val="28"/>
        </w:rPr>
      </w:pPr>
      <w:r w:rsidRPr="00D12E08">
        <w:rPr>
          <w:szCs w:val="28"/>
        </w:rPr>
        <w:t xml:space="preserve">Видеопоток, получаемый с помощью видеокамеры, представляет собой последовательность кадров. Для каждого кадра вычисляется его интегральное изображение. Затем кадр сканируется окном малого размера (субокном), содержащим признаки Хаара. </w:t>
      </w:r>
    </w:p>
    <w:p w:rsidR="00A06ABE" w:rsidRPr="00D12E08" w:rsidRDefault="00A06ABE" w:rsidP="00D574A0">
      <w:pPr>
        <w:spacing w:line="336" w:lineRule="auto"/>
        <w:rPr>
          <w:szCs w:val="28"/>
        </w:rPr>
      </w:pPr>
      <w:r w:rsidRPr="00D12E08">
        <w:rPr>
          <w:szCs w:val="28"/>
        </w:rPr>
        <w:t xml:space="preserve">Для каждого </w:t>
      </w:r>
      <w:r w:rsidRPr="00D12E08">
        <w:rPr>
          <w:szCs w:val="28"/>
          <w:lang w:val="en-US"/>
        </w:rPr>
        <w:t>i</w:t>
      </w:r>
      <w:r w:rsidRPr="00D12E08">
        <w:rPr>
          <w:szCs w:val="28"/>
        </w:rPr>
        <w:t>-го признака соответствующий классификатор определяется формулой:</w:t>
      </w:r>
    </w:p>
    <w:p w:rsidR="00A06ABE" w:rsidRPr="00D12E08" w:rsidRDefault="00A06ABE" w:rsidP="00D574A0">
      <w:pPr>
        <w:spacing w:line="336" w:lineRule="auto"/>
        <w:rPr>
          <w:szCs w:val="28"/>
        </w:rPr>
      </w:pPr>
      <w:r>
        <w:pict>
          <v:shape id="_x0000_i1030" type="#_x0000_t75" style="width:117pt;height:21.6pt">
            <v:imagedata r:id="rId13" o:title="" chromakey="white"/>
          </v:shape>
        </w:pict>
      </w:r>
    </w:p>
    <w:p w:rsidR="00A06ABE" w:rsidRPr="00D12E08" w:rsidRDefault="00A06ABE" w:rsidP="00D574A0">
      <w:pPr>
        <w:spacing w:line="336" w:lineRule="auto"/>
        <w:rPr>
          <w:szCs w:val="28"/>
        </w:rPr>
      </w:pPr>
      <w:r w:rsidRPr="00D12E08">
        <w:rPr>
          <w:szCs w:val="28"/>
        </w:rPr>
        <w:t>где z – субокно; θ</w:t>
      </w:r>
      <w:r w:rsidRPr="00D12E08">
        <w:rPr>
          <w:szCs w:val="28"/>
          <w:vertAlign w:val="subscript"/>
        </w:rPr>
        <w:t>i</w:t>
      </w:r>
      <w:r w:rsidRPr="00D12E08">
        <w:rPr>
          <w:szCs w:val="28"/>
        </w:rPr>
        <w:t xml:space="preserve"> – пороговое значение; p</w:t>
      </w:r>
      <w:r w:rsidRPr="00D12E08">
        <w:rPr>
          <w:szCs w:val="28"/>
          <w:vertAlign w:val="subscript"/>
        </w:rPr>
        <w:t>i</w:t>
      </w:r>
      <w:r w:rsidRPr="00D12E08">
        <w:rPr>
          <w:szCs w:val="28"/>
        </w:rPr>
        <w:t xml:space="preserve"> – направление знака неравенства; f</w:t>
      </w:r>
      <w:r w:rsidRPr="00D12E08">
        <w:rPr>
          <w:szCs w:val="28"/>
          <w:vertAlign w:val="subscript"/>
        </w:rPr>
        <w:t>j</w:t>
      </w:r>
      <w:r w:rsidRPr="00D12E08">
        <w:rPr>
          <w:szCs w:val="28"/>
        </w:rPr>
        <w:t xml:space="preserve"> – признак Хаара. </w:t>
      </w:r>
    </w:p>
    <w:p w:rsidR="00A06ABE" w:rsidRPr="00D12E08" w:rsidRDefault="00A06ABE" w:rsidP="00D574A0">
      <w:pPr>
        <w:spacing w:line="336" w:lineRule="auto"/>
        <w:rPr>
          <w:szCs w:val="28"/>
        </w:rPr>
      </w:pPr>
      <w:r w:rsidRPr="00D12E08">
        <w:rPr>
          <w:szCs w:val="28"/>
        </w:rPr>
        <w:t>Таким образом, на основе проведённого анализа выбора оптимальных алгоритмов и методов обнаружения и распознавания жестов руки на видео в режиме реального времени разработан усовершенствованный алгоритм, который позволяет уменьшить вероятность ложных обнаружений и повысить быстродействие работы системы. Данный алгоритм основан на методе Виолы-Джонса с использованием признаков Хаара и состоит из следующих этапов:</w:t>
      </w:r>
    </w:p>
    <w:p w:rsidR="00A06ABE" w:rsidRPr="00D12E08" w:rsidRDefault="00A06ABE" w:rsidP="00D574A0">
      <w:pPr>
        <w:pStyle w:val="ListParagraph"/>
        <w:numPr>
          <w:ilvl w:val="0"/>
          <w:numId w:val="9"/>
        </w:numPr>
        <w:spacing w:line="336" w:lineRule="auto"/>
        <w:rPr>
          <w:szCs w:val="28"/>
        </w:rPr>
      </w:pPr>
      <w:r w:rsidRPr="00D12E08">
        <w:rPr>
          <w:szCs w:val="28"/>
        </w:rPr>
        <w:t>Предварительная подготовка изображения:</w:t>
      </w:r>
    </w:p>
    <w:p w:rsidR="00A06ABE" w:rsidRPr="00D12E08" w:rsidRDefault="00A06ABE" w:rsidP="00D574A0">
      <w:pPr>
        <w:pStyle w:val="ListParagraph"/>
        <w:numPr>
          <w:ilvl w:val="1"/>
          <w:numId w:val="14"/>
        </w:numPr>
        <w:spacing w:line="336" w:lineRule="auto"/>
        <w:rPr>
          <w:szCs w:val="28"/>
        </w:rPr>
      </w:pPr>
      <w:r w:rsidRPr="00D12E08">
        <w:rPr>
          <w:szCs w:val="28"/>
        </w:rPr>
        <w:t>Изменение размера изображения;</w:t>
      </w:r>
    </w:p>
    <w:p w:rsidR="00A06ABE" w:rsidRPr="00D12E08" w:rsidRDefault="00A06ABE" w:rsidP="00D574A0">
      <w:pPr>
        <w:pStyle w:val="ListParagraph"/>
        <w:numPr>
          <w:ilvl w:val="1"/>
          <w:numId w:val="14"/>
        </w:numPr>
        <w:spacing w:line="336" w:lineRule="auto"/>
        <w:rPr>
          <w:szCs w:val="28"/>
        </w:rPr>
      </w:pPr>
      <w:r w:rsidRPr="00D12E08">
        <w:rPr>
          <w:szCs w:val="28"/>
        </w:rPr>
        <w:t>Перевод изображения в полутоновое;</w:t>
      </w:r>
    </w:p>
    <w:p w:rsidR="00A06ABE" w:rsidRPr="00D12E08" w:rsidRDefault="00A06ABE" w:rsidP="00D574A0">
      <w:pPr>
        <w:pStyle w:val="ListParagraph"/>
        <w:numPr>
          <w:ilvl w:val="1"/>
          <w:numId w:val="14"/>
        </w:numPr>
        <w:spacing w:line="336" w:lineRule="auto"/>
        <w:rPr>
          <w:szCs w:val="28"/>
        </w:rPr>
      </w:pPr>
      <w:r w:rsidRPr="00D12E08">
        <w:rPr>
          <w:szCs w:val="28"/>
        </w:rPr>
        <w:t>Бинаризация изображения;</w:t>
      </w:r>
    </w:p>
    <w:p w:rsidR="00A06ABE" w:rsidRPr="00D12E08" w:rsidRDefault="00A06ABE" w:rsidP="00D574A0">
      <w:pPr>
        <w:pStyle w:val="ListParagraph"/>
        <w:numPr>
          <w:ilvl w:val="1"/>
          <w:numId w:val="14"/>
        </w:numPr>
        <w:spacing w:line="336" w:lineRule="auto"/>
        <w:rPr>
          <w:szCs w:val="28"/>
        </w:rPr>
      </w:pPr>
      <w:r w:rsidRPr="00D12E08">
        <w:rPr>
          <w:szCs w:val="28"/>
        </w:rPr>
        <w:t>Пороговое преобразование;</w:t>
      </w:r>
    </w:p>
    <w:p w:rsidR="00A06ABE" w:rsidRPr="00D12E08" w:rsidRDefault="00A06ABE" w:rsidP="00D574A0">
      <w:pPr>
        <w:pStyle w:val="ListParagraph"/>
        <w:numPr>
          <w:ilvl w:val="1"/>
          <w:numId w:val="14"/>
        </w:numPr>
        <w:spacing w:line="336" w:lineRule="auto"/>
        <w:rPr>
          <w:szCs w:val="28"/>
        </w:rPr>
      </w:pPr>
      <w:r w:rsidRPr="00D12E08">
        <w:rPr>
          <w:szCs w:val="28"/>
        </w:rPr>
        <w:t>Операции морфологической обработки изображения.</w:t>
      </w:r>
    </w:p>
    <w:p w:rsidR="00A06ABE" w:rsidRPr="00D12E08" w:rsidRDefault="00A06ABE" w:rsidP="00D574A0">
      <w:pPr>
        <w:pStyle w:val="ListParagraph"/>
        <w:numPr>
          <w:ilvl w:val="0"/>
          <w:numId w:val="9"/>
        </w:numPr>
        <w:spacing w:line="336" w:lineRule="auto"/>
        <w:rPr>
          <w:szCs w:val="28"/>
        </w:rPr>
      </w:pPr>
      <w:r w:rsidRPr="00D12E08">
        <w:rPr>
          <w:szCs w:val="28"/>
        </w:rPr>
        <w:t>Обнаружение руки и параметров жеста:</w:t>
      </w:r>
    </w:p>
    <w:p w:rsidR="00A06ABE" w:rsidRPr="00D12E08" w:rsidRDefault="00A06ABE" w:rsidP="00D574A0">
      <w:pPr>
        <w:pStyle w:val="ListParagraph"/>
        <w:numPr>
          <w:ilvl w:val="0"/>
          <w:numId w:val="15"/>
        </w:numPr>
        <w:spacing w:line="336" w:lineRule="auto"/>
        <w:rPr>
          <w:szCs w:val="28"/>
        </w:rPr>
      </w:pPr>
      <w:r w:rsidRPr="00D12E08">
        <w:rPr>
          <w:szCs w:val="28"/>
        </w:rPr>
        <w:t>Интегральное представление изображения;</w:t>
      </w:r>
    </w:p>
    <w:p w:rsidR="00A06ABE" w:rsidRPr="00D12E08" w:rsidRDefault="00A06ABE" w:rsidP="00D574A0">
      <w:pPr>
        <w:pStyle w:val="ListParagraph"/>
        <w:numPr>
          <w:ilvl w:val="0"/>
          <w:numId w:val="15"/>
        </w:numPr>
        <w:spacing w:line="336" w:lineRule="auto"/>
        <w:rPr>
          <w:szCs w:val="28"/>
        </w:rPr>
      </w:pPr>
      <w:r w:rsidRPr="00D12E08">
        <w:rPr>
          <w:szCs w:val="28"/>
        </w:rPr>
        <w:t>Использование метода Виолы-Джонса;</w:t>
      </w:r>
    </w:p>
    <w:p w:rsidR="00A06ABE" w:rsidRPr="00D12E08" w:rsidRDefault="00A06ABE" w:rsidP="00D574A0">
      <w:pPr>
        <w:pStyle w:val="ListParagraph"/>
        <w:numPr>
          <w:ilvl w:val="0"/>
          <w:numId w:val="15"/>
        </w:numPr>
        <w:spacing w:line="336" w:lineRule="auto"/>
        <w:rPr>
          <w:szCs w:val="28"/>
        </w:rPr>
      </w:pPr>
      <w:r w:rsidRPr="00D12E08">
        <w:rPr>
          <w:szCs w:val="28"/>
        </w:rPr>
        <w:t>Если на изображении найдена рука, то определить параметры жеста (количество не зажатых пальцев, положение руки и др.).</w:t>
      </w:r>
    </w:p>
    <w:p w:rsidR="00A06ABE" w:rsidRPr="00D12E08" w:rsidRDefault="00A06ABE" w:rsidP="00D574A0">
      <w:pPr>
        <w:pStyle w:val="ListParagraph"/>
        <w:numPr>
          <w:ilvl w:val="0"/>
          <w:numId w:val="9"/>
        </w:numPr>
        <w:spacing w:line="336" w:lineRule="auto"/>
        <w:rPr>
          <w:szCs w:val="28"/>
        </w:rPr>
      </w:pPr>
      <w:r w:rsidRPr="00D12E08">
        <w:rPr>
          <w:szCs w:val="28"/>
        </w:rPr>
        <w:t>Распознавание жеста:</w:t>
      </w:r>
    </w:p>
    <w:p w:rsidR="00A06ABE" w:rsidRPr="00D12E08" w:rsidRDefault="00A06ABE" w:rsidP="00D574A0">
      <w:pPr>
        <w:pStyle w:val="ListParagraph"/>
        <w:numPr>
          <w:ilvl w:val="0"/>
          <w:numId w:val="16"/>
        </w:numPr>
        <w:spacing w:line="336" w:lineRule="auto"/>
        <w:rPr>
          <w:szCs w:val="28"/>
        </w:rPr>
      </w:pPr>
      <w:r w:rsidRPr="00D12E08">
        <w:rPr>
          <w:szCs w:val="28"/>
        </w:rPr>
        <w:t>Для каждого типа жестов определены свои каскады классификаторов Хаара;</w:t>
      </w:r>
    </w:p>
    <w:p w:rsidR="00A06ABE" w:rsidRPr="00D12E08" w:rsidRDefault="00A06ABE" w:rsidP="00D574A0">
      <w:pPr>
        <w:pStyle w:val="ListParagraph"/>
        <w:numPr>
          <w:ilvl w:val="0"/>
          <w:numId w:val="16"/>
        </w:numPr>
        <w:spacing w:line="336" w:lineRule="auto"/>
        <w:rPr>
          <w:szCs w:val="28"/>
        </w:rPr>
      </w:pPr>
      <w:r w:rsidRPr="00D12E08">
        <w:rPr>
          <w:szCs w:val="28"/>
        </w:rPr>
        <w:t>Если определенные классификаторы Хаара сработали и найдены параметры к какому-либо типу, то определен жест.</w:t>
      </w:r>
    </w:p>
    <w:p w:rsidR="00A06ABE" w:rsidRPr="00D12E08" w:rsidRDefault="00A06ABE" w:rsidP="00D574A0">
      <w:pPr>
        <w:spacing w:line="336" w:lineRule="auto"/>
        <w:rPr>
          <w:szCs w:val="28"/>
        </w:rPr>
      </w:pPr>
      <w:r w:rsidRPr="00D12E08">
        <w:rPr>
          <w:szCs w:val="28"/>
        </w:rPr>
        <w:t>Схематически алгоритм представлен на рисунке 4.</w:t>
      </w:r>
    </w:p>
    <w:p w:rsidR="00A06ABE" w:rsidRPr="00D12E08" w:rsidRDefault="00A06ABE" w:rsidP="00595A2A">
      <w:pPr>
        <w:rPr>
          <w:szCs w:val="28"/>
        </w:rPr>
      </w:pPr>
      <w:r w:rsidRPr="00E74977">
        <w:rPr>
          <w:noProof/>
          <w:szCs w:val="28"/>
        </w:rPr>
        <w:pict>
          <v:shape id="Рисунок 2" o:spid="_x0000_i1031" type="#_x0000_t75" style="width:395.4pt;height:647.4pt;visibility:visible">
            <v:imagedata r:id="rId14" o:title=""/>
          </v:shape>
        </w:pict>
      </w:r>
    </w:p>
    <w:p w:rsidR="00A06ABE" w:rsidRPr="00D12E08" w:rsidRDefault="00A06ABE" w:rsidP="00595A2A">
      <w:pPr>
        <w:jc w:val="center"/>
        <w:rPr>
          <w:szCs w:val="28"/>
        </w:rPr>
      </w:pPr>
      <w:r w:rsidRPr="00D12E08">
        <w:rPr>
          <w:szCs w:val="28"/>
        </w:rPr>
        <w:t>Рисунок 4 – Алгоритм распознания жестов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>В результате разработанный алгоритм позволяет уменьшить вероятность ложных обнаружений и повысить быстродействие работы системы, помогает избавиться от ограничений в виде помех на изображении и неразличимого объекта на фоне с помощью предварительной обработки изображения, так как данный метод работает гораздо лучше с полутоновыми более четкими изображениями, также избавиться от проблем, связанных с углом наклона руки путем тренировки новых каскадов.</w:t>
      </w:r>
    </w:p>
    <w:p w:rsidR="00A06ABE" w:rsidRPr="00D12E08" w:rsidRDefault="00A06ABE" w:rsidP="00595A2A">
      <w:pPr>
        <w:rPr>
          <w:szCs w:val="28"/>
        </w:rPr>
      </w:pPr>
      <w:r w:rsidRPr="00D12E08">
        <w:rPr>
          <w:szCs w:val="28"/>
        </w:rPr>
        <w:t xml:space="preserve">Данный подход является универсальным, расширяемым и если использовать достаточное количество каскадов классификаторов, то метод нахождения работает очень быстро и практически безошибочно. </w:t>
      </w:r>
    </w:p>
    <w:p w:rsidR="00A06ABE" w:rsidRPr="00D12E08" w:rsidRDefault="00A06ABE" w:rsidP="00595A2A">
      <w:pPr>
        <w:jc w:val="left"/>
        <w:rPr>
          <w:szCs w:val="28"/>
        </w:rPr>
      </w:pPr>
    </w:p>
    <w:p w:rsidR="00A06ABE" w:rsidRPr="00D12E08" w:rsidRDefault="00A06ABE" w:rsidP="00595A2A">
      <w:pPr>
        <w:pStyle w:val="BodyText"/>
        <w:tabs>
          <w:tab w:val="left" w:pos="993"/>
        </w:tabs>
        <w:spacing w:after="0" w:line="240" w:lineRule="auto"/>
        <w:ind w:firstLine="697"/>
        <w:jc w:val="both"/>
        <w:rPr>
          <w:rFonts w:ascii="Times New Roman" w:hAnsi="Times New Roman"/>
          <w:b/>
          <w:sz w:val="24"/>
          <w:szCs w:val="24"/>
        </w:rPr>
      </w:pPr>
      <w:r w:rsidRPr="00D12E08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A06ABE" w:rsidRPr="00D12E08" w:rsidRDefault="00A06ABE" w:rsidP="00595A2A">
      <w:pPr>
        <w:pStyle w:val="BodyText"/>
        <w:tabs>
          <w:tab w:val="left" w:pos="993"/>
        </w:tabs>
        <w:spacing w:after="0" w:line="240" w:lineRule="auto"/>
        <w:ind w:firstLine="697"/>
        <w:jc w:val="both"/>
        <w:rPr>
          <w:rFonts w:ascii="Times New Roman" w:hAnsi="Times New Roman"/>
          <w:sz w:val="28"/>
          <w:szCs w:val="24"/>
        </w:rPr>
      </w:pPr>
    </w:p>
    <w:p w:rsidR="00A06ABE" w:rsidRPr="00D12E08" w:rsidRDefault="00A06ABE" w:rsidP="00595A2A">
      <w:pPr>
        <w:pStyle w:val="ListParagraph"/>
        <w:numPr>
          <w:ilvl w:val="0"/>
          <w:numId w:val="1"/>
        </w:numPr>
        <w:spacing w:line="240" w:lineRule="auto"/>
        <w:ind w:left="0" w:firstLine="709"/>
        <w:rPr>
          <w:sz w:val="24"/>
        </w:rPr>
      </w:pPr>
      <w:r w:rsidRPr="00D12E08">
        <w:rPr>
          <w:sz w:val="24"/>
        </w:rPr>
        <w:t>Гонсалес P., Вудс Р. Цифровая обработка изображений. М.: Техносфера, 2005. 1072 с.</w:t>
      </w:r>
    </w:p>
    <w:p w:rsidR="00A06ABE" w:rsidRPr="00D12E08" w:rsidRDefault="00A06ABE" w:rsidP="00595A2A">
      <w:pPr>
        <w:pStyle w:val="ListParagraph"/>
        <w:numPr>
          <w:ilvl w:val="0"/>
          <w:numId w:val="1"/>
        </w:numPr>
        <w:spacing w:line="240" w:lineRule="auto"/>
        <w:ind w:left="0" w:firstLine="709"/>
        <w:rPr>
          <w:sz w:val="24"/>
        </w:rPr>
      </w:pPr>
      <w:r w:rsidRPr="00D12E08">
        <w:rPr>
          <w:sz w:val="24"/>
        </w:rPr>
        <w:t>Зайцева Г.Л. Жестовая речь. Дактилология: Учеб. для студ. Высш. Учеб. Заведений.- М.: Гуманит. Изд. центр ВЛАДОС, 2004.-192 с.</w:t>
      </w:r>
    </w:p>
    <w:p w:rsidR="00A06ABE" w:rsidRPr="00D12E08" w:rsidRDefault="00A06ABE" w:rsidP="00595A2A">
      <w:pPr>
        <w:pStyle w:val="ListParagraph"/>
        <w:numPr>
          <w:ilvl w:val="0"/>
          <w:numId w:val="1"/>
        </w:numPr>
        <w:spacing w:line="240" w:lineRule="auto"/>
        <w:ind w:left="0" w:firstLine="709"/>
        <w:rPr>
          <w:sz w:val="24"/>
        </w:rPr>
      </w:pPr>
      <w:r w:rsidRPr="00D12E08">
        <w:rPr>
          <w:sz w:val="24"/>
        </w:rPr>
        <w:t>Форсайт Д., Понс Ж. Компьютерное зрение. Современный подход / Пер. с англ. А.В. Назаренко и И.Ю. Дорошенко.- М.: Издат. дом "Вильяме", 2004.- 928 с.</w:t>
      </w:r>
    </w:p>
    <w:p w:rsidR="00A06ABE" w:rsidRPr="00D12E08" w:rsidRDefault="00A06ABE" w:rsidP="00595A2A">
      <w:pPr>
        <w:pStyle w:val="ListParagraph"/>
        <w:numPr>
          <w:ilvl w:val="0"/>
          <w:numId w:val="1"/>
        </w:numPr>
        <w:spacing w:line="240" w:lineRule="auto"/>
        <w:ind w:left="0" w:firstLine="709"/>
        <w:rPr>
          <w:sz w:val="24"/>
        </w:rPr>
      </w:pPr>
      <w:r w:rsidRPr="00D12E08">
        <w:rPr>
          <w:sz w:val="24"/>
        </w:rPr>
        <w:t>Хуанг Т.С. и др. Быстрые алгоритмы в цифровой обработке изображений. – М.: Радио и связь, 1984. – 224 с.</w:t>
      </w:r>
    </w:p>
    <w:p w:rsidR="00A06ABE" w:rsidRPr="00D12E08" w:rsidRDefault="00A06ABE" w:rsidP="00595A2A">
      <w:pPr>
        <w:pStyle w:val="ListParagraph"/>
        <w:numPr>
          <w:ilvl w:val="0"/>
          <w:numId w:val="1"/>
        </w:numPr>
        <w:spacing w:line="240" w:lineRule="auto"/>
        <w:ind w:left="0" w:firstLine="709"/>
        <w:rPr>
          <w:sz w:val="24"/>
        </w:rPr>
      </w:pPr>
      <w:r w:rsidRPr="00D12E08">
        <w:rPr>
          <w:sz w:val="24"/>
        </w:rPr>
        <w:t>Шапиро Л., Стокман Д. Компьютерное зрение / Пер. с англ.-М.:БИНОМ. Лаборатория знаний, 2006.-752 с.</w:t>
      </w:r>
    </w:p>
    <w:p w:rsidR="00A06ABE" w:rsidRDefault="00A06ABE" w:rsidP="00595A2A"/>
    <w:p w:rsidR="00A06ABE" w:rsidRPr="008C3A01" w:rsidRDefault="00A06ABE" w:rsidP="00595A2A">
      <w:pPr>
        <w:rPr>
          <w:b/>
          <w:sz w:val="24"/>
          <w:lang w:val="en-US"/>
        </w:rPr>
      </w:pPr>
      <w:r w:rsidRPr="008C3A01">
        <w:rPr>
          <w:b/>
          <w:sz w:val="24"/>
          <w:lang w:val="en-US"/>
        </w:rPr>
        <w:t>List of references</w:t>
      </w:r>
    </w:p>
    <w:p w:rsidR="00A06ABE" w:rsidRDefault="00A06ABE" w:rsidP="00595A2A">
      <w:pPr>
        <w:spacing w:line="240" w:lineRule="auto"/>
        <w:rPr>
          <w:sz w:val="24"/>
          <w:lang w:val="en-US"/>
        </w:rPr>
      </w:pPr>
    </w:p>
    <w:p w:rsidR="00A06ABE" w:rsidRPr="008F61AB" w:rsidRDefault="00A06ABE" w:rsidP="008F61AB">
      <w:pPr>
        <w:spacing w:line="240" w:lineRule="auto"/>
        <w:rPr>
          <w:sz w:val="24"/>
          <w:lang w:val="en-US"/>
        </w:rPr>
      </w:pPr>
      <w:r w:rsidRPr="008F61AB">
        <w:rPr>
          <w:sz w:val="24"/>
          <w:lang w:val="en-US"/>
        </w:rPr>
        <w:t>1.</w:t>
      </w:r>
      <w:r w:rsidRPr="008F61AB">
        <w:rPr>
          <w:sz w:val="24"/>
          <w:lang w:val="en-US"/>
        </w:rPr>
        <w:tab/>
        <w:t>Gonsales P., Vuds R. Cifrovaja obrabotka izobrazhenij. M.: Tehnosfera, 2005. 1072 s.</w:t>
      </w:r>
    </w:p>
    <w:p w:rsidR="00A06ABE" w:rsidRPr="008F61AB" w:rsidRDefault="00A06ABE" w:rsidP="008F61AB">
      <w:pPr>
        <w:spacing w:line="240" w:lineRule="auto"/>
        <w:rPr>
          <w:sz w:val="24"/>
          <w:lang w:val="en-US"/>
        </w:rPr>
      </w:pPr>
      <w:r w:rsidRPr="008F61AB">
        <w:rPr>
          <w:sz w:val="24"/>
          <w:lang w:val="en-US"/>
        </w:rPr>
        <w:t>2.</w:t>
      </w:r>
      <w:r w:rsidRPr="008F61AB">
        <w:rPr>
          <w:sz w:val="24"/>
          <w:lang w:val="en-US"/>
        </w:rPr>
        <w:tab/>
        <w:t>Zajceva G.L. Zhestovaja rech'. Daktilologija: Ucheb. dlja stud. Vyssh. Ucheb. Zavedenij.- M.: Gumanit. Izd. centr VLADOS, 2004.-192 s.</w:t>
      </w:r>
    </w:p>
    <w:p w:rsidR="00A06ABE" w:rsidRPr="008F61AB" w:rsidRDefault="00A06ABE" w:rsidP="008F61AB">
      <w:pPr>
        <w:spacing w:line="240" w:lineRule="auto"/>
        <w:rPr>
          <w:sz w:val="24"/>
          <w:lang w:val="en-US"/>
        </w:rPr>
      </w:pPr>
      <w:r w:rsidRPr="008F61AB">
        <w:rPr>
          <w:sz w:val="24"/>
          <w:lang w:val="en-US"/>
        </w:rPr>
        <w:t>3.</w:t>
      </w:r>
      <w:r w:rsidRPr="008F61AB">
        <w:rPr>
          <w:sz w:val="24"/>
          <w:lang w:val="en-US"/>
        </w:rPr>
        <w:tab/>
        <w:t>Forsajt D., Pons Zh. Komp'juternoe zrenie. Sovremennyj podhod / Per. s angl. A.V. Nazarenko i I.Ju. Doroshenko.- M.: Izdat. dom "Vil'jame", 2004.- 928 s.</w:t>
      </w:r>
    </w:p>
    <w:p w:rsidR="00A06ABE" w:rsidRPr="008F61AB" w:rsidRDefault="00A06ABE" w:rsidP="008F61AB">
      <w:pPr>
        <w:spacing w:line="240" w:lineRule="auto"/>
        <w:rPr>
          <w:sz w:val="24"/>
          <w:lang w:val="en-US"/>
        </w:rPr>
      </w:pPr>
      <w:r w:rsidRPr="008F61AB">
        <w:rPr>
          <w:sz w:val="24"/>
          <w:lang w:val="en-US"/>
        </w:rPr>
        <w:t>4.</w:t>
      </w:r>
      <w:r w:rsidRPr="008F61AB">
        <w:rPr>
          <w:sz w:val="24"/>
          <w:lang w:val="en-US"/>
        </w:rPr>
        <w:tab/>
        <w:t>Huang T.S. i dr. Bystrye algoritmy v cifrovoj obrabotke izobrazhenij. – M.: Radio i svjaz', 1984. – 224 s.</w:t>
      </w:r>
    </w:p>
    <w:p w:rsidR="00A06ABE" w:rsidRPr="008F61AB" w:rsidRDefault="00A06ABE" w:rsidP="008F61AB">
      <w:pPr>
        <w:spacing w:line="240" w:lineRule="auto"/>
        <w:rPr>
          <w:sz w:val="24"/>
          <w:lang w:val="en-US"/>
        </w:rPr>
      </w:pPr>
      <w:r w:rsidRPr="008F61AB">
        <w:rPr>
          <w:sz w:val="24"/>
          <w:lang w:val="en-US"/>
        </w:rPr>
        <w:t>5.</w:t>
      </w:r>
      <w:r w:rsidRPr="008F61AB">
        <w:rPr>
          <w:sz w:val="24"/>
          <w:lang w:val="en-US"/>
        </w:rPr>
        <w:tab/>
        <w:t>Shapiro L., Stokman D. Komp'juternoe zrenie / Per. s angl.-M.:BINOM. Laboratorija znanij, 2006.-752 s.</w:t>
      </w:r>
    </w:p>
    <w:sectPr w:rsidR="00A06ABE" w:rsidRPr="008F61AB" w:rsidSect="00D574A0">
      <w:headerReference w:type="even" r:id="rId15"/>
      <w:headerReference w:type="default" r:id="rId16"/>
      <w:footerReference w:type="default" r:id="rId17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ABE" w:rsidRDefault="00A06ABE">
      <w:r>
        <w:separator/>
      </w:r>
    </w:p>
  </w:endnote>
  <w:endnote w:type="continuationSeparator" w:id="1">
    <w:p w:rsidR="00A06ABE" w:rsidRDefault="00A06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ABE" w:rsidRDefault="00A06ABE" w:rsidP="008E50A8">
    <w:pPr>
      <w:pStyle w:val="Footer"/>
      <w:ind w:firstLine="0"/>
    </w:pPr>
    <w:bookmarkStart w:id="1" w:name="OLE_LINK194"/>
    <w:bookmarkStart w:id="2" w:name="OLE_LINK195"/>
    <w:r w:rsidRPr="00B946E7">
      <w:rPr>
        <w:sz w:val="24"/>
      </w:rPr>
      <w:t>http://ej.kubagro.ru/201</w:t>
    </w:r>
    <w:r w:rsidRPr="00B946E7">
      <w:rPr>
        <w:sz w:val="24"/>
        <w:lang w:val="en-US"/>
      </w:rPr>
      <w:t>4</w:t>
    </w:r>
    <w:r w:rsidRPr="00B946E7">
      <w:rPr>
        <w:sz w:val="24"/>
      </w:rPr>
      <w:t>/</w:t>
    </w:r>
    <w:r w:rsidRPr="00B946E7">
      <w:rPr>
        <w:sz w:val="24"/>
        <w:lang w:val="en-US"/>
      </w:rPr>
      <w:t>0</w:t>
    </w:r>
    <w:r>
      <w:rPr>
        <w:sz w:val="24"/>
        <w:lang w:val="en-US"/>
      </w:rPr>
      <w:t>3</w:t>
    </w:r>
    <w:r w:rsidRPr="00B946E7">
      <w:rPr>
        <w:sz w:val="24"/>
      </w:rPr>
      <w:t>/pdf/</w:t>
    </w:r>
    <w:r>
      <w:rPr>
        <w:sz w:val="24"/>
      </w:rPr>
      <w:t>2</w:t>
    </w:r>
    <w:r w:rsidRPr="00B946E7">
      <w:rPr>
        <w:sz w:val="24"/>
        <w:lang w:val="en-US"/>
      </w:rPr>
      <w:t>0</w:t>
    </w:r>
    <w:r w:rsidRPr="00B946E7">
      <w:rPr>
        <w:sz w:val="24"/>
      </w:rPr>
      <w:t>.pdf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ABE" w:rsidRDefault="00A06ABE">
      <w:r>
        <w:separator/>
      </w:r>
    </w:p>
  </w:footnote>
  <w:footnote w:type="continuationSeparator" w:id="1">
    <w:p w:rsidR="00A06ABE" w:rsidRDefault="00A06A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ABE" w:rsidRDefault="00A06ABE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6ABE" w:rsidRDefault="00A06ABE" w:rsidP="008E50A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ABE" w:rsidRDefault="00A06ABE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A06ABE" w:rsidRDefault="00A06ABE" w:rsidP="008E50A8">
    <w:pPr>
      <w:pStyle w:val="Header"/>
      <w:ind w:right="360" w:firstLine="0"/>
    </w:pPr>
    <w:r w:rsidRPr="00B73B7F">
      <w:rPr>
        <w:sz w:val="24"/>
      </w:rPr>
      <w:t>Научный журнал КубГАУ, №9</w:t>
    </w:r>
    <w:r w:rsidRPr="00B73B7F">
      <w:rPr>
        <w:sz w:val="24"/>
        <w:lang w:val="en-US"/>
      </w:rPr>
      <w:t>7</w:t>
    </w:r>
    <w:r w:rsidRPr="00B73B7F">
      <w:rPr>
        <w:sz w:val="24"/>
      </w:rPr>
      <w:t>(</w:t>
    </w:r>
    <w:r w:rsidRPr="00B73B7F">
      <w:rPr>
        <w:sz w:val="24"/>
        <w:lang w:val="en-US"/>
      </w:rPr>
      <w:t>03</w:t>
    </w:r>
    <w:r w:rsidRPr="00B73B7F">
      <w:rPr>
        <w:sz w:val="24"/>
      </w:rPr>
      <w:t>), 201</w:t>
    </w:r>
    <w:r w:rsidRPr="00B73B7F">
      <w:rPr>
        <w:sz w:val="24"/>
        <w:lang w:val="en-US"/>
      </w:rPr>
      <w:t>4</w:t>
    </w:r>
    <w:r w:rsidRPr="00B73B7F">
      <w:rPr>
        <w:sz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908A8"/>
    <w:multiLevelType w:val="hybridMultilevel"/>
    <w:tmpl w:val="97E0085A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74C0266"/>
    <w:multiLevelType w:val="hybridMultilevel"/>
    <w:tmpl w:val="50D6874E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96450AC"/>
    <w:multiLevelType w:val="hybridMultilevel"/>
    <w:tmpl w:val="2B26B84C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0F052CC"/>
    <w:multiLevelType w:val="hybridMultilevel"/>
    <w:tmpl w:val="641872CA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3D13301"/>
    <w:multiLevelType w:val="hybridMultilevel"/>
    <w:tmpl w:val="EA16F366"/>
    <w:lvl w:ilvl="0" w:tplc="040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49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6">
    <w:nsid w:val="2674636F"/>
    <w:multiLevelType w:val="hybridMultilevel"/>
    <w:tmpl w:val="C0E228D8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3A6864B7"/>
    <w:multiLevelType w:val="multilevel"/>
    <w:tmpl w:val="2F309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FD16983"/>
    <w:multiLevelType w:val="hybridMultilevel"/>
    <w:tmpl w:val="2182EF70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FA566B48">
      <w:start w:val="1"/>
      <w:numFmt w:val="russianLower"/>
      <w:lvlText w:val="%2)"/>
      <w:lvlJc w:val="left"/>
      <w:pPr>
        <w:ind w:left="2149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370651B"/>
    <w:multiLevelType w:val="multilevel"/>
    <w:tmpl w:val="25BCE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A617B0A"/>
    <w:multiLevelType w:val="hybridMultilevel"/>
    <w:tmpl w:val="E010503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DF5388D"/>
    <w:multiLevelType w:val="hybridMultilevel"/>
    <w:tmpl w:val="575A830E"/>
    <w:lvl w:ilvl="0" w:tplc="6FE064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720A2D1B"/>
    <w:multiLevelType w:val="hybridMultilevel"/>
    <w:tmpl w:val="287097E2"/>
    <w:lvl w:ilvl="0" w:tplc="FA566B48">
      <w:start w:val="1"/>
      <w:numFmt w:val="russianLower"/>
      <w:lvlText w:val="%1)"/>
      <w:lvlJc w:val="left"/>
      <w:pPr>
        <w:ind w:left="21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2EB6C4E"/>
    <w:multiLevelType w:val="hybridMultilevel"/>
    <w:tmpl w:val="840C5E00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753D031C"/>
    <w:multiLevelType w:val="hybridMultilevel"/>
    <w:tmpl w:val="287097E2"/>
    <w:lvl w:ilvl="0" w:tplc="FA566B48">
      <w:start w:val="1"/>
      <w:numFmt w:val="russianLower"/>
      <w:lvlText w:val="%1)"/>
      <w:lvlJc w:val="left"/>
      <w:pPr>
        <w:ind w:left="21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72E6283"/>
    <w:multiLevelType w:val="hybridMultilevel"/>
    <w:tmpl w:val="AD48222C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9"/>
  </w:num>
  <w:num w:numId="5">
    <w:abstractNumId w:val="6"/>
  </w:num>
  <w:num w:numId="6">
    <w:abstractNumId w:val="2"/>
  </w:num>
  <w:num w:numId="7">
    <w:abstractNumId w:val="0"/>
  </w:num>
  <w:num w:numId="8">
    <w:abstractNumId w:val="13"/>
  </w:num>
  <w:num w:numId="9">
    <w:abstractNumId w:val="15"/>
  </w:num>
  <w:num w:numId="10">
    <w:abstractNumId w:val="5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2F51"/>
    <w:rsid w:val="000017BD"/>
    <w:rsid w:val="0001082C"/>
    <w:rsid w:val="000232F5"/>
    <w:rsid w:val="000329B8"/>
    <w:rsid w:val="00040D22"/>
    <w:rsid w:val="000558A3"/>
    <w:rsid w:val="00056F51"/>
    <w:rsid w:val="000632B1"/>
    <w:rsid w:val="00066260"/>
    <w:rsid w:val="00067F04"/>
    <w:rsid w:val="00070EAB"/>
    <w:rsid w:val="0007166A"/>
    <w:rsid w:val="00080320"/>
    <w:rsid w:val="00085900"/>
    <w:rsid w:val="00085DFC"/>
    <w:rsid w:val="000913E0"/>
    <w:rsid w:val="000A4BA1"/>
    <w:rsid w:val="000A651F"/>
    <w:rsid w:val="000C05E7"/>
    <w:rsid w:val="000C3570"/>
    <w:rsid w:val="000D4C44"/>
    <w:rsid w:val="000E728F"/>
    <w:rsid w:val="000F6201"/>
    <w:rsid w:val="00104003"/>
    <w:rsid w:val="00106492"/>
    <w:rsid w:val="00117F39"/>
    <w:rsid w:val="001234FF"/>
    <w:rsid w:val="00134376"/>
    <w:rsid w:val="001435E2"/>
    <w:rsid w:val="0014374C"/>
    <w:rsid w:val="00147C7F"/>
    <w:rsid w:val="0015339A"/>
    <w:rsid w:val="00165123"/>
    <w:rsid w:val="00166099"/>
    <w:rsid w:val="00171307"/>
    <w:rsid w:val="00175A69"/>
    <w:rsid w:val="001B40B5"/>
    <w:rsid w:val="001F212F"/>
    <w:rsid w:val="001F2E68"/>
    <w:rsid w:val="00202D1A"/>
    <w:rsid w:val="0020516A"/>
    <w:rsid w:val="00207214"/>
    <w:rsid w:val="00212360"/>
    <w:rsid w:val="002136D1"/>
    <w:rsid w:val="00214AE8"/>
    <w:rsid w:val="002272CA"/>
    <w:rsid w:val="00242A78"/>
    <w:rsid w:val="00242CA9"/>
    <w:rsid w:val="00243680"/>
    <w:rsid w:val="0024722C"/>
    <w:rsid w:val="00254326"/>
    <w:rsid w:val="00280E49"/>
    <w:rsid w:val="0028464A"/>
    <w:rsid w:val="00295557"/>
    <w:rsid w:val="002C5CE8"/>
    <w:rsid w:val="002D12EE"/>
    <w:rsid w:val="002E03D3"/>
    <w:rsid w:val="002E6BB2"/>
    <w:rsid w:val="00316D89"/>
    <w:rsid w:val="00321004"/>
    <w:rsid w:val="003242F1"/>
    <w:rsid w:val="003250F3"/>
    <w:rsid w:val="0033016B"/>
    <w:rsid w:val="00353D63"/>
    <w:rsid w:val="0035404D"/>
    <w:rsid w:val="003550E4"/>
    <w:rsid w:val="00377116"/>
    <w:rsid w:val="00380786"/>
    <w:rsid w:val="00387E7F"/>
    <w:rsid w:val="0039253B"/>
    <w:rsid w:val="003938AD"/>
    <w:rsid w:val="003B0810"/>
    <w:rsid w:val="003D7740"/>
    <w:rsid w:val="003F18AA"/>
    <w:rsid w:val="00401A53"/>
    <w:rsid w:val="0042406A"/>
    <w:rsid w:val="00426195"/>
    <w:rsid w:val="00432B2A"/>
    <w:rsid w:val="00435E4C"/>
    <w:rsid w:val="0044735D"/>
    <w:rsid w:val="004479AD"/>
    <w:rsid w:val="00464CDA"/>
    <w:rsid w:val="00465F4E"/>
    <w:rsid w:val="00472855"/>
    <w:rsid w:val="0047645B"/>
    <w:rsid w:val="0049386C"/>
    <w:rsid w:val="00496DB1"/>
    <w:rsid w:val="004979A0"/>
    <w:rsid w:val="004B54C7"/>
    <w:rsid w:val="004C5F1C"/>
    <w:rsid w:val="004E382E"/>
    <w:rsid w:val="004F5E99"/>
    <w:rsid w:val="004F6BC1"/>
    <w:rsid w:val="00504BC4"/>
    <w:rsid w:val="00506E4B"/>
    <w:rsid w:val="00522FCE"/>
    <w:rsid w:val="00530B73"/>
    <w:rsid w:val="00543762"/>
    <w:rsid w:val="0054482E"/>
    <w:rsid w:val="0055134F"/>
    <w:rsid w:val="00565A84"/>
    <w:rsid w:val="005746B4"/>
    <w:rsid w:val="00575305"/>
    <w:rsid w:val="00587C0C"/>
    <w:rsid w:val="00595156"/>
    <w:rsid w:val="00595A2A"/>
    <w:rsid w:val="005A041B"/>
    <w:rsid w:val="005A5BBE"/>
    <w:rsid w:val="005B1292"/>
    <w:rsid w:val="005B2365"/>
    <w:rsid w:val="005C05C8"/>
    <w:rsid w:val="005C211C"/>
    <w:rsid w:val="005C66D6"/>
    <w:rsid w:val="005D1C36"/>
    <w:rsid w:val="005E41A4"/>
    <w:rsid w:val="005E7498"/>
    <w:rsid w:val="00602F6B"/>
    <w:rsid w:val="00611C62"/>
    <w:rsid w:val="0061412F"/>
    <w:rsid w:val="00617496"/>
    <w:rsid w:val="006200EB"/>
    <w:rsid w:val="0062352D"/>
    <w:rsid w:val="00633CF5"/>
    <w:rsid w:val="0063525D"/>
    <w:rsid w:val="0064110F"/>
    <w:rsid w:val="00647D88"/>
    <w:rsid w:val="00654789"/>
    <w:rsid w:val="00660EC6"/>
    <w:rsid w:val="00666635"/>
    <w:rsid w:val="00676FDE"/>
    <w:rsid w:val="00680431"/>
    <w:rsid w:val="006839E2"/>
    <w:rsid w:val="006845B4"/>
    <w:rsid w:val="00686354"/>
    <w:rsid w:val="00690158"/>
    <w:rsid w:val="006A1401"/>
    <w:rsid w:val="006A712D"/>
    <w:rsid w:val="006B5F33"/>
    <w:rsid w:val="006E55C4"/>
    <w:rsid w:val="006F1CD9"/>
    <w:rsid w:val="00701E10"/>
    <w:rsid w:val="00706814"/>
    <w:rsid w:val="007100BF"/>
    <w:rsid w:val="007114E4"/>
    <w:rsid w:val="0071485D"/>
    <w:rsid w:val="00727AEE"/>
    <w:rsid w:val="007359FB"/>
    <w:rsid w:val="00741793"/>
    <w:rsid w:val="00744B54"/>
    <w:rsid w:val="007531AF"/>
    <w:rsid w:val="00756734"/>
    <w:rsid w:val="00761234"/>
    <w:rsid w:val="00776C2D"/>
    <w:rsid w:val="00786343"/>
    <w:rsid w:val="007A233E"/>
    <w:rsid w:val="007A2BE4"/>
    <w:rsid w:val="007A71BF"/>
    <w:rsid w:val="007A7993"/>
    <w:rsid w:val="007A7CC7"/>
    <w:rsid w:val="007B5903"/>
    <w:rsid w:val="007B7687"/>
    <w:rsid w:val="007D034B"/>
    <w:rsid w:val="007D674B"/>
    <w:rsid w:val="007E5BBA"/>
    <w:rsid w:val="007E70E1"/>
    <w:rsid w:val="007F31EA"/>
    <w:rsid w:val="00800002"/>
    <w:rsid w:val="00802A1B"/>
    <w:rsid w:val="0080437B"/>
    <w:rsid w:val="00811585"/>
    <w:rsid w:val="00821E2A"/>
    <w:rsid w:val="00824E90"/>
    <w:rsid w:val="00831394"/>
    <w:rsid w:val="008356AA"/>
    <w:rsid w:val="008422CD"/>
    <w:rsid w:val="00844DA0"/>
    <w:rsid w:val="00880734"/>
    <w:rsid w:val="008861C6"/>
    <w:rsid w:val="008912D3"/>
    <w:rsid w:val="00897432"/>
    <w:rsid w:val="008A29D8"/>
    <w:rsid w:val="008B0202"/>
    <w:rsid w:val="008B39C0"/>
    <w:rsid w:val="008C0039"/>
    <w:rsid w:val="008C3A01"/>
    <w:rsid w:val="008D548C"/>
    <w:rsid w:val="008E0CF8"/>
    <w:rsid w:val="008E2ABB"/>
    <w:rsid w:val="008E50A8"/>
    <w:rsid w:val="008F530D"/>
    <w:rsid w:val="008F61AB"/>
    <w:rsid w:val="00900189"/>
    <w:rsid w:val="00911D19"/>
    <w:rsid w:val="0091208D"/>
    <w:rsid w:val="00947128"/>
    <w:rsid w:val="009471E5"/>
    <w:rsid w:val="0095634D"/>
    <w:rsid w:val="00963627"/>
    <w:rsid w:val="009672AB"/>
    <w:rsid w:val="00982EB6"/>
    <w:rsid w:val="009957F7"/>
    <w:rsid w:val="009A0EF9"/>
    <w:rsid w:val="009B663B"/>
    <w:rsid w:val="009C4680"/>
    <w:rsid w:val="009F6AEF"/>
    <w:rsid w:val="00A06ABE"/>
    <w:rsid w:val="00A22185"/>
    <w:rsid w:val="00A57788"/>
    <w:rsid w:val="00A70DB1"/>
    <w:rsid w:val="00A72BF2"/>
    <w:rsid w:val="00A83FD0"/>
    <w:rsid w:val="00A919E0"/>
    <w:rsid w:val="00A962C7"/>
    <w:rsid w:val="00AA76C8"/>
    <w:rsid w:val="00AB3109"/>
    <w:rsid w:val="00AC176B"/>
    <w:rsid w:val="00AD1D0F"/>
    <w:rsid w:val="00AD64A5"/>
    <w:rsid w:val="00AE23DF"/>
    <w:rsid w:val="00B0102A"/>
    <w:rsid w:val="00B044BE"/>
    <w:rsid w:val="00B1005C"/>
    <w:rsid w:val="00B129D5"/>
    <w:rsid w:val="00B13BF6"/>
    <w:rsid w:val="00B3399D"/>
    <w:rsid w:val="00B37A66"/>
    <w:rsid w:val="00B47131"/>
    <w:rsid w:val="00B60A1F"/>
    <w:rsid w:val="00B701CE"/>
    <w:rsid w:val="00B70E09"/>
    <w:rsid w:val="00B73B7F"/>
    <w:rsid w:val="00B7502A"/>
    <w:rsid w:val="00B80A5F"/>
    <w:rsid w:val="00B82E7E"/>
    <w:rsid w:val="00B90651"/>
    <w:rsid w:val="00B946E7"/>
    <w:rsid w:val="00B94C8E"/>
    <w:rsid w:val="00BB0C6C"/>
    <w:rsid w:val="00BB6230"/>
    <w:rsid w:val="00BB653F"/>
    <w:rsid w:val="00BC3E30"/>
    <w:rsid w:val="00BD09A8"/>
    <w:rsid w:val="00BD1F9B"/>
    <w:rsid w:val="00BD777C"/>
    <w:rsid w:val="00BD7B72"/>
    <w:rsid w:val="00BD7F2A"/>
    <w:rsid w:val="00BE2626"/>
    <w:rsid w:val="00BF3E32"/>
    <w:rsid w:val="00BF444E"/>
    <w:rsid w:val="00C0032D"/>
    <w:rsid w:val="00C021CF"/>
    <w:rsid w:val="00C10714"/>
    <w:rsid w:val="00C16088"/>
    <w:rsid w:val="00C233B5"/>
    <w:rsid w:val="00C243A5"/>
    <w:rsid w:val="00C25496"/>
    <w:rsid w:val="00C274F5"/>
    <w:rsid w:val="00C35B27"/>
    <w:rsid w:val="00C645DD"/>
    <w:rsid w:val="00C74DD7"/>
    <w:rsid w:val="00C90D13"/>
    <w:rsid w:val="00C91E4B"/>
    <w:rsid w:val="00C92A62"/>
    <w:rsid w:val="00C96E02"/>
    <w:rsid w:val="00C97D4F"/>
    <w:rsid w:val="00CA490C"/>
    <w:rsid w:val="00CA5FC4"/>
    <w:rsid w:val="00CA7038"/>
    <w:rsid w:val="00CB07C9"/>
    <w:rsid w:val="00CB259F"/>
    <w:rsid w:val="00CD0A80"/>
    <w:rsid w:val="00CD20F3"/>
    <w:rsid w:val="00CD231E"/>
    <w:rsid w:val="00CE3446"/>
    <w:rsid w:val="00CE58E8"/>
    <w:rsid w:val="00CE6AEE"/>
    <w:rsid w:val="00CF1542"/>
    <w:rsid w:val="00D02F51"/>
    <w:rsid w:val="00D108C7"/>
    <w:rsid w:val="00D12E08"/>
    <w:rsid w:val="00D2318E"/>
    <w:rsid w:val="00D44FD8"/>
    <w:rsid w:val="00D574A0"/>
    <w:rsid w:val="00D579BB"/>
    <w:rsid w:val="00D60A30"/>
    <w:rsid w:val="00D66ECA"/>
    <w:rsid w:val="00D80A28"/>
    <w:rsid w:val="00D869AD"/>
    <w:rsid w:val="00D94F29"/>
    <w:rsid w:val="00D976D9"/>
    <w:rsid w:val="00DA5D07"/>
    <w:rsid w:val="00DA62A7"/>
    <w:rsid w:val="00DB28CB"/>
    <w:rsid w:val="00DB3416"/>
    <w:rsid w:val="00DB7931"/>
    <w:rsid w:val="00DD4D0C"/>
    <w:rsid w:val="00DE45BF"/>
    <w:rsid w:val="00DE6B1B"/>
    <w:rsid w:val="00DE7786"/>
    <w:rsid w:val="00DF0540"/>
    <w:rsid w:val="00DF4FDC"/>
    <w:rsid w:val="00DF5E52"/>
    <w:rsid w:val="00E04455"/>
    <w:rsid w:val="00E048C5"/>
    <w:rsid w:val="00E05D02"/>
    <w:rsid w:val="00E154D9"/>
    <w:rsid w:val="00E20FEE"/>
    <w:rsid w:val="00E253D1"/>
    <w:rsid w:val="00E26B4A"/>
    <w:rsid w:val="00E26FAE"/>
    <w:rsid w:val="00E306E6"/>
    <w:rsid w:val="00E31B08"/>
    <w:rsid w:val="00E374B8"/>
    <w:rsid w:val="00E37AE8"/>
    <w:rsid w:val="00E41595"/>
    <w:rsid w:val="00E44438"/>
    <w:rsid w:val="00E462F1"/>
    <w:rsid w:val="00E60E2F"/>
    <w:rsid w:val="00E71533"/>
    <w:rsid w:val="00E74977"/>
    <w:rsid w:val="00E77061"/>
    <w:rsid w:val="00E85519"/>
    <w:rsid w:val="00E90708"/>
    <w:rsid w:val="00E92CEF"/>
    <w:rsid w:val="00EA0D22"/>
    <w:rsid w:val="00EA217B"/>
    <w:rsid w:val="00EA273C"/>
    <w:rsid w:val="00EA3B84"/>
    <w:rsid w:val="00EA4907"/>
    <w:rsid w:val="00EB14E0"/>
    <w:rsid w:val="00EB1EDF"/>
    <w:rsid w:val="00ED2E5D"/>
    <w:rsid w:val="00ED59EE"/>
    <w:rsid w:val="00EF6163"/>
    <w:rsid w:val="00F0261A"/>
    <w:rsid w:val="00F0297C"/>
    <w:rsid w:val="00F1398F"/>
    <w:rsid w:val="00F25817"/>
    <w:rsid w:val="00F43511"/>
    <w:rsid w:val="00F56D07"/>
    <w:rsid w:val="00F62470"/>
    <w:rsid w:val="00F65BFB"/>
    <w:rsid w:val="00F66765"/>
    <w:rsid w:val="00F73680"/>
    <w:rsid w:val="00F82080"/>
    <w:rsid w:val="00F8245A"/>
    <w:rsid w:val="00F844FC"/>
    <w:rsid w:val="00F91793"/>
    <w:rsid w:val="00FA6275"/>
    <w:rsid w:val="00FA75CB"/>
    <w:rsid w:val="00FC0493"/>
    <w:rsid w:val="00FC2711"/>
    <w:rsid w:val="00FC42D2"/>
    <w:rsid w:val="00FD2676"/>
    <w:rsid w:val="00FE12D1"/>
    <w:rsid w:val="00FE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D19"/>
    <w:pPr>
      <w:spacing w:line="360" w:lineRule="auto"/>
      <w:ind w:firstLine="709"/>
      <w:jc w:val="both"/>
    </w:pPr>
    <w:rPr>
      <w:rFonts w:ascii="Times New Roman" w:hAnsi="Times New Roman"/>
      <w:sz w:val="28"/>
      <w:szCs w:val="24"/>
    </w:rPr>
  </w:style>
  <w:style w:type="paragraph" w:styleId="Heading1">
    <w:name w:val="heading 1"/>
    <w:basedOn w:val="Normal"/>
    <w:link w:val="Heading1Char"/>
    <w:uiPriority w:val="99"/>
    <w:qFormat/>
    <w:rsid w:val="00756734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" w:hAnsi="Times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90D13"/>
    <w:pPr>
      <w:keepNext/>
      <w:keepLines/>
      <w:spacing w:before="200"/>
      <w:outlineLvl w:val="3"/>
    </w:pPr>
    <w:rPr>
      <w:rFonts w:ascii="Calibri" w:eastAsia="MS Gothic" w:hAnsi="Calibri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6734"/>
    <w:rPr>
      <w:rFonts w:ascii="Times" w:hAnsi="Times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90D13"/>
    <w:rPr>
      <w:rFonts w:ascii="Calibri" w:eastAsia="MS Gothic" w:hAnsi="Calibri" w:cs="Times New Roman"/>
      <w:b/>
      <w:bCs/>
      <w:i/>
      <w:iCs/>
      <w:color w:val="4F81BD"/>
      <w:sz w:val="28"/>
    </w:rPr>
  </w:style>
  <w:style w:type="paragraph" w:styleId="NormalWeb">
    <w:name w:val="Normal (Web)"/>
    <w:basedOn w:val="Normal"/>
    <w:uiPriority w:val="99"/>
    <w:semiHidden/>
    <w:rsid w:val="00464CDA"/>
    <w:pPr>
      <w:spacing w:before="100" w:beforeAutospacing="1" w:after="100" w:afterAutospacing="1" w:line="240" w:lineRule="auto"/>
      <w:ind w:firstLine="0"/>
      <w:jc w:val="left"/>
    </w:pPr>
    <w:rPr>
      <w:rFonts w:ascii="Times" w:hAnsi="Times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464CDA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464CDA"/>
    <w:rPr>
      <w:rFonts w:cs="Times New Roman"/>
      <w:color w:val="0000FF"/>
      <w:u w:val="single"/>
    </w:rPr>
  </w:style>
  <w:style w:type="character" w:customStyle="1" w:styleId="hl">
    <w:name w:val="hl"/>
    <w:basedOn w:val="DefaultParagraphFont"/>
    <w:uiPriority w:val="99"/>
    <w:rsid w:val="005B2365"/>
    <w:rPr>
      <w:rFonts w:cs="Times New Roman"/>
    </w:rPr>
  </w:style>
  <w:style w:type="paragraph" w:styleId="ListParagraph">
    <w:name w:val="List Paragraph"/>
    <w:basedOn w:val="Normal"/>
    <w:uiPriority w:val="99"/>
    <w:qFormat/>
    <w:rsid w:val="00F8245A"/>
    <w:pPr>
      <w:ind w:left="720"/>
      <w:contextualSpacing/>
    </w:pPr>
  </w:style>
  <w:style w:type="character" w:customStyle="1" w:styleId="posttitle">
    <w:name w:val="post_title"/>
    <w:basedOn w:val="DefaultParagraphFont"/>
    <w:uiPriority w:val="99"/>
    <w:rsid w:val="0075673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651F"/>
    <w:pPr>
      <w:spacing w:line="240" w:lineRule="auto"/>
    </w:pPr>
    <w:rPr>
      <w:rFonts w:ascii="Lucida Grande CY" w:hAnsi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651F"/>
    <w:rPr>
      <w:rFonts w:ascii="Lucida Grande CY" w:hAnsi="Lucida Grande CY" w:cs="Times New Roman"/>
      <w:sz w:val="18"/>
      <w:szCs w:val="18"/>
    </w:rPr>
  </w:style>
  <w:style w:type="character" w:styleId="HTMLCode">
    <w:name w:val="HTML Code"/>
    <w:basedOn w:val="DefaultParagraphFont"/>
    <w:uiPriority w:val="99"/>
    <w:semiHidden/>
    <w:rsid w:val="009C4680"/>
    <w:rPr>
      <w:rFonts w:ascii="Courier" w:eastAsia="MS Mincho" w:hAnsi="Courier" w:cs="Courier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913E0"/>
    <w:rPr>
      <w:rFonts w:cs="Times New Roman"/>
      <w:color w:val="808080"/>
    </w:rPr>
  </w:style>
  <w:style w:type="paragraph" w:styleId="BodyText">
    <w:name w:val="Body Text"/>
    <w:basedOn w:val="Normal"/>
    <w:link w:val="BodyTextChar"/>
    <w:uiPriority w:val="99"/>
    <w:semiHidden/>
    <w:rsid w:val="00A962C7"/>
    <w:pPr>
      <w:spacing w:after="120" w:line="276" w:lineRule="auto"/>
      <w:ind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962C7"/>
    <w:rPr>
      <w:rFonts w:ascii="Calibri" w:hAnsi="Calibri" w:cs="Times New Roman"/>
      <w:sz w:val="22"/>
      <w:szCs w:val="22"/>
      <w:lang w:eastAsia="en-US"/>
    </w:rPr>
  </w:style>
  <w:style w:type="paragraph" w:customStyle="1" w:styleId="a">
    <w:name w:val="_Основной текст"/>
    <w:basedOn w:val="Normal"/>
    <w:uiPriority w:val="99"/>
    <w:rsid w:val="00BD7F2A"/>
    <w:rPr>
      <w:szCs w:val="28"/>
    </w:rPr>
  </w:style>
  <w:style w:type="character" w:customStyle="1" w:styleId="12">
    <w:name w:val="Основной текст + 12"/>
    <w:aliases w:val="5 pt,Полужирный"/>
    <w:uiPriority w:val="99"/>
    <w:rsid w:val="00BD7F2A"/>
    <w:rPr>
      <w:rFonts w:ascii="Times New Roman" w:hAnsi="Times New Roman"/>
      <w:b/>
      <w:sz w:val="25"/>
      <w:shd w:val="clear" w:color="auto" w:fill="FFFFFF"/>
    </w:rPr>
  </w:style>
  <w:style w:type="paragraph" w:styleId="Header">
    <w:name w:val="header"/>
    <w:basedOn w:val="Normal"/>
    <w:link w:val="HeaderChar"/>
    <w:uiPriority w:val="99"/>
    <w:rsid w:val="008E50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124E"/>
    <w:rPr>
      <w:rFonts w:ascii="Times New Roman" w:hAnsi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rsid w:val="008E50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124E"/>
    <w:rPr>
      <w:rFonts w:ascii="Times New Roman" w:hAnsi="Times New Roman"/>
      <w:sz w:val="28"/>
      <w:szCs w:val="24"/>
    </w:rPr>
  </w:style>
  <w:style w:type="character" w:styleId="PageNumber">
    <w:name w:val="page number"/>
    <w:basedOn w:val="DefaultParagraphFont"/>
    <w:uiPriority w:val="99"/>
    <w:rsid w:val="008E50A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47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712</TotalTime>
  <Pages>10</Pages>
  <Words>1975</Words>
  <Characters>11261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Руденко</dc:creator>
  <cp:keywords/>
  <dc:description/>
  <cp:lastModifiedBy>admin</cp:lastModifiedBy>
  <cp:revision>12</cp:revision>
  <cp:lastPrinted>2014-01-15T11:39:00Z</cp:lastPrinted>
  <dcterms:created xsi:type="dcterms:W3CDTF">2014-02-03T12:48:00Z</dcterms:created>
  <dcterms:modified xsi:type="dcterms:W3CDTF">2014-03-12T16:15:00Z</dcterms:modified>
</cp:coreProperties>
</file>