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B51227" w:rsidRPr="00B010BF" w:rsidTr="00245D01">
        <w:tc>
          <w:tcPr>
            <w:tcW w:w="4643" w:type="dxa"/>
          </w:tcPr>
          <w:p w:rsidR="00B51227" w:rsidRPr="00F1305A" w:rsidRDefault="00B51227" w:rsidP="00F1305A">
            <w:pPr>
              <w:rPr>
                <w:sz w:val="20"/>
                <w:szCs w:val="20"/>
                <w:lang w:val="en-US"/>
              </w:rPr>
            </w:pPr>
            <w:bookmarkStart w:id="0" w:name="OLE_LINK164"/>
            <w:bookmarkStart w:id="1" w:name="OLE_LINK165"/>
            <w:bookmarkStart w:id="2" w:name="OLE_LINK166"/>
            <w:r w:rsidRPr="00B010BF">
              <w:rPr>
                <w:sz w:val="20"/>
                <w:szCs w:val="20"/>
              </w:rPr>
              <w:t>УДК 621.314</w:t>
            </w:r>
            <w:bookmarkEnd w:id="0"/>
            <w:bookmarkEnd w:id="1"/>
            <w:bookmarkEnd w:id="2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643" w:type="dxa"/>
          </w:tcPr>
          <w:p w:rsidR="00B51227" w:rsidRPr="00B010BF" w:rsidRDefault="00B51227" w:rsidP="00F1305A">
            <w:pPr>
              <w:rPr>
                <w:sz w:val="20"/>
                <w:szCs w:val="20"/>
                <w:lang w:val="en-US"/>
              </w:rPr>
            </w:pPr>
            <w:r w:rsidRPr="00B010BF">
              <w:rPr>
                <w:sz w:val="20"/>
                <w:szCs w:val="20"/>
                <w:lang w:val="en-US"/>
              </w:rPr>
              <w:t>UDC 621.314</w:t>
            </w:r>
          </w:p>
        </w:tc>
      </w:tr>
      <w:tr w:rsidR="00B51227" w:rsidRPr="00B010BF" w:rsidTr="00245D01">
        <w:tc>
          <w:tcPr>
            <w:tcW w:w="4643" w:type="dxa"/>
          </w:tcPr>
          <w:p w:rsidR="00B51227" w:rsidRPr="00B010BF" w:rsidRDefault="00B51227" w:rsidP="00F1305A">
            <w:pPr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B51227" w:rsidRPr="00B010BF" w:rsidRDefault="00B51227" w:rsidP="00F1305A">
            <w:pPr>
              <w:rPr>
                <w:sz w:val="20"/>
                <w:szCs w:val="20"/>
              </w:rPr>
            </w:pPr>
          </w:p>
        </w:tc>
      </w:tr>
      <w:tr w:rsidR="00B51227" w:rsidRPr="00B010BF" w:rsidTr="00245D01">
        <w:tc>
          <w:tcPr>
            <w:tcW w:w="4643" w:type="dxa"/>
          </w:tcPr>
          <w:p w:rsidR="00B51227" w:rsidRPr="00B010BF" w:rsidRDefault="00B51227" w:rsidP="00F1305A">
            <w:pPr>
              <w:rPr>
                <w:sz w:val="20"/>
                <w:szCs w:val="20"/>
              </w:rPr>
            </w:pPr>
            <w:r w:rsidRPr="00B010BF">
              <w:rPr>
                <w:b/>
                <w:caps/>
                <w:sz w:val="20"/>
                <w:szCs w:val="20"/>
              </w:rPr>
              <w:t>СТАТИЧЕСКИЕ ПРЕОБРАЗОВАТЕЛИ ЭЛЕКТРОЭНЕРГИИ С УЛУЧШЕННЫМИ ЭКСПЛУАТАЦИОННО-ТЕХНИЧЕСКИМИ ХАРАКТЕРИСТИКАМИ</w:t>
            </w:r>
          </w:p>
        </w:tc>
        <w:tc>
          <w:tcPr>
            <w:tcW w:w="4643" w:type="dxa"/>
          </w:tcPr>
          <w:p w:rsidR="00B51227" w:rsidRPr="00B010BF" w:rsidRDefault="00B51227" w:rsidP="00F1305A">
            <w:pPr>
              <w:rPr>
                <w:sz w:val="20"/>
                <w:szCs w:val="20"/>
                <w:lang w:val="en-US"/>
              </w:rPr>
            </w:pPr>
            <w:r w:rsidRPr="00B010BF">
              <w:rPr>
                <w:b/>
                <w:bCs/>
                <w:caps/>
                <w:sz w:val="20"/>
                <w:szCs w:val="20"/>
                <w:lang w:val="en-US"/>
              </w:rPr>
              <w:t>STATIC CONVERTERS of the ELECTRIC POWER WITH IMPROVED OPERATION-technical CHARACTERISTICS</w:t>
            </w:r>
          </w:p>
        </w:tc>
      </w:tr>
      <w:tr w:rsidR="00B51227" w:rsidRPr="00B010BF" w:rsidTr="00245D01">
        <w:tc>
          <w:tcPr>
            <w:tcW w:w="4643" w:type="dxa"/>
          </w:tcPr>
          <w:p w:rsidR="00B51227" w:rsidRPr="00B010BF" w:rsidRDefault="00B51227" w:rsidP="00F1305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B51227" w:rsidRPr="00B010BF" w:rsidRDefault="00B51227" w:rsidP="00F1305A">
            <w:pPr>
              <w:rPr>
                <w:sz w:val="20"/>
                <w:szCs w:val="20"/>
                <w:lang w:val="en-US"/>
              </w:rPr>
            </w:pPr>
          </w:p>
        </w:tc>
      </w:tr>
      <w:tr w:rsidR="00B51227" w:rsidRPr="00B010BF" w:rsidTr="00245D01">
        <w:tc>
          <w:tcPr>
            <w:tcW w:w="4643" w:type="dxa"/>
          </w:tcPr>
          <w:p w:rsidR="00B51227" w:rsidRDefault="00B51227" w:rsidP="00F1305A">
            <w:pPr>
              <w:rPr>
                <w:sz w:val="20"/>
                <w:szCs w:val="20"/>
                <w:lang w:val="en-US"/>
              </w:rPr>
            </w:pPr>
            <w:r w:rsidRPr="00B010BF">
              <w:rPr>
                <w:sz w:val="20"/>
                <w:szCs w:val="20"/>
              </w:rPr>
              <w:t>Усков Антон Евгеньевич</w:t>
            </w:r>
          </w:p>
          <w:p w:rsidR="00B51227" w:rsidRPr="00B010BF" w:rsidRDefault="00B51227" w:rsidP="00F1305A">
            <w:pPr>
              <w:rPr>
                <w:sz w:val="20"/>
                <w:szCs w:val="20"/>
              </w:rPr>
            </w:pPr>
            <w:r w:rsidRPr="00B010BF">
              <w:rPr>
                <w:sz w:val="20"/>
                <w:szCs w:val="20"/>
              </w:rPr>
              <w:t>старший преподаватель,</w:t>
            </w:r>
          </w:p>
          <w:p w:rsidR="00B51227" w:rsidRPr="00B010BF" w:rsidRDefault="00B51227" w:rsidP="00F1305A">
            <w:pPr>
              <w:rPr>
                <w:sz w:val="20"/>
                <w:szCs w:val="20"/>
              </w:rPr>
            </w:pPr>
            <w:hyperlink r:id="rId7" w:history="1">
              <w:r w:rsidRPr="00B010BF">
                <w:rPr>
                  <w:rStyle w:val="Hyperlink"/>
                  <w:sz w:val="20"/>
                  <w:szCs w:val="20"/>
                  <w:u w:val="none"/>
                </w:rPr>
                <w:t>9184349285@</w:t>
              </w:r>
              <w:r w:rsidRPr="00B010BF">
                <w:rPr>
                  <w:rStyle w:val="Hyperlink"/>
                  <w:sz w:val="20"/>
                  <w:szCs w:val="20"/>
                  <w:u w:val="none"/>
                  <w:lang w:val="en-US"/>
                </w:rPr>
                <w:t>mail</w:t>
              </w:r>
              <w:r w:rsidRPr="00B010BF">
                <w:rPr>
                  <w:rStyle w:val="Hyperlink"/>
                  <w:sz w:val="20"/>
                  <w:szCs w:val="20"/>
                  <w:u w:val="none"/>
                </w:rPr>
                <w:t>.</w:t>
              </w:r>
              <w:r w:rsidRPr="00B010BF">
                <w:rPr>
                  <w:rStyle w:val="Hyperlink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  <w:p w:rsidR="00B51227" w:rsidRPr="00B010BF" w:rsidRDefault="00B51227" w:rsidP="00F1305A">
            <w:pPr>
              <w:rPr>
                <w:sz w:val="20"/>
                <w:szCs w:val="20"/>
              </w:rPr>
            </w:pPr>
          </w:p>
          <w:p w:rsidR="00B51227" w:rsidRDefault="00B51227" w:rsidP="00F1305A">
            <w:pPr>
              <w:rPr>
                <w:sz w:val="20"/>
                <w:szCs w:val="20"/>
                <w:lang w:val="en-US"/>
              </w:rPr>
            </w:pPr>
            <w:r w:rsidRPr="00B010BF">
              <w:rPr>
                <w:sz w:val="20"/>
                <w:szCs w:val="20"/>
              </w:rPr>
              <w:t>Корзенков Павел Геннадьевич</w:t>
            </w:r>
          </w:p>
          <w:p w:rsidR="00B51227" w:rsidRPr="00B010BF" w:rsidRDefault="00B51227" w:rsidP="00F1305A">
            <w:pPr>
              <w:rPr>
                <w:sz w:val="20"/>
                <w:szCs w:val="20"/>
              </w:rPr>
            </w:pPr>
            <w:r w:rsidRPr="00B010BF">
              <w:rPr>
                <w:sz w:val="20"/>
                <w:szCs w:val="20"/>
              </w:rPr>
              <w:t>магистр</w:t>
            </w:r>
          </w:p>
          <w:p w:rsidR="00B51227" w:rsidRPr="00B010BF" w:rsidRDefault="00B51227" w:rsidP="00F1305A">
            <w:pPr>
              <w:rPr>
                <w:sz w:val="20"/>
                <w:szCs w:val="20"/>
              </w:rPr>
            </w:pPr>
            <w:hyperlink r:id="rId8" w:history="1">
              <w:r w:rsidRPr="00B010BF">
                <w:rPr>
                  <w:rStyle w:val="Hyperlink"/>
                  <w:sz w:val="20"/>
                  <w:szCs w:val="20"/>
                  <w:lang w:val="en-US"/>
                </w:rPr>
                <w:t>pasha</w:t>
              </w:r>
              <w:r w:rsidRPr="00B010BF">
                <w:rPr>
                  <w:rStyle w:val="Hyperlink"/>
                  <w:sz w:val="20"/>
                  <w:szCs w:val="20"/>
                </w:rPr>
                <w:t>1</w:t>
              </w:r>
              <w:r w:rsidRPr="00B010BF">
                <w:rPr>
                  <w:rStyle w:val="Hyperlink"/>
                  <w:sz w:val="20"/>
                  <w:szCs w:val="20"/>
                  <w:lang w:val="en-US"/>
                </w:rPr>
                <w:t>mat</w:t>
              </w:r>
              <w:r w:rsidRPr="00B010BF">
                <w:rPr>
                  <w:rStyle w:val="Hyperlink"/>
                  <w:sz w:val="20"/>
                  <w:szCs w:val="20"/>
                </w:rPr>
                <w:t>@</w:t>
              </w:r>
              <w:r w:rsidRPr="00B010BF">
                <w:rPr>
                  <w:rStyle w:val="Hyperlink"/>
                  <w:sz w:val="20"/>
                  <w:szCs w:val="20"/>
                  <w:lang w:val="en-US"/>
                </w:rPr>
                <w:t>mail</w:t>
              </w:r>
              <w:r w:rsidRPr="00B010BF">
                <w:rPr>
                  <w:rStyle w:val="Hyperlink"/>
                  <w:sz w:val="20"/>
                  <w:szCs w:val="20"/>
                </w:rPr>
                <w:t>.</w:t>
              </w:r>
              <w:r w:rsidRPr="00B010BF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</w:hyperlink>
          </w:p>
          <w:p w:rsidR="00B51227" w:rsidRPr="00B010BF" w:rsidRDefault="00B51227" w:rsidP="00F1305A">
            <w:pPr>
              <w:rPr>
                <w:sz w:val="20"/>
                <w:szCs w:val="20"/>
              </w:rPr>
            </w:pPr>
          </w:p>
          <w:p w:rsidR="00B51227" w:rsidRDefault="00B51227" w:rsidP="00F1305A">
            <w:pPr>
              <w:rPr>
                <w:sz w:val="20"/>
                <w:szCs w:val="20"/>
                <w:lang w:val="en-US"/>
              </w:rPr>
            </w:pPr>
            <w:r w:rsidRPr="00B010BF">
              <w:rPr>
                <w:sz w:val="20"/>
                <w:szCs w:val="20"/>
              </w:rPr>
              <w:t>Донсков Андрей Павлович</w:t>
            </w:r>
          </w:p>
          <w:p w:rsidR="00B51227" w:rsidRPr="00B010BF" w:rsidRDefault="00B51227" w:rsidP="00F1305A">
            <w:pPr>
              <w:rPr>
                <w:sz w:val="20"/>
                <w:szCs w:val="20"/>
              </w:rPr>
            </w:pPr>
            <w:r w:rsidRPr="00B010BF">
              <w:rPr>
                <w:sz w:val="20"/>
                <w:szCs w:val="20"/>
              </w:rPr>
              <w:t>студент</w:t>
            </w:r>
          </w:p>
          <w:p w:rsidR="00B51227" w:rsidRPr="00B010BF" w:rsidRDefault="00B51227" w:rsidP="00F1305A">
            <w:pPr>
              <w:rPr>
                <w:sz w:val="20"/>
                <w:szCs w:val="20"/>
              </w:rPr>
            </w:pPr>
            <w:r w:rsidRPr="00B010BF">
              <w:rPr>
                <w:sz w:val="20"/>
                <w:szCs w:val="20"/>
                <w:lang w:val="en-US"/>
              </w:rPr>
              <w:t>donl</w:t>
            </w:r>
            <w:r w:rsidRPr="00B010BF">
              <w:rPr>
                <w:sz w:val="20"/>
                <w:szCs w:val="20"/>
              </w:rPr>
              <w:t>@</w:t>
            </w:r>
            <w:r w:rsidRPr="00B010BF">
              <w:rPr>
                <w:sz w:val="20"/>
                <w:szCs w:val="20"/>
                <w:lang w:val="en-US"/>
              </w:rPr>
              <w:t>mail</w:t>
            </w:r>
            <w:r w:rsidRPr="00B010BF">
              <w:rPr>
                <w:sz w:val="20"/>
                <w:szCs w:val="20"/>
              </w:rPr>
              <w:t>.</w:t>
            </w:r>
            <w:r w:rsidRPr="00B010BF">
              <w:rPr>
                <w:sz w:val="20"/>
                <w:szCs w:val="20"/>
                <w:lang w:val="en-US"/>
              </w:rPr>
              <w:t>ru</w:t>
            </w:r>
          </w:p>
          <w:p w:rsidR="00B51227" w:rsidRPr="00B010BF" w:rsidRDefault="00B51227" w:rsidP="00F1305A">
            <w:pPr>
              <w:rPr>
                <w:i/>
                <w:sz w:val="20"/>
                <w:szCs w:val="20"/>
              </w:rPr>
            </w:pPr>
            <w:r w:rsidRPr="00B010BF">
              <w:rPr>
                <w:i/>
                <w:sz w:val="20"/>
                <w:szCs w:val="20"/>
              </w:rPr>
              <w:t>Кубанский государственный аграрный универс</w:t>
            </w:r>
            <w:r w:rsidRPr="00B010BF">
              <w:rPr>
                <w:i/>
                <w:sz w:val="20"/>
                <w:szCs w:val="20"/>
              </w:rPr>
              <w:t>и</w:t>
            </w:r>
            <w:r w:rsidRPr="00B010BF">
              <w:rPr>
                <w:i/>
                <w:sz w:val="20"/>
                <w:szCs w:val="20"/>
              </w:rPr>
              <w:t>тет, Краснодар, Россия</w:t>
            </w:r>
          </w:p>
        </w:tc>
        <w:tc>
          <w:tcPr>
            <w:tcW w:w="4643" w:type="dxa"/>
          </w:tcPr>
          <w:p w:rsidR="00B51227" w:rsidRDefault="00B51227" w:rsidP="00F1305A">
            <w:pPr>
              <w:rPr>
                <w:sz w:val="20"/>
                <w:szCs w:val="20"/>
                <w:lang w:val="en-US"/>
              </w:rPr>
            </w:pPr>
            <w:r w:rsidRPr="00B010BF">
              <w:rPr>
                <w:sz w:val="20"/>
                <w:szCs w:val="20"/>
                <w:lang w:val="en-US"/>
              </w:rPr>
              <w:t>Uskov Anton Evgen</w:t>
            </w:r>
            <w:r>
              <w:rPr>
                <w:sz w:val="20"/>
                <w:szCs w:val="20"/>
                <w:lang w:val="en-US"/>
              </w:rPr>
              <w:t>y</w:t>
            </w:r>
            <w:r w:rsidRPr="00B010BF">
              <w:rPr>
                <w:sz w:val="20"/>
                <w:szCs w:val="20"/>
                <w:lang w:val="en-US"/>
              </w:rPr>
              <w:t>evich</w:t>
            </w:r>
          </w:p>
          <w:p w:rsidR="00B51227" w:rsidRPr="00B010BF" w:rsidRDefault="00B51227" w:rsidP="00F1305A">
            <w:pPr>
              <w:rPr>
                <w:sz w:val="20"/>
                <w:szCs w:val="20"/>
                <w:lang w:val="en-US"/>
              </w:rPr>
            </w:pPr>
            <w:r w:rsidRPr="00B010BF">
              <w:rPr>
                <w:sz w:val="20"/>
                <w:szCs w:val="20"/>
                <w:lang w:val="en-US"/>
              </w:rPr>
              <w:t xml:space="preserve">senior </w:t>
            </w:r>
            <w:r>
              <w:rPr>
                <w:sz w:val="20"/>
                <w:szCs w:val="20"/>
                <w:lang w:val="en-US"/>
              </w:rPr>
              <w:t>lecturer</w:t>
            </w:r>
          </w:p>
          <w:p w:rsidR="00B51227" w:rsidRPr="00B010BF" w:rsidRDefault="00B51227" w:rsidP="00F1305A">
            <w:pPr>
              <w:rPr>
                <w:sz w:val="20"/>
                <w:szCs w:val="20"/>
                <w:lang w:val="en-US"/>
              </w:rPr>
            </w:pPr>
            <w:hyperlink r:id="rId9" w:history="1">
              <w:r w:rsidRPr="00B010BF">
                <w:rPr>
                  <w:rStyle w:val="Hyperlink"/>
                  <w:sz w:val="20"/>
                  <w:szCs w:val="20"/>
                  <w:u w:val="none"/>
                  <w:lang w:val="en-US"/>
                </w:rPr>
                <w:t>9184349285@mail.ru</w:t>
              </w:r>
            </w:hyperlink>
          </w:p>
          <w:p w:rsidR="00B51227" w:rsidRPr="00B010BF" w:rsidRDefault="00B51227" w:rsidP="00F1305A">
            <w:pPr>
              <w:rPr>
                <w:sz w:val="20"/>
                <w:szCs w:val="20"/>
                <w:lang w:val="en-US"/>
              </w:rPr>
            </w:pPr>
          </w:p>
          <w:p w:rsidR="00B51227" w:rsidRDefault="00B51227" w:rsidP="00F1305A">
            <w:pPr>
              <w:rPr>
                <w:sz w:val="20"/>
                <w:szCs w:val="20"/>
                <w:lang w:val="en-US"/>
              </w:rPr>
            </w:pPr>
            <w:bookmarkStart w:id="3" w:name="_GoBack"/>
            <w:bookmarkEnd w:id="3"/>
            <w:r w:rsidRPr="00B010BF">
              <w:rPr>
                <w:sz w:val="20"/>
                <w:szCs w:val="20"/>
                <w:lang w:val="en-US"/>
              </w:rPr>
              <w:t>Korzen</w:t>
            </w:r>
            <w:r>
              <w:rPr>
                <w:sz w:val="20"/>
                <w:szCs w:val="20"/>
                <w:lang w:val="en-US"/>
              </w:rPr>
              <w:t>k</w:t>
            </w:r>
            <w:r w:rsidRPr="00B010BF">
              <w:rPr>
                <w:sz w:val="20"/>
                <w:szCs w:val="20"/>
                <w:lang w:val="en-US"/>
              </w:rPr>
              <w:t>ov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B010BF">
              <w:rPr>
                <w:sz w:val="20"/>
                <w:szCs w:val="20"/>
                <w:lang w:val="en-US"/>
              </w:rPr>
              <w:t>Pavel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B010BF">
              <w:rPr>
                <w:sz w:val="20"/>
                <w:szCs w:val="20"/>
                <w:lang w:val="en-US"/>
              </w:rPr>
              <w:t>Gennadevich</w:t>
            </w:r>
          </w:p>
          <w:p w:rsidR="00B51227" w:rsidRPr="00B010BF" w:rsidRDefault="00B51227" w:rsidP="00F1305A">
            <w:pPr>
              <w:rPr>
                <w:sz w:val="20"/>
                <w:szCs w:val="20"/>
                <w:lang w:val="en-US"/>
              </w:rPr>
            </w:pPr>
            <w:r w:rsidRPr="00B010BF">
              <w:rPr>
                <w:sz w:val="20"/>
                <w:szCs w:val="20"/>
                <w:lang w:val="en-US"/>
              </w:rPr>
              <w:t>master</w:t>
            </w:r>
          </w:p>
          <w:p w:rsidR="00B51227" w:rsidRPr="00B010BF" w:rsidRDefault="00B51227" w:rsidP="00F1305A">
            <w:pPr>
              <w:rPr>
                <w:sz w:val="20"/>
                <w:szCs w:val="20"/>
                <w:lang w:val="en-US"/>
              </w:rPr>
            </w:pPr>
            <w:hyperlink r:id="rId10" w:history="1">
              <w:r w:rsidRPr="00B010BF">
                <w:rPr>
                  <w:rStyle w:val="Hyperlink"/>
                  <w:sz w:val="20"/>
                  <w:szCs w:val="20"/>
                  <w:lang w:val="en-US"/>
                </w:rPr>
                <w:t>pasha1mat@mail.ru</w:t>
              </w:r>
            </w:hyperlink>
          </w:p>
          <w:p w:rsidR="00B51227" w:rsidRPr="00B010BF" w:rsidRDefault="00B51227" w:rsidP="00F1305A">
            <w:pPr>
              <w:rPr>
                <w:sz w:val="20"/>
                <w:szCs w:val="20"/>
                <w:lang w:val="en-US"/>
              </w:rPr>
            </w:pPr>
          </w:p>
          <w:p w:rsidR="00B51227" w:rsidRDefault="00B51227" w:rsidP="00F1305A">
            <w:pPr>
              <w:rPr>
                <w:sz w:val="20"/>
                <w:szCs w:val="20"/>
                <w:lang w:val="en-US"/>
              </w:rPr>
            </w:pPr>
            <w:r w:rsidRPr="00B010BF">
              <w:rPr>
                <w:sz w:val="20"/>
                <w:szCs w:val="20"/>
                <w:lang w:val="en-US"/>
              </w:rPr>
              <w:t>Donskov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B010BF">
              <w:rPr>
                <w:sz w:val="20"/>
                <w:szCs w:val="20"/>
                <w:lang w:val="en-US"/>
              </w:rPr>
              <w:t>Andrey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B010BF">
              <w:rPr>
                <w:sz w:val="20"/>
                <w:szCs w:val="20"/>
                <w:lang w:val="en-US"/>
              </w:rPr>
              <w:t>Pavlovich</w:t>
            </w:r>
          </w:p>
          <w:p w:rsidR="00B51227" w:rsidRPr="00B010BF" w:rsidRDefault="00B51227" w:rsidP="00F1305A">
            <w:pPr>
              <w:rPr>
                <w:sz w:val="20"/>
                <w:szCs w:val="20"/>
                <w:lang w:val="en-US"/>
              </w:rPr>
            </w:pPr>
            <w:r w:rsidRPr="00B010BF">
              <w:rPr>
                <w:sz w:val="20"/>
                <w:szCs w:val="20"/>
                <w:lang w:val="en-US"/>
              </w:rPr>
              <w:t>student</w:t>
            </w:r>
          </w:p>
          <w:p w:rsidR="00B51227" w:rsidRPr="00B010BF" w:rsidRDefault="00B51227" w:rsidP="00F1305A">
            <w:pPr>
              <w:rPr>
                <w:sz w:val="20"/>
                <w:szCs w:val="20"/>
                <w:lang w:val="en-US"/>
              </w:rPr>
            </w:pPr>
            <w:hyperlink r:id="rId11" w:history="1">
              <w:r w:rsidRPr="00B010BF">
                <w:rPr>
                  <w:rStyle w:val="Hyperlink"/>
                  <w:sz w:val="20"/>
                  <w:szCs w:val="20"/>
                  <w:lang w:val="en-US"/>
                </w:rPr>
                <w:t>donl@mail.ru</w:t>
              </w:r>
            </w:hyperlink>
          </w:p>
          <w:p w:rsidR="00B51227" w:rsidRPr="00B010BF" w:rsidRDefault="00B51227" w:rsidP="00F1305A">
            <w:pPr>
              <w:rPr>
                <w:i/>
                <w:sz w:val="20"/>
                <w:szCs w:val="20"/>
                <w:lang w:val="en-US"/>
              </w:rPr>
            </w:pPr>
            <w:r w:rsidRPr="00B010BF">
              <w:rPr>
                <w:i/>
                <w:iCs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B51227" w:rsidRPr="00B010BF" w:rsidTr="00245D01">
        <w:tc>
          <w:tcPr>
            <w:tcW w:w="4643" w:type="dxa"/>
          </w:tcPr>
          <w:p w:rsidR="00B51227" w:rsidRPr="00B010BF" w:rsidRDefault="00B51227" w:rsidP="00F1305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B51227" w:rsidRPr="00B010BF" w:rsidRDefault="00B51227" w:rsidP="00F1305A">
            <w:pPr>
              <w:rPr>
                <w:sz w:val="20"/>
                <w:szCs w:val="20"/>
                <w:lang w:val="en-US"/>
              </w:rPr>
            </w:pPr>
          </w:p>
        </w:tc>
      </w:tr>
      <w:tr w:rsidR="00B51227" w:rsidRPr="00B010BF" w:rsidTr="00245D01">
        <w:tc>
          <w:tcPr>
            <w:tcW w:w="4643" w:type="dxa"/>
          </w:tcPr>
          <w:p w:rsidR="00B51227" w:rsidRPr="00F1305A" w:rsidRDefault="00B51227" w:rsidP="00F1305A">
            <w:pPr>
              <w:rPr>
                <w:sz w:val="20"/>
                <w:szCs w:val="20"/>
              </w:rPr>
            </w:pPr>
            <w:bookmarkStart w:id="4" w:name="OLE_LINK167"/>
            <w:bookmarkStart w:id="5" w:name="OLE_LINK168"/>
            <w:r w:rsidRPr="00B010BF">
              <w:rPr>
                <w:sz w:val="20"/>
                <w:szCs w:val="20"/>
              </w:rPr>
              <w:t>В статье рассматриваются области применения и новые технические решения статических преобр</w:t>
            </w:r>
            <w:r w:rsidRPr="00B010BF">
              <w:rPr>
                <w:sz w:val="20"/>
                <w:szCs w:val="20"/>
              </w:rPr>
              <w:t>а</w:t>
            </w:r>
            <w:r w:rsidRPr="00B010BF">
              <w:rPr>
                <w:sz w:val="20"/>
                <w:szCs w:val="20"/>
              </w:rPr>
              <w:t>зователей электроэнергии с улучшенными эк</w:t>
            </w:r>
            <w:r w:rsidRPr="00B010BF">
              <w:rPr>
                <w:sz w:val="20"/>
                <w:szCs w:val="20"/>
              </w:rPr>
              <w:t>с</w:t>
            </w:r>
            <w:r w:rsidRPr="00B010BF">
              <w:rPr>
                <w:sz w:val="20"/>
                <w:szCs w:val="20"/>
              </w:rPr>
              <w:t>плуатационно-техническими характеристиками, выполненные с использованием новой элементной базы и модульного принципа построения</w:t>
            </w:r>
            <w:bookmarkEnd w:id="4"/>
            <w:bookmarkEnd w:id="5"/>
          </w:p>
        </w:tc>
        <w:tc>
          <w:tcPr>
            <w:tcW w:w="4643" w:type="dxa"/>
          </w:tcPr>
          <w:p w:rsidR="00B51227" w:rsidRPr="00B010BF" w:rsidRDefault="00B51227" w:rsidP="00F1305A">
            <w:pPr>
              <w:tabs>
                <w:tab w:val="left" w:pos="4535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B010BF">
              <w:rPr>
                <w:sz w:val="20"/>
                <w:szCs w:val="20"/>
                <w:lang w:val="en-US"/>
              </w:rPr>
              <w:t>The article describes scopes and new technical dec</w:t>
            </w:r>
            <w:r w:rsidRPr="00B010BF">
              <w:rPr>
                <w:sz w:val="20"/>
                <w:szCs w:val="20"/>
                <w:lang w:val="en-US"/>
              </w:rPr>
              <w:t>i</w:t>
            </w:r>
            <w:r w:rsidRPr="00B010BF">
              <w:rPr>
                <w:sz w:val="20"/>
                <w:szCs w:val="20"/>
                <w:lang w:val="en-US"/>
              </w:rPr>
              <w:t>sions of static converters of the electric power with the improved operation-characteristics, executed with use of new element base and a modular principle of co</w:t>
            </w:r>
            <w:r w:rsidRPr="00B010BF">
              <w:rPr>
                <w:sz w:val="20"/>
                <w:szCs w:val="20"/>
                <w:lang w:val="en-US"/>
              </w:rPr>
              <w:t>n</w:t>
            </w:r>
            <w:r w:rsidRPr="00B010BF">
              <w:rPr>
                <w:sz w:val="20"/>
                <w:szCs w:val="20"/>
                <w:lang w:val="en-US"/>
              </w:rPr>
              <w:t>struction</w:t>
            </w:r>
          </w:p>
          <w:p w:rsidR="00B51227" w:rsidRPr="00B010BF" w:rsidRDefault="00B51227" w:rsidP="00F1305A">
            <w:pPr>
              <w:rPr>
                <w:sz w:val="20"/>
                <w:szCs w:val="20"/>
                <w:lang w:val="en-US"/>
              </w:rPr>
            </w:pPr>
          </w:p>
        </w:tc>
      </w:tr>
      <w:tr w:rsidR="00B51227" w:rsidRPr="00B010BF" w:rsidTr="00245D01">
        <w:tc>
          <w:tcPr>
            <w:tcW w:w="4643" w:type="dxa"/>
          </w:tcPr>
          <w:p w:rsidR="00B51227" w:rsidRPr="00B010BF" w:rsidRDefault="00B51227" w:rsidP="00F1305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B51227" w:rsidRPr="00B010BF" w:rsidRDefault="00B51227" w:rsidP="00F1305A">
            <w:pPr>
              <w:rPr>
                <w:sz w:val="20"/>
                <w:szCs w:val="20"/>
                <w:lang w:val="en-US"/>
              </w:rPr>
            </w:pPr>
          </w:p>
        </w:tc>
      </w:tr>
      <w:tr w:rsidR="00B51227" w:rsidRPr="00B010BF" w:rsidTr="00245D01">
        <w:tc>
          <w:tcPr>
            <w:tcW w:w="4643" w:type="dxa"/>
          </w:tcPr>
          <w:p w:rsidR="00B51227" w:rsidRPr="00B010BF" w:rsidRDefault="00B51227" w:rsidP="00F1305A">
            <w:pPr>
              <w:rPr>
                <w:sz w:val="20"/>
                <w:szCs w:val="20"/>
              </w:rPr>
            </w:pPr>
            <w:r w:rsidRPr="00B010BF">
              <w:rPr>
                <w:sz w:val="20"/>
                <w:szCs w:val="20"/>
              </w:rPr>
              <w:t>Ключевые слова: СИСТЕМА АВТОНОМНОГО ЭЛЕКТРОСНАБЖЕНИЯ, УНИВЕРСАЛЬНЫЙ СТАТИЧЕСКИЙ ПРЕОБРАЗОВАТЕЛЬ ЭЛЕ</w:t>
            </w:r>
            <w:r w:rsidRPr="00B010BF">
              <w:rPr>
                <w:sz w:val="20"/>
                <w:szCs w:val="20"/>
              </w:rPr>
              <w:t>К</w:t>
            </w:r>
            <w:r w:rsidRPr="00B010BF">
              <w:rPr>
                <w:sz w:val="20"/>
                <w:szCs w:val="20"/>
              </w:rPr>
              <w:t>ТРОЭНЕРГИИ</w:t>
            </w:r>
          </w:p>
        </w:tc>
        <w:tc>
          <w:tcPr>
            <w:tcW w:w="4643" w:type="dxa"/>
          </w:tcPr>
          <w:p w:rsidR="00B51227" w:rsidRPr="00B010BF" w:rsidRDefault="00B51227" w:rsidP="00F1305A">
            <w:pPr>
              <w:rPr>
                <w:sz w:val="20"/>
                <w:szCs w:val="20"/>
                <w:lang w:val="en-US"/>
              </w:rPr>
            </w:pPr>
            <w:r w:rsidRPr="00B010BF">
              <w:rPr>
                <w:sz w:val="20"/>
                <w:szCs w:val="20"/>
                <w:lang w:val="en-US"/>
              </w:rPr>
              <w:t>Keywords: SYSTEM OF INDEPENDENT ELE</w:t>
            </w:r>
            <w:r w:rsidRPr="00B010BF">
              <w:rPr>
                <w:sz w:val="20"/>
                <w:szCs w:val="20"/>
                <w:lang w:val="en-US"/>
              </w:rPr>
              <w:t>C</w:t>
            </w:r>
            <w:r w:rsidRPr="00B010BF">
              <w:rPr>
                <w:sz w:val="20"/>
                <w:szCs w:val="20"/>
                <w:lang w:val="en-US"/>
              </w:rPr>
              <w:t>TROSUPPLY, UNIVERSAL STATIC CO</w:t>
            </w:r>
            <w:r w:rsidRPr="00B010BF">
              <w:rPr>
                <w:sz w:val="20"/>
                <w:szCs w:val="20"/>
                <w:lang w:val="en-US"/>
              </w:rPr>
              <w:t>N</w:t>
            </w:r>
            <w:r w:rsidRPr="00B010BF">
              <w:rPr>
                <w:sz w:val="20"/>
                <w:szCs w:val="20"/>
                <w:lang w:val="en-US"/>
              </w:rPr>
              <w:t>VERTER OF ELECTRIC POWER</w:t>
            </w:r>
          </w:p>
        </w:tc>
      </w:tr>
    </w:tbl>
    <w:p w:rsidR="00B51227" w:rsidRPr="003C0223" w:rsidRDefault="00B51227" w:rsidP="00F16436">
      <w:pPr>
        <w:jc w:val="both"/>
        <w:rPr>
          <w:sz w:val="28"/>
          <w:szCs w:val="28"/>
          <w:lang w:val="en-US"/>
        </w:rPr>
      </w:pPr>
    </w:p>
    <w:p w:rsidR="00B51227" w:rsidRDefault="00B51227" w:rsidP="00C343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Известно, что</w:t>
      </w:r>
      <w:r w:rsidRPr="00544306">
        <w:rPr>
          <w:sz w:val="28"/>
          <w:szCs w:val="28"/>
        </w:rPr>
        <w:t xml:space="preserve"> силовая электроника это область электротехники св</w:t>
      </w:r>
      <w:r w:rsidRPr="00544306">
        <w:rPr>
          <w:sz w:val="28"/>
          <w:szCs w:val="28"/>
        </w:rPr>
        <w:t>я</w:t>
      </w:r>
      <w:r w:rsidRPr="00544306">
        <w:rPr>
          <w:sz w:val="28"/>
          <w:szCs w:val="28"/>
        </w:rPr>
        <w:t>занная преимущественно</w:t>
      </w:r>
      <w:r w:rsidRPr="00F1305A">
        <w:rPr>
          <w:sz w:val="28"/>
          <w:szCs w:val="28"/>
        </w:rPr>
        <w:t xml:space="preserve"> </w:t>
      </w:r>
      <w:r w:rsidRPr="00544306">
        <w:rPr>
          <w:sz w:val="28"/>
          <w:szCs w:val="28"/>
        </w:rPr>
        <w:t>с преобразованием</w:t>
      </w:r>
      <w:r>
        <w:rPr>
          <w:sz w:val="28"/>
          <w:szCs w:val="28"/>
        </w:rPr>
        <w:t xml:space="preserve"> и стабилизацией</w:t>
      </w:r>
      <w:r w:rsidRPr="00544306">
        <w:rPr>
          <w:sz w:val="28"/>
          <w:szCs w:val="28"/>
        </w:rPr>
        <w:t xml:space="preserve"> параметров электроэнергии. Кроме того, силовая электроника в настоящее время ш</w:t>
      </w:r>
      <w:r w:rsidRPr="00544306">
        <w:rPr>
          <w:sz w:val="28"/>
          <w:szCs w:val="28"/>
        </w:rPr>
        <w:t>и</w:t>
      </w:r>
      <w:r w:rsidRPr="00544306">
        <w:rPr>
          <w:sz w:val="28"/>
          <w:szCs w:val="28"/>
        </w:rPr>
        <w:t>роко применяется в качестве коммутационных устройств в системах</w:t>
      </w:r>
      <w:r w:rsidRPr="00F1305A">
        <w:rPr>
          <w:sz w:val="28"/>
          <w:szCs w:val="28"/>
        </w:rPr>
        <w:t xml:space="preserve"> </w:t>
      </w:r>
      <w:r>
        <w:rPr>
          <w:sz w:val="28"/>
          <w:szCs w:val="28"/>
        </w:rPr>
        <w:t>упра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и защиты</w:t>
      </w:r>
      <w:r w:rsidRPr="00C52252">
        <w:rPr>
          <w:sz w:val="28"/>
          <w:szCs w:val="28"/>
        </w:rPr>
        <w:t>[1]</w:t>
      </w:r>
      <w:r>
        <w:rPr>
          <w:sz w:val="28"/>
          <w:szCs w:val="28"/>
        </w:rPr>
        <w:t>.</w:t>
      </w:r>
    </w:p>
    <w:p w:rsidR="00B51227" w:rsidRDefault="00B51227" w:rsidP="00C3434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Методы  и  средства,  обеспечивающие  преобразование и  стабил</w:t>
      </w:r>
      <w:r>
        <w:rPr>
          <w:sz w:val="28"/>
        </w:rPr>
        <w:t>и</w:t>
      </w:r>
      <w:r>
        <w:rPr>
          <w:sz w:val="28"/>
        </w:rPr>
        <w:t>зацию  параметров  электроэнергии охватываются  научно-техническим  направлением,  которое   в  отечественной  литературе  получило  название  преобразовательной  техникой.  Поскольку  основными  элементами  пр</w:t>
      </w:r>
      <w:r>
        <w:rPr>
          <w:sz w:val="28"/>
        </w:rPr>
        <w:t>е</w:t>
      </w:r>
      <w:r>
        <w:rPr>
          <w:sz w:val="28"/>
        </w:rPr>
        <w:t>образовательной  техники  являются  полупроводниковые  приборы,  в  международной  практике  оно  определяется  как  силовая  электроника,  т.е.  как  направление  электроники,  которое  связано  с  силовыми стат</w:t>
      </w:r>
      <w:r>
        <w:rPr>
          <w:sz w:val="28"/>
        </w:rPr>
        <w:t>и</w:t>
      </w:r>
      <w:r>
        <w:rPr>
          <w:sz w:val="28"/>
        </w:rPr>
        <w:t>ческими преобразователями электроэнергии (СПЭ).</w:t>
      </w:r>
    </w:p>
    <w:p w:rsidR="00B51227" w:rsidRDefault="00B51227" w:rsidP="00C343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СПЭ применяемые в составе автономных систем электроснабжения значительно улучшили их эксплуатационно-технические характеристики в сравнении с электромашинными преобразователями </w:t>
      </w:r>
      <w:r w:rsidRPr="00C52252">
        <w:rPr>
          <w:sz w:val="28"/>
          <w:szCs w:val="28"/>
        </w:rPr>
        <w:t>[1]</w:t>
      </w:r>
      <w:r>
        <w:rPr>
          <w:sz w:val="28"/>
          <w:szCs w:val="28"/>
        </w:rPr>
        <w:t>. Основными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достатками СПЭ являются повышенный уровень электромагнитных помех, которые могут приводить к сбою в работе даже собственной системы управления, и относительно низкие показатели надёжности и КПД. Улу</w:t>
      </w:r>
      <w:r>
        <w:rPr>
          <w:sz w:val="28"/>
          <w:szCs w:val="28"/>
        </w:rPr>
        <w:t>ч</w:t>
      </w:r>
      <w:r>
        <w:rPr>
          <w:sz w:val="28"/>
          <w:szCs w:val="28"/>
        </w:rPr>
        <w:t>шить характеристики СПЭ возможно за счёт применения в их конструкции трансформаторов с вращающимся магнитным полем (ТВМП). Применение ТВМП в составе автономных инверторов позволяет уменьшить число 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ловых полупроводниковых приборов и улучшить тем самым их характер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стики </w:t>
      </w:r>
      <w:r w:rsidRPr="00C52252">
        <w:rPr>
          <w:sz w:val="28"/>
          <w:szCs w:val="28"/>
        </w:rPr>
        <w:t>[</w:t>
      </w:r>
      <w:r>
        <w:rPr>
          <w:sz w:val="28"/>
          <w:szCs w:val="28"/>
        </w:rPr>
        <w:t>2, 3, 4</w:t>
      </w:r>
      <w:r w:rsidRPr="00C52252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B51227" w:rsidRDefault="00B51227" w:rsidP="00C343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существует множество схемотехнических и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структивных решений СПЭ. </w:t>
      </w:r>
      <w:r w:rsidRPr="00637B24">
        <w:rPr>
          <w:sz w:val="28"/>
          <w:szCs w:val="28"/>
        </w:rPr>
        <w:t>Одной</w:t>
      </w:r>
      <w:r>
        <w:rPr>
          <w:sz w:val="28"/>
          <w:szCs w:val="28"/>
        </w:rPr>
        <w:t xml:space="preserve"> из основных областей использования силовой электроники стал  регулируемый электропривод переменного 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ка. Созданы высокоэффективные преобразователи, преобразующие ток промышленной частоты в переменный ток регулируемой частоты для управления частотой вращения электродвигателя.</w:t>
      </w:r>
    </w:p>
    <w:p w:rsidR="00B51227" w:rsidRDefault="00B51227" w:rsidP="00C343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различных областей техники разработаны СПЭ как с регулиру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мыми, так и стабилизированными выходными параметрами. Преимущес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ва СПЭ определили их широкое применение в системах бесперебойного электроснабжения</w:t>
      </w:r>
      <w:r w:rsidRPr="00C52252">
        <w:rPr>
          <w:sz w:val="28"/>
          <w:szCs w:val="28"/>
        </w:rPr>
        <w:t xml:space="preserve"> [</w:t>
      </w:r>
      <w:r>
        <w:rPr>
          <w:sz w:val="28"/>
          <w:szCs w:val="28"/>
        </w:rPr>
        <w:t>5</w:t>
      </w:r>
      <w:r w:rsidRPr="00C52252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</w:p>
    <w:p w:rsidR="00B51227" w:rsidRDefault="00B51227" w:rsidP="00C343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Неотъемлемой частью конструкции солнечных фотоэлектрических станций является автономный инвертор, преобразующий напряжение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стоянного тока фотоэлементов в напряжение переменного тока </w:t>
      </w:r>
      <w:r w:rsidRPr="00C52252">
        <w:rPr>
          <w:sz w:val="28"/>
          <w:szCs w:val="28"/>
        </w:rPr>
        <w:t>[</w:t>
      </w:r>
      <w:r>
        <w:rPr>
          <w:sz w:val="28"/>
          <w:szCs w:val="28"/>
        </w:rPr>
        <w:t>6</w:t>
      </w:r>
      <w:r w:rsidRPr="00C52252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B51227" w:rsidRDefault="00B51227" w:rsidP="00C34345">
      <w:pPr>
        <w:spacing w:line="360" w:lineRule="auto"/>
        <w:ind w:firstLine="709"/>
        <w:jc w:val="both"/>
        <w:rPr>
          <w:sz w:val="28"/>
          <w:szCs w:val="28"/>
        </w:rPr>
      </w:pPr>
      <w:r w:rsidRPr="00544306">
        <w:rPr>
          <w:sz w:val="28"/>
          <w:szCs w:val="28"/>
        </w:rPr>
        <w:t>Однако, несмотря на то, что в настоящее время значительно улучш</w:t>
      </w:r>
      <w:r w:rsidRPr="00544306">
        <w:rPr>
          <w:sz w:val="28"/>
          <w:szCs w:val="28"/>
        </w:rPr>
        <w:t>и</w:t>
      </w:r>
      <w:r w:rsidRPr="00544306">
        <w:rPr>
          <w:sz w:val="28"/>
          <w:szCs w:val="28"/>
        </w:rPr>
        <w:t>лись технические характеристики  полупроводниковых приборов и расш</w:t>
      </w:r>
      <w:r w:rsidRPr="00544306">
        <w:rPr>
          <w:sz w:val="28"/>
          <w:szCs w:val="28"/>
        </w:rPr>
        <w:t>и</w:t>
      </w:r>
      <w:r w:rsidRPr="00544306">
        <w:rPr>
          <w:sz w:val="28"/>
          <w:szCs w:val="28"/>
        </w:rPr>
        <w:t>рились области их применения, основные научно-технические проблемы и задачи, связан</w:t>
      </w:r>
      <w:r>
        <w:rPr>
          <w:sz w:val="28"/>
          <w:szCs w:val="28"/>
        </w:rPr>
        <w:t>н</w:t>
      </w:r>
      <w:r w:rsidRPr="00544306">
        <w:rPr>
          <w:sz w:val="28"/>
          <w:szCs w:val="28"/>
        </w:rPr>
        <w:t>ы</w:t>
      </w:r>
      <w:r>
        <w:rPr>
          <w:sz w:val="28"/>
          <w:szCs w:val="28"/>
        </w:rPr>
        <w:t>е</w:t>
      </w:r>
      <w:r w:rsidRPr="00544306">
        <w:rPr>
          <w:sz w:val="28"/>
          <w:szCs w:val="28"/>
        </w:rPr>
        <w:t xml:space="preserve"> с преобразованием электроэнергии</w:t>
      </w:r>
      <w:r>
        <w:rPr>
          <w:sz w:val="28"/>
          <w:szCs w:val="28"/>
        </w:rPr>
        <w:t xml:space="preserve">, в настоящее время еще не решены. Так для мощности, находящейся в пределах </w:t>
      </w:r>
      <w:r>
        <w:rPr>
          <w:i/>
          <w:sz w:val="28"/>
          <w:szCs w:val="28"/>
        </w:rPr>
        <w:t>3</w:t>
      </w:r>
      <w:r w:rsidRPr="00656232">
        <w:rPr>
          <w:i/>
          <w:sz w:val="28"/>
          <w:szCs w:val="28"/>
        </w:rPr>
        <w:sym w:font="Symbol" w:char="F0B8"/>
      </w:r>
      <w:r>
        <w:rPr>
          <w:i/>
          <w:sz w:val="28"/>
          <w:szCs w:val="28"/>
        </w:rPr>
        <w:t>12</w:t>
      </w:r>
      <w:r w:rsidRPr="00656232">
        <w:rPr>
          <w:i/>
          <w:sz w:val="28"/>
          <w:szCs w:val="28"/>
        </w:rPr>
        <w:t xml:space="preserve"> кВт</w:t>
      </w:r>
      <w:r>
        <w:rPr>
          <w:sz w:val="28"/>
          <w:szCs w:val="28"/>
        </w:rPr>
        <w:t xml:space="preserve"> и част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те тока </w:t>
      </w:r>
      <w:r w:rsidRPr="00656232">
        <w:rPr>
          <w:i/>
          <w:sz w:val="28"/>
          <w:szCs w:val="28"/>
        </w:rPr>
        <w:t>50 Гц</w:t>
      </w:r>
      <w:r>
        <w:rPr>
          <w:sz w:val="28"/>
          <w:szCs w:val="28"/>
        </w:rPr>
        <w:t>КПД СПЭ находится в пределах 70 – 90%. Кроме того, если определить общий объём и массу СПЭ и потребителей в составе 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тономных систем электроснабжения, то до 50% объёма и массы  приходи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на долю СПЭ. При этом значительную часть объёма и массы СПЭ (до 80%) занимают трансформаторы</w:t>
      </w:r>
      <w:r w:rsidRPr="00C52252">
        <w:rPr>
          <w:sz w:val="28"/>
          <w:szCs w:val="28"/>
        </w:rPr>
        <w:t xml:space="preserve"> [1]</w:t>
      </w:r>
      <w:r>
        <w:rPr>
          <w:sz w:val="28"/>
          <w:szCs w:val="28"/>
        </w:rPr>
        <w:t>.</w:t>
      </w:r>
    </w:p>
    <w:p w:rsidR="00B51227" w:rsidRPr="00A0198F" w:rsidRDefault="00B51227" w:rsidP="00C3434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Ещё один недостаток СПЭ. </w:t>
      </w:r>
      <w:r w:rsidRPr="00A0198F">
        <w:rPr>
          <w:color w:val="000000"/>
          <w:sz w:val="28"/>
          <w:szCs w:val="28"/>
        </w:rPr>
        <w:t xml:space="preserve">Принцип  </w:t>
      </w:r>
      <w:r>
        <w:rPr>
          <w:color w:val="000000"/>
          <w:sz w:val="28"/>
          <w:szCs w:val="28"/>
        </w:rPr>
        <w:t xml:space="preserve">их действия </w:t>
      </w:r>
      <w:r w:rsidRPr="00A0198F">
        <w:rPr>
          <w:color w:val="000000"/>
          <w:sz w:val="28"/>
          <w:szCs w:val="28"/>
        </w:rPr>
        <w:t xml:space="preserve">основанный  на  переключении  нелинейных  элементов,  </w:t>
      </w:r>
      <w:r>
        <w:rPr>
          <w:color w:val="000000"/>
          <w:sz w:val="28"/>
          <w:szCs w:val="28"/>
        </w:rPr>
        <w:t xml:space="preserve">что </w:t>
      </w:r>
      <w:r w:rsidRPr="00A0198F">
        <w:rPr>
          <w:color w:val="000000"/>
          <w:sz w:val="28"/>
          <w:szCs w:val="28"/>
        </w:rPr>
        <w:t>вызывает  появление   эле</w:t>
      </w:r>
      <w:r w:rsidRPr="00A0198F">
        <w:rPr>
          <w:color w:val="000000"/>
          <w:sz w:val="28"/>
          <w:szCs w:val="28"/>
        </w:rPr>
        <w:t>к</w:t>
      </w:r>
      <w:r w:rsidRPr="00A0198F">
        <w:rPr>
          <w:color w:val="000000"/>
          <w:sz w:val="28"/>
          <w:szCs w:val="28"/>
        </w:rPr>
        <w:t>тромагнитных  помех.  Электромагнитные  помехи  возникают   из-за  скачкообразного  изменения  токов  и  напряжений  в  электрических  ц</w:t>
      </w:r>
      <w:r w:rsidRPr="00A0198F">
        <w:rPr>
          <w:color w:val="000000"/>
          <w:sz w:val="28"/>
          <w:szCs w:val="28"/>
        </w:rPr>
        <w:t>е</w:t>
      </w:r>
      <w:r w:rsidRPr="00A0198F">
        <w:rPr>
          <w:color w:val="000000"/>
          <w:sz w:val="28"/>
          <w:szCs w:val="28"/>
        </w:rPr>
        <w:t xml:space="preserve">пях  преобразователя.  Передача  электромагнитных  помех  происходит  как  по  проводным  связям  преобразователя  с  другими  устройствами  </w:t>
      </w:r>
      <w:r>
        <w:rPr>
          <w:color w:val="000000"/>
          <w:sz w:val="28"/>
          <w:szCs w:val="28"/>
        </w:rPr>
        <w:t>автономных систем электроснабжения</w:t>
      </w:r>
      <w:r w:rsidRPr="00A0198F">
        <w:rPr>
          <w:color w:val="000000"/>
          <w:sz w:val="28"/>
          <w:szCs w:val="28"/>
        </w:rPr>
        <w:t>,  так  и  непосредственно  через  о</w:t>
      </w:r>
      <w:r w:rsidRPr="00A0198F">
        <w:rPr>
          <w:color w:val="000000"/>
          <w:sz w:val="28"/>
          <w:szCs w:val="28"/>
        </w:rPr>
        <w:t>к</w:t>
      </w:r>
      <w:r w:rsidRPr="00A0198F">
        <w:rPr>
          <w:color w:val="000000"/>
          <w:sz w:val="28"/>
          <w:szCs w:val="28"/>
        </w:rPr>
        <w:t>ружающее  пространство.  В  возникающей  при  этом  проблеме  можно  выделить  следующие  основные  аспекты:  появление  шумов  в  аппарат</w:t>
      </w:r>
      <w:r w:rsidRPr="00A0198F">
        <w:rPr>
          <w:color w:val="000000"/>
          <w:sz w:val="28"/>
          <w:szCs w:val="28"/>
        </w:rPr>
        <w:t>у</w:t>
      </w:r>
      <w:r w:rsidRPr="00A0198F">
        <w:rPr>
          <w:color w:val="000000"/>
          <w:sz w:val="28"/>
          <w:szCs w:val="28"/>
        </w:rPr>
        <w:t>ре  связи,  сбой  работы  различного  рода  электронной  аппаратуры  и  н</w:t>
      </w:r>
      <w:r w:rsidRPr="00A0198F">
        <w:rPr>
          <w:color w:val="000000"/>
          <w:sz w:val="28"/>
          <w:szCs w:val="28"/>
        </w:rPr>
        <w:t>а</w:t>
      </w:r>
      <w:r w:rsidRPr="00A0198F">
        <w:rPr>
          <w:color w:val="000000"/>
          <w:sz w:val="28"/>
          <w:szCs w:val="28"/>
        </w:rPr>
        <w:t xml:space="preserve">рушение  нормального  функционирования  систем управления и  защиты  самого  источника  помех – </w:t>
      </w:r>
      <w:r>
        <w:rPr>
          <w:color w:val="000000"/>
          <w:sz w:val="28"/>
          <w:szCs w:val="28"/>
        </w:rPr>
        <w:t xml:space="preserve">статического </w:t>
      </w:r>
      <w:r w:rsidRPr="00A0198F">
        <w:rPr>
          <w:color w:val="000000"/>
          <w:sz w:val="28"/>
          <w:szCs w:val="28"/>
        </w:rPr>
        <w:t>преобразователя.</w:t>
      </w:r>
    </w:p>
    <w:p w:rsidR="00B51227" w:rsidRDefault="00B51227" w:rsidP="00C343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Один из способов улучшения технических характеристик, и в ос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бенности,  массогабаритных показателей, в настоящее время в составе СПЭ применяются промежуточные звенья повышенной частоты. Пром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жуточная повышенная частота (от 3 до 5 кГц) позволила уменьшить  массу СПЭ в </w:t>
      </w:r>
      <w:r w:rsidRPr="00861544">
        <w:rPr>
          <w:i/>
          <w:sz w:val="28"/>
          <w:szCs w:val="28"/>
        </w:rPr>
        <w:t>4</w:t>
      </w:r>
      <w:r w:rsidRPr="00861544">
        <w:rPr>
          <w:i/>
          <w:sz w:val="28"/>
          <w:szCs w:val="28"/>
        </w:rPr>
        <w:sym w:font="Symbol" w:char="F0B8"/>
      </w:r>
      <w:r w:rsidRPr="00861544">
        <w:rPr>
          <w:i/>
          <w:sz w:val="28"/>
          <w:szCs w:val="28"/>
        </w:rPr>
        <w:t xml:space="preserve"> 15</w:t>
      </w:r>
      <w:r>
        <w:rPr>
          <w:sz w:val="28"/>
          <w:szCs w:val="28"/>
        </w:rPr>
        <w:t xml:space="preserve"> раз, что важно для автономных, в частности бортовых (ко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мических) систем электроснабжения. </w:t>
      </w:r>
    </w:p>
    <w:p w:rsidR="00B51227" w:rsidRDefault="00B51227" w:rsidP="00C34345">
      <w:pPr>
        <w:pStyle w:val="BodyTextIndent"/>
        <w:ind w:firstLine="709"/>
      </w:pPr>
      <w:r>
        <w:t>Еще один способ, предполагающий улучшение  эксплуатационно-технических характеристик СПЭ и прежде всего,</w:t>
      </w:r>
      <w:r w:rsidRPr="00DE72F0">
        <w:t xml:space="preserve"> повышени</w:t>
      </w:r>
      <w:r>
        <w:t>е</w:t>
      </w:r>
      <w:r w:rsidRPr="00DE72F0">
        <w:t xml:space="preserve">  их  КПД  и  надежности  является </w:t>
      </w:r>
      <w:r>
        <w:t>применение в их конструкции</w:t>
      </w:r>
      <w:r w:rsidRPr="00DE72F0">
        <w:t xml:space="preserve"> силовых интеграл</w:t>
      </w:r>
      <w:r w:rsidRPr="00DE72F0">
        <w:t>ь</w:t>
      </w:r>
      <w:r w:rsidRPr="00DE72F0">
        <w:t>ных схем</w:t>
      </w:r>
      <w:r>
        <w:t xml:space="preserve"> (в одном кристалле</w:t>
      </w:r>
      <w:r w:rsidRPr="00DE72F0">
        <w:t xml:space="preserve">  технологическими  приемами  изготавлив</w:t>
      </w:r>
      <w:r w:rsidRPr="00DE72F0">
        <w:t>а</w:t>
      </w:r>
      <w:r w:rsidRPr="00DE72F0">
        <w:t>ются  силовые  ключевые  элементы,  схемы  их   защиты,  устройства  управления,  регулирования  и  диагностики</w:t>
      </w:r>
      <w:r>
        <w:t>)</w:t>
      </w:r>
      <w:r w:rsidRPr="00DE72F0">
        <w:t xml:space="preserve">. </w:t>
      </w:r>
      <w:r>
        <w:t>Т. е.</w:t>
      </w:r>
      <w:r w:rsidRPr="00DE72F0">
        <w:t xml:space="preserve"> в едином корпусе</w:t>
      </w:r>
      <w:r>
        <w:t xml:space="preserve"> смо</w:t>
      </w:r>
      <w:r>
        <w:t>н</w:t>
      </w:r>
      <w:r>
        <w:t>тированы законченные технические решения выпрямителя,  инвертора,  преобразователя  частоты  и  т.д.</w:t>
      </w:r>
    </w:p>
    <w:p w:rsidR="00B51227" w:rsidRDefault="00B51227" w:rsidP="00C34345">
      <w:pPr>
        <w:pStyle w:val="Title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Перспективным направлением является также применения в составе автономных систем электроснабжения универсальных статических прео</w:t>
      </w:r>
      <w:r>
        <w:rPr>
          <w:szCs w:val="28"/>
        </w:rPr>
        <w:t>б</w:t>
      </w:r>
      <w:r>
        <w:rPr>
          <w:szCs w:val="28"/>
        </w:rPr>
        <w:t>разователей электроэнергии. Такие преобразователи, содержат неизме</w:t>
      </w:r>
      <w:r>
        <w:rPr>
          <w:szCs w:val="28"/>
        </w:rPr>
        <w:t>н</w:t>
      </w:r>
      <w:r>
        <w:rPr>
          <w:szCs w:val="28"/>
        </w:rPr>
        <w:t>ную структуру силовой части, выполненной на электронных приборах, к</w:t>
      </w:r>
      <w:r>
        <w:rPr>
          <w:szCs w:val="28"/>
        </w:rPr>
        <w:t>о</w:t>
      </w:r>
      <w:r>
        <w:rPr>
          <w:szCs w:val="28"/>
        </w:rPr>
        <w:t xml:space="preserve">торые могут работать в режимах всех типов СПЭ </w:t>
      </w:r>
      <w:r w:rsidRPr="00C52252">
        <w:rPr>
          <w:szCs w:val="28"/>
        </w:rPr>
        <w:t>[</w:t>
      </w:r>
      <w:r>
        <w:rPr>
          <w:szCs w:val="28"/>
        </w:rPr>
        <w:t>7</w:t>
      </w:r>
      <w:r w:rsidRPr="00C52252">
        <w:rPr>
          <w:szCs w:val="28"/>
        </w:rPr>
        <w:t>]</w:t>
      </w:r>
      <w:r>
        <w:rPr>
          <w:szCs w:val="28"/>
        </w:rPr>
        <w:t xml:space="preserve">. </w:t>
      </w:r>
    </w:p>
    <w:p w:rsidR="00B51227" w:rsidRPr="00780619" w:rsidRDefault="00B51227" w:rsidP="00C34345">
      <w:pPr>
        <w:pStyle w:val="Title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Однако, какие бы новые технические решения силовых электронных приборов не применялись, неотъемлемой частью СПЭ являются тран</w:t>
      </w:r>
      <w:r>
        <w:rPr>
          <w:szCs w:val="28"/>
        </w:rPr>
        <w:t>с</w:t>
      </w:r>
      <w:r>
        <w:rPr>
          <w:szCs w:val="28"/>
        </w:rPr>
        <w:t>форматоры, согласующие напряжение источника питания с напряжением нагрузки. Поэтому</w:t>
      </w:r>
      <w:r w:rsidRPr="00780619">
        <w:rPr>
          <w:szCs w:val="28"/>
        </w:rPr>
        <w:t xml:space="preserve">  перспективны</w:t>
      </w:r>
      <w:r>
        <w:rPr>
          <w:szCs w:val="28"/>
        </w:rPr>
        <w:t>м</w:t>
      </w:r>
      <w:r w:rsidRPr="00780619">
        <w:rPr>
          <w:szCs w:val="28"/>
        </w:rPr>
        <w:t xml:space="preserve">  направлени</w:t>
      </w:r>
      <w:r>
        <w:rPr>
          <w:szCs w:val="28"/>
        </w:rPr>
        <w:t>ем</w:t>
      </w:r>
      <w:r w:rsidRPr="00780619">
        <w:rPr>
          <w:szCs w:val="28"/>
        </w:rPr>
        <w:t xml:space="preserve">,  в  решении  задачи  уменьшения  уровня  электромагнитных  помех,  за  счет  применения  в  составе </w:t>
      </w:r>
      <w:r>
        <w:rPr>
          <w:szCs w:val="28"/>
        </w:rPr>
        <w:t>С</w:t>
      </w:r>
      <w:r w:rsidRPr="00780619">
        <w:rPr>
          <w:szCs w:val="28"/>
        </w:rPr>
        <w:t>ПЭ  трансформаторов  с  вращающимся  магнит</w:t>
      </w:r>
      <w:r>
        <w:rPr>
          <w:szCs w:val="28"/>
        </w:rPr>
        <w:t xml:space="preserve">ным  полем. Это </w:t>
      </w:r>
      <w:r w:rsidRPr="00780619">
        <w:rPr>
          <w:szCs w:val="28"/>
        </w:rPr>
        <w:t xml:space="preserve">позволит  уменьшить  число  полупроводниковых  приборов,  упростить </w:t>
      </w:r>
      <w:r>
        <w:rPr>
          <w:szCs w:val="28"/>
        </w:rPr>
        <w:t xml:space="preserve"> систему управления и защиты</w:t>
      </w:r>
      <w:r w:rsidRPr="00780619">
        <w:rPr>
          <w:szCs w:val="28"/>
        </w:rPr>
        <w:t xml:space="preserve">  и  повысить  показатели  надежности  пр</w:t>
      </w:r>
      <w:r w:rsidRPr="00780619">
        <w:rPr>
          <w:szCs w:val="28"/>
        </w:rPr>
        <w:t>е</w:t>
      </w:r>
      <w:r w:rsidRPr="00780619">
        <w:rPr>
          <w:szCs w:val="28"/>
        </w:rPr>
        <w:t xml:space="preserve">образователей   и  </w:t>
      </w:r>
      <w:r>
        <w:rPr>
          <w:szCs w:val="28"/>
        </w:rPr>
        <w:t>автономной системы электроснабжения</w:t>
      </w:r>
      <w:r w:rsidRPr="00780619">
        <w:rPr>
          <w:szCs w:val="28"/>
        </w:rPr>
        <w:t xml:space="preserve">  в  ком</w:t>
      </w:r>
      <w:r>
        <w:rPr>
          <w:szCs w:val="28"/>
        </w:rPr>
        <w:t>плексе</w:t>
      </w:r>
      <w:r w:rsidRPr="00C52252">
        <w:rPr>
          <w:szCs w:val="28"/>
        </w:rPr>
        <w:t xml:space="preserve"> [</w:t>
      </w:r>
      <w:r>
        <w:rPr>
          <w:szCs w:val="28"/>
        </w:rPr>
        <w:t>2</w:t>
      </w:r>
      <w:r w:rsidRPr="00C52252">
        <w:rPr>
          <w:szCs w:val="28"/>
        </w:rPr>
        <w:t>]</w:t>
      </w:r>
      <w:r>
        <w:rPr>
          <w:szCs w:val="28"/>
        </w:rPr>
        <w:t>.</w:t>
      </w:r>
    </w:p>
    <w:p w:rsidR="00B51227" w:rsidRPr="006D1442" w:rsidRDefault="00B51227" w:rsidP="00C34345">
      <w:pPr>
        <w:pStyle w:val="Title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К</w:t>
      </w:r>
      <w:r w:rsidRPr="006D1442">
        <w:rPr>
          <w:szCs w:val="28"/>
        </w:rPr>
        <w:t>онструкция  ТВМП  позволяет  несложными  техническими  реш</w:t>
      </w:r>
      <w:r w:rsidRPr="006D1442">
        <w:rPr>
          <w:szCs w:val="28"/>
        </w:rPr>
        <w:t>е</w:t>
      </w:r>
      <w:r w:rsidRPr="006D1442">
        <w:rPr>
          <w:szCs w:val="28"/>
        </w:rPr>
        <w:t>ниями  обеспечивать  стабилизацию  выходного  напряжения. Если  же  применить  такой  трансформатор  в  составе  преобразователя  напряж</w:t>
      </w:r>
      <w:r w:rsidRPr="006D1442">
        <w:rPr>
          <w:szCs w:val="28"/>
        </w:rPr>
        <w:t>е</w:t>
      </w:r>
      <w:r w:rsidRPr="006D1442">
        <w:rPr>
          <w:szCs w:val="28"/>
        </w:rPr>
        <w:t>ния  переменного  тока    в  напряжение  постоянного  тока  (выпрямителя),  то  можно  уменьшить  число  полупроводниковых  приборов,  применя</w:t>
      </w:r>
      <w:r w:rsidRPr="006D1442">
        <w:rPr>
          <w:szCs w:val="28"/>
        </w:rPr>
        <w:t>е</w:t>
      </w:r>
      <w:r w:rsidRPr="006D1442">
        <w:rPr>
          <w:szCs w:val="28"/>
        </w:rPr>
        <w:t>мых  для  стабилизации  напряжения  постоянного  тока  и  упростить</w:t>
      </w:r>
      <w:r>
        <w:rPr>
          <w:szCs w:val="28"/>
        </w:rPr>
        <w:t xml:space="preserve"> си</w:t>
      </w:r>
      <w:r>
        <w:rPr>
          <w:szCs w:val="28"/>
        </w:rPr>
        <w:t>с</w:t>
      </w:r>
      <w:r>
        <w:rPr>
          <w:szCs w:val="28"/>
        </w:rPr>
        <w:t>тему управления и защиты</w:t>
      </w:r>
      <w:r w:rsidRPr="006D1442">
        <w:rPr>
          <w:szCs w:val="28"/>
        </w:rPr>
        <w:t xml:space="preserve">  преобразователей.   </w:t>
      </w:r>
    </w:p>
    <w:p w:rsidR="00B51227" w:rsidRPr="00647BAF" w:rsidRDefault="00B51227" w:rsidP="00C34345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647BAF">
        <w:rPr>
          <w:sz w:val="28"/>
          <w:szCs w:val="28"/>
        </w:rPr>
        <w:t>Важным  преимуществом  ТВМП  является  то,  что  они  позволяет  из  однофазного  напряжения  переменного  тока  получать  многофазную  систему  напряжений,  в  том  числе  трехфазную  симметричную.  В  этом  случае</w:t>
      </w:r>
      <w:r>
        <w:rPr>
          <w:sz w:val="28"/>
          <w:szCs w:val="28"/>
        </w:rPr>
        <w:t>,</w:t>
      </w:r>
      <w:r w:rsidRPr="00647BAF">
        <w:rPr>
          <w:sz w:val="28"/>
          <w:szCs w:val="28"/>
        </w:rPr>
        <w:t xml:space="preserve">  на сердечнике  магнитопровода  размещается  несколько  втори</w:t>
      </w:r>
      <w:r w:rsidRPr="00647BAF">
        <w:rPr>
          <w:sz w:val="28"/>
          <w:szCs w:val="28"/>
        </w:rPr>
        <w:t>ч</w:t>
      </w:r>
      <w:r w:rsidRPr="00647BAF">
        <w:rPr>
          <w:sz w:val="28"/>
          <w:szCs w:val="28"/>
        </w:rPr>
        <w:t>ных  обмоток  с  соответствующим  пространственным  сдвигом  одна  о</w:t>
      </w:r>
      <w:r w:rsidRPr="00647BAF">
        <w:rPr>
          <w:sz w:val="28"/>
          <w:szCs w:val="28"/>
        </w:rPr>
        <w:t>т</w:t>
      </w:r>
      <w:r w:rsidRPr="00647BAF">
        <w:rPr>
          <w:sz w:val="28"/>
          <w:szCs w:val="28"/>
        </w:rPr>
        <w:t>носительно  другой.  Такое  техническое  решение  ТВМП  позволяет  и</w:t>
      </w:r>
      <w:r w:rsidRPr="00647BAF">
        <w:rPr>
          <w:sz w:val="28"/>
          <w:szCs w:val="28"/>
        </w:rPr>
        <w:t>с</w:t>
      </w:r>
      <w:r w:rsidRPr="00647BAF">
        <w:rPr>
          <w:sz w:val="28"/>
          <w:szCs w:val="28"/>
        </w:rPr>
        <w:t xml:space="preserve">ключать  из  состава  </w:t>
      </w:r>
      <w:r>
        <w:rPr>
          <w:sz w:val="28"/>
          <w:szCs w:val="28"/>
        </w:rPr>
        <w:t>автономных систем</w:t>
      </w:r>
      <w:r w:rsidRPr="00647BAF">
        <w:rPr>
          <w:sz w:val="28"/>
          <w:szCs w:val="28"/>
        </w:rPr>
        <w:t xml:space="preserve">  трехфазные  преобразователи,  выполненные  на  полупроводниковых  приборах,  а  трехфазную  систему  напряжений  получать  с  помощью  однофазных  полупроводниковых  преобразователей  и  ТВМП  с  однофазным  входом  и  трехфазным  вых</w:t>
      </w:r>
      <w:r w:rsidRPr="00647BAF">
        <w:rPr>
          <w:sz w:val="28"/>
          <w:szCs w:val="28"/>
        </w:rPr>
        <w:t>о</w:t>
      </w:r>
      <w:r w:rsidRPr="00647BAF">
        <w:rPr>
          <w:sz w:val="28"/>
          <w:szCs w:val="28"/>
        </w:rPr>
        <w:t>дом</w:t>
      </w:r>
      <w:r w:rsidRPr="004F0DBC">
        <w:rPr>
          <w:sz w:val="28"/>
          <w:szCs w:val="28"/>
        </w:rPr>
        <w:t>[</w:t>
      </w:r>
      <w:r>
        <w:rPr>
          <w:sz w:val="28"/>
          <w:szCs w:val="28"/>
        </w:rPr>
        <w:t>3</w:t>
      </w:r>
      <w:r w:rsidRPr="004F0DBC">
        <w:rPr>
          <w:sz w:val="28"/>
          <w:szCs w:val="28"/>
        </w:rPr>
        <w:t>]</w:t>
      </w:r>
      <w:r w:rsidRPr="00647BAF">
        <w:rPr>
          <w:sz w:val="28"/>
          <w:szCs w:val="28"/>
        </w:rPr>
        <w:t xml:space="preserve">.  </w:t>
      </w:r>
    </w:p>
    <w:p w:rsidR="00B51227" w:rsidRPr="00647BAF" w:rsidRDefault="00B51227" w:rsidP="00C34345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647BAF">
        <w:rPr>
          <w:sz w:val="28"/>
          <w:szCs w:val="28"/>
        </w:rPr>
        <w:t>Уменьшение числа силовых полупроводниковых приборов приведет не только к уменьшению уровня электромагнитных помех, но и к повыш</w:t>
      </w:r>
      <w:r w:rsidRPr="00647BAF">
        <w:rPr>
          <w:sz w:val="28"/>
          <w:szCs w:val="28"/>
        </w:rPr>
        <w:t>е</w:t>
      </w:r>
      <w:r w:rsidRPr="00647BAF">
        <w:rPr>
          <w:sz w:val="28"/>
          <w:szCs w:val="28"/>
        </w:rPr>
        <w:t xml:space="preserve">нию надежности работы статических преобразователей, поскольку, кроме того, упрощаются их системы управления, т.к. управление осуществляется меньшим числом силовых полупроводниковых приборов </w:t>
      </w:r>
      <w:r w:rsidRPr="004F0DBC">
        <w:rPr>
          <w:sz w:val="28"/>
          <w:szCs w:val="28"/>
        </w:rPr>
        <w:t>[</w:t>
      </w:r>
      <w:r>
        <w:rPr>
          <w:sz w:val="28"/>
          <w:szCs w:val="28"/>
        </w:rPr>
        <w:t>1, 2</w:t>
      </w:r>
      <w:r w:rsidRPr="004F0DBC">
        <w:rPr>
          <w:sz w:val="28"/>
          <w:szCs w:val="28"/>
        </w:rPr>
        <w:t>]</w:t>
      </w:r>
      <w:r w:rsidRPr="00647BAF">
        <w:rPr>
          <w:sz w:val="28"/>
          <w:szCs w:val="28"/>
        </w:rPr>
        <w:t>.</w:t>
      </w:r>
    </w:p>
    <w:p w:rsidR="00B51227" w:rsidRPr="002F3935" w:rsidRDefault="00B51227" w:rsidP="00C34345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2F3935">
        <w:rPr>
          <w:sz w:val="28"/>
          <w:szCs w:val="28"/>
        </w:rPr>
        <w:t xml:space="preserve">Принципиальные  силовые  </w:t>
      </w:r>
      <w:r>
        <w:rPr>
          <w:sz w:val="28"/>
          <w:szCs w:val="28"/>
        </w:rPr>
        <w:t xml:space="preserve">электрические </w:t>
      </w:r>
      <w:r w:rsidRPr="002F3935">
        <w:rPr>
          <w:sz w:val="28"/>
          <w:szCs w:val="28"/>
        </w:rPr>
        <w:t xml:space="preserve">схемы </w:t>
      </w:r>
      <w:r>
        <w:rPr>
          <w:sz w:val="28"/>
          <w:szCs w:val="28"/>
        </w:rPr>
        <w:t xml:space="preserve"> инвертора и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образователя частоты, выполненные на ТВМП, приведены</w:t>
      </w:r>
      <w:r w:rsidRPr="002F3935">
        <w:rPr>
          <w:sz w:val="28"/>
          <w:szCs w:val="28"/>
        </w:rPr>
        <w:t xml:space="preserve">  на</w:t>
      </w:r>
      <w:r>
        <w:rPr>
          <w:sz w:val="28"/>
          <w:szCs w:val="28"/>
        </w:rPr>
        <w:t xml:space="preserve"> рисунке 1</w:t>
      </w:r>
      <w:r w:rsidRPr="002F3935">
        <w:rPr>
          <w:sz w:val="28"/>
          <w:szCs w:val="28"/>
        </w:rPr>
        <w:t>.</w:t>
      </w:r>
    </w:p>
    <w:p w:rsidR="00B51227" w:rsidRDefault="00B51227" w:rsidP="00C71FAC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2F3935">
        <w:rPr>
          <w:sz w:val="28"/>
          <w:szCs w:val="28"/>
        </w:rPr>
        <w:t>Преобразователь  напряжения  постоянного  тока (инвертор)  в  трехфазное</w:t>
      </w:r>
      <w:r>
        <w:rPr>
          <w:sz w:val="28"/>
          <w:szCs w:val="28"/>
        </w:rPr>
        <w:t xml:space="preserve"> напряжение </w:t>
      </w:r>
      <w:r w:rsidRPr="002F3935">
        <w:rPr>
          <w:sz w:val="28"/>
          <w:szCs w:val="28"/>
        </w:rPr>
        <w:t xml:space="preserve"> переменно</w:t>
      </w:r>
      <w:r>
        <w:rPr>
          <w:sz w:val="28"/>
          <w:szCs w:val="28"/>
        </w:rPr>
        <w:t>го тока</w:t>
      </w:r>
      <w:r w:rsidRPr="002F3935">
        <w:rPr>
          <w:sz w:val="28"/>
          <w:szCs w:val="28"/>
        </w:rPr>
        <w:t>,  выполнен  на  базе  однофа</w:t>
      </w:r>
      <w:r w:rsidRPr="002F3935">
        <w:rPr>
          <w:sz w:val="28"/>
          <w:szCs w:val="28"/>
        </w:rPr>
        <w:t>з</w:t>
      </w:r>
      <w:r w:rsidRPr="002F3935">
        <w:rPr>
          <w:sz w:val="28"/>
          <w:szCs w:val="28"/>
        </w:rPr>
        <w:t>ной  мостовой  транзисторной  схемы  (</w:t>
      </w:r>
      <w:r>
        <w:rPr>
          <w:sz w:val="28"/>
          <w:szCs w:val="28"/>
        </w:rPr>
        <w:t>рисунок 1</w:t>
      </w:r>
      <w:r w:rsidRPr="002F3935">
        <w:rPr>
          <w:sz w:val="28"/>
          <w:szCs w:val="28"/>
        </w:rPr>
        <w:t xml:space="preserve">, </w:t>
      </w:r>
      <w:r w:rsidRPr="002F3935">
        <w:rPr>
          <w:i/>
          <w:sz w:val="28"/>
          <w:szCs w:val="28"/>
        </w:rPr>
        <w:t>а</w:t>
      </w:r>
      <w:r w:rsidRPr="002F3935">
        <w:rPr>
          <w:sz w:val="28"/>
          <w:szCs w:val="28"/>
        </w:rPr>
        <w:t>),  а  непосредственный  преобразователь  частоты  (НПЧ), выполнен   на  базе  однофазной  мост</w:t>
      </w:r>
      <w:r w:rsidRPr="002F3935">
        <w:rPr>
          <w:sz w:val="28"/>
          <w:szCs w:val="28"/>
        </w:rPr>
        <w:t>о</w:t>
      </w:r>
      <w:r w:rsidRPr="002F3935">
        <w:rPr>
          <w:sz w:val="28"/>
          <w:szCs w:val="28"/>
        </w:rPr>
        <w:t>вой  шестипульсной  схемы  (</w:t>
      </w:r>
      <w:r>
        <w:rPr>
          <w:sz w:val="28"/>
          <w:szCs w:val="28"/>
        </w:rPr>
        <w:t>рисунок 1</w:t>
      </w:r>
      <w:r w:rsidRPr="002F3935">
        <w:rPr>
          <w:sz w:val="28"/>
          <w:szCs w:val="28"/>
        </w:rPr>
        <w:t xml:space="preserve">, </w:t>
      </w:r>
      <w:r w:rsidRPr="002F3935">
        <w:rPr>
          <w:i/>
          <w:sz w:val="28"/>
          <w:szCs w:val="28"/>
        </w:rPr>
        <w:t>б</w:t>
      </w:r>
      <w:r w:rsidRPr="002F3935">
        <w:rPr>
          <w:sz w:val="28"/>
          <w:szCs w:val="28"/>
        </w:rPr>
        <w:t xml:space="preserve">).   </w:t>
      </w:r>
    </w:p>
    <w:p w:rsidR="00B51227" w:rsidRDefault="00B51227" w:rsidP="00C71FAC">
      <w:pPr>
        <w:pStyle w:val="BodyText"/>
        <w:spacing w:line="360" w:lineRule="auto"/>
        <w:ind w:firstLine="851"/>
        <w:jc w:val="both"/>
        <w:rPr>
          <w:sz w:val="28"/>
          <w:szCs w:val="28"/>
        </w:rPr>
      </w:pPr>
      <w:r w:rsidRPr="002F3935">
        <w:rPr>
          <w:sz w:val="28"/>
          <w:szCs w:val="28"/>
        </w:rPr>
        <w:t>В  схеме</w:t>
      </w:r>
      <w:r>
        <w:rPr>
          <w:sz w:val="28"/>
          <w:szCs w:val="28"/>
        </w:rPr>
        <w:t xml:space="preserve"> НПЧ(рисунок 1</w:t>
      </w:r>
      <w:r w:rsidRPr="002F3935">
        <w:rPr>
          <w:sz w:val="28"/>
          <w:szCs w:val="28"/>
        </w:rPr>
        <w:t xml:space="preserve">, </w:t>
      </w:r>
      <w:r w:rsidRPr="002F3935">
        <w:rPr>
          <w:i/>
          <w:sz w:val="28"/>
          <w:szCs w:val="28"/>
        </w:rPr>
        <w:t>б</w:t>
      </w:r>
      <w:r>
        <w:rPr>
          <w:sz w:val="28"/>
          <w:szCs w:val="28"/>
        </w:rPr>
        <w:t>)</w:t>
      </w:r>
      <w:r w:rsidRPr="002F3935">
        <w:rPr>
          <w:sz w:val="28"/>
          <w:szCs w:val="28"/>
        </w:rPr>
        <w:t xml:space="preserve">  показан  блок  искусственной  комм</w:t>
      </w:r>
      <w:r w:rsidRPr="002F3935">
        <w:rPr>
          <w:sz w:val="28"/>
          <w:szCs w:val="28"/>
        </w:rPr>
        <w:t>у</w:t>
      </w:r>
      <w:r w:rsidRPr="002F3935">
        <w:rPr>
          <w:sz w:val="28"/>
          <w:szCs w:val="28"/>
        </w:rPr>
        <w:t xml:space="preserve">тации  </w:t>
      </w:r>
      <w:r w:rsidRPr="002F3935">
        <w:rPr>
          <w:i/>
          <w:sz w:val="28"/>
          <w:szCs w:val="28"/>
        </w:rPr>
        <w:t>БИК</w:t>
      </w:r>
      <w:r w:rsidRPr="002F3935">
        <w:rPr>
          <w:sz w:val="28"/>
          <w:szCs w:val="28"/>
        </w:rPr>
        <w:t>,  который  в  схемах  преобразователей  частоты  с  естестве</w:t>
      </w:r>
      <w:r w:rsidRPr="002F3935">
        <w:rPr>
          <w:sz w:val="28"/>
          <w:szCs w:val="28"/>
        </w:rPr>
        <w:t>н</w:t>
      </w:r>
      <w:r w:rsidRPr="002F3935">
        <w:rPr>
          <w:sz w:val="28"/>
          <w:szCs w:val="28"/>
        </w:rPr>
        <w:t>ной  коммутацией  вентилей  отсутствует.  ТВМП   в  рассмотренных  сх</w:t>
      </w:r>
      <w:r w:rsidRPr="002F3935">
        <w:rPr>
          <w:sz w:val="28"/>
          <w:szCs w:val="28"/>
        </w:rPr>
        <w:t>е</w:t>
      </w:r>
      <w:r w:rsidRPr="002F3935">
        <w:rPr>
          <w:sz w:val="28"/>
          <w:szCs w:val="28"/>
        </w:rPr>
        <w:t>мах  кроме  обеспечения  гальванической  развязки  и  преобразования  о</w:t>
      </w:r>
      <w:r w:rsidRPr="002F3935">
        <w:rPr>
          <w:sz w:val="28"/>
          <w:szCs w:val="28"/>
        </w:rPr>
        <w:t>д</w:t>
      </w:r>
      <w:r w:rsidRPr="002F3935">
        <w:rPr>
          <w:sz w:val="28"/>
          <w:szCs w:val="28"/>
        </w:rPr>
        <w:t>нофазного  напряжения  переменного  тока  в  трехфазную  симметричную  систему  напряжений  позволяют  изменять  уровень  выходного  напряж</w:t>
      </w:r>
      <w:r w:rsidRPr="002F3935">
        <w:rPr>
          <w:sz w:val="28"/>
          <w:szCs w:val="28"/>
        </w:rPr>
        <w:t>е</w:t>
      </w:r>
      <w:r w:rsidRPr="002F3935">
        <w:rPr>
          <w:sz w:val="28"/>
          <w:szCs w:val="28"/>
        </w:rPr>
        <w:t>ния  в  сравнении  с  напряжением источника питания.  Особенностью  р</w:t>
      </w:r>
      <w:r w:rsidRPr="002F3935">
        <w:rPr>
          <w:sz w:val="28"/>
          <w:szCs w:val="28"/>
        </w:rPr>
        <w:t>а</w:t>
      </w:r>
      <w:r w:rsidRPr="002F3935">
        <w:rPr>
          <w:sz w:val="28"/>
          <w:szCs w:val="28"/>
        </w:rPr>
        <w:t>боты  ТВМП  с  однофазным  входом  и  многофазным  выходом  является  обеспечение  стабилизации  выходного  напряжения,  которую  можно  осуществлять  непосредственно  силовыми  полупроводниковыми  приб</w:t>
      </w:r>
      <w:r w:rsidRPr="002F3935">
        <w:rPr>
          <w:sz w:val="28"/>
          <w:szCs w:val="28"/>
        </w:rPr>
        <w:t>о</w:t>
      </w:r>
      <w:r w:rsidRPr="002F3935">
        <w:rPr>
          <w:sz w:val="28"/>
          <w:szCs w:val="28"/>
        </w:rPr>
        <w:t xml:space="preserve">рами  или  за  счет  дросселя  с  обмоткой  подмагничивания  включаемого  в  силовые  цепи  между  полупроводниковыми  преобразователями  и  ТВМП </w:t>
      </w:r>
      <w:r>
        <w:rPr>
          <w:sz w:val="28"/>
          <w:szCs w:val="28"/>
        </w:rPr>
        <w:t xml:space="preserve"> (рисунок 2)</w:t>
      </w:r>
      <w:r w:rsidRPr="002F3935">
        <w:rPr>
          <w:sz w:val="28"/>
          <w:szCs w:val="28"/>
        </w:rPr>
        <w:t>.  ТВМП    могут   применяться  не  только  в  силовых  схемах  преобразователей  электроэнергии,  но  и  в  составе  их</w:t>
      </w:r>
      <w:r>
        <w:rPr>
          <w:sz w:val="28"/>
          <w:szCs w:val="28"/>
        </w:rPr>
        <w:t xml:space="preserve"> СУ,</w:t>
      </w:r>
      <w:r w:rsidRPr="002F3935">
        <w:rPr>
          <w:sz w:val="28"/>
          <w:szCs w:val="28"/>
        </w:rPr>
        <w:t xml:space="preserve"> в ос</w:t>
      </w:r>
      <w:r w:rsidRPr="002F3935">
        <w:rPr>
          <w:sz w:val="28"/>
          <w:szCs w:val="28"/>
        </w:rPr>
        <w:t>о</w:t>
      </w:r>
      <w:r w:rsidRPr="002F3935">
        <w:rPr>
          <w:sz w:val="28"/>
          <w:szCs w:val="28"/>
        </w:rPr>
        <w:t>бенности при необходимости многофазной синхронизации, что также п</w:t>
      </w:r>
      <w:r w:rsidRPr="002F3935">
        <w:rPr>
          <w:sz w:val="28"/>
          <w:szCs w:val="28"/>
        </w:rPr>
        <w:t>о</w:t>
      </w:r>
      <w:r w:rsidRPr="002F3935">
        <w:rPr>
          <w:sz w:val="28"/>
          <w:szCs w:val="28"/>
        </w:rPr>
        <w:t>зволит повысить  показатели  надежности СУ</w:t>
      </w:r>
      <w:r w:rsidRPr="004F0DBC">
        <w:rPr>
          <w:sz w:val="28"/>
          <w:szCs w:val="28"/>
        </w:rPr>
        <w:t>[</w:t>
      </w:r>
      <w:r>
        <w:rPr>
          <w:sz w:val="28"/>
          <w:szCs w:val="28"/>
        </w:rPr>
        <w:t>8</w:t>
      </w:r>
      <w:r w:rsidRPr="004F0DBC">
        <w:rPr>
          <w:sz w:val="28"/>
          <w:szCs w:val="28"/>
        </w:rPr>
        <w:t>]</w:t>
      </w:r>
      <w:r w:rsidRPr="00647BAF">
        <w:rPr>
          <w:sz w:val="28"/>
          <w:szCs w:val="28"/>
        </w:rPr>
        <w:t>.</w:t>
      </w:r>
    </w:p>
    <w:p w:rsidR="00B51227" w:rsidRPr="002F3935" w:rsidRDefault="00B51227" w:rsidP="00F16436">
      <w:pPr>
        <w:pStyle w:val="BodyText"/>
        <w:spacing w:after="0"/>
        <w:ind w:firstLine="709"/>
        <w:jc w:val="both"/>
        <w:rPr>
          <w:sz w:val="28"/>
          <w:szCs w:val="28"/>
        </w:rPr>
      </w:pPr>
      <w:r>
        <w:rPr>
          <w:noProof/>
        </w:rPr>
        <w:pict>
          <v:group id="_x0000_s1026" style="position:absolute;left:0;text-align:left;margin-left:6.9pt;margin-top:13.25pt;width:456pt;height:478.35pt;z-index:251599872" coordorigin="1728,6076" coordsize="9120,9567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5343;top:9856;width:1530;height:585" filled="f" stroked="f">
              <v:textbox>
                <w:txbxContent>
                  <w:p w:rsidR="00B51227" w:rsidRDefault="00B51227" w:rsidP="00F16436">
                    <w:pPr>
                      <w:jc w:val="center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а)</w:t>
                    </w:r>
                  </w:p>
                </w:txbxContent>
              </v:textbox>
            </v:shape>
            <v:oval id="_x0000_s1028" style="position:absolute;left:3647;top:6812;width:545;height:511"/>
            <v:line id="_x0000_s1029" style="position:absolute" from="3814,6924" to="3814,7224"/>
            <v:line id="_x0000_s1030" style="position:absolute;flip:x" from="3814,6862" to="4080,7012"/>
            <v:line id="_x0000_s1031" style="position:absolute" from="3814,7124" to="4108,7274">
              <v:stroke endarrow="block" endarrowwidth="narrow"/>
            </v:line>
            <v:line id="_x0000_s1032" style="position:absolute" from="4388,6924" to="4709,6924"/>
            <v:line id="_x0000_s1033" style="position:absolute" from="4402,7174" to="4723,7174"/>
            <v:line id="_x0000_s1034" style="position:absolute" from="4555,6924" to="4751,7186"/>
            <v:line id="_x0000_s1035" style="position:absolute;flip:x" from="4388,6924" to="4555,7174"/>
            <v:oval id="_x0000_s1036" style="position:absolute;left:5897;top:6812;width:559;height:511"/>
            <v:line id="_x0000_s1037" style="position:absolute" from="6261,6899" to="6261,7224"/>
            <v:line id="_x0000_s1038" style="position:absolute;flip:x y" from="6023,6837" to="6261,6974"/>
            <v:line id="_x0000_s1039" style="position:absolute;flip:x" from="5995,7136" to="6247,7274">
              <v:stroke endarrow="block" endarrowwidth="narrow"/>
            </v:line>
            <v:line id="_x0000_s1040" style="position:absolute" from="5282,6887" to="5604,6887"/>
            <v:line id="_x0000_s1041" style="position:absolute" from="5296,7136" to="5618,7136"/>
            <v:line id="_x0000_s1042" style="position:absolute" from="5450,6887" to="5646,7149"/>
            <v:line id="_x0000_s1043" style="position:absolute;flip:x" from="5282,6887" to="5450,7136"/>
            <v:oval id="_x0000_s1044" style="position:absolute;left:3647;top:8708;width:545;height:512"/>
            <v:line id="_x0000_s1045" style="position:absolute" from="3814,8820" to="3814,9120"/>
            <v:line id="_x0000_s1046" style="position:absolute;flip:x" from="3814,8758" to="4080,8908"/>
            <v:line id="_x0000_s1047" style="position:absolute" from="3814,9020" to="4108,9170">
              <v:stroke endarrow="block" endarrowwidth="narrow"/>
            </v:line>
            <v:line id="_x0000_s1048" style="position:absolute" from="4388,8820" to="4709,8820"/>
            <v:line id="_x0000_s1049" style="position:absolute" from="4402,9070" to="4723,9070"/>
            <v:line id="_x0000_s1050" style="position:absolute" from="4555,8820" to="4751,9082"/>
            <v:line id="_x0000_s1051" style="position:absolute;flip:x" from="4388,8820" to="4555,9070"/>
            <v:oval id="_x0000_s1052" style="position:absolute;left:5883;top:8708;width:559;height:512"/>
            <v:line id="_x0000_s1053" style="position:absolute" from="6247,8795" to="6247,9120"/>
            <v:line id="_x0000_s1054" style="position:absolute;flip:x y" from="6009,8733" to="6247,8870"/>
            <v:line id="_x0000_s1055" style="position:absolute;flip:x" from="5981,9032" to="6233,9170">
              <v:stroke endarrow="block" endarrowwidth="narrow"/>
            </v:line>
            <v:line id="_x0000_s1056" style="position:absolute" from="5282,8795" to="5604,8795"/>
            <v:line id="_x0000_s1057" style="position:absolute" from="5296,9045" to="5618,9045"/>
            <v:line id="_x0000_s1058" style="position:absolute" from="5450,8795" to="5646,9057"/>
            <v:line id="_x0000_s1059" style="position:absolute;flip:x" from="5282,8795" to="5450,9045"/>
            <v:line id="_x0000_s1060" style="position:absolute" from="4094,7274" to="4094,8783"/>
            <v:line id="_x0000_s1061" style="position:absolute" from="6009,7286" to="6009,8745"/>
            <v:line id="_x0000_s1062" style="position:absolute;flip:y" from="6023,6475" to="6023,6849"/>
            <v:line id="_x0000_s1063" style="position:absolute;flip:x y" from="2668,6475" to="6023,6475">
              <v:stroke endarrow="oval" endarrowwidth="narrow" endarrowlength="short"/>
            </v:line>
            <v:line id="_x0000_s1064" style="position:absolute" from="5995,9170" to="5995,9506"/>
            <v:line id="_x0000_s1065" style="position:absolute;flip:x y" from="2668,9481" to="5995,9481">
              <v:stroke endarrow="oval" endarrowwidth="narrow" endarrowlength="short"/>
            </v:line>
            <v:line id="_x0000_s1066" style="position:absolute" from="2654,6550" to="2654,9419">
              <v:stroke startarrow="block" startarrowwidth="narrow" endarrow="block" endarrowwidth="narrow"/>
            </v:line>
            <v:line id="_x0000_s1067" style="position:absolute" from="4555,6475" to="4555,9469">
              <v:stroke startarrow="oval" startarrowwidth="narrow" startarrowlength="short" endarrow="oval" endarrowwidth="narrow" endarrowlength="short"/>
            </v:line>
            <v:line id="_x0000_s1068" style="position:absolute" from="5450,6488" to="5450,9481">
              <v:stroke startarrow="oval" startarrowwidth="narrow" startarrowlength="short" endarrow="oval" endarrowwidth="narrow" endarrowlength="short"/>
            </v:line>
            <v:line id="_x0000_s1069" style="position:absolute;flip:y" from="4094,6475" to="4094,6862">
              <v:stroke endarrow="oval" endarrowwidth="narrow" endarrowlength="short"/>
            </v:line>
            <v:line id="_x0000_s1070" style="position:absolute" from="4094,9172" to="4094,9484">
              <v:stroke endarrow="oval" endarrowwidth="narrow" endarrowlength="short"/>
            </v:line>
            <v:line id="_x0000_s1071" style="position:absolute;flip:x" from="3521,8970" to="3800,8970"/>
            <v:line id="_x0000_s1072" style="position:absolute" from="6247,8970" to="6568,8970"/>
            <v:line id="_x0000_s1073" style="position:absolute" from="3507,7074" to="3814,7074"/>
            <v:line id="_x0000_s1074" style="position:absolute;flip:x y" from="6247,7061" to="6554,7061"/>
            <v:line id="_x0000_s1075" style="position:absolute" from="2878,7997" to="3283,7997" strokeweight="1.5pt"/>
            <v:line id="_x0000_s1076" style="position:absolute" from="2878,8059" to="3283,8059" strokeweight="1.5pt"/>
            <v:line id="_x0000_s1077" style="position:absolute;flip:y" from="3088,6460" to="3088,7982">
              <v:stroke endarrow="oval" endarrowwidth="narrow" endarrowlength="short"/>
            </v:line>
            <v:line id="_x0000_s1078" style="position:absolute" from="3088,8059" to="3088,9481">
              <v:stroke endarrow="oval" endarrowwidth="narrow" endarrowlength="short"/>
            </v:line>
            <v:line id="_x0000_s1079" style="position:absolute" from="4094,7623" to="4555,7623">
              <v:stroke startarrow="oval" startarrowwidth="narrow" startarrowlength="short" endarrow="oval" endarrowwidth="narrow" endarrowlength="short"/>
            </v:line>
            <v:oval id="_x0000_s1080" style="position:absolute;left:7574;top:7623;width:252;height:249"/>
            <v:oval id="_x0000_s1081" style="position:absolute;left:7588;top:8109;width:252;height:250"/>
            <v:oval id="_x0000_s1082" style="position:absolute;left:7588;top:7860;width:252;height:249"/>
            <v:rect id="_x0000_s1083" style="position:absolute;left:7449;top:7585;width:251;height:861" stroked="f"/>
            <v:line id="_x0000_s1084" style="position:absolute;flip:x" from="4555,7623" to="7686,7623"/>
            <v:line id="_x0000_s1085" style="position:absolute;flip:x y" from="6009,8359" to="7672,8359"/>
            <v:line id="_x0000_s1086" style="position:absolute;flip:x" from="5450,8359" to="6009,8359">
              <v:stroke startarrow="oval" startarrowwidth="narrow" startarrowlength="short" endarrow="oval" endarrowwidth="narrow" endarrowlength="short"/>
            </v:line>
            <v:oval id="_x0000_s1087" style="position:absolute;left:7966;top:7772;width:559;height:524"/>
            <v:oval id="_x0000_s1088" style="position:absolute;left:7854;top:8396;width:266;height:237"/>
            <v:oval id="_x0000_s1089" style="position:absolute;left:8120;top:8396;width:265;height:237"/>
            <v:oval id="_x0000_s1090" style="position:absolute;left:8399;top:8396;width:266;height:237"/>
            <v:rect id="_x0000_s1091" style="position:absolute;left:7798;top:8521;width:965;height:262" stroked="f"/>
            <v:oval id="_x0000_s1092" style="position:absolute;left:8791;top:7548;width:265;height:237"/>
            <v:oval id="_x0000_s1093" style="position:absolute;left:9056;top:7548;width:266;height:237"/>
            <v:oval id="_x0000_s1094" style="position:absolute;left:9336;top:7548;width:265;height:237"/>
            <v:rect id="_x0000_s1095" style="position:absolute;left:8735;top:7673;width:964;height:262" stroked="f"/>
            <v:shape id="_x0000_s1096" type="#_x0000_t202" style="position:absolute;left:7580;top:8276;width:386;height:370" filled="f" stroked="f">
              <v:textbox>
                <w:txbxContent>
                  <w:p w:rsidR="00B51227" w:rsidRDefault="00B51227" w:rsidP="00F16436">
                    <w:r>
                      <w:sym w:font="Symbol" w:char="F0B7"/>
                    </w:r>
                  </w:p>
                </w:txbxContent>
              </v:textbox>
            </v:shape>
            <v:shape id="_x0000_s1097" type="#_x0000_t202" style="position:absolute;left:7470;top:7275;width:423;height:412" filled="f" stroked="f">
              <v:textbox>
                <w:txbxContent>
                  <w:p w:rsidR="00B51227" w:rsidRDefault="00B51227" w:rsidP="00F16436">
                    <w:r>
                      <w:sym w:font="Symbol" w:char="F0B7"/>
                    </w:r>
                  </w:p>
                </w:txbxContent>
              </v:textbox>
            </v:shape>
            <v:line id="_x0000_s1098" style="position:absolute" from="7379,8845" to="7379,9232" strokeweight="1.5pt"/>
            <v:line id="_x0000_s1099" style="position:absolute" from="7463,8845" to="7463,9232" strokeweight="1.5pt"/>
            <v:line id="_x0000_s1100" style="position:absolute" from="7602,8359" to="7602,8795">
              <v:stroke startarrow="oval" startarrowwidth="narrow" startarrowlength="short"/>
            </v:line>
            <v:line id="_x0000_s1101" style="position:absolute" from="7602,8783" to="8665,8783"/>
            <v:line id="_x0000_s1102" style="position:absolute" from="8665,8521" to="8665,8808"/>
            <v:line id="_x0000_s1103" style="position:absolute" from="7854,8521" to="7854,9057"/>
            <v:line id="_x0000_s1104" style="position:absolute;flip:x" from="7435,9045" to="7854,9045"/>
            <v:line id="_x0000_s1105" style="position:absolute;flip:x y" from="7183,9045" to="7379,9045"/>
            <v:line id="_x0000_s1106" style="position:absolute;flip:y" from="7183,7620" to="7183,9055">
              <v:stroke endarrow="oval" endarrowwidth="narrow" endarrowlength="short"/>
            </v:line>
            <v:oval id="_x0000_s1107" style="position:absolute;left:8819;top:7897;width:265;height:237"/>
            <v:oval id="_x0000_s1108" style="position:absolute;left:9084;top:7897;width:266;height:237"/>
            <v:oval id="_x0000_s1109" style="position:absolute;left:9364;top:7897;width:265;height:237"/>
            <v:rect id="_x0000_s1110" style="position:absolute;left:8763;top:8022;width:964;height:262" stroked="f"/>
            <v:oval id="_x0000_s1111" style="position:absolute;left:8832;top:8222;width:266;height:237"/>
            <v:oval id="_x0000_s1112" style="position:absolute;left:9098;top:8222;width:266;height:237"/>
            <v:oval id="_x0000_s1113" style="position:absolute;left:9378;top:8222;width:265;height:237"/>
            <v:rect id="_x0000_s1114" style="position:absolute;left:8777;top:8346;width:964;height:262" stroked="f"/>
            <v:line id="_x0000_s1115" style="position:absolute;flip:x" from="8679,7673" to="8791,7673"/>
            <v:line id="_x0000_s1116" style="position:absolute" from="8693,7673" to="8693,8346"/>
            <v:line id="_x0000_s1117" style="position:absolute;flip:y" from="8693,8334" to="8832,8334"/>
            <v:line id="_x0000_s1118" style="position:absolute;flip:x" from="8693,8012" to="8819,8012">
              <v:stroke endarrow="oval" endarrowwidth="narrow" endarrowlength="short"/>
            </v:line>
            <v:line id="_x0000_s1119" style="position:absolute" from="9615,7660" to="9923,7660">
              <v:stroke endarrow="oval" endarrowwidth="narrow" endarrowlength="short"/>
            </v:line>
            <v:line id="_x0000_s1120" style="position:absolute" from="9643,8010" to="9951,8010">
              <v:stroke endarrow="oval" endarrowwidth="narrow" endarrowlength="short"/>
            </v:line>
            <v:line id="_x0000_s1121" style="position:absolute" from="9643,8334" to="9951,8334">
              <v:stroke endarrow="oval" endarrowwidth="narrow" endarrowlength="short"/>
            </v:line>
            <v:line id="_x0000_s1122" style="position:absolute" from="2794,6113" to="2794,9669">
              <v:stroke dashstyle="dash"/>
            </v:line>
            <v:line id="_x0000_s1123" style="position:absolute" from="6931,6113" to="6931,9706">
              <v:stroke dashstyle="dash"/>
            </v:line>
            <v:line id="_x0000_s1124" style="position:absolute" from="2822,6113" to="6959,6113">
              <v:stroke dashstyle="dash"/>
            </v:line>
            <v:line id="_x0000_s1125" style="position:absolute" from="2808,9694" to="6945,9694">
              <v:stroke dashstyle="dash"/>
            </v:line>
            <v:line id="_x0000_s1126" style="position:absolute" from="6931,7061" to="9783,7061">
              <v:stroke dashstyle="dash"/>
            </v:line>
            <v:line id="_x0000_s1127" style="position:absolute" from="6959,9344" to="9811,9344">
              <v:stroke dashstyle="dash"/>
            </v:line>
            <v:line id="_x0000_s1128" style="position:absolute" from="9769,7061" to="9769,9332">
              <v:stroke dashstyle="dash"/>
            </v:line>
            <v:shape id="_x0000_s1129" type="#_x0000_t202" style="position:absolute;left:2193;top:7822;width:587;height:537" filled="f" stroked="f">
              <v:textbox>
                <w:txbxContent>
                  <w:p w:rsidR="00B51227" w:rsidRDefault="00B51227" w:rsidP="00F16436">
                    <w:pPr>
                      <w:rPr>
                        <w:i/>
                        <w:sz w:val="28"/>
                        <w:vertAlign w:val="subscript"/>
                        <w:lang w:val="en-US"/>
                      </w:rPr>
                    </w:pPr>
                    <w:r>
                      <w:rPr>
                        <w:i/>
                        <w:sz w:val="28"/>
                        <w:lang w:val="en-US"/>
                      </w:rPr>
                      <w:t>U</w:t>
                    </w:r>
                    <w:r>
                      <w:rPr>
                        <w:i/>
                        <w:sz w:val="28"/>
                        <w:vertAlign w:val="subscript"/>
                        <w:lang w:val="en-US"/>
                      </w:rPr>
                      <w:t>d</w:t>
                    </w:r>
                  </w:p>
                </w:txbxContent>
              </v:textbox>
            </v:shape>
            <v:shape id="_x0000_s1130" type="#_x0000_t202" style="position:absolute;left:2207;top:6276;width:517;height:411" filled="f" stroked="f">
              <v:textbox>
                <w:txbxContent>
                  <w:p w:rsidR="00B51227" w:rsidRDefault="00B51227" w:rsidP="00F16436">
                    <w:pPr>
                      <w:rPr>
                        <w:sz w:val="28"/>
                        <w:lang w:val="en-US"/>
                      </w:rPr>
                    </w:pPr>
                    <w:r>
                      <w:rPr>
                        <w:sz w:val="28"/>
                        <w:lang w:val="en-US"/>
                      </w:rPr>
                      <w:t>+</w:t>
                    </w:r>
                  </w:p>
                </w:txbxContent>
              </v:textbox>
            </v:shape>
            <v:shape id="_x0000_s1131" type="#_x0000_t202" style="position:absolute;left:2235;top:9195;width:517;height:411" filled="f" stroked="f">
              <v:textbox>
                <w:txbxContent>
                  <w:p w:rsidR="00B51227" w:rsidRDefault="00B51227" w:rsidP="00F16436">
                    <w:pPr>
                      <w:rPr>
                        <w:sz w:val="28"/>
                        <w:lang w:val="en-US"/>
                      </w:rPr>
                    </w:pPr>
                    <w:r>
                      <w:rPr>
                        <w:sz w:val="28"/>
                        <w:lang w:val="en-US"/>
                      </w:rPr>
                      <w:t>_</w:t>
                    </w:r>
                  </w:p>
                </w:txbxContent>
              </v:textbox>
            </v:shape>
            <v:shape id="_x0000_s1132" type="#_x0000_t202" style="position:absolute;left:4751;top:6076;width:545;height:462" filled="f" stroked="f">
              <v:textbox>
                <w:txbxContent>
                  <w:p w:rsidR="00B51227" w:rsidRDefault="00B51227" w:rsidP="00F16436">
                    <w:pPr>
                      <w:rPr>
                        <w:i/>
                        <w:sz w:val="28"/>
                        <w:lang w:val="en-US"/>
                      </w:rPr>
                    </w:pPr>
                    <w:r>
                      <w:rPr>
                        <w:i/>
                        <w:sz w:val="28"/>
                        <w:lang w:val="en-US"/>
                      </w:rPr>
                      <w:t>И</w:t>
                    </w:r>
                  </w:p>
                </w:txbxContent>
              </v:textbox>
            </v:shape>
            <v:shape id="_x0000_s1133" type="#_x0000_t202" style="position:absolute;left:3339;top:7822;width:685;height:462" filled="f" stroked="f">
              <v:textbox>
                <w:txbxContent>
                  <w:p w:rsidR="00B51227" w:rsidRDefault="00B51227" w:rsidP="00F16436">
                    <w:pPr>
                      <w:rPr>
                        <w:i/>
                        <w:sz w:val="28"/>
                        <w:lang w:val="en-US"/>
                      </w:rPr>
                    </w:pPr>
                    <w:r>
                      <w:rPr>
                        <w:i/>
                        <w:sz w:val="28"/>
                        <w:lang w:val="en-US"/>
                      </w:rPr>
                      <w:t>С1</w:t>
                    </w:r>
                  </w:p>
                </w:txbxContent>
              </v:textbox>
            </v:shape>
            <v:shape id="_x0000_s1134" type="#_x0000_t202" style="position:absolute;left:3409;top:6463;width:867;height:449" filled="f" stroked="f">
              <v:textbox>
                <w:txbxContent>
                  <w:p w:rsidR="00B51227" w:rsidRDefault="00B51227" w:rsidP="00F16436">
                    <w:pPr>
                      <w:rPr>
                        <w:i/>
                        <w:sz w:val="28"/>
                        <w:lang w:val="en-US"/>
                      </w:rPr>
                    </w:pPr>
                    <w:r>
                      <w:rPr>
                        <w:i/>
                        <w:sz w:val="28"/>
                        <w:lang w:val="en-US"/>
                      </w:rPr>
                      <w:t>VT1</w:t>
                    </w:r>
                  </w:p>
                </w:txbxContent>
              </v:textbox>
            </v:shape>
            <v:shape id="_x0000_s1135" type="#_x0000_t202" style="position:absolute;left:7074;top:8441;width:769;height:462" filled="f" stroked="f">
              <v:textbox>
                <w:txbxContent>
                  <w:p w:rsidR="00B51227" w:rsidRDefault="00B51227" w:rsidP="00F16436">
                    <w:pPr>
                      <w:rPr>
                        <w:i/>
                        <w:sz w:val="28"/>
                        <w:vertAlign w:val="subscript"/>
                      </w:rPr>
                    </w:pPr>
                    <w:r>
                      <w:rPr>
                        <w:i/>
                        <w:sz w:val="28"/>
                        <w:lang w:val="en-US"/>
                      </w:rPr>
                      <w:t>C</w:t>
                    </w:r>
                    <w:r>
                      <w:rPr>
                        <w:i/>
                        <w:sz w:val="28"/>
                        <w:vertAlign w:val="subscript"/>
                      </w:rPr>
                      <w:t>ф</w:t>
                    </w:r>
                  </w:p>
                </w:txbxContent>
              </v:textbox>
            </v:shape>
            <v:shape id="_x0000_s1136" type="#_x0000_t202" style="position:absolute;left:7742;top:7111;width:1188;height:462" filled="f" stroked="f">
              <v:textbox>
                <w:txbxContent>
                  <w:p w:rsidR="00B51227" w:rsidRDefault="00B51227" w:rsidP="00F16436">
                    <w:pPr>
                      <w:rPr>
                        <w:i/>
                        <w:sz w:val="28"/>
                        <w:lang w:val="en-US"/>
                      </w:rPr>
                    </w:pPr>
                    <w:r>
                      <w:rPr>
                        <w:i/>
                        <w:sz w:val="28"/>
                        <w:lang w:val="en-US"/>
                      </w:rPr>
                      <w:t>ТВМП</w:t>
                    </w:r>
                  </w:p>
                </w:txbxContent>
              </v:textbox>
            </v:shape>
            <v:shape id="_x0000_s1137" type="#_x0000_t202" style="position:absolute;left:9909;top:7436;width:461;height:499" filled="f" stroked="f">
              <v:textbox>
                <w:txbxContent>
                  <w:p w:rsidR="00B51227" w:rsidRDefault="00B51227" w:rsidP="00F16436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А</w:t>
                    </w:r>
                  </w:p>
                </w:txbxContent>
              </v:textbox>
            </v:shape>
            <v:shape id="_x0000_s1138" type="#_x0000_t202" style="position:absolute;left:9937;top:7772;width:461;height:499" filled="f" stroked="f">
              <v:textbox>
                <w:txbxContent>
                  <w:p w:rsidR="00B51227" w:rsidRDefault="00B51227" w:rsidP="00F16436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В</w:t>
                    </w:r>
                  </w:p>
                </w:txbxContent>
              </v:textbox>
            </v:shape>
            <v:shape id="_x0000_s1139" type="#_x0000_t202" style="position:absolute;left:6009;top:8359;width:867;height:449" filled="f" stroked="f">
              <v:textbox>
                <w:txbxContent>
                  <w:p w:rsidR="00B51227" w:rsidRDefault="00B51227" w:rsidP="00F16436">
                    <w:pPr>
                      <w:rPr>
                        <w:i/>
                        <w:sz w:val="28"/>
                        <w:lang w:val="en-US"/>
                      </w:rPr>
                    </w:pPr>
                    <w:r>
                      <w:rPr>
                        <w:i/>
                        <w:sz w:val="28"/>
                        <w:lang w:val="en-US"/>
                      </w:rPr>
                      <w:t>VT4</w:t>
                    </w:r>
                  </w:p>
                </w:txbxContent>
              </v:textbox>
            </v:shape>
            <v:shape id="_x0000_s1140" type="#_x0000_t202" style="position:absolute;left:3409;top:8396;width:867;height:449" filled="f" stroked="f">
              <v:textbox>
                <w:txbxContent>
                  <w:p w:rsidR="00B51227" w:rsidRDefault="00B51227" w:rsidP="00F16436">
                    <w:pPr>
                      <w:rPr>
                        <w:i/>
                        <w:sz w:val="28"/>
                        <w:lang w:val="en-US"/>
                      </w:rPr>
                    </w:pPr>
                    <w:r>
                      <w:rPr>
                        <w:i/>
                        <w:sz w:val="28"/>
                        <w:lang w:val="en-US"/>
                      </w:rPr>
                      <w:t>VT3</w:t>
                    </w:r>
                  </w:p>
                </w:txbxContent>
              </v:textbox>
            </v:shape>
            <v:shape id="_x0000_s1141" type="#_x0000_t202" style="position:absolute;left:6079;top:6425;width:866;height:449" filled="f" stroked="f">
              <v:textbox>
                <w:txbxContent>
                  <w:p w:rsidR="00B51227" w:rsidRDefault="00B51227" w:rsidP="00F16436">
                    <w:pPr>
                      <w:rPr>
                        <w:i/>
                        <w:sz w:val="28"/>
                        <w:lang w:val="en-US"/>
                      </w:rPr>
                    </w:pPr>
                    <w:r>
                      <w:rPr>
                        <w:i/>
                        <w:sz w:val="28"/>
                        <w:lang w:val="en-US"/>
                      </w:rPr>
                      <w:t>VT2</w:t>
                    </w:r>
                  </w:p>
                </w:txbxContent>
              </v:textbox>
            </v:shape>
            <v:shape id="_x0000_s1142" type="#_x0000_t202" style="position:absolute;left:5868;top:13597;width:1170;height:555" filled="f" stroked="f">
              <v:textbox>
                <w:txbxContent>
                  <w:p w:rsidR="00B51227" w:rsidRDefault="00B51227" w:rsidP="00F16436">
                    <w:pPr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б)</w:t>
                    </w:r>
                  </w:p>
                </w:txbxContent>
              </v:textbox>
            </v:shape>
            <v:oval id="_x0000_s1143" style="position:absolute;left:7529;top:11492;width:243;height:282"/>
            <v:oval id="_x0000_s1144" style="position:absolute;left:7542;top:12042;width:244;height:282"/>
            <v:oval id="_x0000_s1145" style="position:absolute;left:7542;top:11760;width:244;height:282"/>
            <v:rect id="_x0000_s1146" style="position:absolute;left:7407;top:11450;width:244;height:973" stroked="f"/>
            <v:line id="_x0000_s1147" style="position:absolute;flip:x" from="7149,11492" to="7651,11492"/>
            <v:line id="_x0000_s1148" style="position:absolute;flip:x y" from="6906,12325" to="7624,12325"/>
            <v:oval id="_x0000_s1149" style="position:absolute;left:7908;top:11661;width:542;height:593"/>
            <v:oval id="_x0000_s1150" style="position:absolute;left:7800;top:12367;width:257;height:268"/>
            <v:oval id="_x0000_s1151" style="position:absolute;left:8057;top:12367;width:258;height:268"/>
            <v:oval id="_x0000_s1152" style="position:absolute;left:8328;top:12367;width:257;height:268"/>
            <v:rect id="_x0000_s1153" style="position:absolute;left:7746;top:12508;width:934;height:296" stroked="f"/>
            <v:oval id="_x0000_s1154" style="position:absolute;left:8707;top:11407;width:258;height:268"/>
            <v:oval id="_x0000_s1155" style="position:absolute;left:8965;top:11407;width:257;height:268"/>
            <v:oval id="_x0000_s1156" style="position:absolute;left:9236;top:11407;width:257;height:268"/>
            <v:rect id="_x0000_s1157" style="position:absolute;left:8653;top:11548;width:935;height:297" stroked="f"/>
            <v:shape id="_x0000_s1158" type="#_x0000_t202" style="position:absolute;left:7542;top:12325;width:366;height:324" filled="f" stroked="f">
              <v:textbox>
                <w:txbxContent>
                  <w:p w:rsidR="00B51227" w:rsidRDefault="00B51227" w:rsidP="00F16436">
                    <w:r>
                      <w:sym w:font="Symbol" w:char="F0B7"/>
                    </w:r>
                  </w:p>
                </w:txbxContent>
              </v:textbox>
            </v:shape>
            <v:shape id="_x0000_s1159" type="#_x0000_t202" style="position:absolute;left:7461;top:11153;width:366;height:325" filled="f" stroked="f">
              <v:textbox>
                <w:txbxContent>
                  <w:p w:rsidR="00B51227" w:rsidRDefault="00B51227" w:rsidP="00F16436">
                    <w:r>
                      <w:sym w:font="Symbol" w:char="F0B7"/>
                    </w:r>
                  </w:p>
                </w:txbxContent>
              </v:textbox>
            </v:shape>
            <v:line id="_x0000_s1160" style="position:absolute" from="7339,12875" to="7339,13312" strokeweight="1.5pt"/>
            <v:line id="_x0000_s1161" style="position:absolute" from="7420,12875" to="7420,13312" strokeweight="1.5pt"/>
            <v:line id="_x0000_s1162" style="position:absolute" from="7556,12325" to="7556,12818">
              <v:stroke startarrow="oval" startarrowwidth="narrow" startarrowlength="short"/>
            </v:line>
            <v:line id="_x0000_s1163" style="position:absolute" from="7556,12804" to="8586,12804"/>
            <v:line id="_x0000_s1164" style="position:absolute" from="8586,12508" to="8586,12833"/>
            <v:line id="_x0000_s1165" style="position:absolute" from="7800,12508" to="7800,13115"/>
            <v:line id="_x0000_s1166" style="position:absolute;flip:x" from="7393,13101" to="7800,13101"/>
            <v:line id="_x0000_s1167" style="position:absolute;flip:x y" from="7149,13101" to="7339,13101"/>
            <v:line id="_x0000_s1168" style="position:absolute;flip:y" from="7149,11489" to="7149,13112">
              <v:stroke endarrow="oval" endarrowwidth="narrow" endarrowlength="short"/>
            </v:line>
            <v:oval id="_x0000_s1169" style="position:absolute;left:8734;top:11803;width:258;height:268"/>
            <v:oval id="_x0000_s1170" style="position:absolute;left:8992;top:11803;width:257;height:268"/>
            <v:oval id="_x0000_s1171" style="position:absolute;left:9263;top:11803;width:257;height:268"/>
            <v:rect id="_x0000_s1172" style="position:absolute;left:8680;top:11944;width:935;height:296" stroked="f"/>
            <v:oval id="_x0000_s1173" style="position:absolute;left:8748;top:12169;width:258;height:268"/>
            <v:oval id="_x0000_s1174" style="position:absolute;left:9006;top:12169;width:257;height:268"/>
            <v:oval id="_x0000_s1175" style="position:absolute;left:9277;top:12169;width:257;height:268"/>
            <v:rect id="_x0000_s1176" style="position:absolute;left:8694;top:12310;width:935;height:297" stroked="f"/>
            <v:line id="_x0000_s1177" style="position:absolute;flip:x" from="8599,11549" to="8707,11549"/>
            <v:line id="_x0000_s1178" style="position:absolute" from="8613,11549" to="8613,12310"/>
            <v:line id="_x0000_s1179" style="position:absolute;flip:y" from="8613,12296" to="8748,12296"/>
            <v:line id="_x0000_s1180" style="position:absolute;flip:x" from="8613,11932" to="8735,11932">
              <v:stroke endarrow="oval" endarrowwidth="narrow" endarrowlength="short"/>
            </v:line>
            <v:line id="_x0000_s1181" style="position:absolute" from="9507,11534" to="9805,11534">
              <v:stroke endarrow="oval" endarrowwidth="narrow" endarrowlength="short"/>
            </v:line>
            <v:line id="_x0000_s1182" style="position:absolute" from="9534,11929" to="9832,11929">
              <v:stroke endarrow="oval" endarrowwidth="narrow" endarrowlength="short"/>
            </v:line>
            <v:line id="_x0000_s1183" style="position:absolute" from="9534,12296" to="9832,12296">
              <v:stroke endarrow="oval" endarrowwidth="narrow" endarrowlength="short"/>
            </v:line>
            <v:line id="_x0000_s1184" style="position:absolute" from="7014,10857" to="9669,10857">
              <v:stroke dashstyle="dash"/>
            </v:line>
            <v:line id="_x0000_s1185" style="position:absolute" from="6987,13510" to="9656,13510">
              <v:stroke dashstyle="dash"/>
            </v:line>
            <v:line id="_x0000_s1186" style="position:absolute" from="9656,10857" to="9656,13510">
              <v:stroke dashstyle="dash"/>
            </v:line>
            <v:shape id="_x0000_s1187" type="#_x0000_t202" style="position:absolute;left:7656;top:10928;width:1119;height:522" filled="f" stroked="f">
              <v:textbox>
                <w:txbxContent>
                  <w:p w:rsidR="00B51227" w:rsidRDefault="00B51227" w:rsidP="00F16436">
                    <w:pPr>
                      <w:rPr>
                        <w:i/>
                        <w:sz w:val="28"/>
                        <w:lang w:val="en-US"/>
                      </w:rPr>
                    </w:pPr>
                    <w:r>
                      <w:rPr>
                        <w:i/>
                        <w:sz w:val="28"/>
                        <w:lang w:val="en-US"/>
                      </w:rPr>
                      <w:t>ТВМП</w:t>
                    </w:r>
                  </w:p>
                </w:txbxContent>
              </v:textbox>
            </v:shape>
            <v:shape id="_x0000_s1188" type="#_x0000_t202" style="position:absolute;left:9791;top:11280;width:542;height:565" filled="f" stroked="f">
              <v:textbox>
                <w:txbxContent>
                  <w:p w:rsidR="00B51227" w:rsidRDefault="00B51227" w:rsidP="00F16436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А</w:t>
                    </w:r>
                  </w:p>
                </w:txbxContent>
              </v:textbox>
            </v:shape>
            <v:shape id="_x0000_s1189" type="#_x0000_t202" style="position:absolute;left:9818;top:11661;width:515;height:565" filled="f" stroked="f">
              <v:textbox>
                <w:txbxContent>
                  <w:p w:rsidR="00B51227" w:rsidRDefault="00B51227" w:rsidP="00F16436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В</w:t>
                    </w:r>
                  </w:p>
                </w:txbxContent>
              </v:textbox>
            </v:shape>
            <v:shape id="_x0000_s1190" type="#_x0000_t202" style="position:absolute;left:10333;top:11631;width:515;height:452" filled="f" stroked="f">
              <v:textbox>
                <w:txbxContent>
                  <w:p w:rsidR="00B51227" w:rsidRDefault="00B51227" w:rsidP="00F16436">
                    <w:pPr>
                      <w:rPr>
                        <w:i/>
                        <w:sz w:val="28"/>
                        <w:vertAlign w:val="subscript"/>
                      </w:rPr>
                    </w:pPr>
                    <w:r>
                      <w:rPr>
                        <w:i/>
                        <w:sz w:val="28"/>
                        <w:lang w:val="en-US"/>
                      </w:rPr>
                      <w:t>f</w:t>
                    </w:r>
                    <w:r>
                      <w:rPr>
                        <w:i/>
                        <w:sz w:val="28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_x0000_s1191" type="#_x0000_t88" style="position:absolute;left:10154;top:11407;width:203;height:1073"/>
            <v:line id="_x0000_s1192" style="position:absolute;flip:x" from="2988,11322" to="3100,11547"/>
            <v:line id="_x0000_s1193" style="position:absolute" from="3111,11308" to="3223,11533"/>
            <v:line id="_x0000_s1194" style="position:absolute" from="3011,11533" to="3234,11533"/>
            <v:line id="_x0000_s1195" style="position:absolute" from="3000,11308" to="3223,11308"/>
            <v:line id="_x0000_s1196" style="position:absolute;flip:x y" from="2944,11209" to="3000,11294"/>
            <v:line id="_x0000_s1197" style="position:absolute;flip:x" from="2899,11223" to="2955,11223"/>
            <v:line id="_x0000_s1198" style="position:absolute;rotation:11718693fd;flip:x" from="3591,11293" to="3702,11518"/>
            <v:line id="_x0000_s1199" style="position:absolute;rotation:-11718693fd" from="3467,11304" to="3578,11529"/>
            <v:line id="_x0000_s1200" style="position:absolute;rotation:-11718693fd" from="3459,11306" to="3682,11306"/>
            <v:line id="_x0000_s1201" style="position:absolute;rotation:-11718693fd" from="3465,11532" to="3688,11532"/>
            <v:line id="_x0000_s1202" style="position:absolute;rotation:-11718693fd;flip:x y" from="3687,11547" to="3742,11632"/>
            <v:line id="_x0000_s1203" style="position:absolute;rotation:11718693fd;flip:x" from="3731,11620" to="3787,11620"/>
            <v:line id="_x0000_s1204" style="position:absolute;flip:x" from="2988,12606" to="3100,12831"/>
            <v:line id="_x0000_s1205" style="position:absolute" from="3111,12592" to="3223,12817"/>
            <v:line id="_x0000_s1206" style="position:absolute" from="3011,12817" to="3234,12817"/>
            <v:line id="_x0000_s1207" style="position:absolute" from="3000,12592" to="3223,12592"/>
            <v:line id="_x0000_s1208" style="position:absolute;flip:x y" from="2944,12493" to="3000,12578"/>
            <v:line id="_x0000_s1209" style="position:absolute;flip:x" from="2899,12507" to="2955,12507"/>
            <v:line id="_x0000_s1210" style="position:absolute;rotation:11718693fd;flip:x" from="3591,12577" to="3702,12802"/>
            <v:line id="_x0000_s1211" style="position:absolute;rotation:-11718693fd" from="3467,12588" to="3578,12813"/>
            <v:line id="_x0000_s1212" style="position:absolute;rotation:-11718693fd" from="3459,12590" to="3682,12590"/>
            <v:line id="_x0000_s1213" style="position:absolute;rotation:-11718693fd" from="3465,12816" to="3688,12816"/>
            <v:line id="_x0000_s1214" style="position:absolute;rotation:-11718693fd;flip:x y" from="3687,12831" to="3742,12916"/>
            <v:line id="_x0000_s1215" style="position:absolute;rotation:11718693fd;flip:x" from="3731,12904" to="3787,12904"/>
            <v:line id="_x0000_s1216" style="position:absolute" from="3110,10981" to="3110,13084">
              <v:stroke startarrowwidth="narrow" startarrowlength="short" endarrowwidth="narrow" endarrowlength="short"/>
            </v:line>
            <v:line id="_x0000_s1217" style="position:absolute" from="3579,10981" to="3579,13084">
              <v:stroke startarrow="oval" startarrowwidth="narrow" startarrowlength="short" endarrow="oval" endarrowwidth="narrow" endarrowlength="short"/>
            </v:line>
            <v:line id="_x0000_s1218" style="position:absolute;flip:x" from="4137,11336" to="4249,11561"/>
            <v:line id="_x0000_s1219" style="position:absolute" from="4260,11322" to="4372,11547"/>
            <v:line id="_x0000_s1220" style="position:absolute" from="4160,11547" to="4383,11547"/>
            <v:line id="_x0000_s1221" style="position:absolute" from="4149,11322" to="4372,11322"/>
            <v:line id="_x0000_s1222" style="position:absolute;flip:x y" from="4093,11223" to="4149,11308"/>
            <v:line id="_x0000_s1223" style="position:absolute;flip:x" from="4048,11237" to="4104,11237"/>
            <v:line id="_x0000_s1224" style="position:absolute;rotation:11718693fd;flip:x" from="4740,11307" to="4851,11532"/>
            <v:line id="_x0000_s1225" style="position:absolute;rotation:-11718693fd" from="4616,11318" to="4727,11543"/>
            <v:line id="_x0000_s1226" style="position:absolute;rotation:-11718693fd" from="4608,11320" to="4831,11320"/>
            <v:line id="_x0000_s1227" style="position:absolute;rotation:-11718693fd" from="4614,11546" to="4837,11546"/>
            <v:line id="_x0000_s1228" style="position:absolute;rotation:-11718693fd;flip:x y" from="4836,11561" to="4891,11646"/>
            <v:line id="_x0000_s1229" style="position:absolute;rotation:11718693fd;flip:x" from="4880,11634" to="4936,11634"/>
            <v:line id="_x0000_s1230" style="position:absolute;flip:x" from="4137,12620" to="4249,12845"/>
            <v:line id="_x0000_s1231" style="position:absolute" from="4260,12606" to="4372,12831"/>
            <v:line id="_x0000_s1232" style="position:absolute" from="4160,12831" to="4383,12831"/>
            <v:line id="_x0000_s1233" style="position:absolute" from="4149,12606" to="4372,12606"/>
            <v:line id="_x0000_s1234" style="position:absolute;flip:x y" from="4093,12507" to="4149,12592"/>
            <v:line id="_x0000_s1235" style="position:absolute;flip:x" from="4048,12521" to="4104,12521"/>
            <v:line id="_x0000_s1236" style="position:absolute;rotation:11718693fd;flip:x" from="4740,12591" to="4851,12816"/>
            <v:line id="_x0000_s1237" style="position:absolute;rotation:-11718693fd" from="4616,12602" to="4727,12827"/>
            <v:line id="_x0000_s1238" style="position:absolute;rotation:-11718693fd" from="4608,12604" to="4831,12604"/>
            <v:line id="_x0000_s1239" style="position:absolute;rotation:-11718693fd" from="4614,12830" to="4837,12830"/>
            <v:line id="_x0000_s1240" style="position:absolute;rotation:-11718693fd;flip:x y" from="4836,12845" to="4891,12930"/>
            <v:line id="_x0000_s1241" style="position:absolute;rotation:11718693fd;flip:x" from="4880,12918" to="4936,12918"/>
            <v:line id="_x0000_s1242" style="position:absolute" from="4260,10967" to="4260,13070">
              <v:stroke startarrow="oval" startarrowwidth="narrow" startarrowlength="short" endarrow="oval" endarrowwidth="narrow" endarrowlength="short"/>
            </v:line>
            <v:line id="_x0000_s1243" style="position:absolute" from="4728,10981" to="4728,13084">
              <v:stroke startarrow="oval" startarrowwidth="narrow" startarrowlength="short" endarrow="oval" endarrowwidth="narrow" endarrowlength="short"/>
            </v:line>
            <v:line id="_x0000_s1244" style="position:absolute;flip:x" from="5286,11336" to="5398,11561"/>
            <v:line id="_x0000_s1245" style="position:absolute" from="5409,11322" to="5521,11547"/>
            <v:line id="_x0000_s1246" style="position:absolute" from="5309,11547" to="5532,11547"/>
            <v:line id="_x0000_s1247" style="position:absolute" from="5298,11322" to="5521,11322"/>
            <v:line id="_x0000_s1248" style="position:absolute;flip:x y" from="5242,11223" to="5298,11308"/>
            <v:line id="_x0000_s1249" style="position:absolute;flip:x" from="5197,11237" to="5253,11237"/>
            <v:line id="_x0000_s1250" style="position:absolute;rotation:11718693fd;flip:x" from="5889,11307" to="6000,11532"/>
            <v:line id="_x0000_s1251" style="position:absolute;rotation:-11718693fd" from="5765,11318" to="5876,11543"/>
            <v:line id="_x0000_s1252" style="position:absolute;rotation:-11718693fd" from="5757,11320" to="5980,11320"/>
            <v:line id="_x0000_s1253" style="position:absolute;rotation:-11718693fd" from="5763,11546" to="5986,11546"/>
            <v:line id="_x0000_s1254" style="position:absolute;rotation:-11718693fd;flip:x y" from="5985,11561" to="6040,11646"/>
            <v:line id="_x0000_s1255" style="position:absolute;rotation:11718693fd;flip:x" from="6029,11634" to="6085,11634"/>
            <v:line id="_x0000_s1256" style="position:absolute;flip:x" from="5286,12620" to="5398,12845"/>
            <v:line id="_x0000_s1257" style="position:absolute" from="5409,12606" to="5521,12831"/>
            <v:line id="_x0000_s1258" style="position:absolute" from="5309,12831" to="5532,12831"/>
            <v:line id="_x0000_s1259" style="position:absolute" from="5298,12606" to="5521,12606"/>
            <v:line id="_x0000_s1260" style="position:absolute;flip:x y" from="5242,12507" to="5298,12592"/>
            <v:line id="_x0000_s1261" style="position:absolute;flip:x" from="5197,12521" to="5253,12521"/>
            <v:line id="_x0000_s1262" style="position:absolute;rotation:11718693fd;flip:x" from="5889,12591" to="6000,12816"/>
            <v:line id="_x0000_s1263" style="position:absolute;rotation:-11718693fd" from="5765,12602" to="5876,12827"/>
            <v:line id="_x0000_s1264" style="position:absolute;rotation:-11718693fd" from="5757,12604" to="5980,12604"/>
            <v:line id="_x0000_s1265" style="position:absolute;rotation:-11718693fd" from="5763,12830" to="5986,12830"/>
            <v:line id="_x0000_s1266" style="position:absolute;rotation:-11718693fd;flip:x y" from="5985,12845" to="6040,12930"/>
            <v:line id="_x0000_s1267" style="position:absolute;rotation:11718693fd;flip:x" from="6029,12918" to="6085,12918"/>
            <v:line id="_x0000_s1268" style="position:absolute" from="5409,10981" to="5409,13084">
              <v:stroke startarrow="oval" startarrowwidth="narrow" startarrowlength="short" endarrow="oval" endarrowwidth="narrow" endarrowlength="short"/>
            </v:line>
            <v:line id="_x0000_s1269" style="position:absolute" from="5878,10981" to="5878,13084">
              <v:stroke startarrow="oval" startarrowwidth="narrow" startarrowlength="short" endarrow="oval" endarrowwidth="narrow" endarrowlength="short"/>
            </v:line>
            <v:line id="_x0000_s1270" style="position:absolute" from="3110,10981" to="6614,10981"/>
            <v:line id="_x0000_s1271" style="position:absolute" from="3122,13070" to="6625,13070"/>
            <v:line id="_x0000_s1272" style="position:absolute" from="6603,10981" to="6603,13070"/>
            <v:line id="_x0000_s1273" style="position:absolute" from="2719,12079" to="4260,12079">
              <v:stroke startarrow="oval" startarrowwidth="narrow" startarrowlength="short"/>
            </v:line>
            <v:line id="_x0000_s1274" style="position:absolute" from="2719,11884" to="3122,11884">
              <v:stroke startarrow="oval" startarrowwidth="narrow" startarrowlength="short"/>
            </v:line>
            <v:line id="_x0000_s1275" style="position:absolute" from="2719,12294" to="5420,12294">
              <v:stroke startarrow="oval" startarrowwidth="narrow" startarrowlength="short"/>
            </v:line>
            <v:line id="_x0000_s1276" style="position:absolute" from="3110,11884" to="3579,11884">
              <v:stroke startarrow="oval" startarrowwidth="narrow" startarrowlength="short" endarrow="oval" endarrowwidth="narrow" endarrowlength="short"/>
            </v:line>
            <v:line id="_x0000_s1277" style="position:absolute" from="4260,12080" to="4728,12080">
              <v:stroke startarrow="oval" startarrowwidth="narrow" startarrowlength="short" endarrow="oval" endarrowwidth="narrow" endarrowlength="short"/>
            </v:line>
            <v:line id="_x0000_s1278" style="position:absolute" from="5420,12306" to="5889,12306">
              <v:stroke startarrow="oval" startarrowwidth="narrow" startarrowlength="short" endarrow="oval" endarrowwidth="narrow" endarrowlength="short"/>
            </v:line>
            <v:shape id="_x0000_s1279" type="#_x0000_t202" style="position:absolute;left:6200;top:11533;width:710;height:761">
              <v:textbox style="mso-next-textbox:#_x0000_s1279">
                <w:txbxContent>
                  <w:p w:rsidR="00B51227" w:rsidRDefault="00B51227" w:rsidP="00F16436">
                    <w:pPr>
                      <w:rPr>
                        <w:sz w:val="16"/>
                      </w:rPr>
                    </w:pPr>
                  </w:p>
                </w:txbxContent>
              </v:textbox>
            </v:shape>
            <v:line id="_x0000_s1280" style="position:absolute;flip:y" from="6610,10979" to="7152,10979">
              <v:stroke startarrow="oval" startarrowwidth="narrow" startarrowlength="short"/>
            </v:line>
            <v:line id="_x0000_s1281" style="position:absolute;flip:y" from="7149,10968" to="7149,11504"/>
            <v:line id="_x0000_s1282" style="position:absolute" from="6610,13070" to="6922,13070">
              <v:stroke startarrow="oval" startarrowwidth="narrow" startarrowlength="short"/>
            </v:line>
            <v:line id="_x0000_s1283" style="position:absolute;flip:y" from="6906,12323" to="6906,13070"/>
            <v:line id="_x0000_s1284" style="position:absolute" from="2787,10432" to="2787,13494">
              <v:stroke dashstyle="dash"/>
            </v:line>
            <v:line id="_x0000_s1285" style="position:absolute" from="2787,13508" to="7041,13508">
              <v:stroke dashstyle="dash"/>
            </v:line>
            <v:line id="_x0000_s1286" style="position:absolute" from="2787,10432" to="7041,10432">
              <v:stroke dashstyle="dash"/>
            </v:line>
            <v:line id="_x0000_s1287" style="position:absolute" from="7014,10432" to="7014,13522">
              <v:stroke dashstyle="dash"/>
            </v:line>
            <v:shape id="_x0000_s1288" type="#_x0000_t202" style="position:absolute;left:4088;top:10446;width:894;height:494" filled="f" stroked="f">
              <v:textbox>
                <w:txbxContent>
                  <w:p w:rsidR="00B51227" w:rsidRDefault="00B51227" w:rsidP="00F16436">
                    <w:pPr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НПЧ</w:t>
                    </w:r>
                  </w:p>
                </w:txbxContent>
              </v:textbox>
            </v:shape>
            <v:shape id="_x0000_s1289" type="#_x0000_t202" style="position:absolute;left:2259;top:11619;width:542;height:564" filled="f" stroked="f">
              <v:textbox>
                <w:txbxContent>
                  <w:p w:rsidR="00B51227" w:rsidRDefault="00B51227" w:rsidP="00F16436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А</w:t>
                    </w:r>
                  </w:p>
                </w:txbxContent>
              </v:textbox>
            </v:shape>
            <v:shape id="_x0000_s1290" type="#_x0000_t202" style="position:absolute;left:2259;top:11845;width:515;height:564" filled="f" stroked="f">
              <v:textbox>
                <w:txbxContent>
                  <w:p w:rsidR="00B51227" w:rsidRDefault="00B51227" w:rsidP="00F16436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В</w:t>
                    </w:r>
                  </w:p>
                </w:txbxContent>
              </v:textbox>
            </v:shape>
            <v:shape id="_x0000_s1291" type="#_x0000_t202" style="position:absolute;left:2259;top:12099;width:515;height:564" filled="f" stroked="f">
              <v:textbox style="mso-next-textbox:#_x0000_s1291">
                <w:txbxContent>
                  <w:p w:rsidR="00B51227" w:rsidRDefault="00B51227" w:rsidP="00F16436">
                    <w:pPr>
                      <w:pStyle w:val="Heading3"/>
                    </w:pPr>
                    <w:r>
                      <w:t>С</w:t>
                    </w:r>
                  </w:p>
                </w:txbxContent>
              </v:textbox>
            </v:shape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292" type="#_x0000_t87" style="position:absolute;left:2205;top:11716;width:243;height:790"/>
            <v:shape id="_x0000_s1293" type="#_x0000_t202" style="position:absolute;left:1893;top:11829;width:515;height:451" filled="f" stroked="f">
              <v:textbox>
                <w:txbxContent>
                  <w:p w:rsidR="00B51227" w:rsidRDefault="00B51227" w:rsidP="00F16436">
                    <w:pPr>
                      <w:rPr>
                        <w:i/>
                        <w:sz w:val="28"/>
                        <w:vertAlign w:val="subscript"/>
                      </w:rPr>
                    </w:pPr>
                    <w:r>
                      <w:rPr>
                        <w:i/>
                        <w:sz w:val="28"/>
                        <w:lang w:val="en-US"/>
                      </w:rPr>
                      <w:t>f</w:t>
                    </w:r>
                    <w:r>
                      <w:rPr>
                        <w:i/>
                        <w:sz w:val="28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294" type="#_x0000_t202" style="position:absolute;left:6173;top:11639;width:961;height:522" filled="f" stroked="f">
              <v:textbox>
                <w:txbxContent>
                  <w:p w:rsidR="00B51227" w:rsidRDefault="00B51227" w:rsidP="00F16436">
                    <w:pPr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БИК</w:t>
                    </w:r>
                  </w:p>
                </w:txbxContent>
              </v:textbox>
            </v:shape>
            <v:shape id="_x0000_s1295" type="#_x0000_t202" style="position:absolute;left:7052;top:12407;width:745;height:522" filled="f" stroked="f">
              <v:textbox>
                <w:txbxContent>
                  <w:p w:rsidR="00B51227" w:rsidRDefault="00B51227" w:rsidP="00F16436">
                    <w:pPr>
                      <w:rPr>
                        <w:i/>
                        <w:sz w:val="28"/>
                        <w:vertAlign w:val="subscript"/>
                      </w:rPr>
                    </w:pPr>
                    <w:r>
                      <w:rPr>
                        <w:i/>
                        <w:sz w:val="28"/>
                        <w:lang w:val="en-US"/>
                      </w:rPr>
                      <w:t>C</w:t>
                    </w:r>
                    <w:r>
                      <w:rPr>
                        <w:i/>
                        <w:sz w:val="28"/>
                        <w:vertAlign w:val="subscript"/>
                      </w:rPr>
                      <w:t>ф</w:t>
                    </w:r>
                  </w:p>
                </w:txbxContent>
              </v:textbox>
            </v:shape>
            <v:shape id="_x0000_s1296" type="#_x0000_t202" style="position:absolute;left:1728;top:14158;width:9090;height:1485" filled="f" stroked="f">
              <v:textbox>
                <w:txbxContent>
                  <w:p w:rsidR="00B51227" w:rsidRPr="002F3935" w:rsidRDefault="00B51227" w:rsidP="00F16436">
                    <w:pPr>
                      <w:pStyle w:val="Heading6"/>
                      <w:ind w:firstLine="567"/>
                      <w:rPr>
                        <w:b w:val="0"/>
                        <w:sz w:val="28"/>
                        <w:szCs w:val="28"/>
                      </w:rPr>
                    </w:pPr>
                    <w:r w:rsidRPr="002F3935">
                      <w:rPr>
                        <w:b w:val="0"/>
                        <w:sz w:val="28"/>
                        <w:szCs w:val="28"/>
                      </w:rPr>
                      <w:t>Рис</w:t>
                    </w:r>
                    <w:r>
                      <w:rPr>
                        <w:b w:val="0"/>
                        <w:sz w:val="28"/>
                        <w:szCs w:val="28"/>
                      </w:rPr>
                      <w:t>унок 1</w:t>
                    </w:r>
                    <w:r w:rsidRPr="002F3935">
                      <w:rPr>
                        <w:b w:val="0"/>
                        <w:sz w:val="28"/>
                        <w:szCs w:val="28"/>
                      </w:rPr>
                      <w:t xml:space="preserve"> -  </w:t>
                    </w:r>
                    <w:r>
                      <w:rPr>
                        <w:b w:val="0"/>
                        <w:sz w:val="28"/>
                        <w:szCs w:val="28"/>
                      </w:rPr>
                      <w:t>Принципиальные силовые электрические схемы</w:t>
                    </w:r>
                    <w:r w:rsidRPr="002F3935">
                      <w:rPr>
                        <w:b w:val="0"/>
                        <w:sz w:val="28"/>
                        <w:szCs w:val="28"/>
                      </w:rPr>
                      <w:t xml:space="preserve">  пр</w:t>
                    </w:r>
                    <w:r w:rsidRPr="002F3935">
                      <w:rPr>
                        <w:b w:val="0"/>
                        <w:sz w:val="28"/>
                        <w:szCs w:val="28"/>
                      </w:rPr>
                      <w:t>е</w:t>
                    </w:r>
                    <w:r w:rsidRPr="002F3935">
                      <w:rPr>
                        <w:b w:val="0"/>
                        <w:sz w:val="28"/>
                        <w:szCs w:val="28"/>
                      </w:rPr>
                      <w:t>образователей  на  базе  ТВМП:   инвертор  с  трехфазным выходом  (</w:t>
                    </w:r>
                    <w:r w:rsidRPr="002F3935">
                      <w:rPr>
                        <w:b w:val="0"/>
                        <w:i/>
                        <w:sz w:val="28"/>
                        <w:szCs w:val="28"/>
                      </w:rPr>
                      <w:t>а</w:t>
                    </w:r>
                    <w:r w:rsidRPr="002F3935">
                      <w:rPr>
                        <w:b w:val="0"/>
                        <w:sz w:val="28"/>
                        <w:szCs w:val="28"/>
                      </w:rPr>
                      <w:t>)  и  трехфазный  преобразователь  частоты  (</w:t>
                    </w:r>
                    <w:r w:rsidRPr="002F3935">
                      <w:rPr>
                        <w:b w:val="0"/>
                        <w:i/>
                        <w:sz w:val="28"/>
                        <w:szCs w:val="28"/>
                      </w:rPr>
                      <w:t>б</w:t>
                    </w:r>
                    <w:r w:rsidRPr="002F3935">
                      <w:rPr>
                        <w:b w:val="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shape>
            <v:shape id="_x0000_s1297" type="#_x0000_t202" style="position:absolute;left:9937;top:8132;width:461;height:499" filled="f" stroked="f">
              <v:textbox>
                <w:txbxContent>
                  <w:p w:rsidR="00B51227" w:rsidRDefault="00B51227" w:rsidP="00F16436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С</w:t>
                    </w:r>
                  </w:p>
                </w:txbxContent>
              </v:textbox>
            </v:shape>
            <v:shape id="_x0000_s1298" type="#_x0000_t202" style="position:absolute;left:9802;top:12047;width:461;height:499" filled="f" stroked="f">
              <v:textbox>
                <w:txbxContent>
                  <w:p w:rsidR="00B51227" w:rsidRDefault="00B51227" w:rsidP="00F16436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С</w:t>
                    </w:r>
                  </w:p>
                </w:txbxContent>
              </v:textbox>
            </v:shape>
          </v:group>
        </w:pict>
      </w:r>
    </w:p>
    <w:p w:rsidR="00B51227" w:rsidRDefault="00B51227" w:rsidP="00F16436">
      <w:pPr>
        <w:pStyle w:val="BodyText"/>
        <w:ind w:firstLine="851"/>
        <w:jc w:val="both"/>
      </w:pPr>
    </w:p>
    <w:p w:rsidR="00B51227" w:rsidRDefault="00B51227" w:rsidP="00F16436">
      <w:pPr>
        <w:pStyle w:val="BodyText"/>
        <w:ind w:firstLine="851"/>
        <w:jc w:val="both"/>
      </w:pPr>
    </w:p>
    <w:p w:rsidR="00B51227" w:rsidRDefault="00B51227" w:rsidP="00F16436">
      <w:pPr>
        <w:pStyle w:val="BodyText"/>
        <w:ind w:firstLine="851"/>
        <w:jc w:val="both"/>
      </w:pPr>
    </w:p>
    <w:p w:rsidR="00B51227" w:rsidRDefault="00B51227" w:rsidP="00F16436">
      <w:pPr>
        <w:pStyle w:val="BodyText"/>
        <w:ind w:firstLine="851"/>
        <w:jc w:val="both"/>
      </w:pPr>
    </w:p>
    <w:p w:rsidR="00B51227" w:rsidRDefault="00B51227" w:rsidP="00F16436">
      <w:pPr>
        <w:pStyle w:val="BodyText"/>
        <w:ind w:firstLine="851"/>
        <w:jc w:val="both"/>
      </w:pPr>
    </w:p>
    <w:p w:rsidR="00B51227" w:rsidRDefault="00B51227" w:rsidP="00F16436">
      <w:pPr>
        <w:pStyle w:val="BodyText"/>
        <w:ind w:firstLine="851"/>
        <w:jc w:val="both"/>
      </w:pPr>
    </w:p>
    <w:p w:rsidR="00B51227" w:rsidRDefault="00B51227" w:rsidP="00F16436">
      <w:pPr>
        <w:pStyle w:val="BodyText"/>
        <w:ind w:firstLine="851"/>
        <w:jc w:val="both"/>
      </w:pPr>
    </w:p>
    <w:p w:rsidR="00B51227" w:rsidRDefault="00B51227" w:rsidP="00F16436">
      <w:pPr>
        <w:pStyle w:val="BodyText"/>
        <w:ind w:firstLine="851"/>
        <w:jc w:val="both"/>
      </w:pPr>
    </w:p>
    <w:p w:rsidR="00B51227" w:rsidRDefault="00B51227" w:rsidP="00F16436">
      <w:pPr>
        <w:pStyle w:val="BodyText"/>
        <w:ind w:firstLine="851"/>
        <w:jc w:val="both"/>
      </w:pPr>
    </w:p>
    <w:p w:rsidR="00B51227" w:rsidRDefault="00B51227" w:rsidP="00F16436">
      <w:pPr>
        <w:pStyle w:val="BodyText"/>
        <w:ind w:firstLine="851"/>
        <w:jc w:val="both"/>
      </w:pPr>
    </w:p>
    <w:p w:rsidR="00B51227" w:rsidRDefault="00B51227" w:rsidP="00F16436">
      <w:pPr>
        <w:pStyle w:val="BodyText"/>
        <w:ind w:firstLine="851"/>
        <w:jc w:val="both"/>
      </w:pPr>
    </w:p>
    <w:p w:rsidR="00B51227" w:rsidRDefault="00B51227" w:rsidP="00F16436">
      <w:pPr>
        <w:pStyle w:val="BodyText"/>
        <w:ind w:firstLine="851"/>
        <w:jc w:val="both"/>
      </w:pPr>
    </w:p>
    <w:p w:rsidR="00B51227" w:rsidRDefault="00B51227" w:rsidP="00F16436">
      <w:pPr>
        <w:pStyle w:val="BodyText"/>
        <w:ind w:firstLine="851"/>
        <w:jc w:val="both"/>
      </w:pPr>
    </w:p>
    <w:p w:rsidR="00B51227" w:rsidRDefault="00B51227" w:rsidP="00F16436">
      <w:pPr>
        <w:pStyle w:val="BodyText"/>
        <w:ind w:firstLine="851"/>
        <w:jc w:val="both"/>
      </w:pPr>
    </w:p>
    <w:p w:rsidR="00B51227" w:rsidRDefault="00B51227" w:rsidP="00F16436">
      <w:pPr>
        <w:pStyle w:val="BodyText"/>
        <w:ind w:firstLine="851"/>
        <w:jc w:val="both"/>
      </w:pPr>
    </w:p>
    <w:p w:rsidR="00B51227" w:rsidRDefault="00B51227" w:rsidP="00F16436">
      <w:pPr>
        <w:pStyle w:val="BodyText"/>
        <w:ind w:firstLine="851"/>
        <w:jc w:val="both"/>
      </w:pPr>
    </w:p>
    <w:p w:rsidR="00B51227" w:rsidRDefault="00B51227" w:rsidP="00F16436">
      <w:pPr>
        <w:pStyle w:val="BodyText"/>
        <w:ind w:firstLine="851"/>
        <w:jc w:val="both"/>
      </w:pPr>
    </w:p>
    <w:p w:rsidR="00B51227" w:rsidRDefault="00B51227" w:rsidP="00F16436">
      <w:pPr>
        <w:pStyle w:val="BodyText"/>
        <w:ind w:firstLine="851"/>
        <w:jc w:val="both"/>
      </w:pPr>
    </w:p>
    <w:p w:rsidR="00B51227" w:rsidRDefault="00B51227" w:rsidP="00F16436">
      <w:pPr>
        <w:pStyle w:val="BodyText"/>
        <w:ind w:firstLine="851"/>
        <w:jc w:val="both"/>
      </w:pPr>
    </w:p>
    <w:p w:rsidR="00B51227" w:rsidRDefault="00B51227" w:rsidP="00F16436">
      <w:pPr>
        <w:pStyle w:val="BodyText"/>
        <w:ind w:firstLine="851"/>
        <w:jc w:val="both"/>
      </w:pPr>
    </w:p>
    <w:p w:rsidR="00B51227" w:rsidRDefault="00B51227" w:rsidP="00F16436">
      <w:pPr>
        <w:pStyle w:val="BodyText"/>
        <w:ind w:firstLine="851"/>
        <w:jc w:val="both"/>
        <w:rPr>
          <w:sz w:val="28"/>
          <w:szCs w:val="28"/>
        </w:rPr>
      </w:pPr>
    </w:p>
    <w:p w:rsidR="00B51227" w:rsidRDefault="00B51227" w:rsidP="00F16436">
      <w:pPr>
        <w:pStyle w:val="BodyText"/>
        <w:ind w:firstLine="851"/>
        <w:jc w:val="both"/>
        <w:rPr>
          <w:sz w:val="28"/>
          <w:szCs w:val="28"/>
        </w:rPr>
      </w:pPr>
    </w:p>
    <w:p w:rsidR="00B51227" w:rsidRDefault="00B51227" w:rsidP="00F16436">
      <w:pPr>
        <w:pStyle w:val="BodyText"/>
        <w:ind w:firstLine="851"/>
        <w:jc w:val="both"/>
        <w:rPr>
          <w:sz w:val="28"/>
          <w:szCs w:val="28"/>
        </w:rPr>
      </w:pPr>
    </w:p>
    <w:p w:rsidR="00B51227" w:rsidRDefault="00B51227" w:rsidP="00F16436">
      <w:pPr>
        <w:pStyle w:val="BodyText"/>
        <w:ind w:firstLine="851"/>
        <w:jc w:val="both"/>
        <w:rPr>
          <w:sz w:val="28"/>
          <w:szCs w:val="28"/>
        </w:rPr>
      </w:pPr>
    </w:p>
    <w:p w:rsidR="00B51227" w:rsidRDefault="00B51227" w:rsidP="00FD6982">
      <w:pPr>
        <w:pStyle w:val="BodyText"/>
        <w:spacing w:after="0" w:line="360" w:lineRule="auto"/>
        <w:ind w:firstLine="851"/>
        <w:jc w:val="both"/>
        <w:rPr>
          <w:sz w:val="28"/>
          <w:szCs w:val="28"/>
        </w:rPr>
      </w:pPr>
      <w:r w:rsidRPr="00E37068">
        <w:rPr>
          <w:sz w:val="28"/>
          <w:szCs w:val="28"/>
        </w:rPr>
        <w:t>Основным недостатком статических преобразователей, содержащих ТВМП, является повышенная масса</w:t>
      </w:r>
      <w:r>
        <w:rPr>
          <w:sz w:val="28"/>
          <w:szCs w:val="28"/>
        </w:rPr>
        <w:t xml:space="preserve"> трансформаторов</w:t>
      </w:r>
      <w:r w:rsidRPr="00E37068">
        <w:rPr>
          <w:sz w:val="28"/>
          <w:szCs w:val="28"/>
        </w:rPr>
        <w:t xml:space="preserve">, примерно в 1,3 – 1,8 </w:t>
      </w:r>
      <w:r>
        <w:rPr>
          <w:sz w:val="28"/>
          <w:szCs w:val="28"/>
        </w:rPr>
        <w:t xml:space="preserve"> раза больше,</w:t>
      </w:r>
      <w:r w:rsidRPr="00E37068">
        <w:rPr>
          <w:sz w:val="28"/>
          <w:szCs w:val="28"/>
        </w:rPr>
        <w:t xml:space="preserve"> в зависимости от типа преобразовате</w:t>
      </w:r>
      <w:r>
        <w:rPr>
          <w:sz w:val="28"/>
          <w:szCs w:val="28"/>
        </w:rPr>
        <w:t xml:space="preserve">лей, в сравнении с трансформаторами типового исполнения. </w:t>
      </w:r>
      <w:r w:rsidRPr="00E37068">
        <w:rPr>
          <w:sz w:val="28"/>
          <w:szCs w:val="28"/>
        </w:rPr>
        <w:t>Поэто</w:t>
      </w:r>
      <w:r>
        <w:rPr>
          <w:sz w:val="28"/>
          <w:szCs w:val="28"/>
        </w:rPr>
        <w:t>му</w:t>
      </w:r>
      <w:r w:rsidRPr="00E37068">
        <w:rPr>
          <w:sz w:val="28"/>
          <w:szCs w:val="28"/>
        </w:rPr>
        <w:t xml:space="preserve">  в настоящее время у нас в стране и за</w:t>
      </w:r>
      <w:r>
        <w:rPr>
          <w:sz w:val="28"/>
          <w:szCs w:val="28"/>
        </w:rPr>
        <w:t xml:space="preserve"> </w:t>
      </w:r>
      <w:r w:rsidRPr="00E37068">
        <w:rPr>
          <w:sz w:val="28"/>
          <w:szCs w:val="28"/>
        </w:rPr>
        <w:t>рубеж</w:t>
      </w:r>
      <w:r>
        <w:rPr>
          <w:sz w:val="28"/>
          <w:szCs w:val="28"/>
        </w:rPr>
        <w:t>о</w:t>
      </w:r>
      <w:r w:rsidRPr="00E37068">
        <w:rPr>
          <w:sz w:val="28"/>
          <w:szCs w:val="28"/>
        </w:rPr>
        <w:t>м ТВМП рассматрива</w:t>
      </w:r>
      <w:r>
        <w:rPr>
          <w:sz w:val="28"/>
          <w:szCs w:val="28"/>
        </w:rPr>
        <w:t>емой конструкции не выпу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каются. Однако</w:t>
      </w:r>
      <w:r w:rsidRPr="00E37068">
        <w:rPr>
          <w:sz w:val="28"/>
          <w:szCs w:val="28"/>
        </w:rPr>
        <w:t xml:space="preserve"> перспективы статических преобразователей электроэне</w:t>
      </w:r>
      <w:r w:rsidRPr="00E37068">
        <w:rPr>
          <w:sz w:val="28"/>
          <w:szCs w:val="28"/>
        </w:rPr>
        <w:t>р</w:t>
      </w:r>
      <w:r w:rsidRPr="00E37068">
        <w:rPr>
          <w:sz w:val="28"/>
          <w:szCs w:val="28"/>
        </w:rPr>
        <w:t>гии, выполненных с использованием ТВМП очевидны, поскольку</w:t>
      </w:r>
      <w:r>
        <w:rPr>
          <w:sz w:val="28"/>
          <w:szCs w:val="28"/>
        </w:rPr>
        <w:t>, во-первых,</w:t>
      </w:r>
      <w:r w:rsidRPr="00E37068">
        <w:rPr>
          <w:sz w:val="28"/>
          <w:szCs w:val="28"/>
        </w:rPr>
        <w:t xml:space="preserve"> уменьшается  уровень  электромагнитных  помех</w:t>
      </w:r>
      <w:r>
        <w:rPr>
          <w:sz w:val="28"/>
          <w:szCs w:val="28"/>
        </w:rPr>
        <w:t>, создаваемых статическими преобразователями, во-вторых</w:t>
      </w:r>
      <w:r w:rsidRPr="00E37068">
        <w:rPr>
          <w:sz w:val="28"/>
          <w:szCs w:val="28"/>
        </w:rPr>
        <w:t xml:space="preserve">,  повышаются  показатели  надежности,  как  преобразователей,  так  и  </w:t>
      </w:r>
      <w:r>
        <w:rPr>
          <w:sz w:val="28"/>
          <w:szCs w:val="28"/>
        </w:rPr>
        <w:t>автономной системы электр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снабжения</w:t>
      </w:r>
      <w:r w:rsidRPr="00E37068">
        <w:rPr>
          <w:sz w:val="28"/>
          <w:szCs w:val="28"/>
        </w:rPr>
        <w:t xml:space="preserve">  в  комплексе.</w:t>
      </w:r>
    </w:p>
    <w:p w:rsidR="00B51227" w:rsidRDefault="00B51227" w:rsidP="00F16436">
      <w:pPr>
        <w:pStyle w:val="BodyText"/>
        <w:ind w:firstLine="851"/>
        <w:jc w:val="both"/>
        <w:rPr>
          <w:sz w:val="28"/>
          <w:szCs w:val="28"/>
        </w:rPr>
      </w:pPr>
    </w:p>
    <w:p w:rsidR="00B51227" w:rsidRDefault="00B51227" w:rsidP="00F16436">
      <w:pPr>
        <w:pStyle w:val="BodyText"/>
        <w:ind w:firstLine="851"/>
        <w:jc w:val="both"/>
        <w:rPr>
          <w:sz w:val="28"/>
          <w:szCs w:val="28"/>
        </w:rPr>
      </w:pPr>
      <w:r>
        <w:rPr>
          <w:noProof/>
        </w:rPr>
        <w:pict>
          <v:group id="_x0000_s1299" style="position:absolute;left:0;text-align:left;margin-left:-.9pt;margin-top:-19.8pt;width:453.75pt;height:277.4pt;z-index:251600896" coordorigin="1728,9068" coordsize="9075,5548">
            <v:oval id="_x0000_s1300" style="position:absolute;left:4428;top:10600;width:306;height:366"/>
            <v:oval id="_x0000_s1301" style="position:absolute;left:4752;top:10604;width:305;height:366"/>
            <v:oval id="_x0000_s1302" style="position:absolute;left:5075;top:10604;width:306;height:366"/>
            <v:rect id="_x0000_s1303" style="position:absolute;left:4374;top:10482;width:1115;height:305" stroked="f"/>
            <v:oval id="_x0000_s1304" style="position:absolute;left:4410;top:11132;width:306;height:366"/>
            <v:oval id="_x0000_s1305" style="position:absolute;left:4734;top:11132;width:305;height:366"/>
            <v:oval id="_x0000_s1306" style="position:absolute;left:5057;top:11132;width:306;height:366"/>
            <v:rect id="_x0000_s1307" style="position:absolute;left:4338;top:11336;width:1115;height:305" stroked="f"/>
            <v:rect id="_x0000_s1308" style="position:absolute;left:8148;top:10524;width:1114;height:305" stroked="f"/>
            <v:oval id="_x0000_s1309" style="position:absolute;left:6926;top:10970;width:306;height:366"/>
            <v:oval id="_x0000_s1310" style="position:absolute;left:7250;top:10970;width:305;height:366"/>
            <v:oval id="_x0000_s1311" style="position:absolute;left:7573;top:10970;width:306;height:366"/>
            <v:rect id="_x0000_s1312" style="position:absolute;left:6854;top:11173;width:1115;height:305" stroked="f"/>
            <v:oval id="_x0000_s1313" style="position:absolute;left:6402;top:9729;width:346;height:324;rotation:90"/>
            <v:oval id="_x0000_s1314" style="position:absolute;left:6402;top:10095;width:346;height:324;rotation:90"/>
            <v:oval id="_x0000_s1315" style="position:absolute;left:6402;top:10461;width:346;height:324;rotation:90"/>
            <v:rect id="_x0000_s1316" style="position:absolute;left:5790;top:10133;width:1261;height:270;rotation:90" stroked="f"/>
            <v:line id="_x0000_s1317" style="position:absolute;flip:x y" from="3045,9709" to="6549,9709">
              <v:stroke endarrow="oval" endarrowwidth="narrow" endarrowlength="short"/>
            </v:line>
            <v:line id="_x0000_s1318" style="position:absolute;flip:x" from="5363,10787" to="6549,10787"/>
            <v:line id="_x0000_s1319" style="position:absolute;flip:x y" from="3045,10787" to="4428,10787">
              <v:stroke endarrow="oval" endarrowwidth="narrow" endarrowlength="short"/>
            </v:line>
            <v:line id="_x0000_s1320" style="position:absolute" from="3027,9835" to="3027,10669">
              <v:stroke startarrow="block" startarrowwidth="narrow" startarrowlength="short" endarrow="block" endarrowwidth="narrow" endarrowlength="short"/>
            </v:line>
            <v:shape id="_x0000_s1321" type="#_x0000_t202" style="position:absolute;left:2257;top:9917;width:1006;height:752" filled="f" stroked="f">
              <v:textbox style="mso-next-textbox:#_x0000_s1321">
                <w:txbxContent>
                  <w:p w:rsidR="00B51227" w:rsidRPr="00E37068" w:rsidRDefault="00B51227" w:rsidP="00F16436">
                    <w:pPr>
                      <w:rPr>
                        <w:i/>
                        <w:sz w:val="28"/>
                        <w:szCs w:val="28"/>
                        <w:vertAlign w:val="subscript"/>
                      </w:rPr>
                    </w:pPr>
                    <w:r w:rsidRPr="00E37068">
                      <w:rPr>
                        <w:i/>
                        <w:sz w:val="28"/>
                        <w:szCs w:val="28"/>
                      </w:rPr>
                      <w:sym w:font="Symbol" w:char="F0BB"/>
                    </w:r>
                    <w:r w:rsidRPr="00E37068">
                      <w:rPr>
                        <w:i/>
                        <w:sz w:val="28"/>
                        <w:szCs w:val="28"/>
                        <w:lang w:val="en-US"/>
                      </w:rPr>
                      <w:t>U</w:t>
                    </w:r>
                    <w:r w:rsidRPr="00E37068">
                      <w:rPr>
                        <w:i/>
                        <w:sz w:val="28"/>
                        <w:szCs w:val="28"/>
                        <w:vertAlign w:val="subscript"/>
                      </w:rPr>
                      <w:t>вх</w:t>
                    </w:r>
                  </w:p>
                </w:txbxContent>
              </v:textbox>
            </v:shape>
            <v:line id="_x0000_s1322" style="position:absolute" from="4446,11051" to="5381,11051" strokeweight="1.5pt"/>
            <v:oval id="_x0000_s1323" style="position:absolute;left:7034;top:9578;width:737;height:795"/>
            <v:line id="_x0000_s1324" style="position:absolute" from="6351,10787" to="6351,11437">
              <v:stroke startarrow="oval" startarrowwidth="narrow" startarrowlength="short"/>
            </v:line>
            <v:line id="_x0000_s1325" style="position:absolute;flip:y" from="6351,11417" to="7879,11417"/>
            <v:line id="_x0000_s1326" style="position:absolute;flip:x" from="7879,11153" to="7879,11417"/>
            <v:line id="_x0000_s1327" style="position:absolute" from="5722,9709" to="5722,11763">
              <v:stroke startarrow="oval" startarrowwidth="narrow" startarrowlength="short"/>
            </v:line>
            <v:line id="_x0000_s1328" style="position:absolute;flip:x" from="6010,11498" to="6010,12088" strokeweight="1.5pt"/>
            <v:line id="_x0000_s1329" style="position:absolute;flip:x" from="6100,11498" to="6100,12088" strokeweight="1.5pt"/>
            <v:line id="_x0000_s1330" style="position:absolute;flip:y" from="5722,11763" to="5974,11763"/>
            <v:line id="_x0000_s1331" style="position:absolute;flip:y" from="6082,11763" to="6944,11763"/>
            <v:line id="_x0000_s1332" style="position:absolute" from="6926,11173" to="6926,11763"/>
            <v:shape id="_x0000_s1333" type="#_x0000_t202" style="position:absolute;left:4659;top:10190;width:863;height:630" filled="f" stroked="f">
              <v:textbox style="mso-next-textbox:#_x0000_s1333">
                <w:txbxContent>
                  <w:p w:rsidR="00B51227" w:rsidRPr="00E37068" w:rsidRDefault="00B51227" w:rsidP="00F16436">
                    <w:pPr>
                      <w:rPr>
                        <w:i/>
                        <w:sz w:val="28"/>
                        <w:szCs w:val="28"/>
                      </w:rPr>
                    </w:pPr>
                    <w:r w:rsidRPr="00E37068">
                      <w:rPr>
                        <w:i/>
                        <w:sz w:val="28"/>
                        <w:szCs w:val="28"/>
                      </w:rPr>
                      <w:t>ДУ</w:t>
                    </w:r>
                  </w:p>
                </w:txbxContent>
              </v:textbox>
            </v:shape>
            <v:shape id="_x0000_s1334" type="#_x0000_t202" style="position:absolute;left:6833;top:9068;width:1348;height:651" filled="f" stroked="f">
              <v:textbox style="mso-next-textbox:#_x0000_s1334">
                <w:txbxContent>
                  <w:p w:rsidR="00B51227" w:rsidRPr="00E37068" w:rsidRDefault="00B51227" w:rsidP="00F16436">
                    <w:pPr>
                      <w:rPr>
                        <w:i/>
                        <w:sz w:val="28"/>
                        <w:szCs w:val="28"/>
                      </w:rPr>
                    </w:pPr>
                    <w:r w:rsidRPr="00E37068">
                      <w:rPr>
                        <w:i/>
                        <w:sz w:val="28"/>
                        <w:szCs w:val="28"/>
                      </w:rPr>
                      <w:t>ТВМП</w:t>
                    </w:r>
                  </w:p>
                </w:txbxContent>
              </v:textbox>
            </v:shape>
            <v:oval id="_x0000_s1335" style="position:absolute;left:8163;top:10636;width:305;height:366"/>
            <v:oval id="_x0000_s1336" style="position:absolute;left:8457;top:10655;width:306;height:366"/>
            <v:oval id="_x0000_s1337" style="position:absolute;left:8781;top:10655;width:305;height:366"/>
            <v:oval id="_x0000_s1338" style="position:absolute;left:8170;top:9403;width:305;height:366"/>
            <v:oval id="_x0000_s1339" style="position:absolute;left:8493;top:9403;width:306;height:366"/>
            <v:oval id="_x0000_s1340" style="position:absolute;left:8817;top:9403;width:305;height:366"/>
            <v:rect id="_x0000_s1341" style="position:absolute;left:8098;top:9606;width:1114;height:305" stroked="f"/>
            <v:line id="_x0000_s1342" style="position:absolute;flip:x" from="8008,9586" to="8152,9586"/>
            <v:oval id="_x0000_s1343" style="position:absolute;left:8152;top:10013;width:305;height:366"/>
            <v:oval id="_x0000_s1344" style="position:absolute;left:8475;top:10013;width:306;height:366"/>
            <v:oval id="_x0000_s1345" style="position:absolute;left:8799;top:10013;width:305;height:366"/>
            <v:rect id="_x0000_s1346" style="position:absolute;left:8080;top:10216;width:1114;height:305" stroked="f"/>
            <v:line id="_x0000_s1347" style="position:absolute;flip:x" from="8008,10216" to="8152,10216">
              <v:stroke endarrow="oval" endarrowwidth="narrow" endarrowlength="short"/>
            </v:line>
            <v:line id="_x0000_s1348" style="position:absolute;flip:x" from="7990,9586" to="7990,10826"/>
            <v:line id="_x0000_s1349" style="position:absolute;flip:y" from="7990,10826" to="8134,10826"/>
            <v:line id="_x0000_s1350" style="position:absolute;flip:y" from="9122,9591" to="9665,9595">
              <v:stroke endarrow="oval" endarrowwidth="narrow" endarrowlength="short"/>
            </v:line>
            <v:line id="_x0000_s1351" style="position:absolute;flip:y" from="9111,10217" to="9683,10221">
              <v:stroke endarrow="oval" endarrowwidth="narrow" endarrowlength="short"/>
            </v:line>
            <v:line id="_x0000_s1352" style="position:absolute;flip:y" from="9086,10804" to="9643,10806">
              <v:stroke endarrow="oval" endarrowwidth="narrow" endarrowlength="short"/>
            </v:line>
            <v:shape id="_x0000_s1353" type="#_x0000_t202" style="position:absolute;left:4231;top:12373;width:1258;height:691">
              <v:textbox style="mso-next-textbox:#_x0000_s1353">
                <w:txbxContent>
                  <w:p w:rsidR="00B51227" w:rsidRDefault="00B51227" w:rsidP="00F16436">
                    <w:pPr>
                      <w:jc w:val="center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СУ</w:t>
                    </w:r>
                  </w:p>
                </w:txbxContent>
              </v:textbox>
            </v:shape>
            <v:line id="_x0000_s1354" style="position:absolute" from="4410,11336" to="4410,12373"/>
            <v:line id="_x0000_s1355" style="position:absolute" from="5363,11336" to="5363,12373"/>
            <v:line id="_x0000_s1356" style="position:absolute" from="3925,10787" to="3925,12556">
              <v:stroke startarrow="oval" startarrowwidth="narrow" startarrowlength="short"/>
            </v:line>
            <v:line id="_x0000_s1357" style="position:absolute" from="3925,12556" to="4231,12556">
              <v:stroke endarrow="block" endarrowwidth="narrow"/>
            </v:line>
            <v:line id="_x0000_s1358" style="position:absolute" from="3566,9709" to="3566,12881">
              <v:stroke startarrow="oval" startarrowwidth="narrow" startarrowlength="short"/>
            </v:line>
            <v:line id="_x0000_s1359" style="position:absolute" from="3566,12861" to="4231,12861">
              <v:stroke endarrow="block" endarrowwidth="narrow"/>
            </v:line>
            <v:line id="_x0000_s1360" style="position:absolute;flip:x" from="9234,10807" to="9234,12531">
              <v:stroke startarrow="oval" startarrowwidth="narrow" startarrowlength="short"/>
            </v:line>
            <v:line id="_x0000_s1361" style="position:absolute" from="9551,9588" to="9564,12828">
              <v:stroke startarrow="oval" startarrowwidth="narrow" startarrowlength="short"/>
            </v:line>
            <v:line id="_x0000_s1362" style="position:absolute;flip:x y" from="5507,12506" to="9241,12512">
              <v:stroke endarrow="block" endarrowwidth="narrow"/>
            </v:line>
            <v:line id="_x0000_s1363" style="position:absolute;flip:x" from="5507,12839" to="9586,12840">
              <v:stroke endarrow="block" endarrowwidth="narrow"/>
            </v:line>
            <v:shape id="_x0000_s1364" type="#_x0000_t202" style="position:absolute;left:1728;top:13306;width:9075;height:1310" filled="f" stroked="f">
              <v:textbox style="mso-next-textbox:#_x0000_s1364">
                <w:txbxContent>
                  <w:p w:rsidR="00B51227" w:rsidRPr="00E37068" w:rsidRDefault="00B51227" w:rsidP="00F16436">
                    <w:pPr>
                      <w:pStyle w:val="Heading3"/>
                      <w:ind w:firstLine="709"/>
                      <w:jc w:val="both"/>
                      <w:rPr>
                        <w:szCs w:val="28"/>
                      </w:rPr>
                    </w:pPr>
                    <w:r>
                      <w:t>Рисунок 2</w:t>
                    </w:r>
                    <w:r w:rsidRPr="00E37068">
                      <w:t xml:space="preserve">. Функциональная схема преобразователя с </w:t>
                    </w:r>
                    <w:r>
                      <w:t>трёх</w:t>
                    </w:r>
                    <w:r w:rsidRPr="00E37068">
                      <w:t>фазной симметри</w:t>
                    </w:r>
                    <w:r w:rsidRPr="00E37068">
                      <w:t>ч</w:t>
                    </w:r>
                    <w:r w:rsidRPr="00E37068">
                      <w:t>ной системой вторичных обмоток ТВМП, где</w:t>
                    </w:r>
                    <w:r w:rsidRPr="00E37068">
                      <w:rPr>
                        <w:i/>
                        <w:szCs w:val="28"/>
                      </w:rPr>
                      <w:t xml:space="preserve">  ДУ</w:t>
                    </w:r>
                    <w:r w:rsidRPr="00E37068">
                      <w:rPr>
                        <w:szCs w:val="28"/>
                      </w:rPr>
                      <w:t xml:space="preserve"> – дроссель  управления</w:t>
                    </w:r>
                    <w:r>
                      <w:rPr>
                        <w:szCs w:val="28"/>
                      </w:rPr>
                      <w:t>, СУ – си</w:t>
                    </w:r>
                    <w:r>
                      <w:rPr>
                        <w:szCs w:val="28"/>
                      </w:rPr>
                      <w:t>с</w:t>
                    </w:r>
                    <w:r>
                      <w:rPr>
                        <w:szCs w:val="28"/>
                      </w:rPr>
                      <w:t>тема управления</w:t>
                    </w:r>
                  </w:p>
                  <w:p w:rsidR="00B51227" w:rsidRDefault="00B51227" w:rsidP="00F16436"/>
                </w:txbxContent>
              </v:textbox>
            </v:shape>
            <v:rect id="_x0000_s1365" style="position:absolute;left:8155;top:10816;width:1028;height:342" stroked="f"/>
            <v:shape id="_x0000_s1366" type="#_x0000_t202" style="position:absolute;left:9690;top:9315;width:555;height:615" filled="f" stroked="f">
              <v:textbox style="mso-next-textbox:#_x0000_s1366">
                <w:txbxContent>
                  <w:p w:rsidR="00B51227" w:rsidRPr="00E37068" w:rsidRDefault="00B51227" w:rsidP="00F16436">
                    <w:pPr>
                      <w:rPr>
                        <w:i/>
                        <w:sz w:val="28"/>
                        <w:szCs w:val="28"/>
                      </w:rPr>
                    </w:pPr>
                    <w:r w:rsidRPr="00E37068">
                      <w:rPr>
                        <w:i/>
                        <w:sz w:val="28"/>
                        <w:szCs w:val="28"/>
                      </w:rPr>
                      <w:t>А</w:t>
                    </w:r>
                  </w:p>
                </w:txbxContent>
              </v:textbox>
            </v:shape>
            <v:shape id="_x0000_s1367" type="#_x0000_t202" style="position:absolute;left:9690;top:9930;width:555;height:615" filled="f" stroked="f">
              <v:textbox style="mso-next-textbox:#_x0000_s1367">
                <w:txbxContent>
                  <w:p w:rsidR="00B51227" w:rsidRPr="00E37068" w:rsidRDefault="00B51227" w:rsidP="00F16436">
                    <w:pPr>
                      <w:rPr>
                        <w:i/>
                        <w:sz w:val="28"/>
                        <w:szCs w:val="28"/>
                      </w:rPr>
                    </w:pPr>
                    <w:r>
                      <w:rPr>
                        <w:i/>
                        <w:sz w:val="28"/>
                        <w:szCs w:val="28"/>
                      </w:rPr>
                      <w:t>В</w:t>
                    </w:r>
                  </w:p>
                </w:txbxContent>
              </v:textbox>
            </v:shape>
            <v:shape id="_x0000_s1368" type="#_x0000_t202" style="position:absolute;left:9675;top:10515;width:555;height:615" filled="f" stroked="f">
              <v:textbox style="mso-next-textbox:#_x0000_s1368">
                <w:txbxContent>
                  <w:p w:rsidR="00B51227" w:rsidRPr="00E37068" w:rsidRDefault="00B51227" w:rsidP="00F16436">
                    <w:pPr>
                      <w:rPr>
                        <w:i/>
                        <w:sz w:val="28"/>
                        <w:szCs w:val="28"/>
                      </w:rPr>
                    </w:pPr>
                    <w:r>
                      <w:rPr>
                        <w:i/>
                        <w:sz w:val="28"/>
                        <w:szCs w:val="28"/>
                      </w:rPr>
                      <w:t>С</w:t>
                    </w:r>
                  </w:p>
                </w:txbxContent>
              </v:textbox>
            </v:shape>
          </v:group>
        </w:pict>
      </w:r>
    </w:p>
    <w:p w:rsidR="00B51227" w:rsidRDefault="00B51227" w:rsidP="00F16436">
      <w:pPr>
        <w:pStyle w:val="BodyText"/>
        <w:ind w:firstLine="851"/>
        <w:jc w:val="both"/>
        <w:rPr>
          <w:sz w:val="28"/>
          <w:szCs w:val="28"/>
        </w:rPr>
      </w:pPr>
    </w:p>
    <w:p w:rsidR="00B51227" w:rsidRDefault="00B51227" w:rsidP="00F16436">
      <w:pPr>
        <w:pStyle w:val="Title"/>
        <w:ind w:firstLine="709"/>
        <w:jc w:val="both"/>
      </w:pPr>
    </w:p>
    <w:p w:rsidR="00B51227" w:rsidRDefault="00B51227" w:rsidP="00F16436">
      <w:pPr>
        <w:pStyle w:val="Title"/>
        <w:ind w:firstLine="709"/>
        <w:jc w:val="both"/>
      </w:pPr>
    </w:p>
    <w:p w:rsidR="00B51227" w:rsidRDefault="00B51227" w:rsidP="00F16436">
      <w:pPr>
        <w:pStyle w:val="Title"/>
        <w:ind w:firstLine="709"/>
        <w:jc w:val="both"/>
      </w:pPr>
    </w:p>
    <w:p w:rsidR="00B51227" w:rsidRDefault="00B51227" w:rsidP="00F16436">
      <w:pPr>
        <w:pStyle w:val="Title"/>
        <w:ind w:firstLine="709"/>
        <w:jc w:val="both"/>
      </w:pPr>
    </w:p>
    <w:p w:rsidR="00B51227" w:rsidRDefault="00B51227" w:rsidP="00F16436">
      <w:pPr>
        <w:pStyle w:val="Title"/>
        <w:ind w:firstLine="709"/>
        <w:jc w:val="both"/>
      </w:pPr>
    </w:p>
    <w:p w:rsidR="00B51227" w:rsidRDefault="00B51227" w:rsidP="00F16436">
      <w:pPr>
        <w:pStyle w:val="Title"/>
        <w:ind w:firstLine="709"/>
        <w:jc w:val="both"/>
      </w:pPr>
    </w:p>
    <w:p w:rsidR="00B51227" w:rsidRDefault="00B51227" w:rsidP="00F16436">
      <w:pPr>
        <w:pStyle w:val="Title"/>
        <w:ind w:firstLine="709"/>
        <w:jc w:val="both"/>
      </w:pPr>
    </w:p>
    <w:p w:rsidR="00B51227" w:rsidRDefault="00B51227" w:rsidP="00F16436">
      <w:pPr>
        <w:pStyle w:val="Title"/>
        <w:ind w:firstLine="709"/>
        <w:jc w:val="both"/>
      </w:pPr>
    </w:p>
    <w:p w:rsidR="00B51227" w:rsidRDefault="00B51227" w:rsidP="00F16436">
      <w:pPr>
        <w:pStyle w:val="Title"/>
        <w:ind w:firstLine="709"/>
        <w:jc w:val="both"/>
      </w:pPr>
    </w:p>
    <w:p w:rsidR="00B51227" w:rsidRDefault="00B51227" w:rsidP="00F16436">
      <w:pPr>
        <w:pStyle w:val="Title"/>
        <w:ind w:firstLine="709"/>
        <w:jc w:val="both"/>
      </w:pPr>
    </w:p>
    <w:p w:rsidR="00B51227" w:rsidRDefault="00B51227" w:rsidP="00F16436">
      <w:pPr>
        <w:pStyle w:val="Title"/>
        <w:ind w:firstLine="709"/>
        <w:jc w:val="both"/>
      </w:pPr>
    </w:p>
    <w:p w:rsidR="00B51227" w:rsidRDefault="00B51227" w:rsidP="00F16436">
      <w:pPr>
        <w:pStyle w:val="Title"/>
        <w:ind w:firstLine="709"/>
        <w:jc w:val="both"/>
      </w:pPr>
    </w:p>
    <w:p w:rsidR="00B51227" w:rsidRDefault="00B51227" w:rsidP="00F16436">
      <w:pPr>
        <w:pStyle w:val="Title"/>
        <w:ind w:firstLine="709"/>
        <w:jc w:val="both"/>
      </w:pPr>
    </w:p>
    <w:p w:rsidR="00B51227" w:rsidRDefault="00B51227" w:rsidP="00570077">
      <w:pPr>
        <w:pStyle w:val="BodyTextIndent"/>
        <w:ind w:right="-99"/>
      </w:pPr>
      <w:r>
        <w:t>При  создании  новых  конструктивных  решений СПЭ  целесообразно  использовать  принцип  модульного агрегатирования.  Как  известно,  агр</w:t>
      </w:r>
      <w:r>
        <w:t>е</w:t>
      </w:r>
      <w:r>
        <w:t>гатирование – это  метод  создания  нового  оборудования  путем  комп</w:t>
      </w:r>
      <w:r>
        <w:t>о</w:t>
      </w:r>
      <w:r>
        <w:t>новки  стандартных  и  унифицированных  устройств,  блоков,  узлов,  эл</w:t>
      </w:r>
      <w:r>
        <w:t>е</w:t>
      </w:r>
      <w:r>
        <w:t>ментов.  Для  СПЭ целесообразно модульное изготовление  силовых  кл</w:t>
      </w:r>
      <w:r>
        <w:t>ю</w:t>
      </w:r>
      <w:r>
        <w:t xml:space="preserve">чевых  элементов, входных и выходных фильтров,  систем  защиты,   управления  и  диагностики. </w:t>
      </w:r>
    </w:p>
    <w:p w:rsidR="00B51227" w:rsidRDefault="00B51227" w:rsidP="00570077">
      <w:pPr>
        <w:pStyle w:val="BodyTextIndent"/>
        <w:ind w:right="-99"/>
      </w:pPr>
      <w:r>
        <w:t>Модульный  принцип построения  СПЭ  наряду  с  агрегатированием  и  унификацией  является  весьма  перспективным,  поскольку  он  позволит  упростить  решение  важной  задачи – обеспечения  высокой  надежности работы  автономных систем электроснабжения  за  счет  резервирования  её основных  функциональных  узлов  и  блоков,  а  при  необходимости  п</w:t>
      </w:r>
      <w:r>
        <w:t>о</w:t>
      </w:r>
      <w:r>
        <w:t xml:space="preserve">зволит  наращивать  мощность  преобразователей  электроэнергии </w:t>
      </w:r>
      <w:r w:rsidRPr="0093001E">
        <w:t>[1]</w:t>
      </w:r>
      <w:r>
        <w:t>.  Кроме  того,  значительный  технико-экономический  эффект  модульного  построения  СПЭ  обеспечивается  при  ее  эксплуатации  за  счет  сокращ</w:t>
      </w:r>
      <w:r>
        <w:t>е</w:t>
      </w:r>
      <w:r>
        <w:t>ния  времени  технического  обслуживания  и  устранения  неисправностей.</w:t>
      </w:r>
    </w:p>
    <w:p w:rsidR="00B51227" w:rsidRDefault="00B51227" w:rsidP="00570077">
      <w:pPr>
        <w:spacing w:line="360" w:lineRule="auto"/>
        <w:ind w:right="-99" w:firstLine="851"/>
        <w:jc w:val="both"/>
        <w:rPr>
          <w:sz w:val="28"/>
        </w:rPr>
      </w:pPr>
      <w:r>
        <w:rPr>
          <w:sz w:val="28"/>
        </w:rPr>
        <w:t>При  модульном  построении  СПЭ  кроме  вопросов  резервиров</w:t>
      </w:r>
      <w:r>
        <w:rPr>
          <w:sz w:val="28"/>
        </w:rPr>
        <w:t>а</w:t>
      </w:r>
      <w:r>
        <w:rPr>
          <w:sz w:val="28"/>
        </w:rPr>
        <w:t>ния,  повышения  надежности  преобразователей  решаются  вопросы  ада</w:t>
      </w:r>
      <w:r>
        <w:rPr>
          <w:sz w:val="28"/>
        </w:rPr>
        <w:t>п</w:t>
      </w:r>
      <w:r>
        <w:rPr>
          <w:sz w:val="28"/>
        </w:rPr>
        <w:t>тации  структур  преобразователей  к  изменениям  условий  их  эксплуат</w:t>
      </w:r>
      <w:r>
        <w:rPr>
          <w:sz w:val="28"/>
        </w:rPr>
        <w:t>а</w:t>
      </w:r>
      <w:r>
        <w:rPr>
          <w:sz w:val="28"/>
        </w:rPr>
        <w:t>ции  и  режимов  работы,  и  как  следствие  экономии  электроэнергии.</w:t>
      </w:r>
    </w:p>
    <w:p w:rsidR="00B51227" w:rsidRDefault="00B51227" w:rsidP="00570077">
      <w:pPr>
        <w:pStyle w:val="BodyTextIndent"/>
        <w:ind w:right="-99"/>
      </w:pPr>
      <w:r>
        <w:t>Перспективным  является  направление   разработки  единого  по  структуре  модуля  преобразователя  электроэнергии – универсального  ст</w:t>
      </w:r>
      <w:r>
        <w:t>а</w:t>
      </w:r>
      <w:r>
        <w:t>тического  преобразователя  (УСП)  и  построение  на  его  основе  САЭ</w:t>
      </w:r>
      <w:r w:rsidRPr="0093001E">
        <w:t xml:space="preserve"> [</w:t>
      </w:r>
      <w:r>
        <w:t>7</w:t>
      </w:r>
      <w:r w:rsidRPr="0093001E">
        <w:t>]</w:t>
      </w:r>
      <w:r>
        <w:t>.</w:t>
      </w:r>
    </w:p>
    <w:p w:rsidR="00B51227" w:rsidRDefault="00B51227" w:rsidP="00570077">
      <w:pPr>
        <w:spacing w:line="360" w:lineRule="auto"/>
        <w:ind w:right="-99" w:firstLine="702"/>
        <w:jc w:val="both"/>
        <w:rPr>
          <w:sz w:val="28"/>
        </w:rPr>
      </w:pPr>
      <w:r>
        <w:rPr>
          <w:sz w:val="28"/>
        </w:rPr>
        <w:t>УСП  должен  быть  выполнен  на  базе  полностью  управляемых  с</w:t>
      </w:r>
      <w:r>
        <w:rPr>
          <w:sz w:val="28"/>
        </w:rPr>
        <w:t>и</w:t>
      </w:r>
      <w:r>
        <w:rPr>
          <w:sz w:val="28"/>
        </w:rPr>
        <w:t>ловых  полупроводниковых  приборов.   Это  позволит  избавиться  от  сложных  устройств  искусственной  коммутации,  упростить  схемы  защ</w:t>
      </w:r>
      <w:r>
        <w:rPr>
          <w:sz w:val="28"/>
        </w:rPr>
        <w:t>и</w:t>
      </w:r>
      <w:r>
        <w:rPr>
          <w:sz w:val="28"/>
        </w:rPr>
        <w:t>ты  преобразователей  и  использовать  новые  методы  синтеза  выходного  напряжения.  Работой  УСП  должна  управлять  микроЭВМ  по  нескол</w:t>
      </w:r>
      <w:r>
        <w:rPr>
          <w:sz w:val="28"/>
        </w:rPr>
        <w:t>ь</w:t>
      </w:r>
      <w:r>
        <w:rPr>
          <w:sz w:val="28"/>
        </w:rPr>
        <w:t>ким  алгоритмам  таким  образом,  чтобы  преобразователь  при  необход</w:t>
      </w:r>
      <w:r>
        <w:rPr>
          <w:sz w:val="28"/>
        </w:rPr>
        <w:t>и</w:t>
      </w:r>
      <w:r>
        <w:rPr>
          <w:sz w:val="28"/>
        </w:rPr>
        <w:t>мости  работал  в  режимах  выпрямителя,  инвертора,  конвертора  или  преобразователя  частоты.</w:t>
      </w:r>
    </w:p>
    <w:p w:rsidR="00B51227" w:rsidRDefault="00B51227" w:rsidP="00570077">
      <w:pPr>
        <w:spacing w:line="360" w:lineRule="auto"/>
        <w:ind w:right="-99" w:firstLine="851"/>
        <w:jc w:val="both"/>
        <w:rPr>
          <w:sz w:val="28"/>
        </w:rPr>
      </w:pPr>
      <w:r>
        <w:rPr>
          <w:sz w:val="28"/>
        </w:rPr>
        <w:t>Вариант  структурной  схемы  УСП,  выполненного  по  модульному  принципу,  показан  на  рисунок 3,  где  приняты  следующие  обознач</w:t>
      </w:r>
      <w:r>
        <w:rPr>
          <w:sz w:val="28"/>
        </w:rPr>
        <w:t>е</w:t>
      </w:r>
      <w:r>
        <w:rPr>
          <w:sz w:val="28"/>
        </w:rPr>
        <w:t>ния:</w:t>
      </w:r>
      <w:r>
        <w:rPr>
          <w:i/>
          <w:sz w:val="28"/>
        </w:rPr>
        <w:t>МБ1, МБ2, МБ3</w:t>
      </w:r>
      <w:r>
        <w:rPr>
          <w:sz w:val="28"/>
        </w:rPr>
        <w:t xml:space="preserve"> – модульные  блоки  полупроводниковых  ключей  </w:t>
      </w:r>
      <w:r>
        <w:rPr>
          <w:i/>
          <w:sz w:val="28"/>
        </w:rPr>
        <w:t>ПК1 – ПК6</w:t>
      </w:r>
      <w:r>
        <w:rPr>
          <w:sz w:val="28"/>
        </w:rPr>
        <w:t xml:space="preserve">;  </w:t>
      </w:r>
      <w:r>
        <w:rPr>
          <w:i/>
          <w:sz w:val="28"/>
        </w:rPr>
        <w:t>М</w:t>
      </w:r>
      <w:r>
        <w:rPr>
          <w:i/>
          <w:sz w:val="28"/>
          <w:vertAlign w:val="subscript"/>
        </w:rPr>
        <w:t>СУ</w:t>
      </w:r>
      <w:r>
        <w:rPr>
          <w:sz w:val="28"/>
        </w:rPr>
        <w:t xml:space="preserve"> – модульным  блок  системы  управления (СУ)  преобразоват</w:t>
      </w:r>
      <w:r>
        <w:rPr>
          <w:sz w:val="28"/>
        </w:rPr>
        <w:t>е</w:t>
      </w:r>
      <w:r>
        <w:rPr>
          <w:sz w:val="28"/>
        </w:rPr>
        <w:t xml:space="preserve">лем;  </w:t>
      </w:r>
      <w:r>
        <w:rPr>
          <w:i/>
          <w:sz w:val="28"/>
        </w:rPr>
        <w:t>МК1</w:t>
      </w:r>
      <w:r>
        <w:rPr>
          <w:sz w:val="28"/>
        </w:rPr>
        <w:t xml:space="preserve">  и  </w:t>
      </w:r>
      <w:r>
        <w:rPr>
          <w:i/>
          <w:sz w:val="28"/>
        </w:rPr>
        <w:t>МК2</w:t>
      </w:r>
      <w:r>
        <w:rPr>
          <w:sz w:val="28"/>
        </w:rPr>
        <w:t xml:space="preserve"> – модульные  коммутационные  устройства;  </w:t>
      </w:r>
      <w:r>
        <w:rPr>
          <w:i/>
          <w:sz w:val="28"/>
        </w:rPr>
        <w:t>М1 – М4</w:t>
      </w:r>
      <w:r>
        <w:rPr>
          <w:sz w:val="28"/>
        </w:rPr>
        <w:t xml:space="preserve">  - модули  входных  и  выходных  устройств;   </w:t>
      </w:r>
      <w:r>
        <w:rPr>
          <w:i/>
          <w:sz w:val="28"/>
        </w:rPr>
        <w:t>1</w:t>
      </w:r>
      <w:r>
        <w:rPr>
          <w:sz w:val="28"/>
        </w:rPr>
        <w:t xml:space="preserve"> и </w:t>
      </w:r>
      <w:r>
        <w:rPr>
          <w:i/>
          <w:sz w:val="28"/>
        </w:rPr>
        <w:t>2</w:t>
      </w:r>
      <w:r>
        <w:rPr>
          <w:sz w:val="28"/>
        </w:rPr>
        <w:t xml:space="preserve">  - выводы  для  подключ</w:t>
      </w:r>
      <w:r>
        <w:rPr>
          <w:sz w:val="28"/>
        </w:rPr>
        <w:t>е</w:t>
      </w:r>
      <w:r>
        <w:rPr>
          <w:sz w:val="28"/>
        </w:rPr>
        <w:t xml:space="preserve">ния  источника  и  нагрузки;  </w:t>
      </w:r>
      <w:r>
        <w:rPr>
          <w:i/>
          <w:sz w:val="28"/>
        </w:rPr>
        <w:t>3</w:t>
      </w:r>
      <w:r>
        <w:rPr>
          <w:sz w:val="28"/>
        </w:rPr>
        <w:t xml:space="preserve"> -  вывод  для  подключения  центральной  системы  управления  </w:t>
      </w:r>
      <w:r>
        <w:rPr>
          <w:i/>
          <w:sz w:val="28"/>
        </w:rPr>
        <w:t>САЭ</w:t>
      </w:r>
      <w:r>
        <w:rPr>
          <w:sz w:val="28"/>
        </w:rPr>
        <w:t xml:space="preserve">;  </w:t>
      </w:r>
      <w:r>
        <w:rPr>
          <w:i/>
          <w:sz w:val="28"/>
          <w:lang w:val="en-US"/>
        </w:rPr>
        <w:t>i</w:t>
      </w:r>
      <w:r w:rsidRPr="009A1AB3">
        <w:rPr>
          <w:i/>
          <w:sz w:val="28"/>
          <w:vertAlign w:val="subscript"/>
        </w:rPr>
        <w:t>у1</w:t>
      </w:r>
      <w:r w:rsidRPr="009A1AB3">
        <w:rPr>
          <w:i/>
          <w:sz w:val="28"/>
        </w:rPr>
        <w:t xml:space="preserve"> - </w:t>
      </w:r>
      <w:r>
        <w:rPr>
          <w:i/>
          <w:sz w:val="28"/>
          <w:lang w:val="en-US"/>
        </w:rPr>
        <w:t>i</w:t>
      </w:r>
      <w:r w:rsidRPr="009A1AB3">
        <w:rPr>
          <w:i/>
          <w:sz w:val="28"/>
          <w:vertAlign w:val="subscript"/>
        </w:rPr>
        <w:t>у6</w:t>
      </w:r>
      <w:r w:rsidRPr="009A1AB3">
        <w:rPr>
          <w:sz w:val="28"/>
        </w:rPr>
        <w:t xml:space="preserve"> – управляющие  сигналы  СУ  преобр</w:t>
      </w:r>
      <w:r w:rsidRPr="009A1AB3">
        <w:rPr>
          <w:sz w:val="28"/>
        </w:rPr>
        <w:t>а</w:t>
      </w:r>
      <w:r w:rsidRPr="009A1AB3">
        <w:rPr>
          <w:sz w:val="28"/>
        </w:rPr>
        <w:t>зователя.</w:t>
      </w:r>
    </w:p>
    <w:p w:rsidR="00B51227" w:rsidRPr="00373FAA" w:rsidRDefault="00B51227" w:rsidP="00570077">
      <w:pPr>
        <w:spacing w:line="360" w:lineRule="auto"/>
        <w:ind w:right="-99" w:firstLine="851"/>
        <w:jc w:val="both"/>
        <w:rPr>
          <w:sz w:val="28"/>
        </w:rPr>
      </w:pPr>
      <w:r w:rsidRPr="009A1AB3">
        <w:rPr>
          <w:sz w:val="28"/>
        </w:rPr>
        <w:t>При  работе  в  выпрямительном  режиме  СУ   преобразователя  ч</w:t>
      </w:r>
      <w:r w:rsidRPr="009A1AB3">
        <w:rPr>
          <w:sz w:val="28"/>
        </w:rPr>
        <w:t>е</w:t>
      </w:r>
      <w:r w:rsidRPr="009A1AB3">
        <w:rPr>
          <w:sz w:val="28"/>
        </w:rPr>
        <w:t xml:space="preserve">рез  устройство  коммутации  </w:t>
      </w:r>
      <w:r w:rsidRPr="009A1AB3">
        <w:rPr>
          <w:i/>
          <w:sz w:val="28"/>
        </w:rPr>
        <w:t>МК1</w:t>
      </w:r>
      <w:r w:rsidRPr="009A1AB3">
        <w:rPr>
          <w:sz w:val="28"/>
        </w:rPr>
        <w:t xml:space="preserve">  подключает  модульный  блок  </w:t>
      </w:r>
      <w:r w:rsidRPr="009A1AB3">
        <w:rPr>
          <w:i/>
          <w:sz w:val="28"/>
        </w:rPr>
        <w:t>М1</w:t>
      </w:r>
      <w:r w:rsidRPr="009A1AB3">
        <w:rPr>
          <w:sz w:val="28"/>
        </w:rPr>
        <w:t xml:space="preserve">  к  входу  модульных  блоков  полупроводниковых  ключей,  который  соде</w:t>
      </w:r>
      <w:r w:rsidRPr="009A1AB3">
        <w:rPr>
          <w:sz w:val="28"/>
        </w:rPr>
        <w:t>р</w:t>
      </w:r>
      <w:r w:rsidRPr="009A1AB3">
        <w:rPr>
          <w:sz w:val="28"/>
        </w:rPr>
        <w:t>жит  автотрансформатор  и  осуществляет  согласование  напряжений  и</w:t>
      </w:r>
      <w:r w:rsidRPr="009A1AB3">
        <w:rPr>
          <w:sz w:val="28"/>
        </w:rPr>
        <w:t>с</w:t>
      </w:r>
      <w:r w:rsidRPr="009A1AB3">
        <w:rPr>
          <w:sz w:val="28"/>
        </w:rPr>
        <w:t xml:space="preserve">точника  и  нагрузки.  Через  устройство  коммутации  </w:t>
      </w:r>
      <w:r w:rsidRPr="009A1AB3">
        <w:rPr>
          <w:i/>
          <w:sz w:val="28"/>
        </w:rPr>
        <w:t>МК2</w:t>
      </w:r>
      <w:r w:rsidRPr="009A1AB3">
        <w:rPr>
          <w:sz w:val="28"/>
        </w:rPr>
        <w:t xml:space="preserve">  СУ  подключ</w:t>
      </w:r>
      <w:r w:rsidRPr="009A1AB3">
        <w:rPr>
          <w:sz w:val="28"/>
        </w:rPr>
        <w:t>а</w:t>
      </w:r>
      <w:r w:rsidRPr="009A1AB3">
        <w:rPr>
          <w:sz w:val="28"/>
        </w:rPr>
        <w:t xml:space="preserve">ет  к  выходу  модульных  блоков  модуль  </w:t>
      </w:r>
      <w:r w:rsidRPr="009A1AB3">
        <w:rPr>
          <w:i/>
          <w:sz w:val="28"/>
        </w:rPr>
        <w:t>М3</w:t>
      </w:r>
      <w:r w:rsidRPr="009A1AB3">
        <w:rPr>
          <w:sz w:val="28"/>
        </w:rPr>
        <w:t>,  содержащий  сглажива</w:t>
      </w:r>
      <w:r w:rsidRPr="009A1AB3">
        <w:rPr>
          <w:sz w:val="28"/>
        </w:rPr>
        <w:t>ю</w:t>
      </w:r>
      <w:r w:rsidRPr="009A1AB3">
        <w:rPr>
          <w:sz w:val="28"/>
        </w:rPr>
        <w:t xml:space="preserve">щий  фильтр.  </w:t>
      </w:r>
      <w:r w:rsidRPr="007A5044">
        <w:rPr>
          <w:sz w:val="28"/>
        </w:rPr>
        <w:t xml:space="preserve">Изменяя  угол  управления  полупроводниковыми  ключами  </w:t>
      </w:r>
      <w:r w:rsidRPr="007A5044">
        <w:rPr>
          <w:i/>
          <w:sz w:val="28"/>
        </w:rPr>
        <w:t>ПК1 – ПК6</w:t>
      </w:r>
      <w:r>
        <w:rPr>
          <w:i/>
          <w:sz w:val="28"/>
        </w:rPr>
        <w:t>,</w:t>
      </w:r>
      <w:r w:rsidRPr="007A5044">
        <w:rPr>
          <w:sz w:val="28"/>
        </w:rPr>
        <w:t xml:space="preserve">  с  помощью  сигналов  управления   </w:t>
      </w:r>
      <w:r>
        <w:rPr>
          <w:i/>
          <w:sz w:val="28"/>
          <w:lang w:val="en-US"/>
        </w:rPr>
        <w:t>i</w:t>
      </w:r>
      <w:r w:rsidRPr="007A5044">
        <w:rPr>
          <w:i/>
          <w:sz w:val="28"/>
          <w:vertAlign w:val="subscript"/>
        </w:rPr>
        <w:t>у1</w:t>
      </w:r>
      <w:r w:rsidRPr="007A5044">
        <w:rPr>
          <w:i/>
          <w:sz w:val="28"/>
        </w:rPr>
        <w:t xml:space="preserve"> - </w:t>
      </w:r>
      <w:r>
        <w:rPr>
          <w:i/>
          <w:sz w:val="28"/>
          <w:lang w:val="en-US"/>
        </w:rPr>
        <w:t>i</w:t>
      </w:r>
      <w:r w:rsidRPr="007A5044">
        <w:rPr>
          <w:i/>
          <w:sz w:val="28"/>
          <w:vertAlign w:val="subscript"/>
        </w:rPr>
        <w:t>у6</w:t>
      </w:r>
      <w:r>
        <w:rPr>
          <w:sz w:val="28"/>
        </w:rPr>
        <w:t>модуля</w:t>
      </w:r>
      <w:r w:rsidRPr="007A5044">
        <w:rPr>
          <w:i/>
          <w:sz w:val="28"/>
        </w:rPr>
        <w:t>М</w:t>
      </w:r>
      <w:r w:rsidRPr="007A5044">
        <w:rPr>
          <w:i/>
          <w:sz w:val="28"/>
          <w:vertAlign w:val="subscript"/>
        </w:rPr>
        <w:t>СУ</w:t>
      </w:r>
      <w:r>
        <w:rPr>
          <w:sz w:val="28"/>
        </w:rPr>
        <w:t>,</w:t>
      </w:r>
      <w:r w:rsidRPr="007A5044">
        <w:rPr>
          <w:sz w:val="28"/>
        </w:rPr>
        <w:t xml:space="preserve"> обесп</w:t>
      </w:r>
      <w:r w:rsidRPr="007A5044">
        <w:rPr>
          <w:sz w:val="28"/>
        </w:rPr>
        <w:t>е</w:t>
      </w:r>
      <w:r w:rsidRPr="007A5044">
        <w:rPr>
          <w:sz w:val="28"/>
        </w:rPr>
        <w:t xml:space="preserve">чивает  стабилизацию  </w:t>
      </w:r>
      <w:r w:rsidRPr="00373FAA">
        <w:rPr>
          <w:sz w:val="28"/>
        </w:rPr>
        <w:t>выходного  напряжения.</w:t>
      </w:r>
    </w:p>
    <w:p w:rsidR="00B51227" w:rsidRDefault="00B51227" w:rsidP="00570077">
      <w:pPr>
        <w:spacing w:line="360" w:lineRule="auto"/>
        <w:ind w:right="-99" w:firstLine="851"/>
        <w:jc w:val="both"/>
        <w:rPr>
          <w:sz w:val="28"/>
        </w:rPr>
      </w:pPr>
    </w:p>
    <w:p w:rsidR="00B51227" w:rsidRPr="009A1AB3" w:rsidRDefault="00B51227" w:rsidP="00B81CF3">
      <w:pPr>
        <w:ind w:right="-99" w:firstLine="851"/>
        <w:jc w:val="both"/>
        <w:rPr>
          <w:sz w:val="28"/>
        </w:rPr>
      </w:pPr>
    </w:p>
    <w:p w:rsidR="00B51227" w:rsidRPr="009A1AB3" w:rsidRDefault="00B51227" w:rsidP="00B81CF3">
      <w:pPr>
        <w:ind w:right="-99" w:firstLine="851"/>
        <w:jc w:val="both"/>
        <w:rPr>
          <w:sz w:val="28"/>
        </w:rPr>
      </w:pPr>
      <w:r>
        <w:rPr>
          <w:noProof/>
        </w:rPr>
        <w:pict>
          <v:line id="_x0000_s1369" style="position:absolute;left:0;text-align:left;flip:y;z-index:251710464" from="318.45pt,1.9pt" to="318.45pt,10.15pt" strokeweight="1.5pt">
            <v:stroke endarrow="oval" endarrowwidth="narrow" endarrowlength="short"/>
          </v:line>
        </w:pict>
      </w:r>
      <w:r>
        <w:rPr>
          <w:noProof/>
        </w:rPr>
        <w:pict>
          <v:line id="_x0000_s1370" style="position:absolute;left:0;text-align:left;flip:y;z-index:251709440" from="236.7pt,1.15pt" to="236.7pt,9.4pt" strokeweight="1.5pt">
            <v:stroke endarrow="oval" endarrowwidth="narrow" endarrowlength="short"/>
          </v:line>
        </w:pict>
      </w:r>
      <w:r>
        <w:rPr>
          <w:noProof/>
        </w:rPr>
        <w:pict>
          <v:line id="_x0000_s1371" style="position:absolute;left:0;text-align:left;z-index:251677696" from="352.2pt,1.3pt" to="352.2pt,69.55pt" strokeweight="1.5pt"/>
        </w:pict>
      </w:r>
      <w:r>
        <w:rPr>
          <w:noProof/>
        </w:rPr>
        <w:pict>
          <v:line id="_x0000_s1372" style="position:absolute;left:0;text-align:left;z-index:251676672" from="157.2pt,1.3pt" to="352.2pt,1.3pt" strokeweight="1.5pt"/>
        </w:pict>
      </w:r>
      <w:r>
        <w:rPr>
          <w:noProof/>
        </w:rPr>
        <w:pict>
          <v:line id="_x0000_s1373" style="position:absolute;left:0;text-align:left;flip:y;z-index:251675648" from="157.2pt,1.3pt" to="157.2pt,9.55pt" strokeweight="1.5pt"/>
        </w:pict>
      </w:r>
      <w:r>
        <w:rPr>
          <w:noProof/>
        </w:rPr>
        <w:pict>
          <v:shape id="_x0000_s1374" type="#_x0000_t202" style="position:absolute;left:0;text-align:left;margin-left:421.95pt;margin-top:9.55pt;width:32.25pt;height:24.75pt;z-index:251667456" strokeweight="1.5pt">
            <v:textbox>
              <w:txbxContent>
                <w:p w:rsidR="00B51227" w:rsidRDefault="00B51227" w:rsidP="00B81CF3">
                  <w:pPr>
                    <w:rPr>
                      <w:i/>
                    </w:rPr>
                  </w:pPr>
                  <w:r>
                    <w:rPr>
                      <w:i/>
                    </w:rPr>
                    <w:t>М4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75" type="#_x0000_t202" style="position:absolute;left:0;text-align:left;margin-left:376.2pt;margin-top:9.55pt;width:32.25pt;height:24.75pt;z-index:251666432" strokeweight="1.5pt">
            <v:textbox>
              <w:txbxContent>
                <w:p w:rsidR="00B51227" w:rsidRDefault="00B51227" w:rsidP="00B81CF3">
                  <w:pPr>
                    <w:rPr>
                      <w:i/>
                    </w:rPr>
                  </w:pPr>
                  <w:r>
                    <w:rPr>
                      <w:i/>
                    </w:rPr>
                    <w:t>М3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76" type="#_x0000_t202" style="position:absolute;left:0;text-align:left;margin-left:59.7pt;margin-top:9.55pt;width:32.25pt;height:24.75pt;z-index:251665408" strokeweight="1.5pt">
            <v:textbox>
              <w:txbxContent>
                <w:p w:rsidR="00B51227" w:rsidRDefault="00B51227" w:rsidP="00B81CF3">
                  <w:pPr>
                    <w:rPr>
                      <w:i/>
                    </w:rPr>
                  </w:pPr>
                  <w:r>
                    <w:rPr>
                      <w:i/>
                    </w:rPr>
                    <w:t>М2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77" type="#_x0000_t202" style="position:absolute;left:0;text-align:left;margin-left:16.95pt;margin-top:9.55pt;width:32.25pt;height:24.75pt;z-index:251664384" strokeweight="1.5pt">
            <v:textbox>
              <w:txbxContent>
                <w:p w:rsidR="00B51227" w:rsidRDefault="00B51227" w:rsidP="00B81CF3">
                  <w:pPr>
                    <w:rPr>
                      <w:i/>
                    </w:rPr>
                  </w:pPr>
                  <w:r>
                    <w:rPr>
                      <w:i/>
                    </w:rPr>
                    <w:t>М1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78" style="position:absolute;left:0;text-align:left;z-index:251659264" from="265.95pt,10.3pt" to="265.95pt,142.3pt" strokeweight="1.5pt">
            <v:stroke dashstyle="dash"/>
          </v:line>
        </w:pict>
      </w:r>
      <w:r>
        <w:rPr>
          <w:noProof/>
        </w:rPr>
        <w:pict>
          <v:line id="_x0000_s1379" style="position:absolute;left:0;text-align:left;z-index:251658240" from="346.2pt,9.55pt" to="346.2pt,141.55pt" strokeweight="1.5pt">
            <v:stroke dashstyle="dash"/>
          </v:line>
        </w:pict>
      </w:r>
      <w:r>
        <w:rPr>
          <w:noProof/>
        </w:rPr>
        <w:pict>
          <v:line id="_x0000_s1380" style="position:absolute;left:0;text-align:left;z-index:251657216" from="266.7pt,9.55pt" to="346.2pt,9.55pt" strokeweight="1.5pt">
            <v:stroke dashstyle="dash"/>
          </v:line>
        </w:pict>
      </w:r>
      <w:r>
        <w:rPr>
          <w:noProof/>
        </w:rPr>
        <w:pict>
          <v:shape id="_x0000_s1381" type="#_x0000_t202" style="position:absolute;left:0;text-align:left;margin-left:263.85pt;margin-top:8.05pt;width:45.75pt;height:27pt;z-index:251656192" filled="f" stroked="f" strokeweight="1.5pt">
            <v:textbox>
              <w:txbxContent>
                <w:p w:rsidR="00B51227" w:rsidRDefault="00B51227" w:rsidP="00B81CF3">
                  <w:pPr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МБ3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82" style="position:absolute;left:0;text-align:left;flip:x;z-index:251650048" from="313.95pt,9.55pt" to="318.45pt,14.8pt" strokeweight="1.5pt"/>
        </w:pict>
      </w:r>
      <w:r>
        <w:rPr>
          <w:noProof/>
        </w:rPr>
        <w:pict>
          <v:line id="_x0000_s1383" style="position:absolute;left:0;text-align:left;z-index:251649024" from="319.2pt,10.3pt" to="322.95pt,14.05pt" strokeweight="1.5pt"/>
        </w:pict>
      </w:r>
      <w:r>
        <w:rPr>
          <w:noProof/>
        </w:rPr>
        <w:pict>
          <v:line id="_x0000_s1384" style="position:absolute;left:0;text-align:left;z-index:251648000" from="318.45pt,13.3pt" to="322.95pt,19.3pt" strokeweight="1.5pt"/>
        </w:pict>
      </w:r>
      <w:r>
        <w:rPr>
          <w:noProof/>
        </w:rPr>
        <w:pict>
          <v:line id="_x0000_s1385" style="position:absolute;left:0;text-align:left;flip:x;z-index:251646976" from="313.95pt,14.05pt" to="318.45pt,20.05pt" strokeweight="1.5pt"/>
        </w:pict>
      </w:r>
      <w:r>
        <w:rPr>
          <w:noProof/>
        </w:rPr>
        <w:pict>
          <v:line id="_x0000_s1386" style="position:absolute;left:0;text-align:left;flip:y;z-index:251645952" from="318.45pt,14.05pt" to="318.45pt,26.8pt" strokeweight="1.5pt"/>
        </w:pict>
      </w:r>
      <w:r>
        <w:rPr>
          <w:noProof/>
        </w:rPr>
        <w:pict>
          <v:line id="_x0000_s1387" style="position:absolute;left:0;text-align:left;z-index:251636736" from="184.95pt,9.55pt" to="264.45pt,9.55pt" strokeweight="1.5pt">
            <v:stroke dashstyle="dash"/>
          </v:line>
        </w:pict>
      </w:r>
      <w:r>
        <w:rPr>
          <w:noProof/>
        </w:rPr>
        <w:pict>
          <v:shape id="_x0000_s1388" type="#_x0000_t202" style="position:absolute;left:0;text-align:left;margin-left:181.2pt;margin-top:8.8pt;width:45.75pt;height:27pt;z-index:251635712" filled="f" stroked="f" strokeweight="1.5pt">
            <v:textbox>
              <w:txbxContent>
                <w:p w:rsidR="00B51227" w:rsidRDefault="00B51227" w:rsidP="00B81CF3">
                  <w:pPr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МБ2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89" style="position:absolute;left:0;text-align:left;flip:x;z-index:251629568" from="232.2pt,9.55pt" to="236.7pt,14.8pt" strokeweight="1.5pt"/>
        </w:pict>
      </w:r>
      <w:r>
        <w:rPr>
          <w:noProof/>
        </w:rPr>
        <w:pict>
          <v:line id="_x0000_s1390" style="position:absolute;left:0;text-align:left;z-index:251628544" from="237.45pt,10.3pt" to="241.2pt,14.05pt" strokeweight="1.5pt"/>
        </w:pict>
      </w:r>
      <w:r>
        <w:rPr>
          <w:noProof/>
        </w:rPr>
        <w:pict>
          <v:line id="_x0000_s1391" style="position:absolute;left:0;text-align:left;z-index:251627520" from="236.7pt,13.3pt" to="241.2pt,19.3pt" strokeweight="1.5pt"/>
        </w:pict>
      </w:r>
      <w:r>
        <w:rPr>
          <w:noProof/>
        </w:rPr>
        <w:pict>
          <v:line id="_x0000_s1392" style="position:absolute;left:0;text-align:left;flip:x;z-index:251626496" from="232.2pt,14.05pt" to="236.7pt,20.05pt" strokeweight="1.5pt"/>
        </w:pict>
      </w:r>
      <w:r>
        <w:rPr>
          <w:noProof/>
        </w:rPr>
        <w:pict>
          <v:line id="_x0000_s1393" style="position:absolute;left:0;text-align:left;flip:y;z-index:251625472" from="236.7pt,14.05pt" to="236.7pt,26.8pt" strokeweight="1.5pt"/>
        </w:pict>
      </w:r>
      <w:r>
        <w:rPr>
          <w:noProof/>
        </w:rPr>
        <w:pict>
          <v:line id="_x0000_s1394" style="position:absolute;left:0;text-align:left;z-index:251616256" from="104.7pt,10.3pt" to="104.7pt,142.3pt" strokeweight="1.5pt">
            <v:stroke dashstyle="dash"/>
          </v:line>
        </w:pict>
      </w:r>
      <w:r>
        <w:rPr>
          <w:noProof/>
        </w:rPr>
        <w:pict>
          <v:line id="_x0000_s1395" style="position:absolute;left:0;text-align:left;z-index:251615232" from="184.95pt,9.55pt" to="184.95pt,141.55pt" strokeweight="1.5pt">
            <v:stroke dashstyle="dash"/>
          </v:line>
        </w:pict>
      </w:r>
      <w:r>
        <w:rPr>
          <w:noProof/>
        </w:rPr>
        <w:pict>
          <v:line id="_x0000_s1396" style="position:absolute;left:0;text-align:left;z-index:251614208" from="105.45pt,9.55pt" to="184.95pt,9.55pt" strokeweight="1.5pt">
            <v:stroke dashstyle="dash"/>
          </v:line>
        </w:pict>
      </w:r>
      <w:r>
        <w:rPr>
          <w:noProof/>
        </w:rPr>
        <w:pict>
          <v:shape id="_x0000_s1397" type="#_x0000_t202" style="position:absolute;left:0;text-align:left;margin-left:101.7pt;margin-top:8.8pt;width:45.75pt;height:27pt;z-index:251613184" filled="f" stroked="f" strokeweight="1.5pt">
            <v:textbox>
              <w:txbxContent>
                <w:p w:rsidR="00B51227" w:rsidRDefault="00B51227" w:rsidP="00B81CF3">
                  <w:pPr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МБ1</w:t>
                  </w:r>
                </w:p>
              </w:txbxContent>
            </v:textbox>
          </v:shape>
        </w:pict>
      </w:r>
      <w:r>
        <w:rPr>
          <w:noProof/>
        </w:rPr>
        <w:pict>
          <v:group id="_x0000_s1398" style="position:absolute;left:0;text-align:left;margin-left:152.7pt;margin-top:9.55pt;width:9pt;height:10.5pt;z-index:251610112" coordorigin="5025,7485" coordsize="180,210">
            <v:line id="_x0000_s1399" style="position:absolute;flip:x" from="5025,7575" to="5115,7695" strokeweight="1.5pt"/>
            <v:line id="_x0000_s1400" style="position:absolute" from="5115,7560" to="5205,7680" strokeweight="1.5pt"/>
            <v:line id="_x0000_s1401" style="position:absolute" from="5130,7500" to="5205,7575" strokeweight="1.5pt"/>
            <v:line id="_x0000_s1402" style="position:absolute;flip:x" from="5025,7485" to="5115,7590" strokeweight="1.5pt"/>
          </v:group>
        </w:pict>
      </w:r>
      <w:r>
        <w:rPr>
          <w:noProof/>
        </w:rPr>
        <w:pict>
          <v:line id="_x0000_s1403" style="position:absolute;left:0;text-align:left;flip:y;z-index:251609088" from="157.2pt,14.05pt" to="157.2pt,26.8pt" strokeweight="1.5pt"/>
        </w:pict>
      </w:r>
    </w:p>
    <w:p w:rsidR="00B51227" w:rsidRPr="009A1AB3" w:rsidRDefault="00B51227" w:rsidP="00B81CF3">
      <w:pPr>
        <w:ind w:right="-99" w:firstLine="851"/>
        <w:jc w:val="both"/>
        <w:rPr>
          <w:sz w:val="28"/>
        </w:rPr>
      </w:pPr>
      <w:r>
        <w:rPr>
          <w:noProof/>
        </w:rPr>
        <w:pict>
          <v:shape id="_x0000_s1404" type="#_x0000_t202" style="position:absolute;left:0;text-align:left;margin-left:298.2pt;margin-top:10.7pt;width:42.75pt;height:26.25pt;z-index:251638784" strokeweight="1.5pt">
            <v:textbox>
              <w:txbxContent>
                <w:p w:rsidR="00B51227" w:rsidRDefault="00B51227" w:rsidP="00B81CF3">
                  <w:pPr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ПК5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05" type="#_x0000_t202" style="position:absolute;left:0;text-align:left;margin-left:216.45pt;margin-top:10.7pt;width:42.75pt;height:26.25pt;z-index:251618304" strokeweight="1.5pt">
            <v:textbox>
              <w:txbxContent>
                <w:p w:rsidR="00B51227" w:rsidRDefault="00B51227" w:rsidP="00B81CF3">
                  <w:pPr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ПК3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06" type="#_x0000_t202" style="position:absolute;left:0;text-align:left;margin-left:136.95pt;margin-top:10.7pt;width:42.75pt;height:26.25pt;z-index:251601920" strokeweight="1.5pt">
            <v:textbox>
              <w:txbxContent>
                <w:p w:rsidR="00B51227" w:rsidRDefault="00B51227" w:rsidP="00B81CF3">
                  <w:pPr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ПК1</w:t>
                  </w:r>
                </w:p>
              </w:txbxContent>
            </v:textbox>
          </v:shape>
        </w:pict>
      </w:r>
    </w:p>
    <w:p w:rsidR="00B51227" w:rsidRPr="009A1AB3" w:rsidRDefault="00B51227" w:rsidP="00B81CF3">
      <w:pPr>
        <w:ind w:right="-99" w:firstLine="851"/>
        <w:jc w:val="both"/>
        <w:rPr>
          <w:sz w:val="28"/>
        </w:rPr>
      </w:pPr>
      <w:r>
        <w:rPr>
          <w:noProof/>
        </w:rPr>
        <w:pict>
          <v:line id="_x0000_s1407" style="position:absolute;left:0;text-align:left;flip:y;z-index:251688960" from="429.45pt,2.1pt" to="429.45pt,15.6pt" strokeweight="1.5pt">
            <v:stroke endarrow="block" endarrowwidth="narrow"/>
          </v:line>
        </w:pict>
      </w:r>
      <w:r>
        <w:rPr>
          <w:noProof/>
        </w:rPr>
        <w:pict>
          <v:line id="_x0000_s1408" style="position:absolute;left:0;text-align:left;flip:y;z-index:251687936" from="383.7pt,15.6pt" to="429.45pt,15.6pt" strokeweight="1.5pt">
            <v:stroke startarrow="oval" startarrowwidth="narrow" startarrowlength="short"/>
          </v:line>
        </w:pict>
      </w:r>
      <w:r>
        <w:rPr>
          <w:noProof/>
        </w:rPr>
        <w:pict>
          <v:line id="_x0000_s1409" style="position:absolute;left:0;text-align:left;flip:y;z-index:251686912" from="446.7pt,2.1pt" to="446.7pt,24.6pt" strokeweight="1.5pt">
            <v:stroke endarrow="block" endarrowwidth="narrow"/>
          </v:line>
        </w:pict>
      </w:r>
      <w:r>
        <w:rPr>
          <w:noProof/>
        </w:rPr>
        <w:pict>
          <v:line id="_x0000_s1410" style="position:absolute;left:0;text-align:left;flip:y;z-index:251684864" from="400.8pt,2.1pt" to="400.8pt,29.85pt" strokeweight="1.5pt">
            <v:stroke endarrow="block" endarrowwidth="narrow"/>
          </v:line>
        </w:pict>
      </w:r>
      <w:r>
        <w:rPr>
          <w:noProof/>
        </w:rPr>
        <w:pict>
          <v:line id="_x0000_s1411" style="position:absolute;left:0;text-align:left;z-index:251683840" from="383.7pt,2.1pt" to="383.7pt,29.85pt" strokeweight="1.5pt">
            <v:stroke endarrow="block" endarrowwidth="narrow"/>
          </v:line>
        </w:pict>
      </w:r>
      <w:r>
        <w:rPr>
          <w:noProof/>
        </w:rPr>
        <w:pict>
          <v:line id="_x0000_s1412" style="position:absolute;left:0;text-align:left;z-index:251673600" from="41.7pt,14.1pt" to="85.2pt,14.1pt" strokeweight="1.5pt">
            <v:stroke endarrow="oval" endarrowwidth="narrow" endarrowlength="short"/>
          </v:line>
        </w:pict>
      </w:r>
      <w:r>
        <w:rPr>
          <w:noProof/>
        </w:rPr>
        <w:pict>
          <v:line id="_x0000_s1413" style="position:absolute;left:0;text-align:left;z-index:251672576" from="41.7pt,2.1pt" to="41.7pt,14.85pt" strokeweight="1.5pt"/>
        </w:pict>
      </w:r>
      <w:r>
        <w:rPr>
          <w:noProof/>
        </w:rPr>
        <w:pict>
          <v:line id="_x0000_s1414" style="position:absolute;left:0;text-align:left;flip:y;z-index:251671552" from="23.7pt,2.1pt" to="23.7pt,24.6pt" strokeweight="1.5pt">
            <v:stroke endarrow="block"/>
          </v:line>
        </w:pict>
      </w:r>
      <w:r>
        <w:rPr>
          <w:noProof/>
        </w:rPr>
        <w:pict>
          <v:line id="_x0000_s1415" style="position:absolute;left:0;text-align:left;flip:y;z-index:251669504" from="67.2pt,1.35pt" to="67.2pt,28.35pt" strokeweight="1.5pt">
            <v:stroke endarrow="block"/>
          </v:line>
        </w:pict>
      </w:r>
      <w:r>
        <w:rPr>
          <w:noProof/>
        </w:rPr>
        <w:pict>
          <v:line id="_x0000_s1416" style="position:absolute;left:0;text-align:left;z-index:251668480" from="85.35pt,2.1pt" to="85.35pt,29.1pt" strokeweight="1.5pt">
            <v:stroke endarrow="block"/>
          </v:line>
        </w:pict>
      </w:r>
      <w:r>
        <w:rPr>
          <w:noProof/>
        </w:rPr>
        <w:pict>
          <v:shape id="_x0000_s1417" type="#_x0000_t202" style="position:absolute;left:0;text-align:left;margin-left:271.65pt;margin-top:13.35pt;width:36pt;height:24.75pt;z-index:251643904" filled="f" stroked="f" strokeweight="1.5pt">
            <v:textbox>
              <w:txbxContent>
                <w:p w:rsidR="00B51227" w:rsidRDefault="00B51227" w:rsidP="00B81CF3">
                  <w:pPr>
                    <w:rPr>
                      <w:i/>
                      <w:sz w:val="28"/>
                      <w:vertAlign w:val="subscript"/>
                    </w:rPr>
                  </w:pPr>
                  <w:r>
                    <w:rPr>
                      <w:i/>
                      <w:sz w:val="28"/>
                      <w:lang w:val="en-US"/>
                    </w:rPr>
                    <w:t>i</w:t>
                  </w:r>
                  <w:r>
                    <w:rPr>
                      <w:i/>
                      <w:sz w:val="28"/>
                      <w:vertAlign w:val="subscript"/>
                    </w:rPr>
                    <w:t>у5</w:t>
                  </w:r>
                </w:p>
              </w:txbxContent>
            </v:textbox>
          </v:shape>
        </w:pict>
      </w:r>
      <w:r>
        <w:rPr>
          <w:noProof/>
        </w:rPr>
        <w:pict>
          <v:line id="_x0000_s1418" style="position:absolute;left:0;text-align:left;z-index:251641856" from="274.2pt,14.1pt" to="298.2pt,14.1pt" strokeweight="1.5pt">
            <v:stroke endarrow="block"/>
          </v:line>
        </w:pict>
      </w:r>
      <w:r>
        <w:rPr>
          <w:noProof/>
        </w:rPr>
        <w:pict>
          <v:shape id="_x0000_s1419" type="#_x0000_t202" style="position:absolute;left:0;text-align:left;margin-left:188.55pt;margin-top:13.95pt;width:36pt;height:24.75pt;z-index:251623424" filled="f" stroked="f" strokeweight="1.5pt">
            <v:textbox>
              <w:txbxContent>
                <w:p w:rsidR="00B51227" w:rsidRDefault="00B51227" w:rsidP="00B81CF3">
                  <w:pPr>
                    <w:rPr>
                      <w:i/>
                      <w:sz w:val="28"/>
                      <w:vertAlign w:val="subscript"/>
                    </w:rPr>
                  </w:pPr>
                  <w:r>
                    <w:rPr>
                      <w:i/>
                      <w:sz w:val="28"/>
                      <w:lang w:val="en-US"/>
                    </w:rPr>
                    <w:t>i</w:t>
                  </w:r>
                  <w:r>
                    <w:rPr>
                      <w:i/>
                      <w:sz w:val="28"/>
                      <w:vertAlign w:val="subscript"/>
                    </w:rPr>
                    <w:t>у3</w:t>
                  </w:r>
                </w:p>
              </w:txbxContent>
            </v:textbox>
          </v:shape>
        </w:pict>
      </w:r>
      <w:r>
        <w:rPr>
          <w:noProof/>
        </w:rPr>
        <w:pict>
          <v:line id="_x0000_s1420" style="position:absolute;left:0;text-align:left;z-index:251621376" from="192.45pt,14.1pt" to="216.45pt,14.1pt" strokeweight="1.5pt">
            <v:stroke endarrow="block"/>
          </v:line>
        </w:pict>
      </w:r>
      <w:r>
        <w:rPr>
          <w:noProof/>
        </w:rPr>
        <w:pict>
          <v:shape id="_x0000_s1421" type="#_x0000_t202" style="position:absolute;left:0;text-align:left;margin-left:112.05pt;margin-top:11.25pt;width:36pt;height:24.75pt;z-index:251607040" filled="f" stroked="f" strokeweight="1.5pt">
            <v:textbox>
              <w:txbxContent>
                <w:p w:rsidR="00B51227" w:rsidRDefault="00B51227" w:rsidP="00B81CF3">
                  <w:pPr>
                    <w:rPr>
                      <w:i/>
                      <w:sz w:val="28"/>
                      <w:vertAlign w:val="subscript"/>
                    </w:rPr>
                  </w:pPr>
                  <w:r>
                    <w:rPr>
                      <w:i/>
                      <w:sz w:val="28"/>
                      <w:lang w:val="en-US"/>
                    </w:rPr>
                    <w:t>i</w:t>
                  </w:r>
                  <w:r>
                    <w:rPr>
                      <w:i/>
                      <w:sz w:val="28"/>
                      <w:vertAlign w:val="subscript"/>
                    </w:rPr>
                    <w:t>у1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422" style="position:absolute;left:0;text-align:left;z-index:251604992" from="112.95pt,14.1pt" to="136.95pt,14.1pt" strokeweight="1.5pt">
            <v:stroke endarrow="block"/>
          </v:line>
        </w:pict>
      </w:r>
    </w:p>
    <w:p w:rsidR="00B51227" w:rsidRPr="009A1AB3" w:rsidRDefault="00B51227" w:rsidP="00B81CF3">
      <w:pPr>
        <w:ind w:right="-99" w:firstLine="851"/>
        <w:jc w:val="both"/>
        <w:rPr>
          <w:sz w:val="28"/>
        </w:rPr>
      </w:pPr>
      <w:r>
        <w:rPr>
          <w:noProof/>
        </w:rPr>
        <w:pict>
          <v:shape id="_x0000_s1423" type="#_x0000_t202" style="position:absolute;left:0;text-align:left;margin-left:58.2pt;margin-top:13.8pt;width:40.5pt;height:23.7pt;z-index:251714560" strokeweight="1.5pt">
            <v:textbox>
              <w:txbxContent>
                <w:p w:rsidR="00B51227" w:rsidRPr="00B81CF3" w:rsidRDefault="00B51227">
                  <w:pPr>
                    <w:rPr>
                      <w:i/>
                    </w:rPr>
                  </w:pPr>
                  <w:r w:rsidRPr="00B81CF3">
                    <w:rPr>
                      <w:i/>
                    </w:rPr>
                    <w:t>МК</w:t>
                  </w:r>
                  <w:r>
                    <w:rPr>
                      <w:i/>
                    </w:rPr>
                    <w:t>1</w:t>
                  </w:r>
                  <w:r w:rsidRPr="00B81CF3">
                    <w:rPr>
                      <w:i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24" type="#_x0000_t202" style="position:absolute;left:0;text-align:left;margin-left:372.3pt;margin-top:14.4pt;width:40.5pt;height:23.7pt;z-index:251715584" strokeweight="1.5pt">
            <v:textbox>
              <w:txbxContent>
                <w:p w:rsidR="00B51227" w:rsidRPr="00B81CF3" w:rsidRDefault="00B51227" w:rsidP="00B81CF3">
                  <w:pPr>
                    <w:rPr>
                      <w:i/>
                    </w:rPr>
                  </w:pPr>
                  <w:r w:rsidRPr="00B81CF3">
                    <w:rPr>
                      <w:i/>
                    </w:rPr>
                    <w:t>МК</w:t>
                  </w:r>
                  <w:r>
                    <w:rPr>
                      <w:i/>
                    </w:rPr>
                    <w:t>2</w:t>
                  </w:r>
                  <w:r w:rsidRPr="00B81CF3">
                    <w:rPr>
                      <w:i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25" type="#_x0000_t202" style="position:absolute;left:0;text-align:left;margin-left:16.95pt;margin-top:10.75pt;width:25.5pt;height:23.25pt;z-index:251713536" filled="f" stroked="f" strokeweight="1.5pt">
            <v:textbox>
              <w:txbxContent>
                <w:p w:rsidR="00B51227" w:rsidRDefault="00B51227" w:rsidP="00B81CF3">
                  <w:pPr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26" type="#_x0000_t202" style="position:absolute;left:0;text-align:left;margin-left:438.45pt;margin-top:9.25pt;width:25.5pt;height:23.25pt;z-index:251691008" filled="f" stroked="f" strokeweight="1.5pt">
            <v:textbox>
              <w:txbxContent>
                <w:p w:rsidR="00B51227" w:rsidRDefault="00B51227" w:rsidP="00B81CF3">
                  <w:pPr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line id="_x0000_s1427" style="position:absolute;left:0;text-align:left;z-index:251685888" from="400.8pt,8.5pt" to="446.55pt,8.5pt" strokeweight="1.5pt">
            <v:stroke startarrow="oval" startarrowwidth="narrow" startarrowlength="short"/>
          </v:line>
        </w:pict>
      </w:r>
      <w:r>
        <w:rPr>
          <w:noProof/>
        </w:rPr>
        <w:pict>
          <v:line id="_x0000_s1428" style="position:absolute;left:0;text-align:left;flip:x;z-index:251670528" from="23.7pt,8.5pt" to="67.2pt,8.5pt" strokeweight="1.5pt">
            <v:stroke startarrow="oval" startarrowwidth="narrow" startarrowlength="short"/>
          </v:line>
        </w:pict>
      </w:r>
      <w:r>
        <w:rPr>
          <w:noProof/>
        </w:rPr>
        <w:pict>
          <v:line id="_x0000_s1429" style="position:absolute;left:0;text-align:left;z-index:251640832" from="319.2pt,4.75pt" to="319.2pt,48.25pt" strokeweight="1.5pt"/>
        </w:pict>
      </w:r>
      <w:r>
        <w:rPr>
          <w:noProof/>
        </w:rPr>
        <w:pict>
          <v:line id="_x0000_s1430" style="position:absolute;left:0;text-align:left;z-index:251620352" from="237.45pt,4.75pt" to="237.45pt,48.25pt" strokeweight="1.5pt"/>
        </w:pict>
      </w:r>
      <w:r>
        <w:rPr>
          <w:noProof/>
        </w:rPr>
        <w:pict>
          <v:line id="_x0000_s1431" style="position:absolute;left:0;text-align:left;z-index:251603968" from="157.95pt,4.75pt" to="157.95pt,48.25pt" strokeweight="1.5pt"/>
        </w:pict>
      </w:r>
    </w:p>
    <w:p w:rsidR="00B51227" w:rsidRPr="009A1AB3" w:rsidRDefault="00B51227" w:rsidP="00B81CF3">
      <w:pPr>
        <w:ind w:right="-99" w:firstLine="851"/>
        <w:jc w:val="both"/>
        <w:rPr>
          <w:sz w:val="28"/>
        </w:rPr>
      </w:pPr>
      <w:r>
        <w:rPr>
          <w:noProof/>
        </w:rPr>
        <w:pict>
          <v:line id="_x0000_s1432" style="position:absolute;left:0;text-align:left;z-index:251695104" from="46.95pt,10.4pt" to="46.95pt,135.65pt" strokeweight="1.5pt">
            <v:stroke startarrow="oval" startarrowwidth="narrow" startarrowlength="short"/>
          </v:line>
        </w:pict>
      </w:r>
      <w:r>
        <w:rPr>
          <w:noProof/>
        </w:rPr>
        <w:pict>
          <v:line id="_x0000_s1433" style="position:absolute;left:0;text-align:left;z-index:251693056" from="424.95pt,11.15pt" to="424.95pt,135.65pt" strokeweight="1.5pt">
            <v:stroke startarrow="oval" startarrowwidth="narrow" startarrowlength="short"/>
          </v:line>
        </w:pict>
      </w:r>
      <w:r>
        <w:rPr>
          <w:noProof/>
        </w:rPr>
        <w:pict>
          <v:line id="_x0000_s1434" style="position:absolute;left:0;text-align:left;z-index:251689984" from="415.2pt,11.15pt" to="436.95pt,11.15pt" strokeweight="1.5pt">
            <v:stroke endarrow="oval"/>
          </v:line>
        </w:pict>
      </w:r>
      <w:r>
        <w:rPr>
          <w:noProof/>
        </w:rPr>
        <w:pict>
          <v:line id="_x0000_s1435" style="position:absolute;left:0;text-align:left;z-index:251678720" from="352.2pt,4.4pt" to="371.7pt,4.4pt" strokeweight="1.5pt"/>
        </w:pict>
      </w:r>
      <w:r>
        <w:rPr>
          <w:noProof/>
        </w:rPr>
        <w:pict>
          <v:line id="_x0000_s1436" style="position:absolute;left:0;text-align:left;z-index:251674624" from="36.45pt,10.4pt" to="55.95pt,10.4pt" strokeweight="1.5pt">
            <v:stroke startarrow="oval"/>
          </v:line>
        </w:pict>
      </w:r>
      <w:r>
        <w:rPr>
          <w:noProof/>
        </w:rPr>
        <w:pict>
          <v:line id="_x0000_s1437" style="position:absolute;left:0;text-align:left;z-index:251662336" from="99.45pt,3.65pt" to="157.95pt,3.65pt" strokeweight="1.5pt">
            <v:stroke endarrow="oval" endarrowwidth="narrow" endarrowlength="short"/>
          </v:line>
        </w:pict>
      </w:r>
      <w:r>
        <w:rPr>
          <w:noProof/>
        </w:rPr>
        <w:pict>
          <v:line id="_x0000_s1438" style="position:absolute;left:0;text-align:left;z-index:251661312" from="99.45pt,9.5pt" to="237.45pt,9.5pt" strokeweight="1.5pt">
            <v:stroke endarrow="oval" endarrowwidth="narrow" endarrowlength="short"/>
          </v:line>
        </w:pict>
      </w:r>
    </w:p>
    <w:p w:rsidR="00B51227" w:rsidRPr="009A1AB3" w:rsidRDefault="00B51227" w:rsidP="00B81CF3">
      <w:pPr>
        <w:ind w:right="-99" w:firstLine="851"/>
        <w:jc w:val="both"/>
        <w:rPr>
          <w:sz w:val="28"/>
        </w:rPr>
      </w:pPr>
      <w:r>
        <w:rPr>
          <w:noProof/>
        </w:rPr>
        <w:pict>
          <v:line id="_x0000_s1439" style="position:absolute;left:0;text-align:left;flip:y;z-index:251700224" from="77.7pt,7.05pt" to="77.7pt,105.3pt" strokeweight="1.5pt">
            <v:stroke endarrow="block" endarrowwidth="narrow"/>
          </v:line>
        </w:pict>
      </w:r>
      <w:r>
        <w:rPr>
          <w:noProof/>
        </w:rPr>
        <w:pict>
          <v:line id="_x0000_s1440" style="position:absolute;left:0;text-align:left;flip:y;z-index:251698176" from="393.45pt,7.8pt" to="393.45pt,106.8pt" strokeweight="1.5pt">
            <v:stroke endarrow="block" endarrowwidth="narrow"/>
          </v:line>
        </w:pict>
      </w:r>
      <w:r>
        <w:rPr>
          <w:noProof/>
        </w:rPr>
        <w:pict>
          <v:line id="_x0000_s1441" style="position:absolute;left:0;text-align:left;z-index:251682816" from="351.45pt,2.55pt" to="371.7pt,2.55pt" strokeweight="1.5pt"/>
        </w:pict>
      </w:r>
      <w:r>
        <w:rPr>
          <w:noProof/>
        </w:rPr>
        <w:pict>
          <v:line id="_x0000_s1442" style="position:absolute;left:0;text-align:left;flip:y;z-index:251681792" from="351.45pt,1.8pt" to="351.45pt,70.8pt" strokeweight="1.5pt"/>
        </w:pict>
      </w:r>
      <w:r>
        <w:rPr>
          <w:noProof/>
        </w:rPr>
        <w:pict>
          <v:line id="_x0000_s1443" style="position:absolute;left:0;text-align:left;z-index:251663360" from="99.45pt,.15pt" to="319.2pt,.15pt" strokeweight="1.5pt">
            <v:stroke endarrow="oval" endarrowwidth="narrow" endarrowlength="short"/>
          </v:line>
        </w:pict>
      </w:r>
      <w:r>
        <w:rPr>
          <w:noProof/>
        </w:rPr>
        <w:pict>
          <v:shape id="_x0000_s1444" type="#_x0000_t202" style="position:absolute;left:0;text-align:left;margin-left:271.95pt;margin-top:13.8pt;width:36pt;height:24.75pt;z-index:251644928" filled="f" stroked="f" strokeweight="1.5pt">
            <v:textbox>
              <w:txbxContent>
                <w:p w:rsidR="00B51227" w:rsidRDefault="00B51227" w:rsidP="00B81CF3">
                  <w:pPr>
                    <w:rPr>
                      <w:i/>
                      <w:sz w:val="28"/>
                      <w:vertAlign w:val="subscript"/>
                    </w:rPr>
                  </w:pPr>
                  <w:r>
                    <w:rPr>
                      <w:i/>
                      <w:sz w:val="28"/>
                      <w:lang w:val="en-US"/>
                    </w:rPr>
                    <w:t>i</w:t>
                  </w:r>
                  <w:r>
                    <w:rPr>
                      <w:i/>
                      <w:sz w:val="28"/>
                      <w:vertAlign w:val="subscript"/>
                    </w:rPr>
                    <w:t>у6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45" type="#_x0000_t202" style="position:absolute;left:0;text-align:left;margin-left:190.2pt;margin-top:13.8pt;width:36pt;height:24.75pt;z-index:251624448" filled="f" stroked="f" strokeweight="1.5pt">
            <v:textbox>
              <w:txbxContent>
                <w:p w:rsidR="00B51227" w:rsidRDefault="00B51227" w:rsidP="00B81CF3">
                  <w:pPr>
                    <w:rPr>
                      <w:i/>
                      <w:sz w:val="28"/>
                      <w:vertAlign w:val="subscript"/>
                    </w:rPr>
                  </w:pPr>
                  <w:r>
                    <w:rPr>
                      <w:i/>
                      <w:sz w:val="28"/>
                      <w:lang w:val="en-US"/>
                    </w:rPr>
                    <w:t>i</w:t>
                  </w:r>
                  <w:r>
                    <w:rPr>
                      <w:i/>
                      <w:sz w:val="28"/>
                      <w:vertAlign w:val="subscript"/>
                    </w:rPr>
                    <w:t>у4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46" type="#_x0000_t202" style="position:absolute;left:0;text-align:left;margin-left:110.7pt;margin-top:13.8pt;width:36pt;height:24.75pt;z-index:251608064" filled="f" stroked="f" strokeweight="1.5pt">
            <v:textbox style="mso-next-textbox:#_x0000_s1446">
              <w:txbxContent>
                <w:p w:rsidR="00B51227" w:rsidRDefault="00B51227" w:rsidP="00B81CF3">
                  <w:pPr>
                    <w:rPr>
                      <w:i/>
                      <w:sz w:val="28"/>
                      <w:vertAlign w:val="subscript"/>
                    </w:rPr>
                  </w:pPr>
                  <w:r>
                    <w:rPr>
                      <w:i/>
                      <w:sz w:val="28"/>
                      <w:lang w:val="en-US"/>
                    </w:rPr>
                    <w:t>i</w:t>
                  </w:r>
                  <w:r>
                    <w:rPr>
                      <w:i/>
                      <w:sz w:val="28"/>
                      <w:vertAlign w:val="subscript"/>
                    </w:rPr>
                    <w:t>у2</w:t>
                  </w:r>
                </w:p>
              </w:txbxContent>
            </v:textbox>
          </v:shape>
        </w:pict>
      </w:r>
    </w:p>
    <w:p w:rsidR="00B51227" w:rsidRDefault="00B51227" w:rsidP="00B81CF3">
      <w:pPr>
        <w:ind w:right="-99" w:firstLine="851"/>
        <w:jc w:val="both"/>
        <w:rPr>
          <w:sz w:val="28"/>
        </w:rPr>
      </w:pPr>
      <w:r>
        <w:rPr>
          <w:noProof/>
        </w:rPr>
        <w:pict>
          <v:shape id="_x0000_s1447" type="#_x0000_t202" style="position:absolute;left:0;text-align:left;margin-left:297.45pt;margin-top:-.05pt;width:42.75pt;height:26.25pt;z-index:251639808" strokeweight="1.5pt">
            <v:textbox>
              <w:txbxContent>
                <w:p w:rsidR="00B51227" w:rsidRDefault="00B51227" w:rsidP="00B81CF3">
                  <w:pPr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ПК6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48" type="#_x0000_t202" style="position:absolute;left:0;text-align:left;margin-left:215.7pt;margin-top:-.05pt;width:42.75pt;height:26.25pt;z-index:251619328" strokeweight="1.5pt">
            <v:textbox>
              <w:txbxContent>
                <w:p w:rsidR="00B51227" w:rsidRDefault="00B51227" w:rsidP="00B81CF3">
                  <w:pPr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ПК4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49" type="#_x0000_t202" style="position:absolute;left:0;text-align:left;margin-left:136.2pt;margin-top:-.05pt;width:42.75pt;height:26.25pt;z-index:251602944" strokeweight="1.5pt">
            <v:textbox>
              <w:txbxContent>
                <w:p w:rsidR="00B51227" w:rsidRDefault="00B51227" w:rsidP="00B81CF3">
                  <w:pPr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ПК2</w:t>
                  </w:r>
                </w:p>
              </w:txbxContent>
            </v:textbox>
          </v:shape>
        </w:pict>
      </w:r>
    </w:p>
    <w:p w:rsidR="00B51227" w:rsidRDefault="00B51227" w:rsidP="00B81CF3">
      <w:pPr>
        <w:ind w:right="-99" w:firstLine="851"/>
        <w:jc w:val="both"/>
        <w:rPr>
          <w:sz w:val="28"/>
        </w:rPr>
      </w:pPr>
      <w:r>
        <w:rPr>
          <w:noProof/>
        </w:rPr>
        <w:pict>
          <v:line id="_x0000_s1450" style="position:absolute;left:0;text-align:left;z-index:251655168" from="319.2pt,10.1pt" to="319.2pt,21.35pt" strokeweight="1.5pt"/>
        </w:pict>
      </w:r>
      <w:r>
        <w:rPr>
          <w:noProof/>
        </w:rPr>
        <w:pict>
          <v:line id="_x0000_s1451" style="position:absolute;left:0;text-align:left;z-index:251642880" from="274.95pt,5.6pt" to="298.95pt,5.6pt" strokeweight="1.5pt">
            <v:stroke endarrow="block"/>
          </v:line>
        </w:pict>
      </w:r>
      <w:r>
        <w:rPr>
          <w:noProof/>
        </w:rPr>
        <w:pict>
          <v:line id="_x0000_s1452" style="position:absolute;left:0;text-align:left;z-index:251634688" from="237.45pt,10.1pt" to="237.45pt,21.35pt" strokeweight="1.5pt"/>
        </w:pict>
      </w:r>
      <w:r>
        <w:rPr>
          <w:noProof/>
        </w:rPr>
        <w:pict>
          <v:line id="_x0000_s1453" style="position:absolute;left:0;text-align:left;z-index:251622400" from="193.05pt,5.75pt" to="217.05pt,5.75pt" strokeweight="1.5pt">
            <v:stroke endarrow="block"/>
          </v:line>
        </w:pict>
      </w:r>
      <w:r>
        <w:rPr>
          <w:noProof/>
        </w:rPr>
        <w:pict>
          <v:line id="_x0000_s1454" style="position:absolute;left:0;text-align:left;z-index:251612160" from="157.95pt,10.1pt" to="157.95pt,21.35pt" strokeweight="1.5pt"/>
        </w:pict>
      </w:r>
      <w:r>
        <w:rPr>
          <w:noProof/>
        </w:rPr>
        <w:pict>
          <v:line id="_x0000_s1455" style="position:absolute;left:0;text-align:left;z-index:251606016" from="113.7pt,5.75pt" to="137.7pt,5.75pt" strokeweight="1.5pt">
            <v:stroke endarrow="block"/>
          </v:line>
        </w:pict>
      </w:r>
    </w:p>
    <w:p w:rsidR="00B51227" w:rsidRDefault="00B51227" w:rsidP="00B81CF3">
      <w:pPr>
        <w:ind w:right="-99" w:firstLine="851"/>
        <w:jc w:val="both"/>
        <w:rPr>
          <w:sz w:val="28"/>
        </w:rPr>
      </w:pPr>
      <w:r>
        <w:rPr>
          <w:noProof/>
        </w:rPr>
        <w:pict>
          <v:line id="_x0000_s1456" style="position:absolute;left:0;text-align:left;z-index:251712512" from="319.2pt,9.75pt" to="319.2pt,24pt" strokeweight="1.5pt">
            <v:stroke endarrow="oval" endarrowwidth="narrow" endarrowlength="short"/>
          </v:line>
        </w:pict>
      </w:r>
      <w:r>
        <w:rPr>
          <w:noProof/>
        </w:rPr>
        <w:pict>
          <v:line id="_x0000_s1457" style="position:absolute;left:0;text-align:left;z-index:251711488" from="237.45pt,8.25pt" to="237.45pt,22.5pt" strokeweight="1.5pt">
            <v:stroke endarrow="oval" endarrowwidth="narrow" endarrowlength="short"/>
          </v:line>
        </w:pict>
      </w:r>
      <w:r>
        <w:rPr>
          <w:noProof/>
        </w:rPr>
        <w:pict>
          <v:line id="_x0000_s1458" style="position:absolute;left:0;text-align:left;z-index:251679744" from="157.95pt,8.25pt" to="157.95pt,23.25pt" strokeweight="1.5pt"/>
        </w:pict>
      </w:r>
      <w:r>
        <w:rPr>
          <w:noProof/>
        </w:rPr>
        <w:pict>
          <v:line id="_x0000_s1459" style="position:absolute;left:0;text-align:left;z-index:251660288" from="266.7pt,13.5pt" to="346.2pt,13.5pt" strokeweight="1.5pt">
            <v:stroke dashstyle="dash"/>
          </v:line>
        </w:pict>
      </w:r>
      <w:r>
        <w:rPr>
          <w:noProof/>
        </w:rPr>
        <w:pict>
          <v:line id="_x0000_s1460" style="position:absolute;left:0;text-align:left;flip:x;z-index:251654144" from="314.7pt,3.75pt" to="319.2pt,9pt" strokeweight="1.5pt"/>
        </w:pict>
      </w:r>
      <w:r>
        <w:rPr>
          <w:noProof/>
        </w:rPr>
        <w:pict>
          <v:line id="_x0000_s1461" style="position:absolute;left:0;text-align:left;z-index:251653120" from="319.95pt,4.5pt" to="323.7pt,8.25pt" strokeweight="1.5pt"/>
        </w:pict>
      </w:r>
      <w:r>
        <w:rPr>
          <w:noProof/>
        </w:rPr>
        <w:pict>
          <v:line id="_x0000_s1462" style="position:absolute;left:0;text-align:left;z-index:251652096" from="319.2pt,7.5pt" to="323.7pt,13.5pt" strokeweight="1.5pt"/>
        </w:pict>
      </w:r>
      <w:r>
        <w:rPr>
          <w:noProof/>
        </w:rPr>
        <w:pict>
          <v:line id="_x0000_s1463" style="position:absolute;left:0;text-align:left;flip:x;z-index:251651072" from="314.7pt,8.25pt" to="319.2pt,14.25pt" strokeweight="1.5pt"/>
        </w:pict>
      </w:r>
      <w:r>
        <w:rPr>
          <w:noProof/>
        </w:rPr>
        <w:pict>
          <v:line id="_x0000_s1464" style="position:absolute;left:0;text-align:left;z-index:251637760" from="184.95pt,13.5pt" to="264.45pt,13.5pt" strokeweight="1.5pt">
            <v:stroke dashstyle="dash"/>
          </v:line>
        </w:pict>
      </w:r>
      <w:r>
        <w:rPr>
          <w:noProof/>
        </w:rPr>
        <w:pict>
          <v:line id="_x0000_s1465" style="position:absolute;left:0;text-align:left;flip:x;z-index:251633664" from="232.95pt,3.75pt" to="237.45pt,9pt" strokeweight="1.5pt"/>
        </w:pict>
      </w:r>
      <w:r>
        <w:rPr>
          <w:noProof/>
        </w:rPr>
        <w:pict>
          <v:line id="_x0000_s1466" style="position:absolute;left:0;text-align:left;z-index:251632640" from="238.2pt,4.5pt" to="241.95pt,8.25pt" strokeweight="1.5pt"/>
        </w:pict>
      </w:r>
      <w:r>
        <w:rPr>
          <w:noProof/>
        </w:rPr>
        <w:pict>
          <v:line id="_x0000_s1467" style="position:absolute;left:0;text-align:left;z-index:251631616" from="237.45pt,7.5pt" to="241.95pt,13.5pt" strokeweight="1.5pt"/>
        </w:pict>
      </w:r>
      <w:r>
        <w:rPr>
          <w:noProof/>
        </w:rPr>
        <w:pict>
          <v:line id="_x0000_s1468" style="position:absolute;left:0;text-align:left;flip:x;z-index:251630592" from="232.95pt,8.25pt" to="237.45pt,14.25pt" strokeweight="1.5pt"/>
        </w:pict>
      </w:r>
      <w:r>
        <w:rPr>
          <w:noProof/>
        </w:rPr>
        <w:pict>
          <v:line id="_x0000_s1469" style="position:absolute;left:0;text-align:left;z-index:251617280" from="105.45pt,13.5pt" to="184.95pt,13.5pt" strokeweight="1.5pt">
            <v:stroke dashstyle="dash"/>
          </v:line>
        </w:pict>
      </w:r>
      <w:r>
        <w:rPr>
          <w:noProof/>
        </w:rPr>
        <w:pict>
          <v:group id="_x0000_s1470" style="position:absolute;left:0;text-align:left;margin-left:153.45pt;margin-top:3.75pt;width:9pt;height:10.5pt;z-index:251611136" coordorigin="5025,7485" coordsize="180,210">
            <v:line id="_x0000_s1471" style="position:absolute;flip:x" from="5025,7575" to="5115,7695" strokeweight="1.5pt"/>
            <v:line id="_x0000_s1472" style="position:absolute" from="5115,7560" to="5205,7680" strokeweight="1.5pt"/>
            <v:line id="_x0000_s1473" style="position:absolute" from="5130,7500" to="5205,7575" strokeweight="1.5pt"/>
            <v:line id="_x0000_s1474" style="position:absolute;flip:x" from="5025,7485" to="5115,7590" strokeweight="1.5pt"/>
          </v:group>
        </w:pict>
      </w:r>
    </w:p>
    <w:p w:rsidR="00B51227" w:rsidRDefault="00B51227" w:rsidP="00B81CF3">
      <w:pPr>
        <w:ind w:right="-99" w:firstLine="851"/>
        <w:jc w:val="both"/>
        <w:rPr>
          <w:sz w:val="28"/>
        </w:rPr>
      </w:pPr>
      <w:r>
        <w:rPr>
          <w:noProof/>
        </w:rPr>
        <w:pict>
          <v:shape id="_x0000_s1475" type="#_x0000_t202" style="position:absolute;left:0;text-align:left;margin-left:287.7pt;margin-top:11.65pt;width:51.75pt;height:25.5pt;z-index:251707392" filled="f" stroked="f" strokeweight="1.5pt">
            <v:textbox>
              <w:txbxContent>
                <w:p w:rsidR="00B51227" w:rsidRDefault="00B51227" w:rsidP="00B81CF3">
                  <w:r>
                    <w:rPr>
                      <w:i/>
                      <w:sz w:val="28"/>
                      <w:lang w:val="en-US"/>
                    </w:rPr>
                    <w:t>i</w:t>
                  </w:r>
                  <w:r>
                    <w:rPr>
                      <w:i/>
                      <w:sz w:val="28"/>
                      <w:vertAlign w:val="subscript"/>
                    </w:rPr>
                    <w:t>у6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76" type="#_x0000_t202" style="position:absolute;left:0;text-align:left;margin-left:147.45pt;margin-top:10.75pt;width:43.5pt;height:24.75pt;z-index:251706368" filled="f" stroked="f" strokeweight="1.5pt">
            <v:textbox>
              <w:txbxContent>
                <w:p w:rsidR="00B51227" w:rsidRDefault="00B51227" w:rsidP="00B81CF3">
                  <w:r>
                    <w:rPr>
                      <w:i/>
                      <w:sz w:val="28"/>
                      <w:lang w:val="en-US"/>
                    </w:rPr>
                    <w:t>i</w:t>
                  </w:r>
                  <w:r>
                    <w:rPr>
                      <w:i/>
                      <w:sz w:val="28"/>
                      <w:vertAlign w:val="subscript"/>
                    </w:rPr>
                    <w:t>у1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477" style="position:absolute;left:0;text-align:left;flip:y;z-index:251704320" from="286.8pt,10.75pt" to="286.8pt,33.25pt" strokeweight="1.5pt">
            <v:stroke endarrow="block"/>
          </v:line>
        </w:pict>
      </w:r>
      <w:r>
        <w:rPr>
          <w:noProof/>
        </w:rPr>
        <w:pict>
          <v:line id="_x0000_s1478" style="position:absolute;left:0;text-align:left;flip:y;z-index:251703296" from="174.3pt,11.5pt" to="174.3pt,34pt" strokeweight="1.5pt">
            <v:stroke endarrow="block"/>
          </v:line>
        </w:pict>
      </w:r>
      <w:r>
        <w:rPr>
          <w:noProof/>
        </w:rPr>
        <w:pict>
          <v:line id="_x0000_s1479" style="position:absolute;left:0;text-align:left;z-index:251680768" from="157.95pt,6.4pt" to="352.95pt,6.4pt" strokeweight="1.5pt"/>
        </w:pict>
      </w:r>
    </w:p>
    <w:p w:rsidR="00B51227" w:rsidRDefault="00B51227" w:rsidP="00B81CF3">
      <w:pPr>
        <w:ind w:right="-99" w:firstLine="851"/>
        <w:jc w:val="both"/>
        <w:rPr>
          <w:sz w:val="28"/>
        </w:rPr>
      </w:pPr>
      <w:r>
        <w:rPr>
          <w:noProof/>
        </w:rPr>
        <w:pict>
          <v:line id="_x0000_s1480" style="position:absolute;left:0;text-align:left;z-index:251705344" from="176.7pt,8.3pt" to="281.7pt,8.3pt" strokeweight="1pt">
            <v:stroke dashstyle="dash"/>
          </v:line>
        </w:pict>
      </w:r>
    </w:p>
    <w:p w:rsidR="00B51227" w:rsidRDefault="00B51227" w:rsidP="00B81CF3">
      <w:pPr>
        <w:ind w:right="-99" w:firstLine="851"/>
        <w:jc w:val="both"/>
        <w:rPr>
          <w:sz w:val="28"/>
        </w:rPr>
      </w:pPr>
      <w:r>
        <w:rPr>
          <w:noProof/>
        </w:rPr>
        <w:pict>
          <v:line id="_x0000_s1481" style="position:absolute;left:0;text-align:left;flip:x;z-index:251699200" from="76.95pt,8.7pt" to="160.2pt,8.7pt" strokeweight="1.5pt"/>
        </w:pict>
      </w:r>
      <w:r>
        <w:rPr>
          <w:noProof/>
        </w:rPr>
        <w:pict>
          <v:line id="_x0000_s1482" style="position:absolute;left:0;text-align:left;z-index:251697152" from="302.7pt,10.2pt" to="393.45pt,10.2pt" strokeweight="1.5pt"/>
        </w:pict>
      </w:r>
      <w:r>
        <w:rPr>
          <w:noProof/>
        </w:rPr>
        <w:pict>
          <v:shape id="_x0000_s1483" type="#_x0000_t202" style="position:absolute;left:0;text-align:left;margin-left:160.2pt;margin-top:1.95pt;width:142.5pt;height:26.25pt;z-index:251692032" strokeweight="1.5pt">
            <v:textbox>
              <w:txbxContent>
                <w:p w:rsidR="00B51227" w:rsidRDefault="00B51227" w:rsidP="00B81CF3">
                  <w:pPr>
                    <w:jc w:val="center"/>
                    <w:rPr>
                      <w:i/>
                      <w:sz w:val="28"/>
                      <w:vertAlign w:val="subscript"/>
                    </w:rPr>
                  </w:pPr>
                  <w:r>
                    <w:rPr>
                      <w:i/>
                      <w:sz w:val="28"/>
                    </w:rPr>
                    <w:t>М</w:t>
                  </w:r>
                  <w:r>
                    <w:rPr>
                      <w:i/>
                      <w:sz w:val="28"/>
                      <w:vertAlign w:val="subscript"/>
                    </w:rPr>
                    <w:t>СУ</w:t>
                  </w:r>
                </w:p>
              </w:txbxContent>
            </v:textbox>
          </v:shape>
        </w:pict>
      </w:r>
    </w:p>
    <w:p w:rsidR="00B51227" w:rsidRPr="009A1AB3" w:rsidRDefault="00B51227" w:rsidP="00B81CF3">
      <w:pPr>
        <w:ind w:right="-99" w:firstLine="851"/>
        <w:jc w:val="both"/>
        <w:rPr>
          <w:sz w:val="28"/>
        </w:rPr>
      </w:pPr>
      <w:r>
        <w:rPr>
          <w:noProof/>
        </w:rPr>
        <w:pict>
          <v:shape id="_x0000_s1484" type="#_x0000_t202" style="position:absolute;left:0;text-align:left;margin-left:234.45pt;margin-top:10.6pt;width:25.5pt;height:23.25pt;z-index:251702272" filled="f" stroked="f" strokeweight="1.5pt">
            <v:textbox>
              <w:txbxContent>
                <w:p w:rsidR="00B51227" w:rsidRDefault="00B51227" w:rsidP="00B81CF3">
                  <w:pPr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line id="_x0000_s1485" style="position:absolute;left:0;text-align:left;z-index:251701248" from="231.45pt,12.1pt" to="231.45pt,29.35pt" strokeweight="1.5pt">
            <v:stroke endarrow="oval"/>
          </v:line>
        </w:pict>
      </w:r>
      <w:r>
        <w:rPr>
          <w:noProof/>
        </w:rPr>
        <w:pict>
          <v:line id="_x0000_s1486" style="position:absolute;left:0;text-align:left;z-index:251696128" from="46.95pt,6.1pt" to="160.2pt,6.1pt" strokeweight="1.5pt">
            <v:stroke endarrow="block" endarrowwidth="narrow"/>
          </v:line>
        </w:pict>
      </w:r>
      <w:r>
        <w:rPr>
          <w:noProof/>
        </w:rPr>
        <w:pict>
          <v:line id="_x0000_s1487" style="position:absolute;left:0;text-align:left;flip:x;z-index:251694080" from="302.7pt,6.85pt" to="424.95pt,6.85pt" strokeweight="1.5pt">
            <v:stroke endarrow="block" endarrowwidth="narrow"/>
          </v:line>
        </w:pict>
      </w:r>
    </w:p>
    <w:p w:rsidR="00B51227" w:rsidRPr="009A1AB3" w:rsidRDefault="00B51227" w:rsidP="00B81CF3">
      <w:pPr>
        <w:ind w:right="-99" w:firstLine="851"/>
        <w:jc w:val="both"/>
        <w:rPr>
          <w:sz w:val="28"/>
        </w:rPr>
      </w:pPr>
    </w:p>
    <w:p w:rsidR="00B51227" w:rsidRPr="009A1AB3" w:rsidRDefault="00B51227" w:rsidP="00B81CF3">
      <w:pPr>
        <w:ind w:right="-99" w:firstLine="851"/>
        <w:jc w:val="both"/>
        <w:rPr>
          <w:sz w:val="28"/>
        </w:rPr>
      </w:pPr>
      <w:r>
        <w:rPr>
          <w:noProof/>
        </w:rPr>
        <w:pict>
          <v:shape id="_x0000_s1488" type="#_x0000_t202" style="position:absolute;left:0;text-align:left;margin-left:43.2pt;margin-top:9.95pt;width:384.75pt;height:39.75pt;z-index:251708416" filled="f" stroked="f" strokeweight="1.5pt">
            <v:textbox>
              <w:txbxContent>
                <w:p w:rsidR="00B51227" w:rsidRDefault="00B51227" w:rsidP="00B81CF3">
                  <w:pPr>
                    <w:pStyle w:val="Heading7"/>
                  </w:pPr>
                  <w:r>
                    <w:t>Рисунок 3.  Структурная  схема  универсального  статического</w:t>
                  </w:r>
                </w:p>
                <w:p w:rsidR="00B51227" w:rsidRDefault="00B51227" w:rsidP="00B81CF3">
                  <w:pPr>
                    <w:jc w:val="center"/>
                  </w:pPr>
                  <w:r>
                    <w:t xml:space="preserve"> преобразователя</w:t>
                  </w:r>
                </w:p>
              </w:txbxContent>
            </v:textbox>
          </v:shape>
        </w:pict>
      </w:r>
    </w:p>
    <w:p w:rsidR="00B51227" w:rsidRPr="009A1AB3" w:rsidRDefault="00B51227" w:rsidP="00B81CF3">
      <w:pPr>
        <w:ind w:right="-99" w:firstLine="851"/>
        <w:jc w:val="both"/>
        <w:rPr>
          <w:sz w:val="28"/>
        </w:rPr>
      </w:pPr>
    </w:p>
    <w:p w:rsidR="00B51227" w:rsidRPr="009A1AB3" w:rsidRDefault="00B51227" w:rsidP="00B81CF3">
      <w:pPr>
        <w:ind w:right="-99" w:firstLine="851"/>
        <w:jc w:val="both"/>
        <w:rPr>
          <w:sz w:val="28"/>
        </w:rPr>
      </w:pPr>
    </w:p>
    <w:p w:rsidR="00B51227" w:rsidRPr="009A1AB3" w:rsidRDefault="00B51227" w:rsidP="00B81CF3">
      <w:pPr>
        <w:ind w:right="-99" w:firstLine="851"/>
        <w:jc w:val="both"/>
        <w:rPr>
          <w:sz w:val="28"/>
        </w:rPr>
      </w:pPr>
    </w:p>
    <w:p w:rsidR="00B51227" w:rsidRPr="009A1AB3" w:rsidRDefault="00B51227" w:rsidP="00570077">
      <w:pPr>
        <w:spacing w:line="360" w:lineRule="auto"/>
        <w:ind w:right="-99" w:firstLine="851"/>
        <w:jc w:val="both"/>
        <w:rPr>
          <w:sz w:val="28"/>
        </w:rPr>
      </w:pPr>
      <w:r w:rsidRPr="009A1AB3">
        <w:rPr>
          <w:sz w:val="28"/>
        </w:rPr>
        <w:t>В  инвер</w:t>
      </w:r>
      <w:r>
        <w:rPr>
          <w:sz w:val="28"/>
        </w:rPr>
        <w:t>торном</w:t>
      </w:r>
      <w:r w:rsidRPr="009A1AB3">
        <w:rPr>
          <w:sz w:val="28"/>
        </w:rPr>
        <w:t xml:space="preserve">  режиме  источник  питания  подключается  к  выв</w:t>
      </w:r>
      <w:r w:rsidRPr="009A1AB3">
        <w:rPr>
          <w:sz w:val="28"/>
        </w:rPr>
        <w:t>о</w:t>
      </w:r>
      <w:r w:rsidRPr="009A1AB3">
        <w:rPr>
          <w:sz w:val="28"/>
        </w:rPr>
        <w:t xml:space="preserve">ду  </w:t>
      </w:r>
      <w:r w:rsidRPr="009A1AB3">
        <w:rPr>
          <w:i/>
          <w:sz w:val="28"/>
        </w:rPr>
        <w:t>2</w:t>
      </w:r>
      <w:r w:rsidRPr="009A1AB3">
        <w:rPr>
          <w:sz w:val="28"/>
        </w:rPr>
        <w:t xml:space="preserve">,  а  нагрузка – к  выводу  </w:t>
      </w:r>
      <w:r w:rsidRPr="009A1AB3">
        <w:rPr>
          <w:i/>
          <w:sz w:val="28"/>
        </w:rPr>
        <w:t>1</w:t>
      </w:r>
      <w:r w:rsidRPr="009A1AB3">
        <w:rPr>
          <w:sz w:val="28"/>
        </w:rPr>
        <w:t xml:space="preserve">  с  помощью  </w:t>
      </w:r>
      <w:r w:rsidRPr="00B81CF3">
        <w:rPr>
          <w:sz w:val="28"/>
        </w:rPr>
        <w:t xml:space="preserve">устройств  коммутации.  </w:t>
      </w:r>
      <w:r w:rsidRPr="009A1AB3">
        <w:rPr>
          <w:sz w:val="28"/>
        </w:rPr>
        <w:t xml:space="preserve">К  входу  модульных  блоков  </w:t>
      </w:r>
      <w:r w:rsidRPr="009A1AB3">
        <w:rPr>
          <w:i/>
          <w:sz w:val="28"/>
        </w:rPr>
        <w:t>МБ</w:t>
      </w:r>
      <w:r w:rsidRPr="009A1AB3">
        <w:rPr>
          <w:sz w:val="28"/>
        </w:rPr>
        <w:t xml:space="preserve">  подключается  модуль  </w:t>
      </w:r>
      <w:r w:rsidRPr="009A1AB3">
        <w:rPr>
          <w:i/>
          <w:sz w:val="28"/>
        </w:rPr>
        <w:t>М4</w:t>
      </w:r>
      <w:r w:rsidRPr="009A1AB3">
        <w:rPr>
          <w:sz w:val="28"/>
        </w:rPr>
        <w:t xml:space="preserve">,  содержащий  дроссель,  а  к  выходу – модуль  согласующего  автотрансформатора  </w:t>
      </w:r>
      <w:r w:rsidRPr="009A1AB3">
        <w:rPr>
          <w:i/>
          <w:sz w:val="28"/>
        </w:rPr>
        <w:t>М1</w:t>
      </w:r>
      <w:r w:rsidRPr="009A1AB3">
        <w:rPr>
          <w:sz w:val="28"/>
        </w:rPr>
        <w:t xml:space="preserve">  и  модуль  </w:t>
      </w:r>
      <w:r w:rsidRPr="009A1AB3">
        <w:rPr>
          <w:i/>
          <w:sz w:val="28"/>
        </w:rPr>
        <w:t>М2</w:t>
      </w:r>
      <w:r w:rsidRPr="009A1AB3">
        <w:rPr>
          <w:sz w:val="28"/>
        </w:rPr>
        <w:t>,  выполняющий  функции  компенсирующего  устройства.</w:t>
      </w:r>
    </w:p>
    <w:p w:rsidR="00B51227" w:rsidRPr="009A1AB3" w:rsidRDefault="00B51227" w:rsidP="00570077">
      <w:pPr>
        <w:spacing w:line="360" w:lineRule="auto"/>
        <w:ind w:right="-99" w:firstLine="851"/>
        <w:jc w:val="both"/>
        <w:rPr>
          <w:sz w:val="28"/>
        </w:rPr>
      </w:pPr>
      <w:r w:rsidRPr="009A1AB3">
        <w:rPr>
          <w:sz w:val="28"/>
        </w:rPr>
        <w:t>При  использовании  в  САЭ  высокочастотных  источников  эле</w:t>
      </w:r>
      <w:r w:rsidRPr="009A1AB3">
        <w:rPr>
          <w:sz w:val="28"/>
        </w:rPr>
        <w:t>к</w:t>
      </w:r>
      <w:r w:rsidRPr="009A1AB3">
        <w:rPr>
          <w:sz w:val="28"/>
        </w:rPr>
        <w:t>троэнергии  для  работы  УСП  в  режиме  непосредственного  преобразов</w:t>
      </w:r>
      <w:r w:rsidRPr="009A1AB3">
        <w:rPr>
          <w:sz w:val="28"/>
        </w:rPr>
        <w:t>а</w:t>
      </w:r>
      <w:r w:rsidRPr="009A1AB3">
        <w:rPr>
          <w:sz w:val="28"/>
        </w:rPr>
        <w:t xml:space="preserve">теля  частоты  через  коммутирующее  устройство  </w:t>
      </w:r>
      <w:r w:rsidRPr="009A1AB3">
        <w:rPr>
          <w:i/>
          <w:sz w:val="28"/>
        </w:rPr>
        <w:t>МК1</w:t>
      </w:r>
      <w:r w:rsidRPr="009A1AB3">
        <w:rPr>
          <w:sz w:val="28"/>
        </w:rPr>
        <w:t xml:space="preserve">  осуществляется  параллельное  подключение  дополнительных  модульных  блоков,  а  ус</w:t>
      </w:r>
      <w:r w:rsidRPr="009A1AB3">
        <w:rPr>
          <w:sz w:val="28"/>
        </w:rPr>
        <w:t>т</w:t>
      </w:r>
      <w:r w:rsidRPr="009A1AB3">
        <w:rPr>
          <w:sz w:val="28"/>
        </w:rPr>
        <w:t xml:space="preserve">ройство  коммутации  </w:t>
      </w:r>
      <w:r w:rsidRPr="009A1AB3">
        <w:rPr>
          <w:i/>
          <w:sz w:val="28"/>
        </w:rPr>
        <w:t>МК2</w:t>
      </w:r>
      <w:r w:rsidRPr="009A1AB3">
        <w:rPr>
          <w:sz w:val="28"/>
        </w:rPr>
        <w:t xml:space="preserve"> к  выходу  преобразователя  подключает  м</w:t>
      </w:r>
      <w:r w:rsidRPr="009A1AB3">
        <w:rPr>
          <w:sz w:val="28"/>
        </w:rPr>
        <w:t>о</w:t>
      </w:r>
      <w:r w:rsidRPr="009A1AB3">
        <w:rPr>
          <w:sz w:val="28"/>
        </w:rPr>
        <w:t xml:space="preserve">дуль  </w:t>
      </w:r>
      <w:r w:rsidRPr="009A1AB3">
        <w:rPr>
          <w:i/>
          <w:sz w:val="28"/>
        </w:rPr>
        <w:t>М3</w:t>
      </w:r>
      <w:r w:rsidRPr="009A1AB3">
        <w:rPr>
          <w:sz w:val="28"/>
        </w:rPr>
        <w:t>,  выполняющий  функции  фильтра.</w:t>
      </w:r>
    </w:p>
    <w:p w:rsidR="00B51227" w:rsidRPr="009A1AB3" w:rsidRDefault="00B51227" w:rsidP="00570077">
      <w:pPr>
        <w:spacing w:line="360" w:lineRule="auto"/>
        <w:ind w:right="-99" w:firstLine="851"/>
        <w:jc w:val="both"/>
        <w:rPr>
          <w:sz w:val="28"/>
        </w:rPr>
      </w:pPr>
      <w:r w:rsidRPr="009A1AB3">
        <w:rPr>
          <w:sz w:val="28"/>
        </w:rPr>
        <w:t>В режиме  конвертора  послед</w:t>
      </w:r>
      <w:r>
        <w:rPr>
          <w:sz w:val="28"/>
        </w:rPr>
        <w:t>овательно  включаются  два  УСП.  П</w:t>
      </w:r>
      <w:r w:rsidRPr="009A1AB3">
        <w:rPr>
          <w:sz w:val="28"/>
        </w:rPr>
        <w:t>ервый  из  которых</w:t>
      </w:r>
      <w:r>
        <w:rPr>
          <w:sz w:val="28"/>
        </w:rPr>
        <w:t>,</w:t>
      </w:r>
      <w:r w:rsidRPr="009A1AB3">
        <w:rPr>
          <w:sz w:val="28"/>
        </w:rPr>
        <w:t xml:space="preserve">  выполняет  функции  высокочастотного  инвертора,  а  второй – трансформаторно-выпрямительного  блока.  В  этом  режиме   преобразователь  также  должен  иметь  дополнительный  модуль,  соде</w:t>
      </w:r>
      <w:r w:rsidRPr="009A1AB3">
        <w:rPr>
          <w:sz w:val="28"/>
        </w:rPr>
        <w:t>р</w:t>
      </w:r>
      <w:r w:rsidRPr="009A1AB3">
        <w:rPr>
          <w:sz w:val="28"/>
        </w:rPr>
        <w:t>жащий  высокочастотный  трансформатор.</w:t>
      </w:r>
    </w:p>
    <w:p w:rsidR="00B51227" w:rsidRDefault="00B51227" w:rsidP="00570077">
      <w:pPr>
        <w:spacing w:line="360" w:lineRule="auto"/>
        <w:ind w:right="-99" w:firstLine="851"/>
        <w:jc w:val="both"/>
        <w:rPr>
          <w:sz w:val="28"/>
        </w:rPr>
      </w:pPr>
      <w:r w:rsidRPr="009A1AB3">
        <w:rPr>
          <w:sz w:val="28"/>
        </w:rPr>
        <w:t>Таким  образом,  УСП  позволяет  выполнять  функции  четырех  т</w:t>
      </w:r>
      <w:r w:rsidRPr="009A1AB3">
        <w:rPr>
          <w:sz w:val="28"/>
        </w:rPr>
        <w:t>и</w:t>
      </w:r>
      <w:r w:rsidRPr="009A1AB3">
        <w:rPr>
          <w:sz w:val="28"/>
        </w:rPr>
        <w:t xml:space="preserve">пов  преобразователей  электроэнергии.  Однако </w:t>
      </w:r>
      <w:r>
        <w:rPr>
          <w:sz w:val="28"/>
        </w:rPr>
        <w:t>на  практи</w:t>
      </w:r>
      <w:r w:rsidRPr="009A1AB3">
        <w:rPr>
          <w:sz w:val="28"/>
        </w:rPr>
        <w:t>к</w:t>
      </w:r>
      <w:r>
        <w:rPr>
          <w:sz w:val="28"/>
        </w:rPr>
        <w:t>е</w:t>
      </w:r>
      <w:r w:rsidRPr="009A1AB3">
        <w:rPr>
          <w:sz w:val="28"/>
        </w:rPr>
        <w:t xml:space="preserve">  нецелесоо</w:t>
      </w:r>
      <w:r w:rsidRPr="009A1AB3">
        <w:rPr>
          <w:sz w:val="28"/>
        </w:rPr>
        <w:t>б</w:t>
      </w:r>
      <w:r w:rsidRPr="009A1AB3">
        <w:rPr>
          <w:sz w:val="28"/>
        </w:rPr>
        <w:t xml:space="preserve">разно,  чтобы  один  УСП  выполнял   четыре  функции,  поскольку  это  ухудшает  его  критерии  эффективности  и  характеристики  </w:t>
      </w:r>
      <w:r>
        <w:rPr>
          <w:sz w:val="28"/>
        </w:rPr>
        <w:t>автономных систем электроснабжения</w:t>
      </w:r>
      <w:r w:rsidRPr="009A1AB3">
        <w:rPr>
          <w:sz w:val="28"/>
        </w:rPr>
        <w:t xml:space="preserve">  в  целом.</w:t>
      </w:r>
    </w:p>
    <w:p w:rsidR="00B51227" w:rsidRDefault="00B51227" w:rsidP="00084B2A">
      <w:pPr>
        <w:jc w:val="center"/>
        <w:rPr>
          <w:sz w:val="28"/>
          <w:szCs w:val="28"/>
        </w:rPr>
      </w:pPr>
    </w:p>
    <w:p w:rsidR="00B51227" w:rsidRPr="00084B2A" w:rsidRDefault="00B51227" w:rsidP="00084B2A">
      <w:pPr>
        <w:spacing w:line="360" w:lineRule="auto"/>
        <w:jc w:val="center"/>
        <w:rPr>
          <w:b/>
        </w:rPr>
      </w:pPr>
      <w:r w:rsidRPr="00084B2A">
        <w:rPr>
          <w:b/>
        </w:rPr>
        <w:t>Литература</w:t>
      </w:r>
    </w:p>
    <w:p w:rsidR="00B51227" w:rsidRPr="00084B2A" w:rsidRDefault="00B51227" w:rsidP="00084B2A">
      <w:pPr>
        <w:spacing w:line="360" w:lineRule="auto"/>
        <w:ind w:firstLine="720"/>
        <w:jc w:val="both"/>
      </w:pPr>
      <w:bookmarkStart w:id="6" w:name="OLE_LINK169"/>
      <w:bookmarkStart w:id="7" w:name="OLE_LINK170"/>
      <w:bookmarkStart w:id="8" w:name="OLE_LINK171"/>
      <w:r w:rsidRPr="00084B2A">
        <w:t>1. Богатырев Н. И. Преобразователи электрической энергии: основы теории, расчета и проектирования / Н. И. Богатырев, О. В. Григораш, Н. Н. Курзин и др. Кра</w:t>
      </w:r>
      <w:r w:rsidRPr="00084B2A">
        <w:t>с</w:t>
      </w:r>
      <w:r w:rsidRPr="00084B2A">
        <w:t>нодар, 2002. с.358.</w:t>
      </w:r>
    </w:p>
    <w:p w:rsidR="00B51227" w:rsidRPr="00084B2A" w:rsidRDefault="00B51227" w:rsidP="00084B2A">
      <w:pPr>
        <w:spacing w:line="360" w:lineRule="auto"/>
        <w:ind w:firstLine="720"/>
        <w:jc w:val="both"/>
      </w:pPr>
      <w:r w:rsidRPr="00084B2A">
        <w:t>2. Григораш О. В. К вопросу применения трансформаторов с вращающимся магнитным полем в составе преобразователей электроэнергии / О. В. Григораш, Ю. А. Кабанков // Электротехника. 2002. № 3. С.22</w:t>
      </w:r>
    </w:p>
    <w:p w:rsidR="00B51227" w:rsidRPr="00084B2A" w:rsidRDefault="00B51227" w:rsidP="00084B2A">
      <w:pPr>
        <w:spacing w:line="360" w:lineRule="auto"/>
        <w:ind w:firstLine="720"/>
        <w:jc w:val="both"/>
      </w:pPr>
      <w:r>
        <w:t>3</w:t>
      </w:r>
      <w:r w:rsidRPr="00084B2A">
        <w:t xml:space="preserve">. Богатырев Н. И., Григораш О.В., Темников В. Н., и др. Однофазно-трехфазный трансформатор с вращающимся магнитным полем / Патент на изобретение </w:t>
      </w:r>
      <w:r w:rsidRPr="00084B2A">
        <w:rPr>
          <w:lang w:val="en-US"/>
        </w:rPr>
        <w:t>RUS</w:t>
      </w:r>
      <w:r w:rsidRPr="00084B2A">
        <w:t xml:space="preserve"> 2335027. 29.06.2007.</w:t>
      </w:r>
    </w:p>
    <w:p w:rsidR="00B51227" w:rsidRPr="00084B2A" w:rsidRDefault="00B51227" w:rsidP="00084B2A">
      <w:pPr>
        <w:spacing w:line="360" w:lineRule="auto"/>
        <w:ind w:firstLine="720"/>
        <w:jc w:val="both"/>
      </w:pPr>
      <w:r>
        <w:t>4</w:t>
      </w:r>
      <w:r w:rsidRPr="00084B2A">
        <w:t xml:space="preserve">. Богатырев Н. И., Григораш О.В., Вронский О. В., и др. Однофазно-однофазный трансформатор с вращающимся магнитным полем / Патент на изобретение </w:t>
      </w:r>
      <w:r w:rsidRPr="00084B2A">
        <w:rPr>
          <w:lang w:val="en-US"/>
        </w:rPr>
        <w:t>RUS</w:t>
      </w:r>
      <w:r w:rsidRPr="00084B2A">
        <w:t xml:space="preserve"> 2335028. 29.06.2007.</w:t>
      </w:r>
    </w:p>
    <w:p w:rsidR="00B51227" w:rsidRDefault="00B51227" w:rsidP="00084B2A">
      <w:pPr>
        <w:spacing w:line="360" w:lineRule="auto"/>
        <w:ind w:firstLine="720"/>
        <w:jc w:val="both"/>
      </w:pPr>
      <w:r>
        <w:t>5</w:t>
      </w:r>
      <w:r w:rsidRPr="00084B2A">
        <w:t>. Григораш О.В. Выбор оптимальной структуры системы автономного электр</w:t>
      </w:r>
      <w:r w:rsidRPr="00084B2A">
        <w:t>о</w:t>
      </w:r>
      <w:r w:rsidRPr="00084B2A">
        <w:t>снабжения / О. В. Григораш,  С. А. Симоненко, А. М. Передистый и др. // Механизация и электрификация сельского хозяйства. 2—7. № 8. С.31-33.</w:t>
      </w:r>
    </w:p>
    <w:p w:rsidR="00B51227" w:rsidRPr="00084B2A" w:rsidRDefault="00B51227" w:rsidP="00084B2A">
      <w:pPr>
        <w:spacing w:line="360" w:lineRule="auto"/>
        <w:ind w:firstLine="720"/>
        <w:jc w:val="both"/>
      </w:pPr>
      <w:r>
        <w:t>6</w:t>
      </w:r>
      <w:r w:rsidRPr="00084B2A">
        <w:t>. Степура Ю. П., Григораш О.В., Власенко Е. А., и др. Преобразователи напр</w:t>
      </w:r>
      <w:r w:rsidRPr="00084B2A">
        <w:t>я</w:t>
      </w:r>
      <w:r w:rsidRPr="00084B2A">
        <w:t xml:space="preserve">жения постоянного тока на реверсивном выпрямителе / Патент на изобретение </w:t>
      </w:r>
      <w:r w:rsidRPr="00084B2A">
        <w:rPr>
          <w:lang w:val="en-US"/>
        </w:rPr>
        <w:t>RUS</w:t>
      </w:r>
      <w:r w:rsidRPr="00084B2A">
        <w:t xml:space="preserve"> 2420855. 11.05.2010.</w:t>
      </w:r>
    </w:p>
    <w:p w:rsidR="00B51227" w:rsidRPr="00084B2A" w:rsidRDefault="00B51227" w:rsidP="00084B2A">
      <w:pPr>
        <w:spacing w:line="360" w:lineRule="auto"/>
        <w:ind w:firstLine="720"/>
        <w:jc w:val="both"/>
      </w:pPr>
      <w:r w:rsidRPr="00084B2A">
        <w:t>7. Григораш О.В. Универсальные статические преобразователи электроэнергии / О. В. Григораш, А. Е. Усков, А. В. Бутоина // Труды Кубанского государственного а</w:t>
      </w:r>
      <w:r w:rsidRPr="00084B2A">
        <w:t>г</w:t>
      </w:r>
      <w:r w:rsidRPr="00084B2A">
        <w:t>рарного университета.  2008.  № 1.  С. 57.</w:t>
      </w:r>
    </w:p>
    <w:p w:rsidR="00B51227" w:rsidRPr="00B010BF" w:rsidRDefault="00B51227" w:rsidP="00084B2A">
      <w:pPr>
        <w:spacing w:line="360" w:lineRule="auto"/>
        <w:ind w:firstLine="720"/>
        <w:jc w:val="both"/>
      </w:pPr>
      <w:r>
        <w:t>8</w:t>
      </w:r>
      <w:r w:rsidRPr="00084B2A">
        <w:t>. Григораш О.В., Квитко А.В., Алмазов В.В. и др. Непосредственный трехфа</w:t>
      </w:r>
      <w:r w:rsidRPr="00084B2A">
        <w:t>з</w:t>
      </w:r>
      <w:r w:rsidRPr="00084B2A">
        <w:t xml:space="preserve">ный преобразователь частоты естественной коммутацией / Патент на изобретение </w:t>
      </w:r>
      <w:r w:rsidRPr="00084B2A">
        <w:rPr>
          <w:lang w:val="en-US"/>
        </w:rPr>
        <w:t>RUS</w:t>
      </w:r>
      <w:r w:rsidRPr="00084B2A">
        <w:t xml:space="preserve"> 2421867. 12.05.2010.</w:t>
      </w:r>
    </w:p>
    <w:p w:rsidR="00B51227" w:rsidRDefault="00B51227" w:rsidP="00084B2A">
      <w:pPr>
        <w:spacing w:line="360" w:lineRule="auto"/>
        <w:ind w:firstLine="720"/>
        <w:jc w:val="both"/>
      </w:pPr>
      <w:r w:rsidRPr="00C34345">
        <w:t>9</w:t>
      </w:r>
      <w:r>
        <w:t xml:space="preserve">. Григораш О.В., Власенко Е.А., Усков А.Е. и др. Однофазно-трёхфазный трансформатор с вращающимся магнитным полем / Патент на изобретение </w:t>
      </w:r>
      <w:r>
        <w:rPr>
          <w:lang w:val="en-US"/>
        </w:rPr>
        <w:t>RUS</w:t>
      </w:r>
      <w:r>
        <w:t xml:space="preserve"> 2417471. 25.01.2010</w:t>
      </w:r>
    </w:p>
    <w:p w:rsidR="00B51227" w:rsidRDefault="00B51227" w:rsidP="00084B2A">
      <w:pPr>
        <w:spacing w:line="360" w:lineRule="auto"/>
        <w:ind w:firstLine="720"/>
        <w:jc w:val="both"/>
      </w:pPr>
      <w:r>
        <w:t>10. Григораш О.В. Статические преобразователи электроэнергии на трансфо</w:t>
      </w:r>
      <w:r>
        <w:t>р</w:t>
      </w:r>
      <w:r>
        <w:t xml:space="preserve">маторах с вращающимся магнитным полем / О.В. Григораш, А.Е. Усков, Ю.Г. Пугачёв, А.М. Передистый // Труды Кубанского государственного аграрного университета. </w:t>
      </w:r>
      <w:r w:rsidRPr="00C34345">
        <w:t>2008. </w:t>
      </w:r>
      <w:hyperlink r:id="rId12" w:history="1">
        <w:r w:rsidRPr="00C34345">
          <w:t>№ 12</w:t>
        </w:r>
      </w:hyperlink>
      <w:r w:rsidRPr="00C34345">
        <w:t>. С. 185-190.</w:t>
      </w:r>
    </w:p>
    <w:bookmarkEnd w:id="6"/>
    <w:bookmarkEnd w:id="7"/>
    <w:bookmarkEnd w:id="8"/>
    <w:p w:rsidR="00B51227" w:rsidRDefault="00B51227" w:rsidP="00084B2A">
      <w:pPr>
        <w:spacing w:line="360" w:lineRule="auto"/>
        <w:ind w:firstLine="720"/>
        <w:jc w:val="both"/>
      </w:pPr>
    </w:p>
    <w:p w:rsidR="00B51227" w:rsidRPr="007D4C7C" w:rsidRDefault="00B51227" w:rsidP="00C34345">
      <w:pPr>
        <w:spacing w:line="360" w:lineRule="auto"/>
        <w:ind w:firstLine="720"/>
        <w:jc w:val="center"/>
        <w:rPr>
          <w:b/>
        </w:rPr>
      </w:pPr>
      <w:r w:rsidRPr="00F1305A">
        <w:rPr>
          <w:b/>
          <w:lang w:val="en-US"/>
        </w:rPr>
        <w:t>References</w:t>
      </w:r>
    </w:p>
    <w:p w:rsidR="00B51227" w:rsidRPr="007D4C7C" w:rsidRDefault="00B51227" w:rsidP="007D4C7C">
      <w:pPr>
        <w:spacing w:line="360" w:lineRule="auto"/>
        <w:ind w:firstLine="720"/>
        <w:jc w:val="both"/>
      </w:pPr>
      <w:r w:rsidRPr="007D4C7C">
        <w:t xml:space="preserve">1. </w:t>
      </w:r>
      <w:r w:rsidRPr="007D4C7C">
        <w:rPr>
          <w:lang w:val="en-US"/>
        </w:rPr>
        <w:t>Bogatyrev</w:t>
      </w:r>
      <w:r w:rsidRPr="007D4C7C">
        <w:t xml:space="preserve"> </w:t>
      </w:r>
      <w:r w:rsidRPr="007D4C7C">
        <w:rPr>
          <w:lang w:val="en-US"/>
        </w:rPr>
        <w:t>N</w:t>
      </w:r>
      <w:r w:rsidRPr="007D4C7C">
        <w:t xml:space="preserve">. </w:t>
      </w:r>
      <w:r w:rsidRPr="007D4C7C">
        <w:rPr>
          <w:lang w:val="en-US"/>
        </w:rPr>
        <w:t>I</w:t>
      </w:r>
      <w:r w:rsidRPr="007D4C7C">
        <w:t xml:space="preserve">. </w:t>
      </w:r>
      <w:r w:rsidRPr="007D4C7C">
        <w:rPr>
          <w:lang w:val="en-US"/>
        </w:rPr>
        <w:t>Preobrazovateli</w:t>
      </w:r>
      <w:r w:rsidRPr="007D4C7C">
        <w:t xml:space="preserve"> </w:t>
      </w:r>
      <w:r w:rsidRPr="007D4C7C">
        <w:rPr>
          <w:lang w:val="en-US"/>
        </w:rPr>
        <w:t>jelektricheskoj</w:t>
      </w:r>
      <w:r w:rsidRPr="007D4C7C">
        <w:t xml:space="preserve"> </w:t>
      </w:r>
      <w:r w:rsidRPr="007D4C7C">
        <w:rPr>
          <w:lang w:val="en-US"/>
        </w:rPr>
        <w:t>jenergii</w:t>
      </w:r>
      <w:r w:rsidRPr="007D4C7C">
        <w:t xml:space="preserve">: </w:t>
      </w:r>
      <w:r w:rsidRPr="007D4C7C">
        <w:rPr>
          <w:lang w:val="en-US"/>
        </w:rPr>
        <w:t>osnovy</w:t>
      </w:r>
      <w:r w:rsidRPr="007D4C7C">
        <w:t xml:space="preserve"> </w:t>
      </w:r>
      <w:r w:rsidRPr="007D4C7C">
        <w:rPr>
          <w:lang w:val="en-US"/>
        </w:rPr>
        <w:t>teorii</w:t>
      </w:r>
      <w:r w:rsidRPr="007D4C7C">
        <w:t xml:space="preserve">, </w:t>
      </w:r>
      <w:r w:rsidRPr="007D4C7C">
        <w:rPr>
          <w:lang w:val="en-US"/>
        </w:rPr>
        <w:t>rascheta</w:t>
      </w:r>
      <w:r w:rsidRPr="007D4C7C">
        <w:t xml:space="preserve"> </w:t>
      </w:r>
      <w:r w:rsidRPr="007D4C7C">
        <w:rPr>
          <w:lang w:val="en-US"/>
        </w:rPr>
        <w:t>i</w:t>
      </w:r>
      <w:r w:rsidRPr="007D4C7C">
        <w:t xml:space="preserve"> </w:t>
      </w:r>
      <w:r w:rsidRPr="007D4C7C">
        <w:rPr>
          <w:lang w:val="en-US"/>
        </w:rPr>
        <w:t>proektirovanija</w:t>
      </w:r>
      <w:r w:rsidRPr="007D4C7C">
        <w:t xml:space="preserve"> / </w:t>
      </w:r>
      <w:r w:rsidRPr="007D4C7C">
        <w:rPr>
          <w:lang w:val="en-US"/>
        </w:rPr>
        <w:t>N</w:t>
      </w:r>
      <w:r w:rsidRPr="007D4C7C">
        <w:t xml:space="preserve">. </w:t>
      </w:r>
      <w:r w:rsidRPr="007D4C7C">
        <w:rPr>
          <w:lang w:val="en-US"/>
        </w:rPr>
        <w:t>I</w:t>
      </w:r>
      <w:r w:rsidRPr="007D4C7C">
        <w:t xml:space="preserve">. </w:t>
      </w:r>
      <w:r w:rsidRPr="007D4C7C">
        <w:rPr>
          <w:lang w:val="en-US"/>
        </w:rPr>
        <w:t>Bogatyrev</w:t>
      </w:r>
      <w:r w:rsidRPr="007D4C7C">
        <w:t xml:space="preserve">, </w:t>
      </w:r>
      <w:r w:rsidRPr="007D4C7C">
        <w:rPr>
          <w:lang w:val="en-US"/>
        </w:rPr>
        <w:t>O</w:t>
      </w:r>
      <w:r w:rsidRPr="007D4C7C">
        <w:t xml:space="preserve">. </w:t>
      </w:r>
      <w:r w:rsidRPr="007D4C7C">
        <w:rPr>
          <w:lang w:val="en-US"/>
        </w:rPr>
        <w:t>V</w:t>
      </w:r>
      <w:r w:rsidRPr="007D4C7C">
        <w:t xml:space="preserve">. </w:t>
      </w:r>
      <w:r w:rsidRPr="007D4C7C">
        <w:rPr>
          <w:lang w:val="en-US"/>
        </w:rPr>
        <w:t>Grigorash</w:t>
      </w:r>
      <w:r w:rsidRPr="007D4C7C">
        <w:t xml:space="preserve">, </w:t>
      </w:r>
      <w:r w:rsidRPr="007D4C7C">
        <w:rPr>
          <w:lang w:val="en-US"/>
        </w:rPr>
        <w:t>N</w:t>
      </w:r>
      <w:r w:rsidRPr="007D4C7C">
        <w:t xml:space="preserve">. </w:t>
      </w:r>
      <w:r w:rsidRPr="007D4C7C">
        <w:rPr>
          <w:lang w:val="en-US"/>
        </w:rPr>
        <w:t>N</w:t>
      </w:r>
      <w:r w:rsidRPr="007D4C7C">
        <w:t xml:space="preserve">. </w:t>
      </w:r>
      <w:r w:rsidRPr="007D4C7C">
        <w:rPr>
          <w:lang w:val="en-US"/>
        </w:rPr>
        <w:t>Kurzin</w:t>
      </w:r>
      <w:r w:rsidRPr="007D4C7C">
        <w:t xml:space="preserve"> </w:t>
      </w:r>
      <w:r w:rsidRPr="007D4C7C">
        <w:rPr>
          <w:lang w:val="en-US"/>
        </w:rPr>
        <w:t>i</w:t>
      </w:r>
      <w:r w:rsidRPr="007D4C7C">
        <w:t xml:space="preserve"> </w:t>
      </w:r>
      <w:r w:rsidRPr="007D4C7C">
        <w:rPr>
          <w:lang w:val="en-US"/>
        </w:rPr>
        <w:t>dr</w:t>
      </w:r>
      <w:r w:rsidRPr="007D4C7C">
        <w:t xml:space="preserve">. </w:t>
      </w:r>
      <w:r w:rsidRPr="007D4C7C">
        <w:rPr>
          <w:lang w:val="en-US"/>
        </w:rPr>
        <w:t>Kras</w:t>
      </w:r>
      <w:r w:rsidRPr="007D4C7C">
        <w:t>-</w:t>
      </w:r>
      <w:r w:rsidRPr="007D4C7C">
        <w:rPr>
          <w:lang w:val="en-US"/>
        </w:rPr>
        <w:t>nodar</w:t>
      </w:r>
      <w:r w:rsidRPr="007D4C7C">
        <w:t xml:space="preserve">, 2002. </w:t>
      </w:r>
      <w:r w:rsidRPr="007D4C7C">
        <w:rPr>
          <w:lang w:val="en-US"/>
        </w:rPr>
        <w:t>s</w:t>
      </w:r>
      <w:r w:rsidRPr="007D4C7C">
        <w:t>.358.</w:t>
      </w:r>
    </w:p>
    <w:p w:rsidR="00B51227" w:rsidRPr="007D4C7C" w:rsidRDefault="00B51227" w:rsidP="007D4C7C">
      <w:pPr>
        <w:spacing w:line="360" w:lineRule="auto"/>
        <w:ind w:firstLine="720"/>
        <w:jc w:val="both"/>
        <w:rPr>
          <w:lang w:val="en-US"/>
        </w:rPr>
      </w:pPr>
      <w:r w:rsidRPr="007D4C7C">
        <w:t xml:space="preserve">2. </w:t>
      </w:r>
      <w:r w:rsidRPr="007D4C7C">
        <w:rPr>
          <w:lang w:val="en-US"/>
        </w:rPr>
        <w:t>Grigorash</w:t>
      </w:r>
      <w:r w:rsidRPr="007D4C7C">
        <w:t xml:space="preserve"> </w:t>
      </w:r>
      <w:r w:rsidRPr="007D4C7C">
        <w:rPr>
          <w:lang w:val="en-US"/>
        </w:rPr>
        <w:t>O</w:t>
      </w:r>
      <w:r w:rsidRPr="007D4C7C">
        <w:t xml:space="preserve">. </w:t>
      </w:r>
      <w:r w:rsidRPr="007D4C7C">
        <w:rPr>
          <w:lang w:val="en-US"/>
        </w:rPr>
        <w:t>V</w:t>
      </w:r>
      <w:r w:rsidRPr="007D4C7C">
        <w:t xml:space="preserve">. </w:t>
      </w:r>
      <w:r w:rsidRPr="007D4C7C">
        <w:rPr>
          <w:lang w:val="en-US"/>
        </w:rPr>
        <w:t>K</w:t>
      </w:r>
      <w:r w:rsidRPr="007D4C7C">
        <w:t xml:space="preserve"> </w:t>
      </w:r>
      <w:r w:rsidRPr="007D4C7C">
        <w:rPr>
          <w:lang w:val="en-US"/>
        </w:rPr>
        <w:t>voprosu</w:t>
      </w:r>
      <w:r w:rsidRPr="007D4C7C">
        <w:t xml:space="preserve"> </w:t>
      </w:r>
      <w:r w:rsidRPr="007D4C7C">
        <w:rPr>
          <w:lang w:val="en-US"/>
        </w:rPr>
        <w:t>primenenija</w:t>
      </w:r>
      <w:r w:rsidRPr="007D4C7C">
        <w:t xml:space="preserve"> </w:t>
      </w:r>
      <w:r w:rsidRPr="007D4C7C">
        <w:rPr>
          <w:lang w:val="en-US"/>
        </w:rPr>
        <w:t>transformatorov</w:t>
      </w:r>
      <w:r w:rsidRPr="007D4C7C">
        <w:t xml:space="preserve"> </w:t>
      </w:r>
      <w:r w:rsidRPr="007D4C7C">
        <w:rPr>
          <w:lang w:val="en-US"/>
        </w:rPr>
        <w:t>s</w:t>
      </w:r>
      <w:r w:rsidRPr="007D4C7C">
        <w:t xml:space="preserve"> </w:t>
      </w:r>
      <w:r w:rsidRPr="007D4C7C">
        <w:rPr>
          <w:lang w:val="en-US"/>
        </w:rPr>
        <w:t>vrashhajushhimsja</w:t>
      </w:r>
      <w:r w:rsidRPr="007D4C7C">
        <w:t xml:space="preserve"> </w:t>
      </w:r>
      <w:r w:rsidRPr="007D4C7C">
        <w:rPr>
          <w:lang w:val="en-US"/>
        </w:rPr>
        <w:t>ma</w:t>
      </w:r>
      <w:r w:rsidRPr="007D4C7C">
        <w:rPr>
          <w:lang w:val="en-US"/>
        </w:rPr>
        <w:t>g</w:t>
      </w:r>
      <w:r w:rsidRPr="007D4C7C">
        <w:rPr>
          <w:lang w:val="en-US"/>
        </w:rPr>
        <w:t>nitnym</w:t>
      </w:r>
      <w:r w:rsidRPr="007D4C7C">
        <w:t xml:space="preserve"> </w:t>
      </w:r>
      <w:r w:rsidRPr="007D4C7C">
        <w:rPr>
          <w:lang w:val="en-US"/>
        </w:rPr>
        <w:t>polem</w:t>
      </w:r>
      <w:r w:rsidRPr="007D4C7C">
        <w:t xml:space="preserve"> </w:t>
      </w:r>
      <w:r w:rsidRPr="007D4C7C">
        <w:rPr>
          <w:lang w:val="en-US"/>
        </w:rPr>
        <w:t>v</w:t>
      </w:r>
      <w:r w:rsidRPr="007D4C7C">
        <w:t xml:space="preserve"> </w:t>
      </w:r>
      <w:r w:rsidRPr="007D4C7C">
        <w:rPr>
          <w:lang w:val="en-US"/>
        </w:rPr>
        <w:t>sostave</w:t>
      </w:r>
      <w:r w:rsidRPr="007D4C7C">
        <w:t xml:space="preserve"> </w:t>
      </w:r>
      <w:r w:rsidRPr="007D4C7C">
        <w:rPr>
          <w:lang w:val="en-US"/>
        </w:rPr>
        <w:t>preobrazovatelej</w:t>
      </w:r>
      <w:r w:rsidRPr="007D4C7C">
        <w:t xml:space="preserve"> </w:t>
      </w:r>
      <w:r w:rsidRPr="007D4C7C">
        <w:rPr>
          <w:lang w:val="en-US"/>
        </w:rPr>
        <w:t>jelektrojenergii</w:t>
      </w:r>
      <w:r w:rsidRPr="007D4C7C">
        <w:t xml:space="preserve"> / </w:t>
      </w:r>
      <w:r w:rsidRPr="007D4C7C">
        <w:rPr>
          <w:lang w:val="en-US"/>
        </w:rPr>
        <w:t>O</w:t>
      </w:r>
      <w:r w:rsidRPr="007D4C7C">
        <w:t xml:space="preserve">. </w:t>
      </w:r>
      <w:r w:rsidRPr="007D4C7C">
        <w:rPr>
          <w:lang w:val="en-US"/>
        </w:rPr>
        <w:t>V</w:t>
      </w:r>
      <w:r w:rsidRPr="007D4C7C">
        <w:t xml:space="preserve">. </w:t>
      </w:r>
      <w:r w:rsidRPr="007D4C7C">
        <w:rPr>
          <w:lang w:val="en-US"/>
        </w:rPr>
        <w:t>Grigorash</w:t>
      </w:r>
      <w:r w:rsidRPr="007D4C7C">
        <w:t xml:space="preserve">, </w:t>
      </w:r>
      <w:r w:rsidRPr="007D4C7C">
        <w:rPr>
          <w:lang w:val="en-US"/>
        </w:rPr>
        <w:t>Ju</w:t>
      </w:r>
      <w:r w:rsidRPr="007D4C7C">
        <w:t xml:space="preserve">. </w:t>
      </w:r>
      <w:r w:rsidRPr="007D4C7C">
        <w:rPr>
          <w:lang w:val="en-US"/>
        </w:rPr>
        <w:t>A</w:t>
      </w:r>
      <w:r w:rsidRPr="007D4C7C">
        <w:t xml:space="preserve">. </w:t>
      </w:r>
      <w:r w:rsidRPr="007D4C7C">
        <w:rPr>
          <w:lang w:val="en-US"/>
        </w:rPr>
        <w:t>Kabankov</w:t>
      </w:r>
      <w:r w:rsidRPr="007D4C7C">
        <w:t xml:space="preserve"> // </w:t>
      </w:r>
      <w:r w:rsidRPr="007D4C7C">
        <w:rPr>
          <w:lang w:val="en-US"/>
        </w:rPr>
        <w:t>Jelektrotehnika</w:t>
      </w:r>
      <w:r w:rsidRPr="007D4C7C">
        <w:t xml:space="preserve">. </w:t>
      </w:r>
      <w:r w:rsidRPr="007D4C7C">
        <w:rPr>
          <w:lang w:val="en-US"/>
        </w:rPr>
        <w:t>2002. № 3. S.22</w:t>
      </w:r>
    </w:p>
    <w:p w:rsidR="00B51227" w:rsidRPr="007D4C7C" w:rsidRDefault="00B51227" w:rsidP="007D4C7C">
      <w:pPr>
        <w:spacing w:line="360" w:lineRule="auto"/>
        <w:ind w:firstLine="720"/>
        <w:jc w:val="both"/>
        <w:rPr>
          <w:lang w:val="en-US"/>
        </w:rPr>
      </w:pPr>
      <w:r w:rsidRPr="007D4C7C">
        <w:rPr>
          <w:lang w:val="en-US"/>
        </w:rPr>
        <w:t>3. Bogatyrev N. I., Grigorash O.V., Temnikov V. N., i dr. Odnofazno-trehfaznyj tran</w:t>
      </w:r>
      <w:r w:rsidRPr="007D4C7C">
        <w:rPr>
          <w:lang w:val="en-US"/>
        </w:rPr>
        <w:t>s</w:t>
      </w:r>
      <w:r w:rsidRPr="007D4C7C">
        <w:rPr>
          <w:lang w:val="en-US"/>
        </w:rPr>
        <w:t>formator s vrashhajushhimsja magnitnym polem / Patent na izobretenie RUS 2335027. 29.06.2007.</w:t>
      </w:r>
    </w:p>
    <w:p w:rsidR="00B51227" w:rsidRPr="007D4C7C" w:rsidRDefault="00B51227" w:rsidP="007D4C7C">
      <w:pPr>
        <w:spacing w:line="360" w:lineRule="auto"/>
        <w:ind w:firstLine="720"/>
        <w:jc w:val="both"/>
        <w:rPr>
          <w:lang w:val="en-US"/>
        </w:rPr>
      </w:pPr>
      <w:r w:rsidRPr="007D4C7C">
        <w:rPr>
          <w:lang w:val="en-US"/>
        </w:rPr>
        <w:t>4. Bogatyrev N. I., Grigorash O.V., Vronskij O. V., i dr. Odnofazno-odnofaznyj tran</w:t>
      </w:r>
      <w:r w:rsidRPr="007D4C7C">
        <w:rPr>
          <w:lang w:val="en-US"/>
        </w:rPr>
        <w:t>s</w:t>
      </w:r>
      <w:r w:rsidRPr="007D4C7C">
        <w:rPr>
          <w:lang w:val="en-US"/>
        </w:rPr>
        <w:t>formator s vrashhajushhimsja magnitnym polem / Patent na izobretenie RUS 2335028. 29.06.2007.</w:t>
      </w:r>
    </w:p>
    <w:p w:rsidR="00B51227" w:rsidRPr="007D4C7C" w:rsidRDefault="00B51227" w:rsidP="007D4C7C">
      <w:pPr>
        <w:spacing w:line="360" w:lineRule="auto"/>
        <w:ind w:firstLine="720"/>
        <w:jc w:val="both"/>
        <w:rPr>
          <w:lang w:val="en-US"/>
        </w:rPr>
      </w:pPr>
      <w:r w:rsidRPr="007D4C7C">
        <w:rPr>
          <w:lang w:val="en-US"/>
        </w:rPr>
        <w:t>5. Grigorash O.V. Vybor optimal'noj struktury sistemy avtonomnogo jelektro-snabzhenija / O. V. Grigorash,  S. A. Simonenko, A. M. Peredistyj i dr. // Mehanizacija i jelektrifikacija sel'skogo hozjajstva. 2—7. № 8. S.31-33.</w:t>
      </w:r>
    </w:p>
    <w:p w:rsidR="00B51227" w:rsidRPr="007D4C7C" w:rsidRDefault="00B51227" w:rsidP="007D4C7C">
      <w:pPr>
        <w:spacing w:line="360" w:lineRule="auto"/>
        <w:ind w:firstLine="720"/>
        <w:jc w:val="both"/>
        <w:rPr>
          <w:lang w:val="en-US"/>
        </w:rPr>
      </w:pPr>
      <w:r w:rsidRPr="007D4C7C">
        <w:rPr>
          <w:lang w:val="en-US"/>
        </w:rPr>
        <w:t>6. Stepura Ju. P., Grigorash O.V., Vlasenko E. A., i dr. Preobrazovateli naprja-zhenija postojannogo toka na reversivnom vyprjamitele / Patent na izobretenie RUS 2420855. 11.05.2010.</w:t>
      </w:r>
    </w:p>
    <w:p w:rsidR="00B51227" w:rsidRPr="007D4C7C" w:rsidRDefault="00B51227" w:rsidP="007D4C7C">
      <w:pPr>
        <w:spacing w:line="360" w:lineRule="auto"/>
        <w:ind w:firstLine="720"/>
        <w:jc w:val="both"/>
        <w:rPr>
          <w:lang w:val="en-US"/>
        </w:rPr>
      </w:pPr>
      <w:r w:rsidRPr="007D4C7C">
        <w:rPr>
          <w:lang w:val="en-US"/>
        </w:rPr>
        <w:t>7. Grigorash O.V. Universal'nye staticheskie preobrazovateli jelektrojenergii / O. V. Grigorash, A. E. Uskov, A. V. Butoina // Trudy Kubanskogo gosudarstvennogo ag-rarnogo universiteta.  2008.  № 1.  S. 57.</w:t>
      </w:r>
    </w:p>
    <w:p w:rsidR="00B51227" w:rsidRPr="007D4C7C" w:rsidRDefault="00B51227" w:rsidP="007D4C7C">
      <w:pPr>
        <w:spacing w:line="360" w:lineRule="auto"/>
        <w:ind w:firstLine="720"/>
        <w:jc w:val="both"/>
        <w:rPr>
          <w:lang w:val="en-US"/>
        </w:rPr>
      </w:pPr>
      <w:r w:rsidRPr="007D4C7C">
        <w:rPr>
          <w:lang w:val="en-US"/>
        </w:rPr>
        <w:t>8. Grigorash O.V., Kvitko A.V., Almazov V.V. i dr. Neposredstvennyj trehfaz-nyj preobrazovatel' chastoty estestvennoj kommutaciej / Patent na izobretenie RUS 2421867. 12.05.2010.</w:t>
      </w:r>
    </w:p>
    <w:p w:rsidR="00B51227" w:rsidRPr="007D4C7C" w:rsidRDefault="00B51227" w:rsidP="007D4C7C">
      <w:pPr>
        <w:spacing w:line="360" w:lineRule="auto"/>
        <w:ind w:firstLine="720"/>
        <w:jc w:val="both"/>
        <w:rPr>
          <w:lang w:val="en-US"/>
        </w:rPr>
      </w:pPr>
      <w:r w:rsidRPr="007D4C7C">
        <w:rPr>
          <w:lang w:val="en-US"/>
        </w:rPr>
        <w:t>9. Grigorash O.V., Vlasenko E.A., Uskov A.E. i dr. Odnofazno-trjohfaznyj transfo</w:t>
      </w:r>
      <w:r w:rsidRPr="007D4C7C">
        <w:rPr>
          <w:lang w:val="en-US"/>
        </w:rPr>
        <w:t>r</w:t>
      </w:r>
      <w:r w:rsidRPr="007D4C7C">
        <w:rPr>
          <w:lang w:val="en-US"/>
        </w:rPr>
        <w:t>mator s vrashhajushhimsja magnitnym polem / Patent na izobretenie RUS 2417471. 25.01.2010</w:t>
      </w:r>
    </w:p>
    <w:p w:rsidR="00B51227" w:rsidRPr="007D4C7C" w:rsidRDefault="00B51227" w:rsidP="007D4C7C">
      <w:pPr>
        <w:spacing w:line="360" w:lineRule="auto"/>
        <w:ind w:firstLine="720"/>
        <w:jc w:val="both"/>
        <w:rPr>
          <w:lang w:val="en-US"/>
        </w:rPr>
      </w:pPr>
      <w:r w:rsidRPr="007D4C7C">
        <w:rPr>
          <w:lang w:val="en-US"/>
        </w:rPr>
        <w:t>10. Grigorash O.V. Staticheskie preobrazovateli jelektrojenergii na transfor-matorah s vrashhajushhimsja magnitnym polem / O.V. Grigorash, A.E. Uskov, Ju.G. Pugachjov, A.M. Peredistyj // Trudy Kubanskogo gosudarstvennogo agrarnogo universiteta. 2008. № 12. S. 185-190.</w:t>
      </w:r>
    </w:p>
    <w:sectPr w:rsidR="00B51227" w:rsidRPr="007D4C7C" w:rsidSect="0038729F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227" w:rsidRDefault="00B51227">
      <w:r>
        <w:separator/>
      </w:r>
    </w:p>
  </w:endnote>
  <w:endnote w:type="continuationSeparator" w:id="1">
    <w:p w:rsidR="00B51227" w:rsidRDefault="00B51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227" w:rsidRDefault="00B51227" w:rsidP="00B81C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51227" w:rsidRDefault="00B51227" w:rsidP="00B81CF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227" w:rsidRDefault="00B51227" w:rsidP="00B81CF3">
    <w:pPr>
      <w:pStyle w:val="Footer"/>
      <w:ind w:right="360"/>
    </w:pPr>
    <w:r w:rsidRPr="00B946E7">
      <w:t>http://ej.kubagro.ru/201</w:t>
    </w:r>
    <w:r w:rsidRPr="00900F11">
      <w:t>4</w:t>
    </w:r>
    <w:r w:rsidRPr="00B946E7">
      <w:t>/</w:t>
    </w:r>
    <w:r w:rsidRPr="00900F11">
      <w:t>03</w:t>
    </w:r>
    <w:r w:rsidRPr="00B946E7">
      <w:t>/pdf/</w:t>
    </w:r>
    <w:r w:rsidRPr="00900F11">
      <w:t>1</w:t>
    </w:r>
    <w:r>
      <w:t>6</w:t>
    </w:r>
    <w:r w:rsidRPr="00B946E7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227" w:rsidRDefault="00B51227">
      <w:r>
        <w:separator/>
      </w:r>
    </w:p>
  </w:footnote>
  <w:footnote w:type="continuationSeparator" w:id="1">
    <w:p w:rsidR="00B51227" w:rsidRDefault="00B512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227" w:rsidRDefault="00B51227" w:rsidP="00CE344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51227" w:rsidRDefault="00B51227" w:rsidP="00B010B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227" w:rsidRPr="00B010BF" w:rsidRDefault="00B51227" w:rsidP="00CE3446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B010BF">
      <w:rPr>
        <w:rStyle w:val="PageNumber"/>
        <w:sz w:val="28"/>
        <w:szCs w:val="28"/>
      </w:rPr>
      <w:fldChar w:fldCharType="begin"/>
    </w:r>
    <w:r w:rsidRPr="00B010BF">
      <w:rPr>
        <w:rStyle w:val="PageNumber"/>
        <w:sz w:val="28"/>
        <w:szCs w:val="28"/>
      </w:rPr>
      <w:instrText xml:space="preserve">PAGE  </w:instrText>
    </w:r>
    <w:r w:rsidRPr="00B010BF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12</w:t>
    </w:r>
    <w:r w:rsidRPr="00B010BF">
      <w:rPr>
        <w:rStyle w:val="PageNumber"/>
        <w:sz w:val="28"/>
        <w:szCs w:val="28"/>
      </w:rPr>
      <w:fldChar w:fldCharType="end"/>
    </w:r>
  </w:p>
  <w:p w:rsidR="00B51227" w:rsidRDefault="00B51227" w:rsidP="00B010BF">
    <w:pPr>
      <w:pStyle w:val="Header"/>
      <w:ind w:right="360"/>
    </w:pPr>
    <w:r w:rsidRPr="00B73B7F">
      <w:t>Научный журнал КубГАУ, №9</w:t>
    </w:r>
    <w:r w:rsidRPr="00B73B7F">
      <w:rPr>
        <w:lang w:val="en-US"/>
      </w:rPr>
      <w:t>7</w:t>
    </w:r>
    <w:r w:rsidRPr="00B73B7F">
      <w:t>(</w:t>
    </w:r>
    <w:r w:rsidRPr="00B73B7F">
      <w:rPr>
        <w:lang w:val="en-US"/>
      </w:rPr>
      <w:t>03</w:t>
    </w:r>
    <w:r w:rsidRPr="00B73B7F">
      <w:t>), 201</w:t>
    </w:r>
    <w:r w:rsidRPr="00B73B7F">
      <w:rPr>
        <w:lang w:val="en-US"/>
      </w:rPr>
      <w:t>4</w:t>
    </w:r>
    <w:r w:rsidRPr="00B73B7F"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C56C5"/>
    <w:multiLevelType w:val="singleLevel"/>
    <w:tmpl w:val="F4AE638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autoHyphenation/>
  <w:hyphenationZone w:val="357"/>
  <w:drawingGridHorizontalSpacing w:val="6"/>
  <w:drawingGridVerticalSpacing w:val="6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3DC1"/>
    <w:rsid w:val="00023C11"/>
    <w:rsid w:val="00084B2A"/>
    <w:rsid w:val="000C7E13"/>
    <w:rsid w:val="000E4A8D"/>
    <w:rsid w:val="00120746"/>
    <w:rsid w:val="0014298C"/>
    <w:rsid w:val="00155D81"/>
    <w:rsid w:val="001F02D7"/>
    <w:rsid w:val="00245D01"/>
    <w:rsid w:val="002A5732"/>
    <w:rsid w:val="002F1C19"/>
    <w:rsid w:val="002F3935"/>
    <w:rsid w:val="00320343"/>
    <w:rsid w:val="00330D94"/>
    <w:rsid w:val="003340C3"/>
    <w:rsid w:val="00373FAA"/>
    <w:rsid w:val="0038729F"/>
    <w:rsid w:val="003C0223"/>
    <w:rsid w:val="003C5B5A"/>
    <w:rsid w:val="003D74D4"/>
    <w:rsid w:val="003E4058"/>
    <w:rsid w:val="00400107"/>
    <w:rsid w:val="004D2C02"/>
    <w:rsid w:val="004E0F3C"/>
    <w:rsid w:val="004F0DBC"/>
    <w:rsid w:val="00514EC9"/>
    <w:rsid w:val="00544306"/>
    <w:rsid w:val="00570077"/>
    <w:rsid w:val="00615CE4"/>
    <w:rsid w:val="00637B24"/>
    <w:rsid w:val="00647BAF"/>
    <w:rsid w:val="00656232"/>
    <w:rsid w:val="00676749"/>
    <w:rsid w:val="006B1579"/>
    <w:rsid w:val="006D1442"/>
    <w:rsid w:val="006D513B"/>
    <w:rsid w:val="007201CF"/>
    <w:rsid w:val="007233A6"/>
    <w:rsid w:val="00751DE7"/>
    <w:rsid w:val="00762E8A"/>
    <w:rsid w:val="00780619"/>
    <w:rsid w:val="00787451"/>
    <w:rsid w:val="007A5044"/>
    <w:rsid w:val="007D4C7C"/>
    <w:rsid w:val="008511B7"/>
    <w:rsid w:val="00861544"/>
    <w:rsid w:val="008905D0"/>
    <w:rsid w:val="008A14F0"/>
    <w:rsid w:val="008A4BF9"/>
    <w:rsid w:val="00900F11"/>
    <w:rsid w:val="0093001E"/>
    <w:rsid w:val="00941517"/>
    <w:rsid w:val="00942E5D"/>
    <w:rsid w:val="00994C83"/>
    <w:rsid w:val="009A1AB3"/>
    <w:rsid w:val="009B2FDA"/>
    <w:rsid w:val="00A0198F"/>
    <w:rsid w:val="00A24DC7"/>
    <w:rsid w:val="00A64C04"/>
    <w:rsid w:val="00A67DA5"/>
    <w:rsid w:val="00A76FA3"/>
    <w:rsid w:val="00AF1CDA"/>
    <w:rsid w:val="00AF4A5A"/>
    <w:rsid w:val="00B010BF"/>
    <w:rsid w:val="00B51227"/>
    <w:rsid w:val="00B61386"/>
    <w:rsid w:val="00B7146C"/>
    <w:rsid w:val="00B73B7F"/>
    <w:rsid w:val="00B81CF3"/>
    <w:rsid w:val="00B830B2"/>
    <w:rsid w:val="00B946E7"/>
    <w:rsid w:val="00BA7F50"/>
    <w:rsid w:val="00BB3DC1"/>
    <w:rsid w:val="00BE3519"/>
    <w:rsid w:val="00BE3EAD"/>
    <w:rsid w:val="00C31BAC"/>
    <w:rsid w:val="00C34345"/>
    <w:rsid w:val="00C52252"/>
    <w:rsid w:val="00C539CB"/>
    <w:rsid w:val="00C71FAC"/>
    <w:rsid w:val="00CB65BB"/>
    <w:rsid w:val="00CE3446"/>
    <w:rsid w:val="00D523E8"/>
    <w:rsid w:val="00D61AEC"/>
    <w:rsid w:val="00D77B71"/>
    <w:rsid w:val="00DE72F0"/>
    <w:rsid w:val="00DF1E53"/>
    <w:rsid w:val="00E2554E"/>
    <w:rsid w:val="00E36507"/>
    <w:rsid w:val="00E37068"/>
    <w:rsid w:val="00E754A7"/>
    <w:rsid w:val="00E87E3F"/>
    <w:rsid w:val="00EC1D66"/>
    <w:rsid w:val="00EC65DE"/>
    <w:rsid w:val="00EF2109"/>
    <w:rsid w:val="00F109B6"/>
    <w:rsid w:val="00F1305A"/>
    <w:rsid w:val="00F16436"/>
    <w:rsid w:val="00FC253B"/>
    <w:rsid w:val="00FC499E"/>
    <w:rsid w:val="00FD6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34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16436"/>
    <w:pPr>
      <w:keepNext/>
      <w:spacing w:line="360" w:lineRule="auto"/>
      <w:jc w:val="center"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539CB"/>
    <w:pPr>
      <w:keepNext/>
      <w:ind w:firstLine="851"/>
      <w:jc w:val="center"/>
      <w:outlineLvl w:val="1"/>
    </w:pPr>
    <w:rPr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539CB"/>
    <w:pPr>
      <w:keepNext/>
      <w:jc w:val="center"/>
      <w:outlineLvl w:val="2"/>
    </w:pPr>
    <w:rPr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164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16436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81CF3"/>
    <w:pPr>
      <w:keepNext/>
      <w:jc w:val="center"/>
      <w:outlineLvl w:val="6"/>
    </w:pPr>
    <w:rPr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539C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3AA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3AA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3AA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3AA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3AA7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3AA7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3AA7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link w:val="TitleChar"/>
    <w:uiPriority w:val="99"/>
    <w:qFormat/>
    <w:rsid w:val="00C539CB"/>
    <w:pPr>
      <w:jc w:val="center"/>
    </w:pPr>
    <w:rPr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103AA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ListContinue">
    <w:name w:val="List Continue"/>
    <w:basedOn w:val="Normal"/>
    <w:uiPriority w:val="99"/>
    <w:rsid w:val="00C539CB"/>
    <w:pPr>
      <w:spacing w:after="120"/>
      <w:ind w:left="283"/>
    </w:pPr>
    <w:rPr>
      <w:szCs w:val="20"/>
    </w:rPr>
  </w:style>
  <w:style w:type="paragraph" w:styleId="BodyText">
    <w:name w:val="Body Text"/>
    <w:basedOn w:val="Normal"/>
    <w:link w:val="BodyTextChar"/>
    <w:uiPriority w:val="99"/>
    <w:rsid w:val="00C539CB"/>
    <w:pPr>
      <w:spacing w:after="120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539CB"/>
    <w:rPr>
      <w:sz w:val="24"/>
      <w:lang w:val="ru-RU" w:eastAsia="ru-RU"/>
    </w:rPr>
  </w:style>
  <w:style w:type="paragraph" w:styleId="NoSpacing">
    <w:name w:val="No Spacing"/>
    <w:uiPriority w:val="99"/>
    <w:qFormat/>
    <w:rsid w:val="00C539CB"/>
    <w:rPr>
      <w:lang w:val="ka-GE" w:eastAsia="en-US"/>
    </w:rPr>
  </w:style>
  <w:style w:type="paragraph" w:customStyle="1" w:styleId="1">
    <w:name w:val="Абзац списка1"/>
    <w:basedOn w:val="Normal"/>
    <w:uiPriority w:val="99"/>
    <w:rsid w:val="00C539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C539CB"/>
    <w:pPr>
      <w:ind w:right="-766" w:firstLine="851"/>
      <w:jc w:val="both"/>
    </w:pPr>
    <w:rPr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539CB"/>
    <w:rPr>
      <w:sz w:val="28"/>
      <w:lang w:val="ru-RU" w:eastAsia="ru-RU"/>
    </w:rPr>
  </w:style>
  <w:style w:type="table" w:styleId="TableGrid">
    <w:name w:val="Table Grid"/>
    <w:basedOn w:val="TableNormal"/>
    <w:uiPriority w:val="99"/>
    <w:rsid w:val="00C539C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Основной текст_"/>
    <w:link w:val="10"/>
    <w:uiPriority w:val="99"/>
    <w:locked/>
    <w:rsid w:val="00C539CB"/>
    <w:rPr>
      <w:sz w:val="21"/>
    </w:rPr>
  </w:style>
  <w:style w:type="paragraph" w:customStyle="1" w:styleId="10">
    <w:name w:val="Основной текст1"/>
    <w:basedOn w:val="Normal"/>
    <w:link w:val="a"/>
    <w:uiPriority w:val="99"/>
    <w:rsid w:val="00C539CB"/>
    <w:pPr>
      <w:shd w:val="clear" w:color="auto" w:fill="FFFFFF"/>
      <w:spacing w:before="240" w:line="245" w:lineRule="exact"/>
      <w:ind w:hanging="320"/>
      <w:jc w:val="both"/>
    </w:pPr>
    <w:rPr>
      <w:sz w:val="21"/>
      <w:szCs w:val="21"/>
    </w:rPr>
  </w:style>
  <w:style w:type="character" w:customStyle="1" w:styleId="513">
    <w:name w:val="Основной текст (5) + 13"/>
    <w:aliases w:val="5 pt3"/>
    <w:uiPriority w:val="99"/>
    <w:rsid w:val="00C539CB"/>
    <w:rPr>
      <w:rFonts w:ascii="Times New Roman" w:hAnsi="Times New Roman"/>
      <w:spacing w:val="0"/>
      <w:sz w:val="27"/>
    </w:rPr>
  </w:style>
  <w:style w:type="paragraph" w:styleId="NormalWeb">
    <w:name w:val="Normal (Web)"/>
    <w:basedOn w:val="Normal"/>
    <w:uiPriority w:val="99"/>
    <w:rsid w:val="00C539CB"/>
    <w:pPr>
      <w:spacing w:before="100" w:beforeAutospacing="1" w:after="100" w:afterAutospacing="1"/>
    </w:pPr>
    <w:rPr>
      <w:rFonts w:ascii="Arial" w:hAnsi="Arial" w:cs="Arial"/>
      <w:color w:val="000000"/>
      <w:sz w:val="17"/>
      <w:szCs w:val="17"/>
    </w:rPr>
  </w:style>
  <w:style w:type="paragraph" w:styleId="BodyTextIndent">
    <w:name w:val="Body Text Indent"/>
    <w:basedOn w:val="Normal"/>
    <w:link w:val="BodyTextIndentChar"/>
    <w:uiPriority w:val="99"/>
    <w:rsid w:val="00F16436"/>
    <w:pPr>
      <w:spacing w:line="360" w:lineRule="auto"/>
      <w:ind w:firstLine="708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03AA7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F164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3AA7"/>
    <w:rPr>
      <w:sz w:val="16"/>
      <w:szCs w:val="16"/>
    </w:rPr>
  </w:style>
  <w:style w:type="paragraph" w:styleId="Footer">
    <w:name w:val="footer"/>
    <w:basedOn w:val="Normal"/>
    <w:link w:val="FooterChar"/>
    <w:uiPriority w:val="99"/>
    <w:rsid w:val="00B81CF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3AA7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B81CF3"/>
    <w:rPr>
      <w:rFonts w:cs="Times New Roman"/>
    </w:rPr>
  </w:style>
  <w:style w:type="character" w:styleId="Hyperlink">
    <w:name w:val="Hyperlink"/>
    <w:basedOn w:val="DefaultParagraphFont"/>
    <w:uiPriority w:val="99"/>
    <w:rsid w:val="0038729F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C34345"/>
  </w:style>
  <w:style w:type="paragraph" w:styleId="Header">
    <w:name w:val="header"/>
    <w:basedOn w:val="Normal"/>
    <w:link w:val="HeaderChar"/>
    <w:uiPriority w:val="99"/>
    <w:rsid w:val="00B010B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3AA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64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7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sha1mat@mail.ru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9184349285@mail.ru" TargetMode="External"/><Relationship Id="rId12" Type="http://schemas.openxmlformats.org/officeDocument/2006/relationships/hyperlink" Target="http://elibrary.ru/contents.asp?issueid=530373&amp;selid=11683137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onl@mail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pasha1mat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9184349285@mail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</TotalTime>
  <Pages>12</Pages>
  <Words>2920</Words>
  <Characters>16650</Characters>
  <Application>Microsoft Office Outlook</Application>
  <DocSecurity>0</DocSecurity>
  <Lines>0</Lines>
  <Paragraphs>0</Paragraphs>
  <ScaleCrop>false</ScaleCrop>
  <Company>КубГАУ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Литература</dc:title>
  <dc:subject/>
  <dc:creator>Григораш</dc:creator>
  <cp:keywords/>
  <dc:description/>
  <cp:lastModifiedBy>admin</cp:lastModifiedBy>
  <cp:revision>10</cp:revision>
  <cp:lastPrinted>2014-02-07T10:42:00Z</cp:lastPrinted>
  <dcterms:created xsi:type="dcterms:W3CDTF">2014-02-17T11:59:00Z</dcterms:created>
  <dcterms:modified xsi:type="dcterms:W3CDTF">2014-03-11T19:47:00Z</dcterms:modified>
</cp:coreProperties>
</file>