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Look w:val="00A0"/>
      </w:tblPr>
      <w:tblGrid>
        <w:gridCol w:w="4580"/>
        <w:gridCol w:w="4580"/>
      </w:tblGrid>
      <w:tr w:rsidR="00A64439" w:rsidRPr="001112A7" w:rsidTr="00E507A0">
        <w:trPr>
          <w:tblCellSpacing w:w="15" w:type="dxa"/>
        </w:trPr>
        <w:tc>
          <w:tcPr>
            <w:tcW w:w="247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E507A0" w:rsidRDefault="00A64439" w:rsidP="00E507A0">
            <w:pPr>
              <w:rPr>
                <w:sz w:val="20"/>
                <w:szCs w:val="20"/>
              </w:rPr>
            </w:pPr>
            <w:r w:rsidRPr="00E507A0">
              <w:rPr>
                <w:sz w:val="20"/>
                <w:szCs w:val="20"/>
              </w:rPr>
              <w:t>УДК 687.016</w:t>
            </w:r>
          </w:p>
        </w:tc>
        <w:tc>
          <w:tcPr>
            <w:tcW w:w="247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E507A0" w:rsidRDefault="00A64439" w:rsidP="00E507A0">
            <w:pPr>
              <w:rPr>
                <w:sz w:val="20"/>
                <w:szCs w:val="20"/>
              </w:rPr>
            </w:pPr>
            <w:r w:rsidRPr="00E507A0">
              <w:rPr>
                <w:sz w:val="20"/>
                <w:szCs w:val="20"/>
              </w:rPr>
              <w:t>UDC 687.016</w:t>
            </w:r>
          </w:p>
        </w:tc>
      </w:tr>
      <w:tr w:rsidR="00A64439" w:rsidRPr="001112A7" w:rsidTr="00E507A0">
        <w:trPr>
          <w:trHeight w:val="192"/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E507A0" w:rsidRDefault="00A64439" w:rsidP="00E507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E507A0" w:rsidRDefault="00A64439" w:rsidP="00E507A0">
            <w:pPr>
              <w:rPr>
                <w:sz w:val="20"/>
                <w:szCs w:val="20"/>
              </w:rPr>
            </w:pPr>
          </w:p>
        </w:tc>
      </w:tr>
      <w:tr w:rsidR="00A64439" w:rsidRPr="005A2EC5" w:rsidTr="00E507A0">
        <w:trPr>
          <w:trHeight w:val="797"/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E507A0" w:rsidRDefault="00A64439" w:rsidP="00E507A0">
            <w:pPr>
              <w:rPr>
                <w:b/>
                <w:sz w:val="20"/>
                <w:szCs w:val="20"/>
              </w:rPr>
            </w:pPr>
            <w:r w:rsidRPr="00E507A0">
              <w:rPr>
                <w:b/>
                <w:sz w:val="20"/>
                <w:szCs w:val="20"/>
              </w:rPr>
              <w:t>СИНТЕЗ РАЗМЕРНОЙ ТИПОЛОГИИ И МОРФОФУНКЦИОНАЛЬНОГО  РАЗВИТИЯ ДЕТЕЙ И ПОДРОСТКОВ С ПАТОЛОГИЕЙ ОЖИРЕНИЯ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5A2EC5" w:rsidRDefault="00A64439" w:rsidP="00E507A0">
            <w:pPr>
              <w:rPr>
                <w:b/>
                <w:sz w:val="20"/>
                <w:szCs w:val="20"/>
                <w:lang w:val="en-US"/>
              </w:rPr>
            </w:pPr>
            <w:r w:rsidRPr="005A2EC5">
              <w:rPr>
                <w:b/>
                <w:sz w:val="20"/>
                <w:szCs w:val="20"/>
                <w:lang w:val="en-US"/>
              </w:rPr>
              <w:t xml:space="preserve">SYNTHESIS TYPOLOGY AND MORPHOFUNCTIONAL DEVELOPMENT OF CHILDREN AND ADOLESCENTS WITH OBESITY PATHOLOGY </w:t>
            </w:r>
          </w:p>
          <w:p w:rsidR="00A64439" w:rsidRPr="005A2EC5" w:rsidRDefault="00A64439" w:rsidP="00E507A0">
            <w:pPr>
              <w:rPr>
                <w:b/>
                <w:sz w:val="20"/>
                <w:szCs w:val="20"/>
                <w:lang w:val="en-US"/>
              </w:rPr>
            </w:pPr>
          </w:p>
        </w:tc>
      </w:tr>
      <w:tr w:rsidR="00A64439" w:rsidRPr="00AB6BE6" w:rsidTr="008B749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AB6BE6" w:rsidRDefault="00A64439" w:rsidP="00E50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Иващенко Ирина Николаевна</w:t>
            </w:r>
            <w:r>
              <w:rPr>
                <w:sz w:val="20"/>
                <w:szCs w:val="20"/>
              </w:rPr>
              <w:br/>
              <w:t>к.т.</w:t>
            </w:r>
            <w:r w:rsidRPr="00E507A0">
              <w:rPr>
                <w:sz w:val="20"/>
                <w:szCs w:val="20"/>
              </w:rPr>
              <w:t>н., доцент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AB6BE6" w:rsidRDefault="00A64439" w:rsidP="00E507A0">
            <w:pPr>
              <w:rPr>
                <w:sz w:val="20"/>
                <w:szCs w:val="20"/>
              </w:rPr>
            </w:pPr>
            <w:r w:rsidRPr="00E507A0">
              <w:rPr>
                <w:sz w:val="20"/>
                <w:szCs w:val="20"/>
              </w:rPr>
              <w:t xml:space="preserve"> </w:t>
            </w:r>
            <w:r w:rsidRPr="005A2EC5">
              <w:rPr>
                <w:sz w:val="20"/>
                <w:szCs w:val="20"/>
                <w:lang w:val="en-US"/>
              </w:rPr>
              <w:t>Ivashchenko</w:t>
            </w:r>
            <w:r w:rsidRPr="00AB6BE6">
              <w:rPr>
                <w:sz w:val="20"/>
                <w:szCs w:val="20"/>
              </w:rPr>
              <w:t xml:space="preserve"> </w:t>
            </w:r>
            <w:r w:rsidRPr="005A2EC5">
              <w:rPr>
                <w:sz w:val="20"/>
                <w:szCs w:val="20"/>
                <w:lang w:val="en-US"/>
              </w:rPr>
              <w:t>Irina</w:t>
            </w:r>
            <w:r w:rsidRPr="00AB6BE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Nikolaevna</w:t>
            </w:r>
          </w:p>
          <w:p w:rsidR="00A64439" w:rsidRPr="00AB6BE6" w:rsidRDefault="00A64439" w:rsidP="00E507A0">
            <w:pPr>
              <w:rPr>
                <w:sz w:val="20"/>
                <w:szCs w:val="20"/>
                <w:lang w:val="en-US"/>
              </w:rPr>
            </w:pPr>
            <w:r w:rsidRPr="005A2EC5">
              <w:rPr>
                <w:sz w:val="20"/>
                <w:szCs w:val="20"/>
                <w:lang w:val="en-US"/>
              </w:rPr>
              <w:t>Cand</w:t>
            </w:r>
            <w:r w:rsidRPr="00AB6BE6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Tech</w:t>
            </w:r>
            <w:r w:rsidRPr="00AB6BE6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Sci.</w:t>
            </w:r>
            <w:r w:rsidRPr="00AB6BE6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</w:t>
            </w:r>
            <w:r w:rsidRPr="005A2EC5">
              <w:rPr>
                <w:sz w:val="20"/>
                <w:szCs w:val="20"/>
                <w:lang w:val="en-US"/>
              </w:rPr>
              <w:t>ssociate</w:t>
            </w:r>
            <w:r w:rsidRPr="00AB6BE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</w:t>
            </w:r>
            <w:r w:rsidRPr="005A2EC5">
              <w:rPr>
                <w:sz w:val="20"/>
                <w:szCs w:val="20"/>
                <w:lang w:val="en-US"/>
              </w:rPr>
              <w:t>rofessor</w:t>
            </w:r>
            <w:r w:rsidRPr="00AB6BE6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A64439" w:rsidRPr="005A2EC5" w:rsidTr="008B7496">
        <w:trPr>
          <w:trHeight w:val="643"/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E507A0" w:rsidRDefault="00A64439" w:rsidP="00E507A0">
            <w:pPr>
              <w:rPr>
                <w:i/>
                <w:sz w:val="20"/>
                <w:szCs w:val="20"/>
              </w:rPr>
            </w:pPr>
            <w:r w:rsidRPr="00E507A0">
              <w:rPr>
                <w:i/>
                <w:sz w:val="20"/>
                <w:szCs w:val="20"/>
              </w:rPr>
              <w:t>Кубанский государственный  университет, Краснодар, Россия</w:t>
            </w:r>
            <w:r w:rsidRPr="00AB6BE6">
              <w:rPr>
                <w:i/>
                <w:sz w:val="20"/>
                <w:szCs w:val="20"/>
              </w:rPr>
              <w:t>,</w:t>
            </w:r>
            <w:r w:rsidRPr="00E507A0">
              <w:rPr>
                <w:i/>
                <w:sz w:val="20"/>
                <w:szCs w:val="20"/>
              </w:rPr>
              <w:t xml:space="preserve">  </w:t>
            </w:r>
            <w:r w:rsidRPr="00AB6BE6">
              <w:rPr>
                <w:sz w:val="20"/>
                <w:szCs w:val="20"/>
              </w:rPr>
              <w:t>ivachenkoirin@mail.ru</w:t>
            </w:r>
          </w:p>
          <w:p w:rsidR="00A64439" w:rsidRPr="00E507A0" w:rsidRDefault="00A64439" w:rsidP="00E507A0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5A2EC5" w:rsidRDefault="00A64439" w:rsidP="00E507A0">
            <w:pPr>
              <w:rPr>
                <w:i/>
                <w:sz w:val="20"/>
                <w:szCs w:val="20"/>
                <w:lang w:val="en-US"/>
              </w:rPr>
            </w:pPr>
            <w:r w:rsidRPr="005A2EC5">
              <w:rPr>
                <w:i/>
                <w:sz w:val="20"/>
                <w:szCs w:val="20"/>
                <w:lang w:val="en-US"/>
              </w:rPr>
              <w:t>Kuban</w:t>
            </w:r>
            <w:r w:rsidRPr="00AB6BE6">
              <w:rPr>
                <w:i/>
                <w:sz w:val="20"/>
                <w:szCs w:val="20"/>
              </w:rPr>
              <w:t xml:space="preserve"> </w:t>
            </w:r>
            <w:r w:rsidRPr="005A2EC5">
              <w:rPr>
                <w:i/>
                <w:sz w:val="20"/>
                <w:szCs w:val="20"/>
                <w:lang w:val="en-US"/>
              </w:rPr>
              <w:t>State</w:t>
            </w:r>
            <w:r w:rsidRPr="00AB6BE6">
              <w:rPr>
                <w:i/>
                <w:sz w:val="20"/>
                <w:szCs w:val="20"/>
              </w:rPr>
              <w:t xml:space="preserve"> </w:t>
            </w:r>
            <w:r w:rsidRPr="005A2EC5">
              <w:rPr>
                <w:i/>
                <w:sz w:val="20"/>
                <w:szCs w:val="20"/>
                <w:lang w:val="en-US"/>
              </w:rPr>
              <w:t>University</w:t>
            </w:r>
            <w:r w:rsidRPr="00AB6BE6">
              <w:rPr>
                <w:i/>
                <w:sz w:val="20"/>
                <w:szCs w:val="20"/>
              </w:rPr>
              <w:t xml:space="preserve">, </w:t>
            </w:r>
            <w:r w:rsidRPr="005A2EC5">
              <w:rPr>
                <w:i/>
                <w:sz w:val="20"/>
                <w:szCs w:val="20"/>
                <w:lang w:val="en-US"/>
              </w:rPr>
              <w:t>Krasnodar</w:t>
            </w:r>
            <w:r w:rsidRPr="00AB6BE6">
              <w:rPr>
                <w:i/>
                <w:sz w:val="20"/>
                <w:szCs w:val="20"/>
              </w:rPr>
              <w:t xml:space="preserve">, </w:t>
            </w:r>
            <w:r w:rsidRPr="005A2EC5">
              <w:rPr>
                <w:i/>
                <w:sz w:val="20"/>
                <w:szCs w:val="20"/>
                <w:lang w:val="en-US"/>
              </w:rPr>
              <w:t xml:space="preserve">Russia </w:t>
            </w:r>
          </w:p>
        </w:tc>
      </w:tr>
      <w:tr w:rsidR="00A64439" w:rsidRPr="005A2EC5" w:rsidTr="008B749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AB6BE6" w:rsidRDefault="00A64439" w:rsidP="00E507A0">
            <w:pPr>
              <w:rPr>
                <w:sz w:val="20"/>
                <w:szCs w:val="20"/>
              </w:rPr>
            </w:pPr>
            <w:r w:rsidRPr="00E507A0">
              <w:rPr>
                <w:sz w:val="20"/>
                <w:szCs w:val="20"/>
              </w:rPr>
              <w:t>Представлен анализ типовых размерных признаков детей и подростков  и гармоничного физического развития в соответствии с возрастной изменчивостью. Синтезируя показатели, предложены рекомендации корректировки типовых вариантов фигур детей и подростков с метаболическим синдромом</w:t>
            </w:r>
          </w:p>
          <w:p w:rsidR="00A64439" w:rsidRPr="00AB6BE6" w:rsidRDefault="00A64439" w:rsidP="00E507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5A2EC5" w:rsidRDefault="00A64439" w:rsidP="00E507A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article presents t</w:t>
            </w:r>
            <w:r w:rsidRPr="005A2EC5">
              <w:rPr>
                <w:sz w:val="20"/>
                <w:szCs w:val="20"/>
                <w:lang w:val="en-US"/>
              </w:rPr>
              <w:t xml:space="preserve">he analysis model of measurable traits of children and adolescents and harmonious physical development in accordance with the age variability. </w:t>
            </w:r>
            <w:r>
              <w:rPr>
                <w:sz w:val="20"/>
                <w:szCs w:val="20"/>
                <w:lang w:val="en-US"/>
              </w:rPr>
              <w:t>While s</w:t>
            </w:r>
            <w:r w:rsidRPr="005A2EC5">
              <w:rPr>
                <w:sz w:val="20"/>
                <w:szCs w:val="20"/>
                <w:lang w:val="en-US"/>
              </w:rPr>
              <w:t>ynthesizing indicators</w:t>
            </w:r>
            <w:r>
              <w:rPr>
                <w:sz w:val="20"/>
                <w:szCs w:val="20"/>
                <w:lang w:val="en-US"/>
              </w:rPr>
              <w:t>,</w:t>
            </w:r>
            <w:r w:rsidRPr="005A2EC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we have </w:t>
            </w:r>
            <w:r w:rsidRPr="005A2EC5">
              <w:rPr>
                <w:sz w:val="20"/>
                <w:szCs w:val="20"/>
                <w:lang w:val="en-US"/>
              </w:rPr>
              <w:t>suggested recommendations</w:t>
            </w:r>
            <w:r>
              <w:rPr>
                <w:sz w:val="20"/>
                <w:szCs w:val="20"/>
                <w:lang w:val="en-US"/>
              </w:rPr>
              <w:t xml:space="preserve"> for correcting</w:t>
            </w:r>
            <w:r w:rsidRPr="005A2EC5">
              <w:rPr>
                <w:sz w:val="20"/>
                <w:szCs w:val="20"/>
                <w:lang w:val="en-US"/>
              </w:rPr>
              <w:t xml:space="preserve"> typical variety of figures of children and adolesce</w:t>
            </w:r>
            <w:r>
              <w:rPr>
                <w:sz w:val="20"/>
                <w:szCs w:val="20"/>
                <w:lang w:val="en-US"/>
              </w:rPr>
              <w:t>nts with the metabolic syndrome</w:t>
            </w:r>
          </w:p>
        </w:tc>
      </w:tr>
      <w:tr w:rsidR="00A64439" w:rsidRPr="005A2EC5" w:rsidTr="008B7496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AB6BE6" w:rsidRDefault="00A64439" w:rsidP="00E507A0">
            <w:pPr>
              <w:rPr>
                <w:sz w:val="20"/>
                <w:szCs w:val="20"/>
              </w:rPr>
            </w:pPr>
            <w:r w:rsidRPr="00E507A0">
              <w:rPr>
                <w:sz w:val="20"/>
                <w:szCs w:val="20"/>
              </w:rPr>
              <w:t>Ключевые слова: МОРФОФУНКЦИОНАЛЬНОЕ РАЗВИТИЕ, ДЕТИ И ПОДРОСТКИ, ТИПОВЫЕ РАЗМЕРНЫЕ ПРИЗНАКИ, ПРОЕКТИРОВАНИЕ, СТАБИ</w:t>
            </w:r>
            <w:r>
              <w:rPr>
                <w:sz w:val="20"/>
                <w:szCs w:val="20"/>
              </w:rPr>
              <w:t>ЛЬНОСТЬ СОРАЗМЕРНОСТЬ, ЗДОРОВЬЕ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4439" w:rsidRPr="005A2EC5" w:rsidRDefault="00A64439" w:rsidP="00E507A0">
            <w:pPr>
              <w:rPr>
                <w:sz w:val="20"/>
                <w:szCs w:val="20"/>
                <w:lang w:val="en-US"/>
              </w:rPr>
            </w:pPr>
            <w:r w:rsidRPr="005A2EC5">
              <w:rPr>
                <w:sz w:val="20"/>
                <w:szCs w:val="20"/>
                <w:lang w:val="en-US"/>
              </w:rPr>
              <w:t>Keywords: MORPHOFUNCTIONAL DEVELOPMENT</w:t>
            </w:r>
            <w:r>
              <w:rPr>
                <w:sz w:val="20"/>
                <w:szCs w:val="20"/>
                <w:lang w:val="en-US"/>
              </w:rPr>
              <w:t>,</w:t>
            </w:r>
            <w:r w:rsidRPr="005A2EC5">
              <w:rPr>
                <w:sz w:val="20"/>
                <w:szCs w:val="20"/>
                <w:lang w:val="en-US"/>
              </w:rPr>
              <w:t xml:space="preserve"> CHILDREN AND ADOLESCENTS, STANDARD SIZED SIGNS, DESIGN,</w:t>
            </w:r>
            <w:r>
              <w:rPr>
                <w:sz w:val="20"/>
                <w:szCs w:val="20"/>
                <w:lang w:val="en-US"/>
              </w:rPr>
              <w:t xml:space="preserve"> HARMONY, STABILITY, HEALTH</w:t>
            </w:r>
          </w:p>
        </w:tc>
      </w:tr>
    </w:tbl>
    <w:p w:rsidR="00A64439" w:rsidRPr="005A2EC5" w:rsidRDefault="00A64439" w:rsidP="00D044C1">
      <w:pPr>
        <w:rPr>
          <w:b/>
          <w:smallCaps/>
          <w:sz w:val="32"/>
          <w:szCs w:val="32"/>
          <w:lang w:val="en-US"/>
        </w:rPr>
      </w:pPr>
    </w:p>
    <w:p w:rsidR="00A64439" w:rsidRPr="005A2EC5" w:rsidRDefault="00A64439" w:rsidP="00D044C1">
      <w:pPr>
        <w:rPr>
          <w:sz w:val="28"/>
          <w:szCs w:val="28"/>
          <w:lang w:val="en-US"/>
        </w:rPr>
      </w:pPr>
    </w:p>
    <w:p w:rsidR="00A64439" w:rsidRDefault="00A64439" w:rsidP="00187717">
      <w:pPr>
        <w:spacing w:line="444" w:lineRule="auto"/>
        <w:ind w:firstLine="540"/>
        <w:jc w:val="both"/>
        <w:rPr>
          <w:sz w:val="28"/>
          <w:szCs w:val="28"/>
        </w:rPr>
      </w:pPr>
      <w:r>
        <w:rPr>
          <w:sz w:val="28"/>
        </w:rPr>
        <w:t>Ожирение относится к числу самых распространённых заболеваний в мире.</w:t>
      </w:r>
      <w:r w:rsidRPr="00ED48CA">
        <w:rPr>
          <w:sz w:val="28"/>
          <w:szCs w:val="28"/>
        </w:rPr>
        <w:t xml:space="preserve"> </w:t>
      </w:r>
      <w:r w:rsidRPr="00322E38">
        <w:rPr>
          <w:sz w:val="28"/>
          <w:szCs w:val="28"/>
        </w:rPr>
        <w:t>В последние десятилетия ученые и клиницисты стали рассматривать различные метаболические нарушения и заболевания, ассоциированные с ожирением, в комплексе, который получил название «метаболи</w:t>
      </w:r>
      <w:r>
        <w:rPr>
          <w:sz w:val="28"/>
          <w:szCs w:val="28"/>
        </w:rPr>
        <w:t>ческий синдром» (МС) [2</w:t>
      </w:r>
      <w:r w:rsidRPr="00322E38">
        <w:rPr>
          <w:sz w:val="28"/>
          <w:szCs w:val="28"/>
        </w:rPr>
        <w:t>].</w:t>
      </w:r>
      <w:r w:rsidRPr="00D218A5">
        <w:rPr>
          <w:sz w:val="28"/>
          <w:szCs w:val="28"/>
        </w:rPr>
        <w:t xml:space="preserve"> </w:t>
      </w:r>
      <w:r>
        <w:rPr>
          <w:sz w:val="28"/>
          <w:szCs w:val="28"/>
        </w:rPr>
        <w:t>Особую тревогу вызывает рост ожирения среди детского населения [2].</w:t>
      </w:r>
    </w:p>
    <w:p w:rsidR="00A64439" w:rsidRDefault="00A64439" w:rsidP="00187717">
      <w:pPr>
        <w:spacing w:line="44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одежды, способствующей сохранению здоровья и гармоничному физическому развитию детей, является важнейшей составляющей современного общества. Изменение образа жизни современного человека, компьютеризация досуга, снижение физической активности, режим быстрой еды привели к росту численности населения с избыточной массой тела.</w:t>
      </w:r>
      <w:r w:rsidRPr="00D218A5">
        <w:rPr>
          <w:sz w:val="28"/>
          <w:szCs w:val="28"/>
        </w:rPr>
        <w:t xml:space="preserve"> </w:t>
      </w:r>
      <w:r>
        <w:rPr>
          <w:sz w:val="28"/>
          <w:szCs w:val="28"/>
        </w:rPr>
        <w:t>Всемирная организация здравоохранения (ВОЗ)  признала это заболевание «эпидемией XXI века»</w:t>
      </w:r>
      <w:r w:rsidRPr="00BE2E14">
        <w:rPr>
          <w:sz w:val="28"/>
          <w:szCs w:val="28"/>
        </w:rPr>
        <w:t xml:space="preserve"> </w:t>
      </w:r>
      <w:r>
        <w:rPr>
          <w:sz w:val="28"/>
          <w:szCs w:val="28"/>
        </w:rPr>
        <w:t>[6].</w:t>
      </w:r>
    </w:p>
    <w:p w:rsidR="00A64439" w:rsidRDefault="00A64439" w:rsidP="00187717">
      <w:pPr>
        <w:widowControl w:val="0"/>
        <w:autoSpaceDE w:val="0"/>
        <w:autoSpaceDN w:val="0"/>
        <w:adjustRightInd w:val="0"/>
        <w:spacing w:line="4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Морфофункциональное развитие организма детей является одним из объективных критериев, как в оценки индивидуального здоровья детей, так и в размерной типологии для проектирования одежды детей и подростков. Исследование особенностей морфофункционального развития детского организма с МС является актуальной проблемой современной науки и практики. Проектирование детской одежды ведется в соответствии с концепцией динамики возрастных изменений размеров тела детей,</w:t>
      </w:r>
      <w:r w:rsidRPr="003D08A0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размероростовочной изменчивости,</w:t>
      </w:r>
      <w:r w:rsidRPr="009E5CF5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характерной определенному возрасту, со специфическими особенностями его развития и роста.</w:t>
      </w:r>
    </w:p>
    <w:p w:rsidR="00A64439" w:rsidRDefault="00A64439" w:rsidP="00187717">
      <w:pPr>
        <w:spacing w:line="44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Размерная типология детского населения должна не только соответствовать гармоничному физическому развитию, но и учитывать влияние изменившихся условий жизни детей и подростков. Во всем мире размерная характеристика детей пересматривается через каждые 15 лет.</w:t>
      </w:r>
    </w:p>
    <w:p w:rsidR="00A64439" w:rsidRDefault="00A64439" w:rsidP="00187717">
      <w:pPr>
        <w:spacing w:line="44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основе проектных разработок лежат научно-обоснованные сведения о размерной типологии детского населения. Исследования в области размерной типологии регулярно проводятся ЦНИИШЛ, МГУДТ. Постоянно совершенствуются и уточняются размерные антропологические стандарты детского населения, составляющие научную основу при конструировании одежды промышленного производства. Так, в размерной типологии детских фигур 1986 года ЦНИИШПом впервые были введены полнотные варианты измерений. Новые измерения с учетом акселерации детей и подростков, проведенные в 2002 году, показали увеличение длины тела и уменьшение обхватных измерений старших школьников и подростков [3]. Отмечается, что мальчики-подростки стали худее, а у девочек-подростков изменен полнотный признак (вместо «обхвата талии» – «обхват бедер с учетом выступа живота»)</w:t>
      </w:r>
      <w:r w:rsidRPr="00912243">
        <w:rPr>
          <w:sz w:val="28"/>
          <w:szCs w:val="28"/>
        </w:rPr>
        <w:t xml:space="preserve"> </w:t>
      </w:r>
      <w:r>
        <w:rPr>
          <w:sz w:val="28"/>
          <w:szCs w:val="28"/>
        </w:rPr>
        <w:t>[3]. У детей младшего возраста наблюдается увеличение обхватных размеров, особенно обхвата талии. Все дети стали значительно выше. Границы возрастных групп сдвинулись в меньшую сторону.</w:t>
      </w:r>
    </w:p>
    <w:p w:rsidR="00A64439" w:rsidRPr="000D64C1" w:rsidRDefault="00A64439" w:rsidP="00187717">
      <w:pPr>
        <w:shd w:val="clear" w:color="auto" w:fill="FFFFFF"/>
        <w:spacing w:line="444" w:lineRule="auto"/>
        <w:ind w:firstLine="567"/>
        <w:jc w:val="both"/>
        <w:rPr>
          <w:color w:val="000000"/>
          <w:sz w:val="28"/>
          <w:szCs w:val="28"/>
        </w:rPr>
      </w:pPr>
      <w:r w:rsidRPr="002A3059">
        <w:rPr>
          <w:color w:val="000000"/>
          <w:sz w:val="28"/>
          <w:szCs w:val="28"/>
        </w:rPr>
        <w:t>Сегодня швейные предприят</w:t>
      </w:r>
      <w:r>
        <w:rPr>
          <w:color w:val="000000"/>
          <w:sz w:val="28"/>
          <w:szCs w:val="28"/>
        </w:rPr>
        <w:t xml:space="preserve">ия изготовляют детскую одежду в </w:t>
      </w:r>
      <w:r w:rsidRPr="002A3059">
        <w:rPr>
          <w:color w:val="000000"/>
          <w:sz w:val="28"/>
          <w:szCs w:val="28"/>
        </w:rPr>
        <w:t xml:space="preserve">основном </w:t>
      </w:r>
      <w:r>
        <w:rPr>
          <w:color w:val="000000"/>
          <w:sz w:val="28"/>
          <w:szCs w:val="28"/>
        </w:rPr>
        <w:t>по ГОСТам</w:t>
      </w:r>
      <w:r w:rsidRPr="002A3059">
        <w:rPr>
          <w:color w:val="000000"/>
          <w:sz w:val="28"/>
          <w:szCs w:val="28"/>
        </w:rPr>
        <w:t xml:space="preserve"> [1, 2], которые являются действующими. Одновременно с этим ЦНИИШП ввел новую размерную типо</w:t>
      </w:r>
      <w:r>
        <w:rPr>
          <w:color w:val="000000"/>
          <w:sz w:val="28"/>
          <w:szCs w:val="28"/>
        </w:rPr>
        <w:t>логию [3, 4]</w:t>
      </w:r>
      <w:r w:rsidRPr="002A3059">
        <w:rPr>
          <w:color w:val="000000"/>
          <w:sz w:val="28"/>
          <w:szCs w:val="28"/>
        </w:rPr>
        <w:t>, что отражено в И</w:t>
      </w:r>
      <w:r>
        <w:rPr>
          <w:color w:val="000000"/>
          <w:sz w:val="28"/>
          <w:szCs w:val="28"/>
        </w:rPr>
        <w:t>зменениях № 2</w:t>
      </w:r>
      <w:r w:rsidRPr="002A3059">
        <w:rPr>
          <w:color w:val="000000"/>
          <w:sz w:val="28"/>
          <w:szCs w:val="28"/>
        </w:rPr>
        <w:t>, увеличено количество типовых групп по размерам, ростам и полнотам в каждой возрастной группе.</w:t>
      </w:r>
    </w:p>
    <w:p w:rsidR="00A64439" w:rsidRDefault="00A64439" w:rsidP="00187717">
      <w:pPr>
        <w:widowControl w:val="0"/>
        <w:autoSpaceDE w:val="0"/>
        <w:autoSpaceDN w:val="0"/>
        <w:adjustRightInd w:val="0"/>
        <w:spacing w:line="4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 в настоящее время телосложения детей и подростков разработаны недостаточно. Нет достоверных данных о влиянии современных условий жизнедеятельности на морфофункциональное развитие детей. Нет исчерпывающей информации об особенностях телосложения и степени распределения подкожно-жировой клетчатки детей и подростков с патологией ожирения.</w:t>
      </w:r>
      <w:r w:rsidRPr="00C66215">
        <w:rPr>
          <w:sz w:val="28"/>
          <w:szCs w:val="28"/>
        </w:rPr>
        <w:t xml:space="preserve"> </w:t>
      </w:r>
    </w:p>
    <w:p w:rsidR="00A64439" w:rsidRDefault="00A64439" w:rsidP="00187717">
      <w:pPr>
        <w:spacing w:line="44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Наиболее наглядно и просто можно оценить развитие детей по антропометрическим показателям.</w:t>
      </w:r>
      <w:r w:rsidRPr="002A30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Физическое развитие детей и подростков оценивается в практическом здравоохранении по параметрам роста, веса, окружности груди и окружности талии </w:t>
      </w:r>
      <w:r>
        <w:rPr>
          <w:sz w:val="28"/>
          <w:szCs w:val="28"/>
          <w:shd w:val="clear" w:color="auto" w:fill="FFFFFF"/>
        </w:rPr>
        <w:t>[2]</w:t>
      </w:r>
      <w:r>
        <w:rPr>
          <w:sz w:val="28"/>
          <w:szCs w:val="28"/>
        </w:rPr>
        <w:t>. В проектировании детской одежды функциональные параметры роста, окружности груди и талии являются ведущими размерными признаками. Показатели гармоничного физического развития детей рекомендованы в перцентильных таблицах [1</w:t>
      </w:r>
      <w:r w:rsidRPr="001D5743">
        <w:rPr>
          <w:sz w:val="28"/>
          <w:szCs w:val="28"/>
        </w:rPr>
        <w:t>]</w:t>
      </w:r>
      <w:r>
        <w:rPr>
          <w:sz w:val="28"/>
          <w:szCs w:val="28"/>
        </w:rPr>
        <w:t xml:space="preserve"> распределения длины и массы тела, окружности груди, талии по возрасту и полу.</w:t>
      </w:r>
    </w:p>
    <w:p w:rsidR="00A64439" w:rsidRDefault="00A64439" w:rsidP="00187717">
      <w:pPr>
        <w:spacing w:line="44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МС у детей диагностируют в соответствии с критериями, предложенными Международной Диабетической Федерацией в 2007 году [2</w:t>
      </w:r>
      <w:r w:rsidRPr="001D5743">
        <w:rPr>
          <w:sz w:val="28"/>
          <w:szCs w:val="28"/>
        </w:rPr>
        <w:t>]</w:t>
      </w:r>
      <w:r w:rsidRPr="0046146E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Основным критерием при диагностике МС является  центральное ожирение, которое определяется при объеме талии (ОТ) ≥90-го перцентиля [2</w:t>
      </w:r>
      <w:r w:rsidRPr="001D5743">
        <w:rPr>
          <w:sz w:val="28"/>
          <w:szCs w:val="28"/>
        </w:rPr>
        <w:t>]</w:t>
      </w:r>
      <w:r w:rsidRPr="0046146E">
        <w:rPr>
          <w:sz w:val="28"/>
          <w:szCs w:val="28"/>
        </w:rPr>
        <w:t xml:space="preserve">. </w:t>
      </w:r>
      <w:r>
        <w:rPr>
          <w:sz w:val="28"/>
          <w:szCs w:val="28"/>
        </w:rPr>
        <w:t>Обхват талии также является одним из ведущих размерных признаков в проектировании детской одежды, определяющим полнотную группу.</w:t>
      </w:r>
      <w:r w:rsidRPr="00565B9F">
        <w:rPr>
          <w:sz w:val="28"/>
          <w:szCs w:val="28"/>
        </w:rPr>
        <w:t xml:space="preserve"> </w:t>
      </w:r>
    </w:p>
    <w:p w:rsidR="00A64439" w:rsidRPr="000F463C" w:rsidRDefault="00A64439" w:rsidP="00187717">
      <w:pPr>
        <w:spacing w:line="44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сравнительного анализа использованы перцентильные показатели гармоничного физического развития детей [1</w:t>
      </w:r>
      <w:r w:rsidRPr="001D5743">
        <w:rPr>
          <w:sz w:val="28"/>
          <w:szCs w:val="28"/>
        </w:rPr>
        <w:t>]</w:t>
      </w:r>
      <w:r>
        <w:rPr>
          <w:sz w:val="28"/>
          <w:szCs w:val="28"/>
        </w:rPr>
        <w:t xml:space="preserve">, ГОСТы типовых фигур девочек и мальчиков для проектирования одежды [4,5], новая размерная типология 2002 года[3] и реальные измерения фигур детей и подростков. </w:t>
      </w:r>
      <w:r w:rsidRPr="000F463C">
        <w:rPr>
          <w:sz w:val="28"/>
          <w:szCs w:val="28"/>
        </w:rPr>
        <w:t>В ходе анализа рассмотрены ведущие размерные приз</w:t>
      </w:r>
      <w:r>
        <w:rPr>
          <w:sz w:val="28"/>
          <w:szCs w:val="28"/>
        </w:rPr>
        <w:t>наки: рост, обхват груди и</w:t>
      </w:r>
      <w:r w:rsidRPr="000F46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обхват </w:t>
      </w:r>
      <w:r w:rsidRPr="000F463C">
        <w:rPr>
          <w:sz w:val="28"/>
          <w:szCs w:val="28"/>
        </w:rPr>
        <w:t>талии мальчиков и девочек</w:t>
      </w:r>
      <w:r>
        <w:rPr>
          <w:sz w:val="28"/>
          <w:szCs w:val="28"/>
        </w:rPr>
        <w:t xml:space="preserve"> по возрастным группам (табл.№1)</w:t>
      </w:r>
      <w:r w:rsidRPr="000F463C">
        <w:rPr>
          <w:sz w:val="28"/>
          <w:szCs w:val="28"/>
        </w:rPr>
        <w:t>.</w:t>
      </w:r>
      <w:r>
        <w:rPr>
          <w:sz w:val="28"/>
          <w:szCs w:val="28"/>
        </w:rPr>
        <w:t xml:space="preserve"> В таблице 1 на желтом фоне размерные признаки, не соответствующие физическому развитию и реальным измерениям. Малиновым цветом обозначены необходимые размерные признаки детей низкорослых и низковесных, а синим цветом – детей с МС. Фиолетовым цветом обозначены корректировки, соответствующие реальным измерениям фигур детей и подростков.</w:t>
      </w:r>
    </w:p>
    <w:p w:rsidR="00A64439" w:rsidRDefault="00A64439">
      <w:pPr>
        <w:rPr>
          <w:sz w:val="28"/>
          <w:szCs w:val="28"/>
        </w:rPr>
        <w:sectPr w:rsidR="00A64439" w:rsidSect="00C50957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932" w:gutter="0"/>
          <w:cols w:space="708"/>
          <w:docGrid w:linePitch="360"/>
        </w:sectPr>
      </w:pPr>
    </w:p>
    <w:p w:rsidR="00A64439" w:rsidRDefault="00A64439" w:rsidP="00D044C1">
      <w:r>
        <w:rPr>
          <w:noProof/>
        </w:rPr>
        <w:pict>
          <v:rect id="_x0000_s1027" style="position:absolute;margin-left:734.6pt;margin-top:-28.5pt;width:25.85pt;height:22.45pt;z-index:251658240" stroked="f"/>
        </w:pict>
      </w:r>
      <w:r>
        <w:rPr>
          <w:sz w:val="28"/>
          <w:szCs w:val="28"/>
        </w:rPr>
        <w:t xml:space="preserve">Таблица 1 – Анализ размерной типологии фигур </w:t>
      </w:r>
      <w:r w:rsidRPr="00D044C1">
        <w:rPr>
          <w:sz w:val="28"/>
          <w:szCs w:val="28"/>
        </w:rPr>
        <w:t xml:space="preserve"> детей и подростков и рекомендуемые корректировки де</w:t>
      </w:r>
      <w:r>
        <w:rPr>
          <w:sz w:val="28"/>
          <w:szCs w:val="28"/>
        </w:rPr>
        <w:t xml:space="preserve">тской </w:t>
      </w:r>
      <w:r w:rsidRPr="00D044C1">
        <w:rPr>
          <w:sz w:val="28"/>
          <w:szCs w:val="28"/>
        </w:rPr>
        <w:t>типологии</w:t>
      </w:r>
    </w:p>
    <w:tbl>
      <w:tblPr>
        <w:tblW w:w="151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40"/>
        <w:gridCol w:w="1260"/>
        <w:gridCol w:w="1800"/>
        <w:gridCol w:w="178"/>
        <w:gridCol w:w="1134"/>
        <w:gridCol w:w="128"/>
        <w:gridCol w:w="1148"/>
        <w:gridCol w:w="1192"/>
        <w:gridCol w:w="2160"/>
        <w:gridCol w:w="1620"/>
        <w:gridCol w:w="1260"/>
        <w:gridCol w:w="1080"/>
        <w:gridCol w:w="720"/>
      </w:tblGrid>
      <w:tr w:rsidR="00A64439" w:rsidRPr="00E9542C" w:rsidTr="008501B2">
        <w:trPr>
          <w:trHeight w:val="255"/>
        </w:trPr>
        <w:tc>
          <w:tcPr>
            <w:tcW w:w="1440" w:type="dxa"/>
            <w:vMerge w:val="restart"/>
          </w:tcPr>
          <w:p w:rsidR="00A64439" w:rsidRDefault="00A64439" w:rsidP="00E1474F">
            <w:pPr>
              <w:contextualSpacing/>
            </w:pPr>
            <w:r>
              <w:t xml:space="preserve">Группа </w:t>
            </w:r>
          </w:p>
          <w:p w:rsidR="00A64439" w:rsidRPr="00E9542C" w:rsidRDefault="00A64439" w:rsidP="00E1474F">
            <w:pPr>
              <w:contextualSpacing/>
            </w:pPr>
            <w:r>
              <w:t>населе</w:t>
            </w:r>
            <w:r w:rsidRPr="00E9542C">
              <w:t>ния</w:t>
            </w:r>
          </w:p>
        </w:tc>
        <w:tc>
          <w:tcPr>
            <w:tcW w:w="5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439" w:rsidRPr="00E9542C" w:rsidRDefault="00A64439" w:rsidP="00E1474F">
            <w:pPr>
              <w:contextualSpacing/>
              <w:jc w:val="center"/>
            </w:pPr>
            <w:r w:rsidRPr="00E9542C">
              <w:t>Обхват груди</w:t>
            </w:r>
            <w:r>
              <w:t>, см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39" w:rsidRPr="00E9542C" w:rsidRDefault="00A64439" w:rsidP="00E1474F">
            <w:pPr>
              <w:contextualSpacing/>
              <w:jc w:val="center"/>
            </w:pPr>
            <w:r>
              <w:t xml:space="preserve">Обхват </w:t>
            </w:r>
            <w:r w:rsidRPr="00E9542C">
              <w:t>талии</w:t>
            </w:r>
            <w:r>
              <w:t>, см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39" w:rsidRPr="00E9542C" w:rsidRDefault="00A64439" w:rsidP="00E1474F">
            <w:pPr>
              <w:contextualSpacing/>
              <w:jc w:val="center"/>
            </w:pPr>
            <w:r>
              <w:t>Рост, см</w:t>
            </w:r>
          </w:p>
        </w:tc>
      </w:tr>
      <w:tr w:rsidR="00A64439" w:rsidRPr="00784082" w:rsidTr="008501B2">
        <w:trPr>
          <w:trHeight w:val="1148"/>
        </w:trPr>
        <w:tc>
          <w:tcPr>
            <w:tcW w:w="1440" w:type="dxa"/>
            <w:vMerge/>
          </w:tcPr>
          <w:p w:rsidR="00A64439" w:rsidRPr="00E9542C" w:rsidRDefault="00A64439" w:rsidP="00E1474F">
            <w:pPr>
              <w:contextualSpacing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</w:tcPr>
          <w:p w:rsidR="00A64439" w:rsidRPr="00E9542C" w:rsidRDefault="00A64439" w:rsidP="00E1474F">
            <w:pPr>
              <w:contextualSpacing/>
            </w:pPr>
            <w:r>
              <w:t>Физичес-кое раз-витие детей [1</w:t>
            </w:r>
            <w:r w:rsidRPr="00E9542C">
              <w:t>]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Гост</w:t>
            </w:r>
            <w:r w:rsidRPr="00E9542C">
              <w:t xml:space="preserve"> </w:t>
            </w:r>
          </w:p>
          <w:p w:rsidR="00A64439" w:rsidRDefault="00A64439" w:rsidP="00E1474F">
            <w:pPr>
              <w:contextualSpacing/>
            </w:pPr>
            <w:r w:rsidRPr="00E9542C">
              <w:t>17-916-86</w:t>
            </w:r>
            <w:r>
              <w:t xml:space="preserve"> и</w:t>
            </w:r>
          </w:p>
          <w:p w:rsidR="00A64439" w:rsidRDefault="00A64439" w:rsidP="00E1474F">
            <w:pPr>
              <w:contextualSpacing/>
            </w:pPr>
            <w:r w:rsidRPr="00E9542C">
              <w:t>17-917-86</w:t>
            </w:r>
          </w:p>
          <w:p w:rsidR="00A64439" w:rsidRPr="00E9542C" w:rsidRDefault="00A64439" w:rsidP="00E1474F">
            <w:pPr>
              <w:contextualSpacing/>
              <w:rPr>
                <w:lang w:val="en-US"/>
              </w:rPr>
            </w:pPr>
            <w:r>
              <w:t>[4,5</w:t>
            </w:r>
            <w:r w:rsidRPr="00E9542C">
              <w:t>]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Pr="00E9542C" w:rsidRDefault="00A64439" w:rsidP="00E1474F">
            <w:pPr>
              <w:contextualSpacing/>
              <w:jc w:val="center"/>
            </w:pPr>
            <w:r>
              <w:t>Новая типология 2002 года [3</w:t>
            </w:r>
            <w:r w:rsidRPr="00E9542C">
              <w:t>]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Кор</w:t>
            </w:r>
          </w:p>
          <w:p w:rsidR="00A64439" w:rsidRPr="00E9542C" w:rsidRDefault="00A64439" w:rsidP="00E1474F">
            <w:pPr>
              <w:contextualSpacing/>
            </w:pPr>
            <w:r>
              <w:t>рек-тировки</w:t>
            </w: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A64439" w:rsidRPr="00E9542C" w:rsidRDefault="00A64439" w:rsidP="00E1474F">
            <w:pPr>
              <w:contextualSpacing/>
            </w:pPr>
            <w:r>
              <w:t>Физичес-кое развитие детей [1</w:t>
            </w:r>
            <w:r w:rsidRPr="00E9542C">
              <w:t>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64439" w:rsidRDefault="00A64439" w:rsidP="00E1474F">
            <w:pPr>
              <w:contextualSpacing/>
              <w:jc w:val="center"/>
            </w:pPr>
            <w:r w:rsidRPr="00E9542C">
              <w:t>Гост  17-916-86 и 17-917-86</w:t>
            </w:r>
          </w:p>
          <w:p w:rsidR="00A64439" w:rsidRPr="00E9542C" w:rsidRDefault="00A64439" w:rsidP="00E1474F">
            <w:pPr>
              <w:contextualSpacing/>
              <w:jc w:val="center"/>
            </w:pPr>
            <w:r>
              <w:t>[4,5</w:t>
            </w:r>
            <w:r w:rsidRPr="00E9542C">
              <w:t>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39" w:rsidRPr="00917D5F" w:rsidRDefault="00A64439" w:rsidP="00917D5F">
            <w:pPr>
              <w:contextualSpacing/>
            </w:pPr>
            <w:r>
              <w:t>Новая типология 2002 года [3</w:t>
            </w:r>
            <w:r w:rsidRPr="00E9542C"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39" w:rsidRPr="00784082" w:rsidRDefault="00A64439" w:rsidP="00E1474F">
            <w:pPr>
              <w:contextualSpacing/>
            </w:pPr>
            <w:r>
              <w:t>Коррек-тировки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По всем</w:t>
            </w:r>
          </w:p>
          <w:p w:rsidR="00A64439" w:rsidRPr="00784082" w:rsidRDefault="00A64439" w:rsidP="00E1474F">
            <w:pPr>
              <w:contextualSpacing/>
            </w:pPr>
            <w:r>
              <w:t>класси-фика-циям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Кор-рек-</w:t>
            </w:r>
          </w:p>
          <w:p w:rsidR="00A64439" w:rsidRPr="00784082" w:rsidRDefault="00A64439" w:rsidP="00E1474F">
            <w:pPr>
              <w:contextualSpacing/>
            </w:pPr>
            <w:r>
              <w:t>тировки</w:t>
            </w:r>
          </w:p>
        </w:tc>
      </w:tr>
      <w:tr w:rsidR="00A64439" w:rsidRPr="003D132A" w:rsidTr="008501B2">
        <w:trPr>
          <w:trHeight w:val="313"/>
        </w:trPr>
        <w:tc>
          <w:tcPr>
            <w:tcW w:w="1512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64439" w:rsidRPr="003D132A" w:rsidRDefault="00A64439" w:rsidP="00E1474F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 е в о ч к и</w:t>
            </w:r>
          </w:p>
        </w:tc>
      </w:tr>
      <w:tr w:rsidR="00A64439" w:rsidTr="008501B2">
        <w:trPr>
          <w:trHeight w:val="603"/>
        </w:trPr>
        <w:tc>
          <w:tcPr>
            <w:tcW w:w="1440" w:type="dxa"/>
            <w:tcBorders>
              <w:top w:val="single" w:sz="4" w:space="0" w:color="auto"/>
            </w:tcBorders>
          </w:tcPr>
          <w:p w:rsidR="00A64439" w:rsidRPr="00721C20" w:rsidRDefault="00A64439" w:rsidP="00E1474F">
            <w:pPr>
              <w:contextualSpacing/>
            </w:pPr>
            <w:r w:rsidRPr="00721C20">
              <w:t>Дошко</w:t>
            </w:r>
            <w:r>
              <w:t>льная (3–7</w:t>
            </w:r>
            <w:r w:rsidRPr="00721C20">
              <w:t xml:space="preserve"> лет)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51,5-63,6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4439" w:rsidRPr="00546440" w:rsidRDefault="00A64439" w:rsidP="00E1474F">
            <w:pPr>
              <w:contextualSpacing/>
            </w:pPr>
            <w:r w:rsidRPr="004E014F">
              <w:rPr>
                <w:highlight w:val="yellow"/>
              </w:rPr>
              <w:t>48</w:t>
            </w:r>
            <w:r>
              <w:t>,52,56,</w:t>
            </w:r>
          </w:p>
          <w:p w:rsidR="00A64439" w:rsidRDefault="00A64439" w:rsidP="00E1474F">
            <w:pPr>
              <w:contextualSpacing/>
            </w:pPr>
            <w:r>
              <w:t>60,64,</w:t>
            </w:r>
            <w:r w:rsidRPr="00546440">
              <w:t>68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52,56,60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64439" w:rsidRPr="007A482B" w:rsidRDefault="00A64439" w:rsidP="00E1474F">
            <w:pPr>
              <w:contextualSpacing/>
              <w:rPr>
                <w:color w:val="0000FF"/>
              </w:rPr>
            </w:pPr>
            <w:r w:rsidRPr="007A482B">
              <w:rPr>
                <w:color w:val="FF00FF"/>
              </w:rPr>
              <w:t>64</w:t>
            </w:r>
            <w:r>
              <w:rPr>
                <w:color w:val="FF00FF"/>
              </w:rPr>
              <w:t xml:space="preserve">, </w:t>
            </w:r>
            <w:r>
              <w:rPr>
                <w:color w:val="0000FF"/>
              </w:rPr>
              <w:t>68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/>
          <w:p w:rsidR="00A64439" w:rsidRDefault="00A64439" w:rsidP="00E1474F">
            <w:r>
              <w:t>50,3-64,9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 w:rsidRPr="004E014F">
              <w:rPr>
                <w:highlight w:val="yellow"/>
              </w:rPr>
              <w:t>42,45</w:t>
            </w:r>
            <w:r>
              <w:t>,48,51,54,57,</w:t>
            </w:r>
          </w:p>
          <w:p w:rsidR="00A64439" w:rsidRDefault="00A64439" w:rsidP="00E1474F">
            <w:pPr>
              <w:contextualSpacing/>
            </w:pPr>
            <w:r w:rsidRPr="00546440">
              <w:t>60</w:t>
            </w:r>
            <w:r>
              <w:t>,</w:t>
            </w:r>
            <w:r w:rsidRPr="00546440">
              <w:t>63;</w:t>
            </w:r>
            <w:r w:rsidRPr="004E014F"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48,51,54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Pr="007A482B" w:rsidRDefault="00A64439" w:rsidP="00E1474F">
            <w:pPr>
              <w:contextualSpacing/>
              <w:rPr>
                <w:color w:val="0000FF"/>
              </w:rPr>
            </w:pPr>
            <w:r>
              <w:rPr>
                <w:color w:val="FF00FF"/>
              </w:rPr>
              <w:t>57,60,</w:t>
            </w:r>
            <w:r w:rsidRPr="00672AEE">
              <w:rPr>
                <w:color w:val="0000FF"/>
              </w:rPr>
              <w:t>63,</w:t>
            </w:r>
            <w:r>
              <w:rPr>
                <w:color w:val="FF00FF"/>
              </w:rPr>
              <w:t xml:space="preserve"> </w:t>
            </w:r>
            <w:r>
              <w:rPr>
                <w:color w:val="0000FF"/>
              </w:rPr>
              <w:t>66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104-122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64439" w:rsidRDefault="00A64439" w:rsidP="00E1474F">
            <w:pPr>
              <w:contextualSpacing/>
            </w:pPr>
          </w:p>
        </w:tc>
      </w:tr>
      <w:tr w:rsidR="00A64439" w:rsidTr="008501B2">
        <w:trPr>
          <w:trHeight w:val="357"/>
        </w:trPr>
        <w:tc>
          <w:tcPr>
            <w:tcW w:w="1440" w:type="dxa"/>
            <w:tcBorders>
              <w:top w:val="single" w:sz="4" w:space="0" w:color="auto"/>
            </w:tcBorders>
          </w:tcPr>
          <w:p w:rsidR="00A64439" w:rsidRPr="00721C20" w:rsidRDefault="00A64439" w:rsidP="00E1474F">
            <w:pPr>
              <w:contextualSpacing/>
            </w:pPr>
            <w:r w:rsidRPr="00721C20">
              <w:t>Младшая</w:t>
            </w:r>
          </w:p>
          <w:p w:rsidR="00A64439" w:rsidRPr="00721C20" w:rsidRDefault="00A64439" w:rsidP="00E1474F">
            <w:pPr>
              <w:contextualSpacing/>
            </w:pPr>
            <w:r w:rsidRPr="00721C20">
              <w:t>школьная</w:t>
            </w:r>
          </w:p>
          <w:p w:rsidR="00A64439" w:rsidRPr="00721C20" w:rsidRDefault="00A64439" w:rsidP="00E1474F">
            <w:pPr>
              <w:contextualSpacing/>
            </w:pPr>
            <w:r w:rsidRPr="00721C20">
              <w:t>(</w:t>
            </w:r>
            <w:r>
              <w:t>7–11</w:t>
            </w:r>
            <w:r w:rsidRPr="00721C20">
              <w:t xml:space="preserve"> л)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A64439" w:rsidRPr="00546440" w:rsidRDefault="00A64439" w:rsidP="00E1474F">
            <w:pPr>
              <w:contextualSpacing/>
            </w:pPr>
            <w:r>
              <w:t>53,2-78,8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52,56,60,64,</w:t>
            </w:r>
          </w:p>
          <w:p w:rsidR="00A64439" w:rsidRDefault="00A64439" w:rsidP="00E1474F">
            <w:pPr>
              <w:contextualSpacing/>
            </w:pPr>
            <w:r w:rsidRPr="00546440">
              <w:t>68</w:t>
            </w:r>
            <w:r>
              <w:t>,72,76,80,</w:t>
            </w:r>
            <w:r w:rsidRPr="00185C86">
              <w:rPr>
                <w:highlight w:val="yellow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60,64,68,</w:t>
            </w:r>
          </w:p>
          <w:p w:rsidR="00A64439" w:rsidRPr="00546440" w:rsidRDefault="00A64439" w:rsidP="00E1474F">
            <w:pPr>
              <w:contextualSpacing/>
            </w:pPr>
            <w:r>
              <w:t>72,76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rPr>
                <w:color w:val="FF00FF"/>
              </w:rPr>
              <w:t>56,</w:t>
            </w:r>
            <w:r>
              <w:rPr>
                <w:color w:val="0000FF"/>
              </w:rPr>
              <w:t>80</w:t>
            </w:r>
          </w:p>
          <w:p w:rsidR="00A64439" w:rsidRPr="00546440" w:rsidRDefault="00A64439" w:rsidP="00E1474F">
            <w:pPr>
              <w:contextualSpacing/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51,7-72,4</w:t>
            </w:r>
          </w:p>
          <w:p w:rsidR="00A64439" w:rsidRDefault="00A64439" w:rsidP="00E1474F">
            <w:pPr>
              <w:contextualSpacing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 w:rsidRPr="00D87900">
              <w:rPr>
                <w:highlight w:val="yellow"/>
              </w:rPr>
              <w:t>48,</w:t>
            </w:r>
            <w:r w:rsidRPr="00423061">
              <w:t>51</w:t>
            </w:r>
            <w:r>
              <w:t>,54,57,</w:t>
            </w:r>
            <w:r w:rsidRPr="00546440">
              <w:t>60</w:t>
            </w:r>
            <w:r>
              <w:t>,63,</w:t>
            </w:r>
          </w:p>
          <w:p w:rsidR="00A64439" w:rsidRDefault="00A64439" w:rsidP="00E1474F">
            <w:pPr>
              <w:contextualSpacing/>
            </w:pPr>
            <w:r w:rsidRPr="00546440">
              <w:t>66</w:t>
            </w:r>
            <w:r>
              <w:t>,69,72,</w:t>
            </w:r>
            <w:r w:rsidRPr="006E5F2B">
              <w:rPr>
                <w:highlight w:val="yellow"/>
              </w:rPr>
              <w:t>75,78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54,57,</w:t>
            </w:r>
            <w:r w:rsidRPr="00546440">
              <w:t>60</w:t>
            </w:r>
            <w:r>
              <w:t>,63,</w:t>
            </w:r>
          </w:p>
          <w:p w:rsidR="00A64439" w:rsidRDefault="00A64439" w:rsidP="00E1474F">
            <w:pPr>
              <w:contextualSpacing/>
            </w:pPr>
            <w:r w:rsidRPr="00546440">
              <w:t>66</w:t>
            </w:r>
            <w:r>
              <w:t>,69,72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Pr="00E04D90" w:rsidRDefault="00A64439" w:rsidP="00E1474F">
            <w:pPr>
              <w:rPr>
                <w:color w:val="7030A0"/>
              </w:rPr>
            </w:pPr>
            <w:r w:rsidRPr="00423061">
              <w:rPr>
                <w:color w:val="FF00FF"/>
              </w:rPr>
              <w:t>51</w:t>
            </w:r>
            <w:r>
              <w:rPr>
                <w:color w:val="FF00FF"/>
              </w:rPr>
              <w:t xml:space="preserve">, </w:t>
            </w:r>
            <w:r>
              <w:rPr>
                <w:color w:val="7030A0"/>
              </w:rPr>
              <w:t>75,78,81</w:t>
            </w:r>
          </w:p>
          <w:p w:rsidR="00A64439" w:rsidRDefault="00A64439" w:rsidP="00E1474F">
            <w:pPr>
              <w:tabs>
                <w:tab w:val="left" w:pos="720"/>
              </w:tabs>
              <w:contextualSpacing/>
            </w:pPr>
            <w:r w:rsidRPr="00E62419">
              <w:rPr>
                <w:color w:val="0000FF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t>122-152</w:t>
            </w:r>
          </w:p>
          <w:p w:rsidR="00A64439" w:rsidRDefault="00A64439" w:rsidP="00E1474F">
            <w:pPr>
              <w:contextualSpacing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64439" w:rsidRDefault="00A64439" w:rsidP="00E1474F"/>
          <w:p w:rsidR="00A64439" w:rsidRDefault="00A64439" w:rsidP="00E1474F">
            <w:pPr>
              <w:contextualSpacing/>
            </w:pPr>
          </w:p>
        </w:tc>
      </w:tr>
      <w:tr w:rsidR="00A64439" w:rsidTr="008501B2">
        <w:trPr>
          <w:trHeight w:val="357"/>
        </w:trPr>
        <w:tc>
          <w:tcPr>
            <w:tcW w:w="1440" w:type="dxa"/>
            <w:tcBorders>
              <w:top w:val="single" w:sz="4" w:space="0" w:color="auto"/>
            </w:tcBorders>
          </w:tcPr>
          <w:p w:rsidR="00A64439" w:rsidRPr="00721C20" w:rsidRDefault="00A64439" w:rsidP="00E1474F">
            <w:pPr>
              <w:contextualSpacing/>
            </w:pPr>
            <w:r w:rsidRPr="00721C20">
              <w:t>Старшая</w:t>
            </w:r>
          </w:p>
          <w:p w:rsidR="00A64439" w:rsidRPr="00721C20" w:rsidRDefault="00A64439" w:rsidP="00E1474F">
            <w:pPr>
              <w:contextualSpacing/>
            </w:pPr>
            <w:r w:rsidRPr="00721C20">
              <w:t>школьная</w:t>
            </w:r>
          </w:p>
          <w:p w:rsidR="00A64439" w:rsidRPr="00721C20" w:rsidRDefault="00A64439" w:rsidP="00E1474F">
            <w:pPr>
              <w:contextualSpacing/>
            </w:pPr>
            <w:r>
              <w:t>(11–14</w:t>
            </w:r>
            <w:r w:rsidRPr="00721C20">
              <w:t xml:space="preserve"> лет)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59,8-88,0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4439" w:rsidRPr="00DA76E4" w:rsidRDefault="00A64439" w:rsidP="00E1474F">
            <w:pPr>
              <w:contextualSpacing/>
              <w:rPr>
                <w:highlight w:val="yellow"/>
              </w:rPr>
            </w:pPr>
            <w:r>
              <w:t>60,64,</w:t>
            </w:r>
            <w:r w:rsidRPr="00546440">
              <w:t>68</w:t>
            </w:r>
            <w:r>
              <w:t>,72,76,80,84,88,</w:t>
            </w:r>
            <w:r w:rsidRPr="00E04D90">
              <w:t>92,96,100</w:t>
            </w:r>
            <w:r w:rsidRPr="001F7B9F">
              <w:t>,</w:t>
            </w:r>
            <w:r w:rsidRPr="00D87900">
              <w:rPr>
                <w:highlight w:val="yellow"/>
              </w:rPr>
              <w:t>104,108,112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76,80,84,</w:t>
            </w:r>
          </w:p>
          <w:p w:rsidR="00A64439" w:rsidRDefault="00A64439" w:rsidP="00E1474F">
            <w:pPr>
              <w:contextualSpacing/>
            </w:pPr>
            <w:r>
              <w:t>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  <w:rPr>
                <w:color w:val="FF00FF"/>
              </w:rPr>
            </w:pPr>
            <w:r>
              <w:rPr>
                <w:color w:val="FF00FF"/>
              </w:rPr>
              <w:t>60,64,68,</w:t>
            </w:r>
          </w:p>
          <w:p w:rsidR="00A64439" w:rsidRDefault="00A64439" w:rsidP="00E1474F">
            <w:pPr>
              <w:contextualSpacing/>
              <w:rPr>
                <w:color w:val="7030A0"/>
              </w:rPr>
            </w:pPr>
            <w:r>
              <w:rPr>
                <w:color w:val="FF00FF"/>
              </w:rPr>
              <w:t>72,</w:t>
            </w:r>
            <w:r>
              <w:rPr>
                <w:color w:val="7030A0"/>
              </w:rPr>
              <w:t>92,96,</w:t>
            </w:r>
          </w:p>
          <w:p w:rsidR="00A64439" w:rsidRPr="00E04D90" w:rsidRDefault="00A64439" w:rsidP="00E1474F">
            <w:pPr>
              <w:contextualSpacing/>
              <w:rPr>
                <w:color w:val="7030A0"/>
              </w:rPr>
            </w:pPr>
            <w:r>
              <w:rPr>
                <w:color w:val="7030A0"/>
              </w:rPr>
              <w:t>100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/>
          <w:p w:rsidR="00A64439" w:rsidRDefault="00A64439" w:rsidP="00E1474F">
            <w:r>
              <w:t>57,8-77,4</w:t>
            </w:r>
          </w:p>
          <w:p w:rsidR="00A64439" w:rsidRDefault="00A64439" w:rsidP="00E1474F">
            <w:pPr>
              <w:contextualSpacing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 w:rsidRPr="00D87900">
              <w:rPr>
                <w:highlight w:val="yellow"/>
              </w:rPr>
              <w:t>48,51,54,</w:t>
            </w:r>
            <w:r w:rsidRPr="00423061">
              <w:t>57,</w:t>
            </w:r>
            <w:r w:rsidRPr="00546440">
              <w:t>60</w:t>
            </w:r>
            <w:r>
              <w:t>,63,</w:t>
            </w:r>
          </w:p>
          <w:p w:rsidR="00A64439" w:rsidRPr="00E04D90" w:rsidRDefault="00A64439" w:rsidP="00E1474F">
            <w:pPr>
              <w:contextualSpacing/>
            </w:pPr>
            <w:r w:rsidRPr="00546440">
              <w:t>66</w:t>
            </w:r>
            <w:r>
              <w:t>,69,72,75,78,</w:t>
            </w:r>
            <w:r w:rsidRPr="00E04D90">
              <w:t>81,</w:t>
            </w:r>
          </w:p>
          <w:p w:rsidR="00A64439" w:rsidRDefault="00A64439" w:rsidP="00E1474F">
            <w:pPr>
              <w:contextualSpacing/>
              <w:rPr>
                <w:highlight w:val="yellow"/>
              </w:rPr>
            </w:pPr>
            <w:r w:rsidRPr="00E04D90">
              <w:t>84,87,90</w:t>
            </w:r>
            <w:r w:rsidRPr="00D87900">
              <w:rPr>
                <w:highlight w:val="yellow"/>
              </w:rPr>
              <w:t>,93,96,99,</w:t>
            </w:r>
          </w:p>
          <w:p w:rsidR="00A64439" w:rsidRDefault="00A64439" w:rsidP="00E1474F">
            <w:pPr>
              <w:contextualSpacing/>
            </w:pPr>
            <w:r w:rsidRPr="00D87900">
              <w:rPr>
                <w:highlight w:val="yellow"/>
              </w:rPr>
              <w:t>102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60,63,66,69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Pr="00B618F7" w:rsidRDefault="00A64439" w:rsidP="00E1474F">
            <w:pPr>
              <w:contextualSpacing/>
              <w:rPr>
                <w:color w:val="0000FF"/>
              </w:rPr>
            </w:pPr>
            <w:r>
              <w:rPr>
                <w:color w:val="FF00FF"/>
              </w:rPr>
              <w:t>57,</w:t>
            </w:r>
            <w:r w:rsidRPr="00B618F7">
              <w:rPr>
                <w:color w:val="0000FF"/>
              </w:rPr>
              <w:t>72,75,</w:t>
            </w:r>
          </w:p>
          <w:p w:rsidR="00A64439" w:rsidRDefault="00A64439" w:rsidP="00E1474F">
            <w:pPr>
              <w:contextualSpacing/>
              <w:rPr>
                <w:color w:val="7030A0"/>
              </w:rPr>
            </w:pPr>
            <w:r w:rsidRPr="00423061">
              <w:rPr>
                <w:color w:val="0000FF"/>
              </w:rPr>
              <w:t>78</w:t>
            </w:r>
            <w:r>
              <w:rPr>
                <w:color w:val="0000FF"/>
              </w:rPr>
              <w:t>,</w:t>
            </w:r>
            <w:r>
              <w:rPr>
                <w:color w:val="7030A0"/>
              </w:rPr>
              <w:t>81,84,</w:t>
            </w:r>
          </w:p>
          <w:p w:rsidR="00A64439" w:rsidRPr="00E04D90" w:rsidRDefault="00A64439" w:rsidP="00E1474F">
            <w:pPr>
              <w:contextualSpacing/>
              <w:rPr>
                <w:color w:val="7030A0"/>
              </w:rPr>
            </w:pPr>
            <w:r>
              <w:rPr>
                <w:color w:val="7030A0"/>
              </w:rPr>
              <w:t>87,90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152-164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64439" w:rsidRDefault="00A64439" w:rsidP="00E1474F">
            <w:pPr>
              <w:contextualSpacing/>
            </w:pPr>
          </w:p>
        </w:tc>
      </w:tr>
      <w:tr w:rsidR="00A64439" w:rsidTr="008501B2">
        <w:trPr>
          <w:trHeight w:val="357"/>
        </w:trPr>
        <w:tc>
          <w:tcPr>
            <w:tcW w:w="1440" w:type="dxa"/>
            <w:tcBorders>
              <w:top w:val="single" w:sz="4" w:space="0" w:color="auto"/>
            </w:tcBorders>
          </w:tcPr>
          <w:p w:rsidR="00A64439" w:rsidRPr="00721C20" w:rsidRDefault="00A64439" w:rsidP="00E1474F">
            <w:pPr>
              <w:contextualSpacing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-33.6pt;margin-top:3.45pt;width:25.15pt;height:24.45pt;z-index:251657216;mso-position-horizontal-relative:text;mso-position-vertical-relative:text" stroked="f">
                  <v:textbox style="layout-flow:vertical;mso-next-textbox:#_x0000_s1028">
                    <w:txbxContent>
                      <w:p w:rsidR="00A64439" w:rsidRDefault="00A64439"/>
                    </w:txbxContent>
                  </v:textbox>
                </v:shape>
              </w:pict>
            </w:r>
            <w:r w:rsidRPr="00721C20">
              <w:t>Подрост-ковая</w:t>
            </w:r>
          </w:p>
          <w:p w:rsidR="00A64439" w:rsidRPr="00721C20" w:rsidRDefault="00A64439" w:rsidP="00E1474F">
            <w:pPr>
              <w:contextualSpacing/>
            </w:pPr>
            <w:r>
              <w:t>(14–</w:t>
            </w:r>
            <w:r w:rsidRPr="00721C20">
              <w:t>17 лет)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67,0-94,6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76,80,84,88,92,96</w:t>
            </w:r>
          </w:p>
          <w:p w:rsidR="00A64439" w:rsidRPr="00DA76E4" w:rsidRDefault="00A64439" w:rsidP="00E1474F">
            <w:pPr>
              <w:contextualSpacing/>
              <w:rPr>
                <w:highlight w:val="yellow"/>
              </w:rPr>
            </w:pPr>
            <w:r>
              <w:t>100,</w:t>
            </w:r>
            <w:r w:rsidRPr="00273483">
              <w:rPr>
                <w:highlight w:val="yellow"/>
              </w:rPr>
              <w:t>104,</w:t>
            </w:r>
            <w:r>
              <w:rPr>
                <w:highlight w:val="yellow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84,88,92,</w:t>
            </w:r>
          </w:p>
          <w:p w:rsidR="00A64439" w:rsidRDefault="00A64439" w:rsidP="00E1474F">
            <w:pPr>
              <w:contextualSpacing/>
            </w:pPr>
            <w:r>
              <w:t>96,100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  <w:rPr>
                <w:color w:val="FF00FF"/>
              </w:rPr>
            </w:pPr>
            <w:r w:rsidRPr="00E62419">
              <w:rPr>
                <w:color w:val="FF00FF"/>
              </w:rPr>
              <w:t>68,72,7</w:t>
            </w:r>
            <w:r>
              <w:rPr>
                <w:color w:val="FF00FF"/>
              </w:rPr>
              <w:t>6,</w:t>
            </w:r>
          </w:p>
          <w:p w:rsidR="00A64439" w:rsidRDefault="00A64439" w:rsidP="00E1474F">
            <w:pPr>
              <w:contextualSpacing/>
              <w:rPr>
                <w:color w:val="FF00FF"/>
              </w:rPr>
            </w:pPr>
            <w:r w:rsidRPr="00E62419">
              <w:rPr>
                <w:color w:val="FF00FF"/>
              </w:rPr>
              <w:t>80</w:t>
            </w:r>
          </w:p>
          <w:p w:rsidR="00A64439" w:rsidRPr="00E62419" w:rsidRDefault="00A64439" w:rsidP="00E1474F">
            <w:pPr>
              <w:contextualSpacing/>
              <w:rPr>
                <w:color w:val="FF00FF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/>
          <w:p w:rsidR="00A64439" w:rsidRDefault="00A64439" w:rsidP="00E1474F">
            <w:r>
              <w:t>61,1-80,2</w:t>
            </w:r>
          </w:p>
          <w:p w:rsidR="00A64439" w:rsidRDefault="00A64439" w:rsidP="00E1474F">
            <w:pPr>
              <w:contextualSpacing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 w:rsidRPr="003F58F3">
              <w:t>60,63</w:t>
            </w:r>
            <w:r>
              <w:t>,</w:t>
            </w:r>
            <w:r w:rsidRPr="00546440">
              <w:t>66</w:t>
            </w:r>
            <w:r>
              <w:t>,69,72,75,</w:t>
            </w:r>
          </w:p>
          <w:p w:rsidR="00A64439" w:rsidRDefault="00A64439" w:rsidP="00E1474F">
            <w:pPr>
              <w:contextualSpacing/>
            </w:pPr>
            <w:r>
              <w:t>78,81,</w:t>
            </w:r>
            <w:r w:rsidRPr="003F58F3">
              <w:rPr>
                <w:highlight w:val="yellow"/>
              </w:rPr>
              <w:t>84,87,90,93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Pr="00A256B8" w:rsidRDefault="00A64439" w:rsidP="00E1474F">
            <w:pPr>
              <w:contextualSpacing/>
            </w:pPr>
            <w:r w:rsidRPr="00A256B8">
              <w:t>Обхват бедер</w:t>
            </w:r>
          </w:p>
          <w:p w:rsidR="00A64439" w:rsidRDefault="00A64439" w:rsidP="00E1474F">
            <w:pPr>
              <w:contextualSpacing/>
            </w:pPr>
            <w:r>
              <w:t>86,90,94,98,</w:t>
            </w:r>
          </w:p>
          <w:p w:rsidR="00A64439" w:rsidRDefault="00A64439" w:rsidP="00E1474F">
            <w:pPr>
              <w:contextualSpacing/>
            </w:pPr>
            <w:r>
              <w:t>102,106,110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Pr="00B618F7" w:rsidRDefault="00A64439" w:rsidP="00E1474F">
            <w:pPr>
              <w:contextualSpacing/>
              <w:rPr>
                <w:color w:val="FF00FF"/>
              </w:rPr>
            </w:pPr>
            <w:r w:rsidRPr="00B618F7">
              <w:rPr>
                <w:color w:val="FF00FF"/>
              </w:rPr>
              <w:t>60,63,66,</w:t>
            </w:r>
          </w:p>
          <w:p w:rsidR="00A64439" w:rsidRPr="00B618F7" w:rsidRDefault="00A64439" w:rsidP="00E1474F">
            <w:pPr>
              <w:contextualSpacing/>
              <w:rPr>
                <w:color w:val="0000FF"/>
              </w:rPr>
            </w:pPr>
            <w:r w:rsidRPr="00B618F7">
              <w:rPr>
                <w:color w:val="FF00FF"/>
              </w:rPr>
              <w:t>69,72,</w:t>
            </w:r>
            <w:r w:rsidRPr="00B618F7">
              <w:rPr>
                <w:color w:val="0000FF"/>
              </w:rPr>
              <w:t>75,</w:t>
            </w:r>
          </w:p>
          <w:p w:rsidR="00A64439" w:rsidRPr="003F58F3" w:rsidRDefault="00A64439" w:rsidP="00E1474F">
            <w:pPr>
              <w:rPr>
                <w:color w:val="0000FF"/>
              </w:rPr>
            </w:pPr>
            <w:r w:rsidRPr="00B618F7">
              <w:rPr>
                <w:color w:val="0000FF"/>
              </w:rPr>
              <w:t>78,81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t>170-176</w:t>
            </w:r>
          </w:p>
          <w:p w:rsidR="00A64439" w:rsidRDefault="00A64439" w:rsidP="00E1474F"/>
          <w:p w:rsidR="00A64439" w:rsidRDefault="00A64439" w:rsidP="00E1474F">
            <w:pPr>
              <w:contextualSpacing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64439" w:rsidRDefault="00A64439" w:rsidP="00E1474F">
            <w:r>
              <w:t>182</w:t>
            </w:r>
          </w:p>
          <w:p w:rsidR="00A64439" w:rsidRDefault="00A64439" w:rsidP="00E1474F"/>
          <w:p w:rsidR="00A64439" w:rsidRDefault="00A64439" w:rsidP="00E1474F">
            <w:pPr>
              <w:contextualSpacing/>
            </w:pPr>
          </w:p>
        </w:tc>
      </w:tr>
      <w:tr w:rsidR="00A64439" w:rsidRPr="00721C20" w:rsidTr="008501B2">
        <w:trPr>
          <w:trHeight w:val="254"/>
        </w:trPr>
        <w:tc>
          <w:tcPr>
            <w:tcW w:w="15120" w:type="dxa"/>
            <w:gridSpan w:val="13"/>
            <w:tcBorders>
              <w:top w:val="single" w:sz="4" w:space="0" w:color="auto"/>
            </w:tcBorders>
          </w:tcPr>
          <w:p w:rsidR="00A64439" w:rsidRPr="00721C20" w:rsidRDefault="00A64439" w:rsidP="00E1474F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21C20">
              <w:rPr>
                <w:b/>
                <w:sz w:val="28"/>
                <w:szCs w:val="28"/>
              </w:rPr>
              <w:t>М а л ь ч и к и</w:t>
            </w:r>
          </w:p>
        </w:tc>
      </w:tr>
      <w:tr w:rsidR="00A64439" w:rsidRPr="00546440" w:rsidTr="008501B2">
        <w:trPr>
          <w:trHeight w:val="489"/>
        </w:trPr>
        <w:tc>
          <w:tcPr>
            <w:tcW w:w="1440" w:type="dxa"/>
          </w:tcPr>
          <w:p w:rsidR="00A64439" w:rsidRPr="00721C20" w:rsidRDefault="00A64439" w:rsidP="00E1474F">
            <w:pPr>
              <w:contextualSpacing/>
            </w:pPr>
            <w:r>
              <w:t>Дошкольная (3–7</w:t>
            </w:r>
            <w:r w:rsidRPr="00721C20">
              <w:t xml:space="preserve"> лет)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A64439" w:rsidRPr="00546440" w:rsidRDefault="00A64439" w:rsidP="00E1474F">
            <w:pPr>
              <w:contextualSpacing/>
            </w:pPr>
            <w:r>
              <w:t>53,0-65,1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64439" w:rsidRPr="00546440" w:rsidRDefault="00A64439" w:rsidP="00E1474F">
            <w:pPr>
              <w:contextualSpacing/>
            </w:pPr>
            <w:r w:rsidRPr="00273483">
              <w:rPr>
                <w:highlight w:val="yellow"/>
              </w:rPr>
              <w:t>48</w:t>
            </w:r>
            <w:r>
              <w:t>,52,56,</w:t>
            </w:r>
          </w:p>
          <w:p w:rsidR="00A64439" w:rsidRPr="00546440" w:rsidRDefault="00A64439" w:rsidP="00E1474F">
            <w:r w:rsidRPr="00546440">
              <w:t>60</w:t>
            </w:r>
            <w:r>
              <w:t>,64,</w:t>
            </w:r>
            <w:r w:rsidRPr="00273483">
              <w:rPr>
                <w:highlight w:val="yellow"/>
              </w:rPr>
              <w:t>68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4439" w:rsidRPr="00546440" w:rsidRDefault="00A64439" w:rsidP="00E1474F">
            <w:pPr>
              <w:contextualSpacing/>
            </w:pPr>
            <w:r>
              <w:t>52,56,60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A64439" w:rsidRPr="00C306B3" w:rsidRDefault="00A64439" w:rsidP="00E1474F">
            <w:pPr>
              <w:contextualSpacing/>
              <w:rPr>
                <w:color w:val="FF00FF"/>
              </w:rPr>
            </w:pPr>
            <w:r>
              <w:rPr>
                <w:color w:val="FF00FF"/>
              </w:rPr>
              <w:t>64</w:t>
            </w: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52,5-73</w:t>
            </w:r>
          </w:p>
          <w:p w:rsidR="00A64439" w:rsidRPr="00546440" w:rsidRDefault="00A64439" w:rsidP="00E1474F">
            <w:pPr>
              <w:contextualSpacing/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 w:rsidRPr="003F58F3">
              <w:rPr>
                <w:highlight w:val="yellow"/>
              </w:rPr>
              <w:t>48,</w:t>
            </w:r>
            <w:r w:rsidRPr="00332DE4">
              <w:t>51,</w:t>
            </w:r>
            <w:r>
              <w:t xml:space="preserve"> 54,57,</w:t>
            </w:r>
            <w:r w:rsidRPr="00546440">
              <w:t>60</w:t>
            </w:r>
            <w:r>
              <w:t>,63,</w:t>
            </w:r>
          </w:p>
          <w:p w:rsidR="00A64439" w:rsidRPr="00546440" w:rsidRDefault="00A64439" w:rsidP="00E1474F">
            <w:r w:rsidRPr="00546440">
              <w:t>66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t>48,51,54</w:t>
            </w:r>
          </w:p>
          <w:p w:rsidR="00A64439" w:rsidRPr="00546440" w:rsidRDefault="00A64439" w:rsidP="00E1474F">
            <w:pPr>
              <w:contextualSpacing/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Pr="00A263B4" w:rsidRDefault="00A64439" w:rsidP="00E1474F">
            <w:pPr>
              <w:rPr>
                <w:color w:val="FF00FF"/>
              </w:rPr>
            </w:pPr>
            <w:r w:rsidRPr="00C306B3">
              <w:rPr>
                <w:color w:val="FF00FF"/>
              </w:rPr>
              <w:t>57</w:t>
            </w:r>
            <w:r>
              <w:rPr>
                <w:color w:val="FF00FF"/>
              </w:rPr>
              <w:t>,</w:t>
            </w:r>
            <w:r w:rsidRPr="00A263B4">
              <w:rPr>
                <w:color w:val="FF00FF"/>
              </w:rPr>
              <w:t>60,63,</w:t>
            </w:r>
          </w:p>
          <w:p w:rsidR="00A64439" w:rsidRDefault="00A64439" w:rsidP="00E1474F">
            <w:pPr>
              <w:rPr>
                <w:color w:val="3366FF"/>
              </w:rPr>
            </w:pPr>
            <w:r w:rsidRPr="00A263B4">
              <w:rPr>
                <w:color w:val="FF00FF"/>
              </w:rPr>
              <w:t>66,</w:t>
            </w:r>
            <w:r>
              <w:rPr>
                <w:color w:val="3366FF"/>
              </w:rPr>
              <w:t>69,72,</w:t>
            </w:r>
          </w:p>
          <w:p w:rsidR="00A64439" w:rsidRPr="004E014F" w:rsidRDefault="00A64439" w:rsidP="00E1474F">
            <w:pPr>
              <w:rPr>
                <w:color w:val="3366FF"/>
              </w:rPr>
            </w:pPr>
            <w:r>
              <w:rPr>
                <w:color w:val="3366FF"/>
              </w:rPr>
              <w:t>75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t>104-122</w:t>
            </w:r>
          </w:p>
          <w:p w:rsidR="00A64439" w:rsidRPr="00546440" w:rsidRDefault="00A64439" w:rsidP="00E1474F">
            <w:pPr>
              <w:contextualSpacing/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64439" w:rsidRDefault="00A64439" w:rsidP="00E1474F"/>
          <w:p w:rsidR="00A64439" w:rsidRPr="00546440" w:rsidRDefault="00A64439" w:rsidP="00E1474F">
            <w:pPr>
              <w:contextualSpacing/>
            </w:pPr>
          </w:p>
        </w:tc>
      </w:tr>
      <w:tr w:rsidR="00A64439" w:rsidTr="008501B2">
        <w:tc>
          <w:tcPr>
            <w:tcW w:w="1440" w:type="dxa"/>
          </w:tcPr>
          <w:p w:rsidR="00A64439" w:rsidRDefault="00A64439" w:rsidP="00E1474F">
            <w:pPr>
              <w:contextualSpacing/>
            </w:pPr>
            <w:r w:rsidRPr="00721C20">
              <w:t>Младшая</w:t>
            </w:r>
          </w:p>
          <w:p w:rsidR="00A64439" w:rsidRPr="00721C20" w:rsidRDefault="00A64439" w:rsidP="00E1474F">
            <w:pPr>
              <w:contextualSpacing/>
            </w:pPr>
            <w:r w:rsidRPr="00721C20">
              <w:t>школьная</w:t>
            </w:r>
          </w:p>
          <w:p w:rsidR="00A64439" w:rsidRPr="00721C20" w:rsidRDefault="00A64439" w:rsidP="00E1474F">
            <w:pPr>
              <w:contextualSpacing/>
            </w:pPr>
            <w:r>
              <w:t>(7–11</w:t>
            </w:r>
            <w:r w:rsidRPr="00721C20">
              <w:t xml:space="preserve"> л)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A64439" w:rsidRPr="007A54A3" w:rsidRDefault="00A64439" w:rsidP="00E1474F">
            <w:pPr>
              <w:contextualSpacing/>
            </w:pPr>
            <w:r>
              <w:t>54,6-76,8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64439" w:rsidRDefault="00A64439" w:rsidP="00E1474F">
            <w:r>
              <w:t>52,56,60,64,</w:t>
            </w:r>
            <w:r w:rsidRPr="00546440">
              <w:t>68</w:t>
            </w:r>
            <w:r>
              <w:t>,72,76,</w:t>
            </w:r>
            <w:r w:rsidRPr="00273483">
              <w:t>80</w:t>
            </w:r>
            <w:r w:rsidRPr="00E04D90">
              <w:t>,84,88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60,64,68,</w:t>
            </w:r>
          </w:p>
          <w:p w:rsidR="00A64439" w:rsidRDefault="00A64439" w:rsidP="00E1474F">
            <w:pPr>
              <w:contextualSpacing/>
            </w:pPr>
            <w:r>
              <w:t>72,</w:t>
            </w:r>
          </w:p>
          <w:p w:rsidR="00A64439" w:rsidRPr="00546440" w:rsidRDefault="00A64439" w:rsidP="00E1474F">
            <w:pPr>
              <w:contextualSpacing/>
            </w:pPr>
            <w:r>
              <w:t>76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A64439" w:rsidRPr="00C306B3" w:rsidRDefault="00A64439" w:rsidP="00E1474F">
            <w:pPr>
              <w:rPr>
                <w:color w:val="FF00FF"/>
              </w:rPr>
            </w:pPr>
            <w:r w:rsidRPr="00C306B3">
              <w:rPr>
                <w:color w:val="FF00FF"/>
              </w:rPr>
              <w:t xml:space="preserve">56, </w:t>
            </w:r>
            <w:r w:rsidRPr="00C306B3">
              <w:rPr>
                <w:color w:val="0000FF"/>
              </w:rPr>
              <w:t>80</w:t>
            </w:r>
          </w:p>
          <w:p w:rsidR="00A64439" w:rsidRPr="00E04D90" w:rsidRDefault="00A64439" w:rsidP="00E1474F">
            <w:pPr>
              <w:contextualSpacing/>
              <w:rPr>
                <w:color w:val="7030A0"/>
              </w:rPr>
            </w:pPr>
            <w:r>
              <w:rPr>
                <w:color w:val="7030A0"/>
              </w:rPr>
              <w:t>84,88,92</w:t>
            </w: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t>53,9-81,1</w:t>
            </w:r>
          </w:p>
          <w:p w:rsidR="00A64439" w:rsidRDefault="00A64439" w:rsidP="00E1474F"/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 w:rsidRPr="00273483">
              <w:rPr>
                <w:highlight w:val="yellow"/>
              </w:rPr>
              <w:t>48</w:t>
            </w:r>
            <w:r>
              <w:t>,</w:t>
            </w:r>
            <w:r w:rsidRPr="00505DAD">
              <w:rPr>
                <w:highlight w:val="yellow"/>
              </w:rPr>
              <w:t>51,</w:t>
            </w:r>
            <w:r>
              <w:t>54,57,</w:t>
            </w:r>
            <w:r w:rsidRPr="00546440">
              <w:t>60</w:t>
            </w:r>
            <w:r>
              <w:t>,63,</w:t>
            </w:r>
          </w:p>
          <w:p w:rsidR="00A64439" w:rsidRPr="00580256" w:rsidRDefault="00A64439" w:rsidP="00E1474F">
            <w:r w:rsidRPr="00546440">
              <w:t>66</w:t>
            </w:r>
            <w:r>
              <w:t>,69,72,</w:t>
            </w:r>
            <w:r w:rsidRPr="00505DAD">
              <w:t>75,78,81</w:t>
            </w:r>
            <w:r w:rsidRPr="00580256">
              <w:t>,</w:t>
            </w:r>
          </w:p>
          <w:p w:rsidR="00A64439" w:rsidRDefault="00A64439" w:rsidP="00E1474F">
            <w:r w:rsidRPr="00E04D90">
              <w:t>84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54,57,</w:t>
            </w:r>
            <w:r w:rsidRPr="00546440">
              <w:t>60</w:t>
            </w:r>
            <w:r>
              <w:t>,63,</w:t>
            </w:r>
          </w:p>
          <w:p w:rsidR="00A64439" w:rsidRDefault="00A64439" w:rsidP="00E1474F">
            <w:r w:rsidRPr="00546440">
              <w:t>66</w:t>
            </w:r>
            <w:r>
              <w:t>,69,72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rPr>
                <w:color w:val="0000FF"/>
              </w:rPr>
            </w:pPr>
            <w:r w:rsidRPr="00A263B4">
              <w:rPr>
                <w:color w:val="0000FF"/>
              </w:rPr>
              <w:t>75,78</w:t>
            </w:r>
            <w:r w:rsidRPr="00505DAD">
              <w:rPr>
                <w:color w:val="0000FF"/>
              </w:rPr>
              <w:t>,81</w:t>
            </w:r>
            <w:r>
              <w:rPr>
                <w:color w:val="0000FF"/>
              </w:rPr>
              <w:t>,</w:t>
            </w:r>
          </w:p>
          <w:p w:rsidR="00A64439" w:rsidRPr="00E04D90" w:rsidRDefault="00A64439" w:rsidP="00E1474F">
            <w:pPr>
              <w:rPr>
                <w:color w:val="7030A0"/>
              </w:rPr>
            </w:pPr>
            <w:r>
              <w:rPr>
                <w:color w:val="7030A0"/>
              </w:rPr>
              <w:t>84,87,90</w:t>
            </w:r>
          </w:p>
          <w:p w:rsidR="00A64439" w:rsidRDefault="00A64439" w:rsidP="00E1474F"/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t>122-152</w:t>
            </w:r>
          </w:p>
          <w:p w:rsidR="00A64439" w:rsidRDefault="00A64439" w:rsidP="00E1474F"/>
        </w:tc>
        <w:tc>
          <w:tcPr>
            <w:tcW w:w="720" w:type="dxa"/>
            <w:tcBorders>
              <w:left w:val="single" w:sz="4" w:space="0" w:color="auto"/>
            </w:tcBorders>
          </w:tcPr>
          <w:p w:rsidR="00A64439" w:rsidRDefault="00A64439" w:rsidP="00E1474F"/>
          <w:p w:rsidR="00A64439" w:rsidRDefault="00A64439" w:rsidP="00E1474F"/>
        </w:tc>
      </w:tr>
      <w:tr w:rsidR="00A64439" w:rsidTr="008501B2">
        <w:tc>
          <w:tcPr>
            <w:tcW w:w="1440" w:type="dxa"/>
          </w:tcPr>
          <w:p w:rsidR="00A64439" w:rsidRPr="00721C20" w:rsidRDefault="00A64439" w:rsidP="00E1474F">
            <w:pPr>
              <w:contextualSpacing/>
            </w:pPr>
            <w:r w:rsidRPr="00721C20">
              <w:t>Старшая</w:t>
            </w:r>
          </w:p>
          <w:p w:rsidR="00A64439" w:rsidRPr="00721C20" w:rsidRDefault="00A64439" w:rsidP="00E1474F">
            <w:pPr>
              <w:contextualSpacing/>
            </w:pPr>
            <w:r w:rsidRPr="00721C20">
              <w:t>школьная</w:t>
            </w:r>
          </w:p>
          <w:p w:rsidR="00A64439" w:rsidRPr="00721C20" w:rsidRDefault="00A64439" w:rsidP="00E1474F">
            <w:pPr>
              <w:contextualSpacing/>
            </w:pPr>
            <w:r>
              <w:t>(11–14</w:t>
            </w:r>
            <w:r w:rsidRPr="00721C20">
              <w:t xml:space="preserve"> лет)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A64439" w:rsidRPr="007A54A3" w:rsidRDefault="00A64439" w:rsidP="00E1474F">
            <w:pPr>
              <w:contextualSpacing/>
            </w:pPr>
            <w:r>
              <w:t>61,1-87,0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64439" w:rsidRPr="00DA76E4" w:rsidRDefault="00A64439" w:rsidP="00E1474F">
            <w:pPr>
              <w:contextualSpacing/>
              <w:rPr>
                <w:highlight w:val="yellow"/>
              </w:rPr>
            </w:pPr>
            <w:r>
              <w:t>64,</w:t>
            </w:r>
            <w:r w:rsidRPr="00546440">
              <w:t>68</w:t>
            </w:r>
            <w:r>
              <w:t>,72,76,80,84,88,</w:t>
            </w:r>
            <w:r w:rsidRPr="00580256">
              <w:t>92,96,100</w:t>
            </w:r>
            <w:r w:rsidRPr="00505DAD">
              <w:rPr>
                <w:highlight w:val="yellow"/>
              </w:rPr>
              <w:t>104,108,112,116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68,72,76,</w:t>
            </w:r>
          </w:p>
          <w:p w:rsidR="00A64439" w:rsidRDefault="00A64439" w:rsidP="00E1474F">
            <w:pPr>
              <w:contextualSpacing/>
            </w:pPr>
            <w:r>
              <w:t>80,</w:t>
            </w:r>
          </w:p>
          <w:p w:rsidR="00A64439" w:rsidRPr="00546440" w:rsidRDefault="00A64439" w:rsidP="00E1474F">
            <w:pPr>
              <w:contextualSpacing/>
            </w:pPr>
            <w:r>
              <w:t>84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A64439" w:rsidRDefault="00A64439" w:rsidP="00E1474F">
            <w:pPr>
              <w:contextualSpacing/>
              <w:rPr>
                <w:color w:val="FF00FF"/>
              </w:rPr>
            </w:pPr>
            <w:r w:rsidRPr="00C306B3">
              <w:rPr>
                <w:color w:val="FF00FF"/>
              </w:rPr>
              <w:t>64,88</w:t>
            </w:r>
            <w:r>
              <w:rPr>
                <w:color w:val="FF00FF"/>
              </w:rPr>
              <w:t>,</w:t>
            </w:r>
          </w:p>
          <w:p w:rsidR="00A64439" w:rsidRDefault="00A64439" w:rsidP="00E1474F">
            <w:pPr>
              <w:contextualSpacing/>
              <w:rPr>
                <w:color w:val="7030A0"/>
              </w:rPr>
            </w:pPr>
            <w:r>
              <w:rPr>
                <w:color w:val="7030A0"/>
              </w:rPr>
              <w:t>92,96,</w:t>
            </w:r>
          </w:p>
          <w:p w:rsidR="00A64439" w:rsidRPr="00580256" w:rsidRDefault="00A64439" w:rsidP="00E1474F">
            <w:pPr>
              <w:contextualSpacing/>
              <w:rPr>
                <w:color w:val="7030A0"/>
              </w:rPr>
            </w:pPr>
            <w:r>
              <w:rPr>
                <w:color w:val="7030A0"/>
              </w:rPr>
              <w:t>100</w:t>
            </w: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/>
          <w:p w:rsidR="00A64439" w:rsidRDefault="00A64439" w:rsidP="00E1474F">
            <w:r>
              <w:t>60,4-86,1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t>63,</w:t>
            </w:r>
            <w:r w:rsidRPr="00546440">
              <w:t>66</w:t>
            </w:r>
            <w:r>
              <w:t>,69,72,75,78,</w:t>
            </w:r>
          </w:p>
          <w:p w:rsidR="00A64439" w:rsidRPr="00DA76E4" w:rsidRDefault="00A64439" w:rsidP="00E1474F">
            <w:r>
              <w:t>81,84,87</w:t>
            </w:r>
            <w:r w:rsidRPr="00DA76E4">
              <w:t>,90,93,96,</w:t>
            </w:r>
          </w:p>
          <w:p w:rsidR="00A64439" w:rsidRDefault="00A64439" w:rsidP="00E1474F">
            <w:r w:rsidRPr="00DA76E4">
              <w:t>99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 w:rsidRPr="00505DAD">
              <w:rPr>
                <w:highlight w:val="yellow"/>
              </w:rPr>
              <w:t>57,</w:t>
            </w:r>
            <w:r w:rsidRPr="00546440">
              <w:t>60</w:t>
            </w:r>
            <w:r>
              <w:t>,63,</w:t>
            </w:r>
            <w:r w:rsidRPr="00546440">
              <w:t>66</w:t>
            </w:r>
            <w:r>
              <w:t>,</w:t>
            </w:r>
          </w:p>
          <w:p w:rsidR="00A64439" w:rsidRDefault="00A64439" w:rsidP="00E1474F">
            <w:r>
              <w:t>69,72,75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Pr="00505DAD" w:rsidRDefault="00A64439" w:rsidP="00E1474F">
            <w:pPr>
              <w:rPr>
                <w:color w:val="0000FF"/>
              </w:rPr>
            </w:pPr>
            <w:r w:rsidRPr="00505DAD">
              <w:rPr>
                <w:color w:val="0000FF"/>
              </w:rPr>
              <w:t>78,81,84,</w:t>
            </w:r>
          </w:p>
          <w:p w:rsidR="00A64439" w:rsidRDefault="00A64439" w:rsidP="00E1474F">
            <w:pPr>
              <w:rPr>
                <w:color w:val="7030A0"/>
              </w:rPr>
            </w:pPr>
            <w:r w:rsidRPr="00505DAD">
              <w:rPr>
                <w:color w:val="0000FF"/>
              </w:rPr>
              <w:t>87</w:t>
            </w:r>
            <w:r>
              <w:rPr>
                <w:color w:val="0000FF"/>
              </w:rPr>
              <w:t>,</w:t>
            </w:r>
            <w:r>
              <w:rPr>
                <w:color w:val="7030A0"/>
              </w:rPr>
              <w:t>90,93,</w:t>
            </w:r>
          </w:p>
          <w:p w:rsidR="00A64439" w:rsidRPr="00DA76E4" w:rsidRDefault="00A64439" w:rsidP="00E1474F">
            <w:pPr>
              <w:rPr>
                <w:color w:val="7030A0"/>
              </w:rPr>
            </w:pPr>
            <w:r>
              <w:rPr>
                <w:color w:val="7030A0"/>
              </w:rPr>
              <w:t>96,99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t>152-176</w:t>
            </w:r>
          </w:p>
          <w:p w:rsidR="00A64439" w:rsidRDefault="00A64439" w:rsidP="00E1474F"/>
        </w:tc>
        <w:tc>
          <w:tcPr>
            <w:tcW w:w="720" w:type="dxa"/>
            <w:tcBorders>
              <w:left w:val="single" w:sz="4" w:space="0" w:color="auto"/>
            </w:tcBorders>
          </w:tcPr>
          <w:p w:rsidR="00A64439" w:rsidRDefault="00A64439" w:rsidP="00E1474F"/>
          <w:p w:rsidR="00A64439" w:rsidRDefault="00A64439" w:rsidP="00E1474F"/>
        </w:tc>
      </w:tr>
      <w:tr w:rsidR="00A64439" w:rsidTr="008501B2">
        <w:tc>
          <w:tcPr>
            <w:tcW w:w="1440" w:type="dxa"/>
          </w:tcPr>
          <w:p w:rsidR="00A64439" w:rsidRPr="00721C20" w:rsidRDefault="00A64439" w:rsidP="00E1474F">
            <w:pPr>
              <w:contextualSpacing/>
            </w:pPr>
            <w:r w:rsidRPr="00721C20">
              <w:t>Подрост-</w:t>
            </w:r>
          </w:p>
          <w:p w:rsidR="00A64439" w:rsidRPr="00721C20" w:rsidRDefault="00A64439" w:rsidP="00E1474F">
            <w:pPr>
              <w:contextualSpacing/>
            </w:pPr>
            <w:r w:rsidRPr="00721C20">
              <w:t>ковая</w:t>
            </w:r>
          </w:p>
          <w:p w:rsidR="00A64439" w:rsidRPr="00721C20" w:rsidRDefault="00A64439" w:rsidP="00E1474F">
            <w:pPr>
              <w:contextualSpacing/>
            </w:pPr>
            <w:r>
              <w:t>(14–</w:t>
            </w:r>
            <w:r w:rsidRPr="00721C20">
              <w:t>17 лет)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A64439" w:rsidRPr="007A54A3" w:rsidRDefault="00A64439" w:rsidP="00E1474F">
            <w:pPr>
              <w:contextualSpacing/>
            </w:pPr>
            <w:r>
              <w:t>67,0-98,4</w:t>
            </w:r>
          </w:p>
        </w:tc>
        <w:tc>
          <w:tcPr>
            <w:tcW w:w="1978" w:type="dxa"/>
            <w:gridSpan w:val="2"/>
            <w:tcBorders>
              <w:left w:val="single" w:sz="4" w:space="0" w:color="auto"/>
            </w:tcBorders>
          </w:tcPr>
          <w:p w:rsidR="00A64439" w:rsidRPr="00580256" w:rsidRDefault="00A64439" w:rsidP="00E1474F">
            <w:r>
              <w:t>72,76,80,84,88,92,96,100</w:t>
            </w:r>
            <w:r w:rsidRPr="00580256">
              <w:t>,104,</w:t>
            </w:r>
          </w:p>
          <w:p w:rsidR="00A64439" w:rsidRPr="00B618F7" w:rsidRDefault="00A64439" w:rsidP="00E1474F">
            <w:r w:rsidRPr="00580256">
              <w:t>108,</w:t>
            </w:r>
            <w:r w:rsidRPr="00505DAD">
              <w:rPr>
                <w:highlight w:val="yellow"/>
              </w:rPr>
              <w:t>112,116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4439" w:rsidRDefault="00A64439" w:rsidP="00E1474F">
            <w:pPr>
              <w:contextualSpacing/>
            </w:pPr>
            <w:r>
              <w:t>88,92,96,</w:t>
            </w:r>
          </w:p>
          <w:p w:rsidR="00A64439" w:rsidRPr="00546440" w:rsidRDefault="00A64439" w:rsidP="00E1474F">
            <w:pPr>
              <w:contextualSpacing/>
            </w:pPr>
            <w:r>
              <w:t>100,104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A64439" w:rsidRDefault="00A64439" w:rsidP="00E1474F">
            <w:pPr>
              <w:contextualSpacing/>
              <w:rPr>
                <w:color w:val="7030A0"/>
              </w:rPr>
            </w:pPr>
            <w:r w:rsidRPr="00C306B3">
              <w:rPr>
                <w:color w:val="FF00FF"/>
              </w:rPr>
              <w:t>68,72,76</w:t>
            </w:r>
            <w:r>
              <w:rPr>
                <w:color w:val="FF00FF"/>
              </w:rPr>
              <w:t>,</w:t>
            </w:r>
            <w:r w:rsidRPr="00C306B3">
              <w:rPr>
                <w:color w:val="FF00FF"/>
              </w:rPr>
              <w:t>80,84</w:t>
            </w:r>
            <w:r>
              <w:rPr>
                <w:color w:val="FF00FF"/>
              </w:rPr>
              <w:t>,</w:t>
            </w:r>
            <w:r>
              <w:rPr>
                <w:color w:val="7030A0"/>
              </w:rPr>
              <w:t>88,9296,100,</w:t>
            </w:r>
          </w:p>
          <w:p w:rsidR="00A64439" w:rsidRPr="00580256" w:rsidRDefault="00A64439" w:rsidP="00E1474F">
            <w:pPr>
              <w:contextualSpacing/>
              <w:rPr>
                <w:color w:val="7030A0"/>
              </w:rPr>
            </w:pPr>
            <w:r>
              <w:rPr>
                <w:color w:val="7030A0"/>
              </w:rPr>
              <w:t>104,108</w:t>
            </w: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/>
          <w:p w:rsidR="00A64439" w:rsidRDefault="00A64439" w:rsidP="00E1474F">
            <w:r>
              <w:t>64,3-91,8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 w:rsidRPr="00505DAD">
              <w:rPr>
                <w:highlight w:val="yellow"/>
              </w:rPr>
              <w:t>60,63</w:t>
            </w:r>
            <w:r>
              <w:t>,</w:t>
            </w:r>
            <w:r w:rsidRPr="00546440">
              <w:t>66</w:t>
            </w:r>
            <w:r>
              <w:t>,69,72,75,78,81,84,87,90,93</w:t>
            </w:r>
            <w:r w:rsidRPr="00DA76E4">
              <w:t>,96,99,102,</w:t>
            </w:r>
            <w:r w:rsidRPr="00505DAD">
              <w:rPr>
                <w:highlight w:val="yellow"/>
              </w:rPr>
              <w:t>105,108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t>69,72,75,78,</w:t>
            </w:r>
          </w:p>
          <w:p w:rsidR="00A64439" w:rsidRDefault="00A64439" w:rsidP="00E1474F">
            <w:r>
              <w:t>81,84,87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pPr>
              <w:rPr>
                <w:color w:val="0000FF"/>
              </w:rPr>
            </w:pPr>
            <w:r>
              <w:rPr>
                <w:color w:val="FF00FF"/>
              </w:rPr>
              <w:t xml:space="preserve">66, </w:t>
            </w:r>
            <w:r>
              <w:rPr>
                <w:color w:val="0000FF"/>
              </w:rPr>
              <w:t>90,93,</w:t>
            </w:r>
          </w:p>
          <w:p w:rsidR="00A64439" w:rsidRPr="00DA76E4" w:rsidRDefault="00A64439" w:rsidP="00E1474F">
            <w:pPr>
              <w:rPr>
                <w:color w:val="7030A0"/>
              </w:rPr>
            </w:pPr>
            <w:r>
              <w:rPr>
                <w:color w:val="7030A0"/>
              </w:rPr>
              <w:t>96,99,102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64439" w:rsidRDefault="00A64439" w:rsidP="00E1474F">
            <w:r>
              <w:t>164-194</w:t>
            </w:r>
          </w:p>
          <w:p w:rsidR="00A64439" w:rsidRDefault="00A64439" w:rsidP="00E1474F"/>
        </w:tc>
        <w:tc>
          <w:tcPr>
            <w:tcW w:w="720" w:type="dxa"/>
            <w:tcBorders>
              <w:left w:val="single" w:sz="4" w:space="0" w:color="auto"/>
            </w:tcBorders>
          </w:tcPr>
          <w:p w:rsidR="00A64439" w:rsidRDefault="00A64439" w:rsidP="00E1474F"/>
          <w:p w:rsidR="00A64439" w:rsidRDefault="00A64439" w:rsidP="00E1474F"/>
        </w:tc>
      </w:tr>
    </w:tbl>
    <w:p w:rsidR="00A64439" w:rsidRDefault="00A64439" w:rsidP="002D7BE0">
      <w:pPr>
        <w:rPr>
          <w:sz w:val="28"/>
          <w:szCs w:val="28"/>
        </w:rPr>
        <w:sectPr w:rsidR="00A64439" w:rsidSect="00C50957">
          <w:pgSz w:w="16838" w:h="11906" w:orient="landscape"/>
          <w:pgMar w:top="1276" w:right="278" w:bottom="567" w:left="1134" w:header="709" w:footer="709" w:gutter="0"/>
          <w:cols w:space="708"/>
          <w:docGrid w:linePitch="360"/>
        </w:sectPr>
      </w:pPr>
    </w:p>
    <w:p w:rsidR="00A64439" w:rsidRDefault="00A64439" w:rsidP="0021501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Полученные в результате анализа размерной типологии фигур детей и подростков с МС данные синтезированы и классифицированы в таблицы по половозрастному признаку.</w:t>
      </w:r>
    </w:p>
    <w:p w:rsidR="00A64439" w:rsidRDefault="00A64439" w:rsidP="0021501E">
      <w:pPr>
        <w:spacing w:line="360" w:lineRule="auto"/>
        <w:ind w:firstLine="567"/>
        <w:jc w:val="both"/>
        <w:rPr>
          <w:sz w:val="28"/>
          <w:szCs w:val="28"/>
        </w:rPr>
      </w:pPr>
      <w:r w:rsidRPr="00EA76FB">
        <w:rPr>
          <w:sz w:val="28"/>
          <w:szCs w:val="28"/>
        </w:rPr>
        <w:t>В дошко</w:t>
      </w:r>
      <w:r>
        <w:rPr>
          <w:sz w:val="28"/>
          <w:szCs w:val="28"/>
        </w:rPr>
        <w:t>льной группе девочек о</w:t>
      </w:r>
      <w:r w:rsidRPr="00EA76FB">
        <w:rPr>
          <w:sz w:val="28"/>
          <w:szCs w:val="28"/>
        </w:rPr>
        <w:t>б</w:t>
      </w:r>
      <w:r>
        <w:rPr>
          <w:sz w:val="28"/>
          <w:szCs w:val="28"/>
        </w:rPr>
        <w:t xml:space="preserve">хваты груди по новой типологии 2002 года </w:t>
      </w:r>
      <w:r w:rsidRPr="00EA76FB">
        <w:rPr>
          <w:sz w:val="28"/>
          <w:szCs w:val="28"/>
        </w:rPr>
        <w:t>достигают 60 см., что не учитывает центильных параметров</w:t>
      </w:r>
      <w:r>
        <w:rPr>
          <w:sz w:val="28"/>
          <w:szCs w:val="28"/>
        </w:rPr>
        <w:t xml:space="preserve"> физического развития детей, при необходимости </w:t>
      </w:r>
      <w:r w:rsidRPr="00EA76FB">
        <w:rPr>
          <w:sz w:val="28"/>
          <w:szCs w:val="28"/>
        </w:rPr>
        <w:t>64 см</w:t>
      </w:r>
      <w:r>
        <w:rPr>
          <w:sz w:val="28"/>
          <w:szCs w:val="28"/>
        </w:rPr>
        <w:t>. и даже 68 см. Обхват талии необходимо</w:t>
      </w:r>
      <w:r w:rsidRPr="00EA76FB">
        <w:rPr>
          <w:sz w:val="28"/>
          <w:szCs w:val="28"/>
        </w:rPr>
        <w:t xml:space="preserve"> пре</w:t>
      </w:r>
      <w:r>
        <w:rPr>
          <w:sz w:val="28"/>
          <w:szCs w:val="28"/>
        </w:rPr>
        <w:t>дставить в диапазоне от 48 до 66</w:t>
      </w:r>
      <w:r w:rsidRPr="00EA76FB">
        <w:rPr>
          <w:sz w:val="28"/>
          <w:szCs w:val="28"/>
        </w:rPr>
        <w:t xml:space="preserve"> см.</w:t>
      </w:r>
      <w:r>
        <w:rPr>
          <w:sz w:val="28"/>
          <w:szCs w:val="28"/>
        </w:rPr>
        <w:t xml:space="preserve"> Корректируя новую типологию, необходимо учесть параметры детей и подростков с метаболическим синдромом и соответствие их гармоничному физическому развитию и создать вторую полнотную группу. Например, как показано в таблице 2.</w:t>
      </w:r>
    </w:p>
    <w:p w:rsidR="00A64439" w:rsidRDefault="00A64439" w:rsidP="008813D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Таблица 2 – Классификация типовых фигур девочек дошкольной возрастной группы для проектирования одежды из ткани, трикотажа и меха, см.</w:t>
      </w:r>
    </w:p>
    <w:p w:rsidR="00A64439" w:rsidRDefault="00A64439" w:rsidP="008813DC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10"/>
        <w:gridCol w:w="782"/>
        <w:gridCol w:w="875"/>
        <w:gridCol w:w="912"/>
        <w:gridCol w:w="845"/>
        <w:gridCol w:w="1256"/>
        <w:gridCol w:w="1503"/>
        <w:gridCol w:w="1503"/>
      </w:tblGrid>
      <w:tr w:rsidR="00A64439" w:rsidTr="0036302C">
        <w:tc>
          <w:tcPr>
            <w:tcW w:w="1632" w:type="dxa"/>
          </w:tcPr>
          <w:p w:rsidR="00A64439" w:rsidRPr="00313D17" w:rsidRDefault="00A64439" w:rsidP="0036302C">
            <w:pPr>
              <w:jc w:val="both"/>
            </w:pPr>
            <w:r w:rsidRPr="00313D17">
              <w:t>Полнотная группа</w:t>
            </w:r>
          </w:p>
        </w:tc>
        <w:tc>
          <w:tcPr>
            <w:tcW w:w="3494" w:type="dxa"/>
            <w:gridSpan w:val="4"/>
          </w:tcPr>
          <w:p w:rsidR="00A64439" w:rsidRPr="00313D17" w:rsidRDefault="00A64439" w:rsidP="0036302C">
            <w:pPr>
              <w:jc w:val="center"/>
            </w:pPr>
            <w:r w:rsidRPr="00313D17">
              <w:t>Первая</w:t>
            </w:r>
          </w:p>
        </w:tc>
        <w:tc>
          <w:tcPr>
            <w:tcW w:w="4445" w:type="dxa"/>
            <w:gridSpan w:val="3"/>
          </w:tcPr>
          <w:p w:rsidR="00A64439" w:rsidRPr="00313D17" w:rsidRDefault="00A64439" w:rsidP="0036302C">
            <w:pPr>
              <w:jc w:val="center"/>
            </w:pPr>
            <w:r w:rsidRPr="00313D17">
              <w:t xml:space="preserve">Вторая </w:t>
            </w:r>
          </w:p>
        </w:tc>
      </w:tr>
      <w:tr w:rsidR="00A64439" w:rsidTr="0036302C">
        <w:tc>
          <w:tcPr>
            <w:tcW w:w="1632" w:type="dxa"/>
          </w:tcPr>
          <w:p w:rsidR="00A64439" w:rsidRPr="00313D17" w:rsidRDefault="00A64439" w:rsidP="0036302C">
            <w:pPr>
              <w:jc w:val="both"/>
            </w:pPr>
            <w:r w:rsidRPr="00313D17">
              <w:t>Обхват груди</w:t>
            </w:r>
          </w:p>
        </w:tc>
        <w:tc>
          <w:tcPr>
            <w:tcW w:w="797" w:type="dxa"/>
            <w:tcBorders>
              <w:right w:val="single" w:sz="4" w:space="0" w:color="auto"/>
            </w:tcBorders>
          </w:tcPr>
          <w:p w:rsidR="00A64439" w:rsidRPr="00313D17" w:rsidRDefault="00A64439" w:rsidP="0036302C">
            <w:pPr>
              <w:jc w:val="center"/>
            </w:pPr>
            <w:r w:rsidRPr="00313D17">
              <w:t>52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A64439" w:rsidRPr="00313D17" w:rsidRDefault="00A64439" w:rsidP="0036302C">
            <w:pPr>
              <w:jc w:val="center"/>
            </w:pPr>
            <w:r w:rsidRPr="00313D17">
              <w:t>56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A64439" w:rsidRPr="00313D17" w:rsidRDefault="00A64439" w:rsidP="0036302C">
            <w:pPr>
              <w:jc w:val="center"/>
            </w:pPr>
            <w:r w:rsidRPr="00313D17">
              <w:t>60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A64439" w:rsidRPr="00313D17" w:rsidRDefault="00A64439" w:rsidP="0036302C">
            <w:pPr>
              <w:jc w:val="center"/>
            </w:pPr>
            <w:r w:rsidRPr="00313D17">
              <w:t>64</w:t>
            </w:r>
          </w:p>
        </w:tc>
        <w:tc>
          <w:tcPr>
            <w:tcW w:w="1305" w:type="dxa"/>
          </w:tcPr>
          <w:p w:rsidR="00A64439" w:rsidRPr="00313D17" w:rsidRDefault="00A64439" w:rsidP="0036302C">
            <w:pPr>
              <w:jc w:val="center"/>
            </w:pPr>
            <w:r w:rsidRPr="00313D17">
              <w:t>60</w:t>
            </w:r>
          </w:p>
        </w:tc>
        <w:tc>
          <w:tcPr>
            <w:tcW w:w="1570" w:type="dxa"/>
          </w:tcPr>
          <w:p w:rsidR="00A64439" w:rsidRPr="00313D17" w:rsidRDefault="00A64439" w:rsidP="0036302C">
            <w:pPr>
              <w:jc w:val="center"/>
            </w:pPr>
            <w:r w:rsidRPr="00313D17">
              <w:t>64</w:t>
            </w:r>
          </w:p>
        </w:tc>
        <w:tc>
          <w:tcPr>
            <w:tcW w:w="1570" w:type="dxa"/>
          </w:tcPr>
          <w:p w:rsidR="00A64439" w:rsidRPr="00313D17" w:rsidRDefault="00A64439" w:rsidP="0036302C">
            <w:pPr>
              <w:jc w:val="center"/>
            </w:pPr>
            <w:r w:rsidRPr="00313D17">
              <w:t>68</w:t>
            </w:r>
          </w:p>
        </w:tc>
      </w:tr>
      <w:tr w:rsidR="00A64439" w:rsidTr="0036302C">
        <w:tc>
          <w:tcPr>
            <w:tcW w:w="1632" w:type="dxa"/>
          </w:tcPr>
          <w:p w:rsidR="00A64439" w:rsidRPr="00313D17" w:rsidRDefault="00A64439" w:rsidP="0036302C">
            <w:pPr>
              <w:jc w:val="both"/>
            </w:pPr>
            <w:r w:rsidRPr="00313D17">
              <w:t>Обхват талии</w:t>
            </w:r>
          </w:p>
        </w:tc>
        <w:tc>
          <w:tcPr>
            <w:tcW w:w="797" w:type="dxa"/>
            <w:tcBorders>
              <w:right w:val="single" w:sz="4" w:space="0" w:color="auto"/>
            </w:tcBorders>
          </w:tcPr>
          <w:p w:rsidR="00A64439" w:rsidRPr="00313D17" w:rsidRDefault="00A64439" w:rsidP="0036302C">
            <w:pPr>
              <w:spacing w:line="360" w:lineRule="auto"/>
              <w:jc w:val="center"/>
            </w:pPr>
            <w:r w:rsidRPr="00313D17">
              <w:t>48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A64439" w:rsidRPr="00313D17" w:rsidRDefault="00A64439" w:rsidP="0036302C">
            <w:pPr>
              <w:spacing w:line="360" w:lineRule="auto"/>
              <w:jc w:val="center"/>
            </w:pPr>
            <w:r w:rsidRPr="00313D17">
              <w:t>51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A64439" w:rsidRPr="00313D17" w:rsidRDefault="00A64439" w:rsidP="0036302C">
            <w:pPr>
              <w:spacing w:line="360" w:lineRule="auto"/>
              <w:jc w:val="center"/>
            </w:pPr>
            <w:r w:rsidRPr="00313D17">
              <w:t>54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A64439" w:rsidRPr="00313D17" w:rsidRDefault="00A64439" w:rsidP="0036302C">
            <w:pPr>
              <w:spacing w:line="360" w:lineRule="auto"/>
              <w:jc w:val="center"/>
            </w:pPr>
            <w:r w:rsidRPr="00313D17">
              <w:t>57</w:t>
            </w:r>
          </w:p>
        </w:tc>
        <w:tc>
          <w:tcPr>
            <w:tcW w:w="1305" w:type="dxa"/>
          </w:tcPr>
          <w:p w:rsidR="00A64439" w:rsidRPr="00313D17" w:rsidRDefault="00A64439" w:rsidP="0036302C">
            <w:pPr>
              <w:spacing w:line="360" w:lineRule="auto"/>
              <w:jc w:val="center"/>
            </w:pPr>
            <w:r w:rsidRPr="00313D17">
              <w:t>60</w:t>
            </w:r>
          </w:p>
        </w:tc>
        <w:tc>
          <w:tcPr>
            <w:tcW w:w="1570" w:type="dxa"/>
          </w:tcPr>
          <w:p w:rsidR="00A64439" w:rsidRPr="00313D17" w:rsidRDefault="00A64439" w:rsidP="0036302C">
            <w:pPr>
              <w:spacing w:line="360" w:lineRule="auto"/>
              <w:jc w:val="center"/>
            </w:pPr>
            <w:r w:rsidRPr="00313D17">
              <w:t>63</w:t>
            </w:r>
          </w:p>
        </w:tc>
        <w:tc>
          <w:tcPr>
            <w:tcW w:w="1570" w:type="dxa"/>
          </w:tcPr>
          <w:p w:rsidR="00A64439" w:rsidRPr="00313D17" w:rsidRDefault="00A64439" w:rsidP="0036302C">
            <w:pPr>
              <w:spacing w:line="360" w:lineRule="auto"/>
              <w:jc w:val="center"/>
            </w:pPr>
            <w:r w:rsidRPr="00313D17">
              <w:t>66</w:t>
            </w:r>
          </w:p>
        </w:tc>
      </w:tr>
      <w:tr w:rsidR="00A64439" w:rsidTr="0036302C">
        <w:tc>
          <w:tcPr>
            <w:tcW w:w="1632" w:type="dxa"/>
          </w:tcPr>
          <w:p w:rsidR="00A64439" w:rsidRPr="00313D17" w:rsidRDefault="00A64439" w:rsidP="0036302C">
            <w:pPr>
              <w:spacing w:line="360" w:lineRule="auto"/>
              <w:jc w:val="both"/>
            </w:pPr>
            <w:r w:rsidRPr="00313D17">
              <w:t>Рост</w:t>
            </w:r>
          </w:p>
        </w:tc>
        <w:tc>
          <w:tcPr>
            <w:tcW w:w="797" w:type="dxa"/>
            <w:tcBorders>
              <w:right w:val="single" w:sz="4" w:space="0" w:color="auto"/>
            </w:tcBorders>
          </w:tcPr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98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104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110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98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104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110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116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122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104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110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116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122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110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116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122</w:t>
            </w:r>
          </w:p>
        </w:tc>
        <w:tc>
          <w:tcPr>
            <w:tcW w:w="1305" w:type="dxa"/>
          </w:tcPr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110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116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122</w:t>
            </w:r>
          </w:p>
        </w:tc>
        <w:tc>
          <w:tcPr>
            <w:tcW w:w="1570" w:type="dxa"/>
          </w:tcPr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116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122</w:t>
            </w:r>
          </w:p>
        </w:tc>
        <w:tc>
          <w:tcPr>
            <w:tcW w:w="1570" w:type="dxa"/>
          </w:tcPr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-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116</w:t>
            </w:r>
          </w:p>
          <w:p w:rsidR="00A64439" w:rsidRPr="00313D17" w:rsidRDefault="00A64439" w:rsidP="0036302C">
            <w:pPr>
              <w:spacing w:line="276" w:lineRule="auto"/>
              <w:jc w:val="center"/>
            </w:pPr>
            <w:r w:rsidRPr="00313D17">
              <w:t>122</w:t>
            </w:r>
          </w:p>
        </w:tc>
      </w:tr>
    </w:tbl>
    <w:p w:rsidR="00A64439" w:rsidRPr="00EA76FB" w:rsidRDefault="00A64439" w:rsidP="0021501E">
      <w:pPr>
        <w:spacing w:line="360" w:lineRule="auto"/>
        <w:ind w:firstLine="567"/>
        <w:jc w:val="both"/>
        <w:rPr>
          <w:sz w:val="28"/>
          <w:szCs w:val="28"/>
        </w:rPr>
      </w:pPr>
    </w:p>
    <w:p w:rsidR="00A64439" w:rsidRDefault="00A64439" w:rsidP="00FB7BC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младшей школьной группе предусмотрены значения роста от 122 до 152 см., что соответствует действительности. Обхват груди в новой типологии должен быть выше и составит 80 см. (от 56 до 80 см.) в соответствии с гармоничным физическим развитием. К показателю обхвата талии необходимо добавить три параметра 75, 78, 81 см., чтобы удовлетворить реальным потребностям детей с ожирением. Обхваты талии против физического развития подросли в этой возрастной группе.</w:t>
      </w:r>
    </w:p>
    <w:p w:rsidR="00A64439" w:rsidRPr="00921830" w:rsidRDefault="00A64439" w:rsidP="00C14135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проектирования одежды для девочек младшей и старшей возрастных групп устанавливаются три полнотные группы с интервалом по обхвату талии 6 см. Допускается изготавливать одежду изделия с регулируемой линией талии в одной из установленных классификацией полнотной группе.</w:t>
      </w:r>
    </w:p>
    <w:p w:rsidR="00A64439" w:rsidRDefault="00A64439" w:rsidP="008B3D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старшей школьной группе девочек показатели роста соответствует гармоничному физическому развитию. Обхват груди по новой типологии не обеспечивает размерными параметрами низковесных детей (60,64,68,72 см.). Для детей с МС обхват груди 88 см. в реальной жизни не ограничивается этим показателем и в полнотных группах добавлен обхват груди 92 см., третьей полнотной группе 96-100 см. Обхват талии для соответствия гармоничному физическому развитию детей имеет еще три параметра – 72, 75, 78 см., а по реальным измерениям фигур составит диапазон от 60 см. до 90 см.</w:t>
      </w:r>
    </w:p>
    <w:p w:rsidR="00A64439" w:rsidRDefault="00A64439" w:rsidP="00446F4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Подростковая группа девочек по новой типологии состоит из трех полнотных групп, в которых показатель «обхвата талии» заменен на «обхват бедер с учетом выступа живота». Объясняется это тем, что в изменчивости девочек-подростков талия становится тоньше в этот период физического развития. В этой связи необходимо было бы предусмотреть более маленькие обхваты груди, начиная с 68 см., чтобы соответствовать перцентильным значениям физического развития. Обхват талии по ГОСТ полностью совпадает с физическим развитием детей. По физическому развитию девочек и по новой типологии рост предусмотрен в диапазоне от 170 до 178 см. Однако необходимость в показателе 182 см. актуальна.</w:t>
      </w:r>
      <w:r w:rsidRPr="00446F4B">
        <w:rPr>
          <w:sz w:val="28"/>
          <w:szCs w:val="28"/>
        </w:rPr>
        <w:t xml:space="preserve"> </w:t>
      </w:r>
      <w:r>
        <w:rPr>
          <w:sz w:val="28"/>
          <w:szCs w:val="28"/>
        </w:rPr>
        <w:t>В третью полнотную группы добавлены обхват груди 104 см. и обхват бедер 114 см. Во вторую и третью полнотные группы добавлен рост 182 см.</w:t>
      </w:r>
    </w:p>
    <w:p w:rsidR="00A64439" w:rsidRDefault="00A64439" w:rsidP="00B13FD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подростковой группы девочек более других соответствует потребностям подростков с патологией ожирения. Однако, из ГОСТа невозможно подобрать типовую фигуру из-за отсутствия группировки по обхвату бедер, на которую этот же ГОСТ рекомендует изготавливать одежду. При выборе размерных признаков для современных девочек-подростков из ГОСТ одежда не будет соответствовать ни в области талии, ни в области бедер.</w:t>
      </w:r>
    </w:p>
    <w:p w:rsidR="00A64439" w:rsidRPr="00EA76FB" w:rsidRDefault="00A64439" w:rsidP="0092183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ни одна из действующих типологий не соответствует гармоничному физическому развитию девочек, в той или иной степени они нуждаются в значительных корректировках.</w:t>
      </w:r>
    </w:p>
    <w:p w:rsidR="00A64439" w:rsidRDefault="00A64439" w:rsidP="0055541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дошкольной возрастной группе мальчиков новой типологии добавлены роста до 122 см., а вот окружность груди необходимо продолжить до 64 см., а обхват талии – до 72 см. Обхват талии 48 см. не соответствует гармоничному физическому развитию мальчиков. В дошкольную группу мальчиков необходимо добавить полнотную группу, которую явно недостает для соответствия физическому развитию детей. </w:t>
      </w:r>
    </w:p>
    <w:p w:rsidR="00A64439" w:rsidRDefault="00A64439" w:rsidP="0055541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младшей школьной группе показатели новой типологии не соответствуют гармоничному физическому развитию этой возрастной группы. Обхваты груди дополнены параметрами от 80см. до 92 см. для соответствия реальным измерениям фигур мальчиков, а обхваты талии – от 75см. до 90 см. С учетом соответствия физическому развития детей с МС получаются три полнотные группы.</w:t>
      </w:r>
    </w:p>
    <w:p w:rsidR="00A64439" w:rsidRDefault="00A64439" w:rsidP="0055541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Рост мальчиков старшей школьной возрастной группы в параметрах 152-176 см. Обхваты груди дополнены: для низковесных мальчиков 64 см., и для соответствия гармоничному физическому развитию в параметрах 88-100 см. Обхваты талии дополнены соответственно – 60 см., и в диапазоне 78-90см. По реальным измерениям обхваты талии еще могут быть 93,96, 99 см., и они обеспечиваются ГОСТ.</w:t>
      </w:r>
    </w:p>
    <w:p w:rsidR="00A64439" w:rsidRPr="00C70BAF" w:rsidRDefault="00A64439" w:rsidP="00A4146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новой типологии у мальчиков-подростков не учтены показатели низкорослых и низковесных детей. Прежде чем начинать типологию с обхвата груди 88 см, необходимо удовлетворить потребности в одежде подростков в диапазоне 68–84 см., а обхват талии – 66 см. Обхват груди добавить 108 см., а обхват талии  в диапазоне 90 – 99 см. и удовлетворить потребности детей и подростков с МС.</w:t>
      </w:r>
    </w:p>
    <w:p w:rsidR="00A64439" w:rsidRDefault="00A64439" w:rsidP="00A4146F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Сопоставляя размерные признаки и перцентильные значения обхватов талии, установлено, что у детей с ожирением объем талии значительно превышае</w:t>
      </w:r>
      <w:r w:rsidRPr="000E0EC5">
        <w:rPr>
          <w:sz w:val="28"/>
          <w:szCs w:val="28"/>
        </w:rPr>
        <w:t>т</w:t>
      </w:r>
      <w:r>
        <w:rPr>
          <w:sz w:val="28"/>
          <w:szCs w:val="28"/>
        </w:rPr>
        <w:t xml:space="preserve"> типовые значения размерных признаков для детей: </w:t>
      </w:r>
    </w:p>
    <w:p w:rsidR="00A64439" w:rsidRDefault="00A64439" w:rsidP="00FB7BC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девочек старшей школьной группы параметры 72, </w:t>
      </w:r>
      <w:r w:rsidRPr="00F638D3">
        <w:rPr>
          <w:sz w:val="28"/>
          <w:szCs w:val="28"/>
        </w:rPr>
        <w:t>75</w:t>
      </w:r>
      <w:r>
        <w:rPr>
          <w:sz w:val="28"/>
          <w:szCs w:val="28"/>
        </w:rPr>
        <w:t>, 78см;</w:t>
      </w:r>
    </w:p>
    <w:p w:rsidR="00A64439" w:rsidRDefault="00A64439" w:rsidP="00FB7BC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мальчиков старшей школьной группы параметры 78, 81, 84,87, 90 см.;</w:t>
      </w:r>
    </w:p>
    <w:p w:rsidR="00A64439" w:rsidRDefault="00A64439" w:rsidP="00FB7BC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мальчиков-подростков параметры  90,93,96,99;</w:t>
      </w:r>
    </w:p>
    <w:p w:rsidR="00A64439" w:rsidRDefault="00A64439" w:rsidP="00FB7BC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девочек-подростков введены обхваты бедер, вместо обхватов талии.</w:t>
      </w:r>
    </w:p>
    <w:p w:rsidR="00A64439" w:rsidRPr="00F638D3" w:rsidRDefault="00A64439" w:rsidP="00A4146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реальным измерениям фигур девочек и мальчиков с МС значения критериев перцентильных значений превышаются.</w:t>
      </w:r>
    </w:p>
    <w:p w:rsidR="00A64439" w:rsidRDefault="00A64439" w:rsidP="00A4146F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 соразмерной одежды для таких детей ограничен. При любом выборе одежда будет либо чрезмерно облегать, и сдавливать фигуру, либо не соответствовать возрастной группе и размерному варианту, будет  слишком свободной. Детям приходится выбирать одежду большего размера и старшей возрастной группы, чтобы получить необходимую полнотную группу.</w:t>
      </w:r>
    </w:p>
    <w:p w:rsidR="00A64439" w:rsidRPr="004E014F" w:rsidRDefault="00A64439" w:rsidP="00A4146F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Так, детям 14-ти лет приходится выбирать одежду для 18-тилетних подростков, что приводит к их быстрому взрослению. Такие дети хотят одеваться, как свои сверстники. Однако промышленность сегодня предлагает для них несоразмерные предметы одежды, часто несоответствующие возрастным особенностям.</w:t>
      </w:r>
    </w:p>
    <w:p w:rsidR="00A64439" w:rsidRDefault="00A64439" w:rsidP="00FB7BC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Здоровье детей  оценивается степенью адаптированности организма к окружающей среде, и начало заболевания рассматривается как дезадаптация функциональных систем и результат поломки адаптационного механизма. С этих позиций разработка типологии, отражающей жизнедеятельность детей, является одной из наиболее актуальных задач изучения изменчивости и адаптации. </w:t>
      </w:r>
    </w:p>
    <w:p w:rsidR="00A64439" w:rsidRDefault="00A64439" w:rsidP="005779B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одежды соразмерной</w:t>
      </w:r>
      <w:r w:rsidRPr="008303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учетом степени распределения подкожно-жировой клетчатки, сбалансированной с особенностями теплообмена, способствует улучшению качества жизни и формированию благоприятных условий жизнедеятельности детей и подростков с МС. </w:t>
      </w:r>
    </w:p>
    <w:p w:rsidR="00A64439" w:rsidRDefault="00A64439" w:rsidP="005779B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Рациональная равновесная  конструкция изделия основана, прежде всего, на достоверных сведениях о размерах и форме поверхности тела, соответствующих гармоничному физическому развитию детей, эргономики движений, особенностям теплоизоляции.</w:t>
      </w:r>
    </w:p>
    <w:p w:rsidR="00A64439" w:rsidRDefault="00A64439" w:rsidP="002D7BE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Используемая в настоящее время совокупность размерных признаков, содержащаяся в нормативной документации, не учитывает степень развития подкожно-жировой клетчатки у детей и подростков с МС, имеет расхождения с фактическим физическим развитием. Известные размерные признаки не учитывают особенностей телосложения детей с МС и не позволяют однозначно оценить положение антропометрических и соответствующих им конструктивных точек. Это связано с недостаточностью информации о физическом, морфофункциональном развитии детей и подростков с МС и отсутствием достоверных антропометрических стандартов.</w:t>
      </w:r>
    </w:p>
    <w:p w:rsidR="00A64439" w:rsidRDefault="00A64439" w:rsidP="002D7BE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Данные анализа размерной типологии подтверждены реальными измерениями фигур детей и подростков с избыточной массой тела (300 чел.). В основу измерений положены числовые значения наиболее важных (информативных) антропоморфологических характеристик поверхности тела, которые можно достаточно просто и точно измерить с применением общепринятых в антропометрии методов исследования. Установлено, что в типовые размерные признаки детского населения необходимо ввести существенные корректировки в соответствии со степенью распределения и локализации жироотложений. А также выявлено, что ожирение у мальчиков–подростков встречается чаще, чем у девочек. Установлены ведущие размерные признаки таких детей.</w:t>
      </w:r>
    </w:p>
    <w:p w:rsidR="00A64439" w:rsidRDefault="00A64439" w:rsidP="0012276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Действующие нормативные документы не учитывают особенностей физического, морфофункционального развития организма детей и подростков с МС.  Если для взрослого человека соответствие одежды размерам и форме тела состоит в сохранении удобства и комфортности, а в специальной защитной одежде – в снижении воздействия негативных факторов окружающей среды, то для детской популяции наиболее важно сохранение здоровья и развития, начиная с первого года жизни. Даже частичное несоответствие одежды размерам и форме детской фигуры приводит к замедлению роста, нарушению функций внутренних органов и кровообращения, теплового равновесия организма.</w:t>
      </w:r>
      <w:r w:rsidRPr="005C60C4">
        <w:rPr>
          <w:sz w:val="28"/>
          <w:szCs w:val="28"/>
        </w:rPr>
        <w:t xml:space="preserve"> </w:t>
      </w:r>
      <w:r>
        <w:rPr>
          <w:sz w:val="28"/>
          <w:szCs w:val="28"/>
        </w:rPr>
        <w:t>У детей и подростков с ожирением склонность к гипертермическим реакциям, нарушена трафика кожи (питание, дыхание, метаболизм). Соразмерная фигуре детей адаптационно-сбалансированная одежда обеспечивает сохранение здоровья нации и генофонда страны.</w:t>
      </w:r>
    </w:p>
    <w:p w:rsidR="00A64439" w:rsidRDefault="00A64439" w:rsidP="00122769">
      <w:pPr>
        <w:spacing w:line="360" w:lineRule="auto"/>
        <w:ind w:firstLine="540"/>
        <w:jc w:val="both"/>
        <w:rPr>
          <w:sz w:val="28"/>
          <w:szCs w:val="28"/>
        </w:rPr>
      </w:pPr>
    </w:p>
    <w:p w:rsidR="00A64439" w:rsidRPr="00FA5FDF" w:rsidRDefault="00A64439" w:rsidP="008C6125">
      <w:pPr>
        <w:jc w:val="center"/>
        <w:rPr>
          <w:b/>
        </w:rPr>
      </w:pPr>
      <w:r w:rsidRPr="00FA5FDF">
        <w:rPr>
          <w:b/>
        </w:rPr>
        <w:t>Литература</w:t>
      </w:r>
    </w:p>
    <w:p w:rsidR="00A64439" w:rsidRDefault="00A64439" w:rsidP="008C6125">
      <w:pPr>
        <w:jc w:val="center"/>
        <w:rPr>
          <w:sz w:val="28"/>
          <w:szCs w:val="28"/>
        </w:rPr>
      </w:pPr>
    </w:p>
    <w:p w:rsidR="00A64439" w:rsidRPr="001161BD" w:rsidRDefault="00A64439" w:rsidP="001161BD">
      <w:pPr>
        <w:numPr>
          <w:ilvl w:val="0"/>
          <w:numId w:val="2"/>
        </w:numPr>
        <w:jc w:val="both"/>
      </w:pPr>
      <w:r w:rsidRPr="001161BD">
        <w:t xml:space="preserve">Воронцов И.М., Мазурин А.В. Пропедевтика детских болезней. СПб.: Фолиант, 2009. 1008 с. </w:t>
      </w:r>
    </w:p>
    <w:p w:rsidR="00A64439" w:rsidRPr="001161BD" w:rsidRDefault="00A64439" w:rsidP="001161BD">
      <w:pPr>
        <w:numPr>
          <w:ilvl w:val="0"/>
          <w:numId w:val="2"/>
        </w:numPr>
        <w:tabs>
          <w:tab w:val="num" w:pos="1134"/>
        </w:tabs>
        <w:spacing w:before="80"/>
        <w:jc w:val="both"/>
      </w:pPr>
      <w:r w:rsidRPr="001161BD">
        <w:t>Махрова И.А. Наследственная предрасположенность к метаболическому синдрому у детей: Автореф. дис. …к-та мед. наук. Санкт-Петербург, 2011. 23 с.</w:t>
      </w:r>
    </w:p>
    <w:p w:rsidR="00A64439" w:rsidRPr="001161BD" w:rsidRDefault="00A64439" w:rsidP="001161BD">
      <w:pPr>
        <w:numPr>
          <w:ilvl w:val="0"/>
          <w:numId w:val="2"/>
        </w:numPr>
        <w:jc w:val="both"/>
      </w:pPr>
      <w:r w:rsidRPr="001161BD">
        <w:t xml:space="preserve">Основы прикладной антропологии и биомеханики / </w:t>
      </w:r>
      <w:r>
        <w:t>Т.Н. Дунаевская,</w:t>
      </w:r>
      <w:r w:rsidRPr="001161BD">
        <w:t xml:space="preserve"> Е.Б. Коблякова, Г.С. Ивлева </w:t>
      </w:r>
      <w:r>
        <w:t xml:space="preserve"> и др.;</w:t>
      </w:r>
      <w:r w:rsidRPr="001161BD">
        <w:t xml:space="preserve"> – М.: МГУДТ, 2009</w:t>
      </w:r>
    </w:p>
    <w:p w:rsidR="00A64439" w:rsidRPr="001161BD" w:rsidRDefault="00A64439" w:rsidP="001161BD">
      <w:pPr>
        <w:numPr>
          <w:ilvl w:val="0"/>
          <w:numId w:val="2"/>
        </w:numPr>
        <w:tabs>
          <w:tab w:val="num" w:pos="1036"/>
        </w:tabs>
        <w:spacing w:before="80"/>
        <w:jc w:val="both"/>
      </w:pPr>
      <w:r w:rsidRPr="001161BD">
        <w:t>ГОСТ 17817-86 Фигуры мальчиков типовые. Размерные признаки для проектирования одежды. – М.:Стандарт-информ, 2008</w:t>
      </w:r>
    </w:p>
    <w:p w:rsidR="00A64439" w:rsidRPr="001161BD" w:rsidRDefault="00A64439" w:rsidP="001161BD">
      <w:pPr>
        <w:numPr>
          <w:ilvl w:val="0"/>
          <w:numId w:val="2"/>
        </w:numPr>
        <w:tabs>
          <w:tab w:val="num" w:pos="1036"/>
        </w:tabs>
        <w:spacing w:before="80"/>
        <w:jc w:val="both"/>
      </w:pPr>
      <w:r w:rsidRPr="001161BD">
        <w:t>ГОСТ 17816-86 Фигуры девочек типовые. Размерные признаки для проектирования одежды. – М.:Стандарт-информ, 2008</w:t>
      </w:r>
    </w:p>
    <w:p w:rsidR="00A64439" w:rsidRPr="001161BD" w:rsidRDefault="00A64439" w:rsidP="001161BD">
      <w:pPr>
        <w:numPr>
          <w:ilvl w:val="0"/>
          <w:numId w:val="2"/>
        </w:numPr>
        <w:jc w:val="both"/>
      </w:pPr>
      <w:r w:rsidRPr="001161BD">
        <w:t>Болотова Н.В., Лазебникова С.В., Аверьянов А.П. Особенности формирования метаболического синдрома у детей и подростков.</w:t>
      </w:r>
      <w:r>
        <w:t>//</w:t>
      </w:r>
      <w:r w:rsidRPr="001161BD">
        <w:t xml:space="preserve"> Педиатрия. 2007; Том 86, № 3: 35 – 39.</w:t>
      </w:r>
    </w:p>
    <w:p w:rsidR="00A64439" w:rsidRDefault="00A64439" w:rsidP="001161BD">
      <w:pPr>
        <w:rPr>
          <w:sz w:val="28"/>
          <w:szCs w:val="28"/>
        </w:rPr>
      </w:pPr>
    </w:p>
    <w:p w:rsidR="00A64439" w:rsidRPr="00FA5FDF" w:rsidRDefault="00A64439" w:rsidP="001A7859">
      <w:pPr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A64439" w:rsidRPr="001A7859" w:rsidRDefault="00A64439" w:rsidP="001A7859">
      <w:pPr>
        <w:jc w:val="center"/>
        <w:rPr>
          <w:lang w:val="en-US"/>
        </w:rPr>
      </w:pPr>
    </w:p>
    <w:p w:rsidR="00A64439" w:rsidRPr="001A7859" w:rsidRDefault="00A64439" w:rsidP="001A7859">
      <w:pPr>
        <w:tabs>
          <w:tab w:val="left" w:pos="720"/>
        </w:tabs>
        <w:ind w:firstLine="360"/>
        <w:jc w:val="both"/>
        <w:rPr>
          <w:lang w:val="en-US"/>
        </w:rPr>
      </w:pPr>
      <w:r w:rsidRPr="001A7859">
        <w:rPr>
          <w:lang w:val="en-US"/>
        </w:rPr>
        <w:t>1.</w:t>
      </w:r>
      <w:r w:rsidRPr="001A7859">
        <w:rPr>
          <w:lang w:val="en-US"/>
        </w:rPr>
        <w:tab/>
        <w:t xml:space="preserve">Voroncov I.M., Mazurin A.V. Propedevtika detskih boleznej. SPb.: Foliant, 2009. 1008 s. </w:t>
      </w:r>
    </w:p>
    <w:p w:rsidR="00A64439" w:rsidRPr="001A7859" w:rsidRDefault="00A64439" w:rsidP="001A7859">
      <w:pPr>
        <w:tabs>
          <w:tab w:val="left" w:pos="720"/>
        </w:tabs>
        <w:ind w:firstLine="360"/>
        <w:jc w:val="both"/>
        <w:rPr>
          <w:lang w:val="en-US"/>
        </w:rPr>
      </w:pPr>
      <w:r w:rsidRPr="001A7859">
        <w:rPr>
          <w:lang w:val="en-US"/>
        </w:rPr>
        <w:t>2.</w:t>
      </w:r>
      <w:r w:rsidRPr="001A7859">
        <w:rPr>
          <w:lang w:val="en-US"/>
        </w:rPr>
        <w:tab/>
        <w:t>Mahrova I.A. Nasledstvennaja predraspolozhennost' k metabolicheskomu sindromu u detej: Avtoref. dis. …k-ta med. nauk. Sankt-Peterburg, 2011. 23 s.</w:t>
      </w:r>
    </w:p>
    <w:p w:rsidR="00A64439" w:rsidRPr="001A7859" w:rsidRDefault="00A64439" w:rsidP="001A7859">
      <w:pPr>
        <w:tabs>
          <w:tab w:val="left" w:pos="720"/>
        </w:tabs>
        <w:ind w:firstLine="360"/>
        <w:jc w:val="both"/>
        <w:rPr>
          <w:lang w:val="en-US"/>
        </w:rPr>
      </w:pPr>
      <w:r w:rsidRPr="001A7859">
        <w:rPr>
          <w:lang w:val="en-US"/>
        </w:rPr>
        <w:t>3.</w:t>
      </w:r>
      <w:r w:rsidRPr="001A7859">
        <w:rPr>
          <w:lang w:val="en-US"/>
        </w:rPr>
        <w:tab/>
        <w:t>Osnovy prikladnoj antropologii i biomehaniki / T.N. Dunaevskaja, E.B. Kobljakova, G.S. Ivleva  i dr.; – M.: MGUDT, 2009</w:t>
      </w:r>
    </w:p>
    <w:p w:rsidR="00A64439" w:rsidRPr="001A7859" w:rsidRDefault="00A64439" w:rsidP="001A7859">
      <w:pPr>
        <w:tabs>
          <w:tab w:val="left" w:pos="720"/>
        </w:tabs>
        <w:ind w:firstLine="360"/>
        <w:jc w:val="both"/>
        <w:rPr>
          <w:lang w:val="en-US"/>
        </w:rPr>
      </w:pPr>
      <w:r w:rsidRPr="001A7859">
        <w:rPr>
          <w:lang w:val="en-US"/>
        </w:rPr>
        <w:t>4.</w:t>
      </w:r>
      <w:r w:rsidRPr="001A7859">
        <w:rPr>
          <w:lang w:val="en-US"/>
        </w:rPr>
        <w:tab/>
        <w:t>GOST 17817-86 Figury mal'chikov tipovye. Razmernye priznaki dlja proektirovanija odezhdy. – M.:Standart-inform, 2008</w:t>
      </w:r>
    </w:p>
    <w:p w:rsidR="00A64439" w:rsidRPr="001A7859" w:rsidRDefault="00A64439" w:rsidP="001A7859">
      <w:pPr>
        <w:tabs>
          <w:tab w:val="left" w:pos="720"/>
        </w:tabs>
        <w:ind w:firstLine="360"/>
        <w:jc w:val="both"/>
        <w:rPr>
          <w:lang w:val="en-US"/>
        </w:rPr>
      </w:pPr>
      <w:r w:rsidRPr="001A7859">
        <w:rPr>
          <w:lang w:val="en-US"/>
        </w:rPr>
        <w:t>5.</w:t>
      </w:r>
      <w:r w:rsidRPr="001A7859">
        <w:rPr>
          <w:lang w:val="en-US"/>
        </w:rPr>
        <w:tab/>
        <w:t>GOST 17816-86 Figury devochek tipovye. Razmernye priznaki dlja proektirovanija odezhdy. – M.:Standart-inform, 2008</w:t>
      </w:r>
    </w:p>
    <w:p w:rsidR="00A64439" w:rsidRPr="001A7859" w:rsidRDefault="00A64439" w:rsidP="001A7859">
      <w:pPr>
        <w:tabs>
          <w:tab w:val="left" w:pos="720"/>
        </w:tabs>
        <w:ind w:firstLine="360"/>
        <w:jc w:val="both"/>
        <w:rPr>
          <w:lang w:val="en-US"/>
        </w:rPr>
      </w:pPr>
      <w:r w:rsidRPr="001A7859">
        <w:rPr>
          <w:lang w:val="en-US"/>
        </w:rPr>
        <w:t>6.</w:t>
      </w:r>
      <w:r w:rsidRPr="001A7859">
        <w:rPr>
          <w:lang w:val="en-US"/>
        </w:rPr>
        <w:tab/>
        <w:t>Bolotova N.V., Lazebnikova S.V., Aver'janov A.P. Osobennosti formirovanija metabolicheskogo sindroma u detej i podrostkov.// Pediatrija. 2007; Tom 86, № 3: 35 – 39.</w:t>
      </w:r>
    </w:p>
    <w:sectPr w:rsidR="00A64439" w:rsidRPr="001A7859" w:rsidSect="00FA5FD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439" w:rsidRDefault="00A64439" w:rsidP="007C4D7C">
      <w:r>
        <w:separator/>
      </w:r>
    </w:p>
  </w:endnote>
  <w:endnote w:type="continuationSeparator" w:id="1">
    <w:p w:rsidR="00A64439" w:rsidRDefault="00A64439" w:rsidP="007C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439" w:rsidRDefault="00A64439" w:rsidP="008501B2">
    <w:pPr>
      <w:pStyle w:val="Footer"/>
      <w:tabs>
        <w:tab w:val="center" w:pos="7442"/>
        <w:tab w:val="right" w:pos="14884"/>
      </w:tabs>
    </w:pPr>
    <w:r w:rsidRPr="007366B0">
      <w:t>http://ej.kubagro.ru/201</w:t>
    </w:r>
    <w:r>
      <w:rPr>
        <w:lang w:val="en-US"/>
      </w:rPr>
      <w:t>4</w:t>
    </w:r>
    <w:r w:rsidRPr="007366B0">
      <w:t>/</w:t>
    </w:r>
    <w:r>
      <w:rPr>
        <w:lang w:val="en-US"/>
      </w:rPr>
      <w:t>02</w:t>
    </w:r>
    <w:r w:rsidRPr="007366B0">
      <w:t>/pdf/</w:t>
    </w:r>
    <w:r>
      <w:rPr>
        <w:lang w:val="en-US"/>
      </w:rPr>
      <w:t>54</w:t>
    </w:r>
    <w:r w:rsidRPr="007366B0">
      <w:t>.pdf</w: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64.45pt;margin-top:1.4pt;width:34.6pt;height:21.1pt;z-index:251660288;mso-position-horizontal-relative:text;mso-position-vertical-relative:text" stroked="f">
          <v:textbox style="mso-next-textbox:#_x0000_s2049">
            <w:txbxContent>
              <w:p w:rsidR="00A64439" w:rsidRDefault="00A64439"/>
            </w:txbxContent>
          </v:textbox>
        </v:shape>
      </w:pict>
    </w: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439" w:rsidRDefault="00A64439" w:rsidP="007C4D7C">
      <w:r>
        <w:separator/>
      </w:r>
    </w:p>
  </w:footnote>
  <w:footnote w:type="continuationSeparator" w:id="1">
    <w:p w:rsidR="00A64439" w:rsidRDefault="00A64439" w:rsidP="007C4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439" w:rsidRDefault="00A64439" w:rsidP="00C5095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4439" w:rsidRDefault="00A64439" w:rsidP="005E5F5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439" w:rsidRPr="005E5F51" w:rsidRDefault="00A64439" w:rsidP="00C50957">
    <w:pPr>
      <w:pStyle w:val="Header"/>
      <w:framePr w:wrap="around" w:vAnchor="text" w:hAnchor="margin" w:xAlign="right" w:y="1"/>
      <w:ind w:right="-236"/>
      <w:rPr>
        <w:rStyle w:val="PageNumber"/>
        <w:sz w:val="28"/>
        <w:szCs w:val="28"/>
      </w:rPr>
    </w:pPr>
    <w:r w:rsidRPr="005E5F51">
      <w:rPr>
        <w:rStyle w:val="PageNumber"/>
        <w:sz w:val="28"/>
        <w:szCs w:val="28"/>
      </w:rPr>
      <w:fldChar w:fldCharType="begin"/>
    </w:r>
    <w:r w:rsidRPr="005E5F51">
      <w:rPr>
        <w:rStyle w:val="PageNumber"/>
        <w:sz w:val="28"/>
        <w:szCs w:val="28"/>
      </w:rPr>
      <w:instrText xml:space="preserve">PAGE  </w:instrText>
    </w:r>
    <w:r w:rsidRPr="005E5F51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5E5F51">
      <w:rPr>
        <w:rStyle w:val="PageNumber"/>
        <w:sz w:val="28"/>
        <w:szCs w:val="28"/>
      </w:rPr>
      <w:fldChar w:fldCharType="end"/>
    </w:r>
  </w:p>
  <w:p w:rsidR="00A64439" w:rsidRDefault="00A64439" w:rsidP="005E5F51">
    <w:pPr>
      <w:pStyle w:val="Header"/>
      <w:ind w:right="360"/>
    </w:pPr>
    <w:r w:rsidRPr="00C94673">
      <w:t>Научный журнал КубГАУ, №9</w:t>
    </w:r>
    <w:r w:rsidRPr="00C94673">
      <w:rPr>
        <w:lang w:val="en-US"/>
      </w:rPr>
      <w:t>6</w:t>
    </w:r>
    <w:r w:rsidRPr="00C94673">
      <w:t>(</w:t>
    </w:r>
    <w:r w:rsidRPr="00C94673">
      <w:rPr>
        <w:lang w:val="en-US"/>
      </w:rPr>
      <w:t>02</w:t>
    </w:r>
    <w:r w:rsidRPr="00C94673">
      <w:t>), 201</w:t>
    </w:r>
    <w:r w:rsidRPr="00C94673">
      <w:rPr>
        <w:lang w:val="en-US"/>
      </w:rPr>
      <w:t>4</w:t>
    </w:r>
    <w:r w:rsidRPr="00C94673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38B7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E8C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66C83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6B06E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3FC4C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6C5D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6F6D6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96D6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7C83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2240F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DD6A49"/>
    <w:multiLevelType w:val="hybridMultilevel"/>
    <w:tmpl w:val="9D787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3759AB"/>
    <w:multiLevelType w:val="hybridMultilevel"/>
    <w:tmpl w:val="EC2E26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A1097B"/>
    <w:multiLevelType w:val="hybridMultilevel"/>
    <w:tmpl w:val="F984D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9752FD2"/>
    <w:multiLevelType w:val="hybridMultilevel"/>
    <w:tmpl w:val="30C44A4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C90"/>
    <w:rsid w:val="0000005A"/>
    <w:rsid w:val="000114F6"/>
    <w:rsid w:val="0001550B"/>
    <w:rsid w:val="00015D2B"/>
    <w:rsid w:val="00024DBF"/>
    <w:rsid w:val="0004368E"/>
    <w:rsid w:val="000441BA"/>
    <w:rsid w:val="00054673"/>
    <w:rsid w:val="0009078D"/>
    <w:rsid w:val="00096D55"/>
    <w:rsid w:val="000C1A5B"/>
    <w:rsid w:val="000D2CA5"/>
    <w:rsid w:val="000D3849"/>
    <w:rsid w:val="000D64C1"/>
    <w:rsid w:val="000E0EC5"/>
    <w:rsid w:val="000E4C90"/>
    <w:rsid w:val="000F463C"/>
    <w:rsid w:val="001018E1"/>
    <w:rsid w:val="001112A7"/>
    <w:rsid w:val="00115071"/>
    <w:rsid w:val="001161BD"/>
    <w:rsid w:val="00117063"/>
    <w:rsid w:val="001204D6"/>
    <w:rsid w:val="00122769"/>
    <w:rsid w:val="00131EF0"/>
    <w:rsid w:val="001347E0"/>
    <w:rsid w:val="00184541"/>
    <w:rsid w:val="00185C86"/>
    <w:rsid w:val="00187717"/>
    <w:rsid w:val="001A15C7"/>
    <w:rsid w:val="001A4823"/>
    <w:rsid w:val="001A7859"/>
    <w:rsid w:val="001C39D6"/>
    <w:rsid w:val="001C41A1"/>
    <w:rsid w:val="001D5743"/>
    <w:rsid w:val="001F2090"/>
    <w:rsid w:val="001F42DD"/>
    <w:rsid w:val="001F7B9F"/>
    <w:rsid w:val="002113D3"/>
    <w:rsid w:val="0021501E"/>
    <w:rsid w:val="00241A85"/>
    <w:rsid w:val="00245005"/>
    <w:rsid w:val="00250B2A"/>
    <w:rsid w:val="00265F43"/>
    <w:rsid w:val="00267402"/>
    <w:rsid w:val="00273483"/>
    <w:rsid w:val="00286BE1"/>
    <w:rsid w:val="00290B1D"/>
    <w:rsid w:val="002A3059"/>
    <w:rsid w:val="002B3B92"/>
    <w:rsid w:val="002D0153"/>
    <w:rsid w:val="002D7BE0"/>
    <w:rsid w:val="002E2050"/>
    <w:rsid w:val="00313D17"/>
    <w:rsid w:val="00322E38"/>
    <w:rsid w:val="00331726"/>
    <w:rsid w:val="00332DE4"/>
    <w:rsid w:val="0036302C"/>
    <w:rsid w:val="00374A87"/>
    <w:rsid w:val="00387D82"/>
    <w:rsid w:val="003B5323"/>
    <w:rsid w:val="003D08A0"/>
    <w:rsid w:val="003D132A"/>
    <w:rsid w:val="003D27CD"/>
    <w:rsid w:val="003D5FF8"/>
    <w:rsid w:val="003D7DB1"/>
    <w:rsid w:val="003E51EF"/>
    <w:rsid w:val="003F58F3"/>
    <w:rsid w:val="004113A9"/>
    <w:rsid w:val="00420380"/>
    <w:rsid w:val="00423061"/>
    <w:rsid w:val="00446F4B"/>
    <w:rsid w:val="0046087F"/>
    <w:rsid w:val="0046146E"/>
    <w:rsid w:val="004745F5"/>
    <w:rsid w:val="004922A2"/>
    <w:rsid w:val="004C13A7"/>
    <w:rsid w:val="004C1C22"/>
    <w:rsid w:val="004D1EFD"/>
    <w:rsid w:val="004D2AE2"/>
    <w:rsid w:val="004E014F"/>
    <w:rsid w:val="004E0B3D"/>
    <w:rsid w:val="004E35A2"/>
    <w:rsid w:val="004F750C"/>
    <w:rsid w:val="005021BB"/>
    <w:rsid w:val="00505DAD"/>
    <w:rsid w:val="0051666C"/>
    <w:rsid w:val="00525030"/>
    <w:rsid w:val="0052570A"/>
    <w:rsid w:val="005455BF"/>
    <w:rsid w:val="00546440"/>
    <w:rsid w:val="00555414"/>
    <w:rsid w:val="005562D9"/>
    <w:rsid w:val="00560DA3"/>
    <w:rsid w:val="00565B9F"/>
    <w:rsid w:val="005739AC"/>
    <w:rsid w:val="005779BE"/>
    <w:rsid w:val="00580256"/>
    <w:rsid w:val="00586504"/>
    <w:rsid w:val="00593EC5"/>
    <w:rsid w:val="005A2EC5"/>
    <w:rsid w:val="005A30E5"/>
    <w:rsid w:val="005A4152"/>
    <w:rsid w:val="005C60C4"/>
    <w:rsid w:val="005D1533"/>
    <w:rsid w:val="005E2E60"/>
    <w:rsid w:val="005E5F51"/>
    <w:rsid w:val="005F3619"/>
    <w:rsid w:val="00620CD1"/>
    <w:rsid w:val="00645F13"/>
    <w:rsid w:val="00670834"/>
    <w:rsid w:val="00672AEE"/>
    <w:rsid w:val="00694CA6"/>
    <w:rsid w:val="006B466B"/>
    <w:rsid w:val="006E5F2B"/>
    <w:rsid w:val="006F492C"/>
    <w:rsid w:val="00714FAB"/>
    <w:rsid w:val="00721C20"/>
    <w:rsid w:val="007366B0"/>
    <w:rsid w:val="00750531"/>
    <w:rsid w:val="00773B65"/>
    <w:rsid w:val="00784082"/>
    <w:rsid w:val="007860D5"/>
    <w:rsid w:val="0079440F"/>
    <w:rsid w:val="00794FF0"/>
    <w:rsid w:val="007A482B"/>
    <w:rsid w:val="007A54A3"/>
    <w:rsid w:val="007C4D7C"/>
    <w:rsid w:val="00802E57"/>
    <w:rsid w:val="00813CC0"/>
    <w:rsid w:val="008239D9"/>
    <w:rsid w:val="008303C9"/>
    <w:rsid w:val="008501B2"/>
    <w:rsid w:val="008631F2"/>
    <w:rsid w:val="008721B6"/>
    <w:rsid w:val="008813DC"/>
    <w:rsid w:val="008A34B6"/>
    <w:rsid w:val="008B3D57"/>
    <w:rsid w:val="008B4A23"/>
    <w:rsid w:val="008B7496"/>
    <w:rsid w:val="008C2DEB"/>
    <w:rsid w:val="008C6125"/>
    <w:rsid w:val="00901A53"/>
    <w:rsid w:val="0090596B"/>
    <w:rsid w:val="00905F24"/>
    <w:rsid w:val="00912243"/>
    <w:rsid w:val="00917D5F"/>
    <w:rsid w:val="00921830"/>
    <w:rsid w:val="00931F0E"/>
    <w:rsid w:val="00936EE8"/>
    <w:rsid w:val="00953694"/>
    <w:rsid w:val="00954387"/>
    <w:rsid w:val="00962809"/>
    <w:rsid w:val="009748BA"/>
    <w:rsid w:val="009C2925"/>
    <w:rsid w:val="009C6CBE"/>
    <w:rsid w:val="009D33E7"/>
    <w:rsid w:val="009D384F"/>
    <w:rsid w:val="009D5C48"/>
    <w:rsid w:val="009D6C17"/>
    <w:rsid w:val="009D7359"/>
    <w:rsid w:val="009E5CF5"/>
    <w:rsid w:val="009E6084"/>
    <w:rsid w:val="009F77E2"/>
    <w:rsid w:val="00A07797"/>
    <w:rsid w:val="00A256B8"/>
    <w:rsid w:val="00A263B4"/>
    <w:rsid w:val="00A368F2"/>
    <w:rsid w:val="00A4146F"/>
    <w:rsid w:val="00A44FA8"/>
    <w:rsid w:val="00A56436"/>
    <w:rsid w:val="00A64439"/>
    <w:rsid w:val="00A75AD5"/>
    <w:rsid w:val="00A83667"/>
    <w:rsid w:val="00AB0918"/>
    <w:rsid w:val="00AB6BE6"/>
    <w:rsid w:val="00AD2F02"/>
    <w:rsid w:val="00B01F23"/>
    <w:rsid w:val="00B13FD5"/>
    <w:rsid w:val="00B273BB"/>
    <w:rsid w:val="00B2792C"/>
    <w:rsid w:val="00B46717"/>
    <w:rsid w:val="00B618F7"/>
    <w:rsid w:val="00B61C65"/>
    <w:rsid w:val="00B65678"/>
    <w:rsid w:val="00B908CD"/>
    <w:rsid w:val="00B91368"/>
    <w:rsid w:val="00BA1292"/>
    <w:rsid w:val="00BB3428"/>
    <w:rsid w:val="00BB640D"/>
    <w:rsid w:val="00BD35AB"/>
    <w:rsid w:val="00BE2E14"/>
    <w:rsid w:val="00C03C38"/>
    <w:rsid w:val="00C11220"/>
    <w:rsid w:val="00C14135"/>
    <w:rsid w:val="00C20503"/>
    <w:rsid w:val="00C306B3"/>
    <w:rsid w:val="00C335A2"/>
    <w:rsid w:val="00C41268"/>
    <w:rsid w:val="00C461E9"/>
    <w:rsid w:val="00C50957"/>
    <w:rsid w:val="00C66215"/>
    <w:rsid w:val="00C70BAF"/>
    <w:rsid w:val="00C94673"/>
    <w:rsid w:val="00C956EF"/>
    <w:rsid w:val="00CD5A85"/>
    <w:rsid w:val="00CE2ECB"/>
    <w:rsid w:val="00CF7900"/>
    <w:rsid w:val="00D02E2C"/>
    <w:rsid w:val="00D044C1"/>
    <w:rsid w:val="00D069A0"/>
    <w:rsid w:val="00D10B1A"/>
    <w:rsid w:val="00D218A5"/>
    <w:rsid w:val="00D24CE9"/>
    <w:rsid w:val="00D36F75"/>
    <w:rsid w:val="00D37F35"/>
    <w:rsid w:val="00D41349"/>
    <w:rsid w:val="00D62CD2"/>
    <w:rsid w:val="00D768C1"/>
    <w:rsid w:val="00D7797C"/>
    <w:rsid w:val="00D87900"/>
    <w:rsid w:val="00DA02E5"/>
    <w:rsid w:val="00DA6EE3"/>
    <w:rsid w:val="00DA76E4"/>
    <w:rsid w:val="00DB4AEE"/>
    <w:rsid w:val="00DD5536"/>
    <w:rsid w:val="00DD6F61"/>
    <w:rsid w:val="00DE69E4"/>
    <w:rsid w:val="00DE6D33"/>
    <w:rsid w:val="00DF217C"/>
    <w:rsid w:val="00E04D90"/>
    <w:rsid w:val="00E1474F"/>
    <w:rsid w:val="00E21968"/>
    <w:rsid w:val="00E507A0"/>
    <w:rsid w:val="00E62419"/>
    <w:rsid w:val="00E66CED"/>
    <w:rsid w:val="00E70C2C"/>
    <w:rsid w:val="00E9542C"/>
    <w:rsid w:val="00EA76FB"/>
    <w:rsid w:val="00ED48CA"/>
    <w:rsid w:val="00EE06B3"/>
    <w:rsid w:val="00F04109"/>
    <w:rsid w:val="00F11BD1"/>
    <w:rsid w:val="00F44A08"/>
    <w:rsid w:val="00F60008"/>
    <w:rsid w:val="00F614EE"/>
    <w:rsid w:val="00F638D3"/>
    <w:rsid w:val="00F74EC4"/>
    <w:rsid w:val="00FA3A19"/>
    <w:rsid w:val="00FA5FDF"/>
    <w:rsid w:val="00FB7BCD"/>
    <w:rsid w:val="00FC411C"/>
    <w:rsid w:val="00FD4206"/>
    <w:rsid w:val="00FD7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C9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5021BB"/>
    <w:pPr>
      <w:suppressAutoHyphens/>
      <w:autoSpaceDN w:val="0"/>
      <w:spacing w:line="360" w:lineRule="auto"/>
      <w:ind w:firstLine="709"/>
      <w:jc w:val="both"/>
      <w:textAlignment w:val="baseline"/>
    </w:pPr>
    <w:rPr>
      <w:rFonts w:eastAsia="Times New Roman" w:cs="Calibri"/>
      <w:kern w:val="3"/>
      <w:lang w:eastAsia="zh-CN"/>
    </w:rPr>
  </w:style>
  <w:style w:type="table" w:styleId="TableGrid">
    <w:name w:val="Table Grid"/>
    <w:basedOn w:val="TableNormal"/>
    <w:uiPriority w:val="99"/>
    <w:rsid w:val="00FB7BC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C4D7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C4D7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7C4D7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C4D7C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B4671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46717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12276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5E5F5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3073</TotalTime>
  <Pages>12</Pages>
  <Words>2892</Words>
  <Characters>16487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36</cp:revision>
  <cp:lastPrinted>2014-02-09T17:38:00Z</cp:lastPrinted>
  <dcterms:created xsi:type="dcterms:W3CDTF">2013-02-07T04:09:00Z</dcterms:created>
  <dcterms:modified xsi:type="dcterms:W3CDTF">2014-02-19T15:24:00Z</dcterms:modified>
</cp:coreProperties>
</file>