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3" w:type="pct"/>
        <w:tblInd w:w="-127" w:type="dxa"/>
        <w:tblLook w:val="00A0"/>
      </w:tblPr>
      <w:tblGrid>
        <w:gridCol w:w="4756"/>
        <w:gridCol w:w="4422"/>
      </w:tblGrid>
      <w:tr w:rsidR="008D515D" w:rsidRPr="00173E10" w:rsidTr="00B15A55">
        <w:trPr>
          <w:trHeight w:val="199"/>
        </w:trPr>
        <w:tc>
          <w:tcPr>
            <w:tcW w:w="2591"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lang w:val="en-US"/>
              </w:rPr>
            </w:pPr>
            <w:bookmarkStart w:id="0" w:name="OLE_LINK120"/>
            <w:bookmarkStart w:id="1" w:name="OLE_LINK121"/>
            <w:bookmarkStart w:id="2" w:name="OLE_LINK122"/>
            <w:bookmarkStart w:id="3" w:name="OLE_LINK123"/>
            <w:r w:rsidRPr="00173E10">
              <w:rPr>
                <w:sz w:val="20"/>
                <w:szCs w:val="20"/>
              </w:rPr>
              <w:t>УДК 347.1</w:t>
            </w:r>
            <w:bookmarkEnd w:id="0"/>
            <w:bookmarkEnd w:id="1"/>
            <w:bookmarkEnd w:id="2"/>
            <w:bookmarkEnd w:id="3"/>
          </w:p>
        </w:tc>
        <w:tc>
          <w:tcPr>
            <w:tcW w:w="2409"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rPr>
            </w:pPr>
            <w:r w:rsidRPr="00173E10">
              <w:rPr>
                <w:sz w:val="20"/>
                <w:szCs w:val="20"/>
              </w:rPr>
              <w:t>UDC347.1</w:t>
            </w:r>
          </w:p>
        </w:tc>
      </w:tr>
      <w:tr w:rsidR="008D515D" w:rsidRPr="00173E10" w:rsidTr="00B15A55">
        <w:trPr>
          <w:trHeight w:val="199"/>
        </w:trPr>
        <w:tc>
          <w:tcPr>
            <w:tcW w:w="2591" w:type="pct"/>
            <w:tcMar>
              <w:top w:w="15" w:type="dxa"/>
              <w:left w:w="15" w:type="dxa"/>
              <w:bottom w:w="15" w:type="dxa"/>
              <w:right w:w="15" w:type="dxa"/>
            </w:tcMar>
          </w:tcPr>
          <w:p w:rsidR="008D515D" w:rsidRPr="00173E10" w:rsidRDefault="008D515D" w:rsidP="00173E10">
            <w:pPr>
              <w:pStyle w:val="Heading1"/>
              <w:keepNext w:val="0"/>
              <w:keepLines w:val="0"/>
              <w:numPr>
                <w:ilvl w:val="0"/>
                <w:numId w:val="1"/>
              </w:numPr>
              <w:tabs>
                <w:tab w:val="left" w:pos="0"/>
              </w:tabs>
              <w:suppressAutoHyphens/>
              <w:snapToGrid w:val="0"/>
              <w:spacing w:before="0"/>
              <w:rPr>
                <w:color w:val="auto"/>
                <w:sz w:val="20"/>
                <w:szCs w:val="20"/>
              </w:rPr>
            </w:pPr>
            <w:r w:rsidRPr="00173E10">
              <w:rPr>
                <w:color w:val="auto"/>
                <w:sz w:val="20"/>
                <w:szCs w:val="20"/>
              </w:rPr>
              <w:t> </w:t>
            </w:r>
          </w:p>
        </w:tc>
        <w:tc>
          <w:tcPr>
            <w:tcW w:w="2409" w:type="pct"/>
            <w:tcMar>
              <w:top w:w="15" w:type="dxa"/>
              <w:left w:w="15" w:type="dxa"/>
              <w:bottom w:w="15" w:type="dxa"/>
              <w:right w:w="15" w:type="dxa"/>
            </w:tcMar>
          </w:tcPr>
          <w:p w:rsidR="008D515D" w:rsidRPr="00173E10" w:rsidRDefault="008D515D" w:rsidP="00173E10">
            <w:pPr>
              <w:pStyle w:val="Heading1"/>
              <w:keepNext w:val="0"/>
              <w:keepLines w:val="0"/>
              <w:numPr>
                <w:ilvl w:val="0"/>
                <w:numId w:val="1"/>
              </w:numPr>
              <w:tabs>
                <w:tab w:val="left" w:pos="0"/>
              </w:tabs>
              <w:suppressAutoHyphens/>
              <w:snapToGrid w:val="0"/>
              <w:spacing w:before="0"/>
              <w:rPr>
                <w:color w:val="auto"/>
                <w:sz w:val="20"/>
                <w:szCs w:val="20"/>
              </w:rPr>
            </w:pPr>
            <w:r w:rsidRPr="00173E10">
              <w:rPr>
                <w:color w:val="auto"/>
                <w:sz w:val="20"/>
                <w:szCs w:val="20"/>
              </w:rPr>
              <w:t> </w:t>
            </w:r>
          </w:p>
        </w:tc>
      </w:tr>
      <w:tr w:rsidR="008D515D" w:rsidRPr="00173E10" w:rsidTr="00E54EB1">
        <w:trPr>
          <w:trHeight w:val="361"/>
        </w:trPr>
        <w:tc>
          <w:tcPr>
            <w:tcW w:w="2591" w:type="pct"/>
            <w:tcMar>
              <w:top w:w="15" w:type="dxa"/>
              <w:left w:w="15" w:type="dxa"/>
              <w:bottom w:w="15" w:type="dxa"/>
              <w:right w:w="15" w:type="dxa"/>
            </w:tcMar>
          </w:tcPr>
          <w:p w:rsidR="008D515D" w:rsidRPr="00173E10" w:rsidRDefault="008D515D" w:rsidP="00173E10">
            <w:pPr>
              <w:pStyle w:val="NormalWeb"/>
              <w:snapToGrid w:val="0"/>
              <w:spacing w:before="0" w:after="0"/>
              <w:rPr>
                <w:b/>
                <w:sz w:val="20"/>
                <w:szCs w:val="20"/>
              </w:rPr>
            </w:pPr>
            <w:r w:rsidRPr="00173E10">
              <w:rPr>
                <w:b/>
                <w:sz w:val="20"/>
                <w:szCs w:val="20"/>
              </w:rPr>
              <w:t>ПОНЯТИЕ И ПРАВОВОЕ РЕГУЛИРОВАНИЕ ИННОВАЦИОННОЙ ДЕЯТЕЛЬНОСТИ</w:t>
            </w:r>
          </w:p>
        </w:tc>
        <w:tc>
          <w:tcPr>
            <w:tcW w:w="2409" w:type="pct"/>
            <w:tcMar>
              <w:top w:w="15" w:type="dxa"/>
              <w:left w:w="15" w:type="dxa"/>
              <w:bottom w:w="15" w:type="dxa"/>
              <w:right w:w="15" w:type="dxa"/>
            </w:tcMar>
          </w:tcPr>
          <w:p w:rsidR="008D515D" w:rsidRPr="00173E10" w:rsidRDefault="008D515D" w:rsidP="00173E10">
            <w:pPr>
              <w:pStyle w:val="NormalWeb"/>
              <w:snapToGrid w:val="0"/>
              <w:spacing w:before="0" w:after="0"/>
              <w:rPr>
                <w:b/>
                <w:sz w:val="20"/>
                <w:szCs w:val="20"/>
                <w:lang w:val="en-US"/>
              </w:rPr>
            </w:pPr>
            <w:r w:rsidRPr="00173E10">
              <w:rPr>
                <w:b/>
                <w:sz w:val="20"/>
                <w:szCs w:val="20"/>
                <w:lang w:val="en-US"/>
              </w:rPr>
              <w:t>CONCEPT AND LEGAL REGULATION OF INNOVATIVE ACTIVITY</w:t>
            </w:r>
          </w:p>
        </w:tc>
      </w:tr>
      <w:tr w:rsidR="008D515D" w:rsidRPr="00173E10" w:rsidTr="00B15A55">
        <w:trPr>
          <w:trHeight w:val="199"/>
        </w:trPr>
        <w:tc>
          <w:tcPr>
            <w:tcW w:w="2591"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lang w:val="en-US"/>
              </w:rPr>
            </w:pPr>
          </w:p>
        </w:tc>
        <w:tc>
          <w:tcPr>
            <w:tcW w:w="2409"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lang w:val="en-US"/>
              </w:rPr>
            </w:pPr>
            <w:r w:rsidRPr="00173E10">
              <w:rPr>
                <w:sz w:val="20"/>
                <w:szCs w:val="20"/>
                <w:lang w:val="en-US"/>
              </w:rPr>
              <w:t> </w:t>
            </w:r>
          </w:p>
        </w:tc>
      </w:tr>
      <w:tr w:rsidR="008D515D" w:rsidRPr="00173E10" w:rsidTr="00B15A55">
        <w:trPr>
          <w:trHeight w:val="410"/>
        </w:trPr>
        <w:tc>
          <w:tcPr>
            <w:tcW w:w="2591" w:type="pct"/>
            <w:tcMar>
              <w:top w:w="15" w:type="dxa"/>
              <w:left w:w="15" w:type="dxa"/>
              <w:bottom w:w="15" w:type="dxa"/>
              <w:right w:w="15" w:type="dxa"/>
            </w:tcMar>
          </w:tcPr>
          <w:p w:rsidR="008D515D" w:rsidRPr="00E54EB1" w:rsidRDefault="008D515D" w:rsidP="00173E10">
            <w:pPr>
              <w:pStyle w:val="NormalWeb"/>
              <w:snapToGrid w:val="0"/>
              <w:spacing w:before="0" w:after="0"/>
              <w:rPr>
                <w:sz w:val="20"/>
                <w:szCs w:val="20"/>
              </w:rPr>
            </w:pPr>
            <w:r w:rsidRPr="00173E10">
              <w:rPr>
                <w:sz w:val="20"/>
                <w:szCs w:val="20"/>
              </w:rPr>
              <w:t>Костенко</w:t>
            </w:r>
            <w:r w:rsidRPr="00E54EB1">
              <w:rPr>
                <w:sz w:val="20"/>
                <w:szCs w:val="20"/>
              </w:rPr>
              <w:t xml:space="preserve"> </w:t>
            </w:r>
            <w:r w:rsidRPr="00173E10">
              <w:rPr>
                <w:sz w:val="20"/>
                <w:szCs w:val="20"/>
              </w:rPr>
              <w:t>Лариса Николаевна</w:t>
            </w:r>
          </w:p>
          <w:p w:rsidR="008D515D" w:rsidRPr="00E54EB1" w:rsidRDefault="008D515D" w:rsidP="00173E10">
            <w:pPr>
              <w:pStyle w:val="NormalWeb"/>
              <w:snapToGrid w:val="0"/>
              <w:spacing w:before="0" w:after="0"/>
              <w:rPr>
                <w:sz w:val="20"/>
                <w:szCs w:val="20"/>
                <w:lang w:val="en-US"/>
              </w:rPr>
            </w:pPr>
            <w:r w:rsidRPr="00173E10">
              <w:rPr>
                <w:sz w:val="20"/>
                <w:szCs w:val="20"/>
              </w:rPr>
              <w:t xml:space="preserve">соискатель кафедры гражданского права </w:t>
            </w:r>
          </w:p>
        </w:tc>
        <w:tc>
          <w:tcPr>
            <w:tcW w:w="2409" w:type="pct"/>
            <w:tcMar>
              <w:top w:w="15" w:type="dxa"/>
              <w:left w:w="15" w:type="dxa"/>
              <w:bottom w:w="15" w:type="dxa"/>
              <w:right w:w="15" w:type="dxa"/>
            </w:tcMar>
          </w:tcPr>
          <w:p w:rsidR="008D515D" w:rsidRDefault="008D515D" w:rsidP="00173E10">
            <w:pPr>
              <w:pStyle w:val="NormalWeb"/>
              <w:snapToGrid w:val="0"/>
              <w:spacing w:before="0" w:after="0"/>
              <w:rPr>
                <w:sz w:val="20"/>
                <w:szCs w:val="20"/>
                <w:lang w:val="en-US"/>
              </w:rPr>
            </w:pPr>
            <w:r w:rsidRPr="00173E10">
              <w:rPr>
                <w:sz w:val="20"/>
                <w:szCs w:val="20"/>
                <w:lang w:val="en-US"/>
              </w:rPr>
              <w:t>Kostenko Larisa Nikolaevna</w:t>
            </w:r>
          </w:p>
          <w:p w:rsidR="008D515D" w:rsidRPr="00173E10" w:rsidRDefault="008D515D" w:rsidP="00173E10">
            <w:pPr>
              <w:pStyle w:val="NormalWeb"/>
              <w:snapToGrid w:val="0"/>
              <w:spacing w:before="0" w:after="0"/>
              <w:rPr>
                <w:sz w:val="20"/>
                <w:szCs w:val="20"/>
                <w:lang w:val="en-US"/>
              </w:rPr>
            </w:pPr>
            <w:r>
              <w:rPr>
                <w:sz w:val="20"/>
                <w:szCs w:val="20"/>
                <w:lang w:val="en-US"/>
              </w:rPr>
              <w:t>post</w:t>
            </w:r>
            <w:r w:rsidRPr="00173E10">
              <w:rPr>
                <w:sz w:val="20"/>
                <w:szCs w:val="20"/>
                <w:lang w:val="en-US"/>
              </w:rPr>
              <w:t>graduate student</w:t>
            </w:r>
          </w:p>
        </w:tc>
      </w:tr>
      <w:tr w:rsidR="008D515D" w:rsidRPr="00173E10" w:rsidTr="00B15A55">
        <w:trPr>
          <w:trHeight w:val="410"/>
        </w:trPr>
        <w:tc>
          <w:tcPr>
            <w:tcW w:w="2591" w:type="pct"/>
            <w:tcMar>
              <w:top w:w="15" w:type="dxa"/>
              <w:left w:w="15" w:type="dxa"/>
              <w:bottom w:w="15" w:type="dxa"/>
              <w:right w:w="15" w:type="dxa"/>
            </w:tcMar>
          </w:tcPr>
          <w:p w:rsidR="008D515D" w:rsidRPr="00173E10" w:rsidRDefault="008D515D" w:rsidP="00173E10">
            <w:pPr>
              <w:pStyle w:val="NormalWeb"/>
              <w:snapToGrid w:val="0"/>
              <w:spacing w:before="0" w:after="0"/>
              <w:rPr>
                <w:i/>
                <w:iCs/>
                <w:sz w:val="20"/>
                <w:szCs w:val="20"/>
              </w:rPr>
            </w:pPr>
            <w:r w:rsidRPr="00173E10">
              <w:rPr>
                <w:i/>
                <w:iCs/>
                <w:sz w:val="20"/>
                <w:szCs w:val="20"/>
              </w:rPr>
              <w:t>Кубанский</w:t>
            </w:r>
            <w:r w:rsidRPr="00E54EB1">
              <w:rPr>
                <w:i/>
                <w:iCs/>
                <w:sz w:val="20"/>
                <w:szCs w:val="20"/>
              </w:rPr>
              <w:t xml:space="preserve"> </w:t>
            </w:r>
            <w:r w:rsidRPr="00173E10">
              <w:rPr>
                <w:i/>
                <w:iCs/>
                <w:sz w:val="20"/>
                <w:szCs w:val="20"/>
              </w:rPr>
              <w:t>государственный аграрный университет, Краснодар, Россия</w:t>
            </w:r>
          </w:p>
        </w:tc>
        <w:tc>
          <w:tcPr>
            <w:tcW w:w="2409" w:type="pct"/>
            <w:tcMar>
              <w:top w:w="15" w:type="dxa"/>
              <w:left w:w="15" w:type="dxa"/>
              <w:bottom w:w="15" w:type="dxa"/>
              <w:right w:w="15" w:type="dxa"/>
            </w:tcMar>
          </w:tcPr>
          <w:p w:rsidR="008D515D" w:rsidRPr="00173E10" w:rsidRDefault="008D515D" w:rsidP="00173E10">
            <w:pPr>
              <w:pStyle w:val="NormalWeb"/>
              <w:snapToGrid w:val="0"/>
              <w:spacing w:before="0" w:after="0"/>
              <w:rPr>
                <w:i/>
                <w:iCs/>
                <w:sz w:val="20"/>
                <w:szCs w:val="20"/>
                <w:lang w:val="en-US"/>
              </w:rPr>
            </w:pPr>
            <w:r w:rsidRPr="00173E10">
              <w:rPr>
                <w:i/>
                <w:iCs/>
                <w:sz w:val="20"/>
                <w:szCs w:val="20"/>
                <w:lang w:val="en-US"/>
              </w:rPr>
              <w:t xml:space="preserve">Kuban State Agrarian University, </w:t>
            </w:r>
          </w:p>
          <w:p w:rsidR="008D515D" w:rsidRPr="00173E10" w:rsidRDefault="008D515D" w:rsidP="00173E10">
            <w:pPr>
              <w:pStyle w:val="NormalWeb"/>
              <w:snapToGrid w:val="0"/>
              <w:spacing w:before="0" w:after="0"/>
              <w:rPr>
                <w:i/>
                <w:iCs/>
                <w:sz w:val="20"/>
                <w:szCs w:val="20"/>
                <w:lang w:val="en-US"/>
              </w:rPr>
            </w:pPr>
            <w:r w:rsidRPr="00173E10">
              <w:rPr>
                <w:i/>
                <w:iCs/>
                <w:sz w:val="20"/>
                <w:szCs w:val="20"/>
                <w:lang w:val="en-US" w:eastAsia="en-US"/>
              </w:rPr>
              <w:t>Krasnodar, Russia</w:t>
            </w:r>
          </w:p>
        </w:tc>
      </w:tr>
      <w:tr w:rsidR="008D515D" w:rsidRPr="00173E10" w:rsidTr="00B15A55">
        <w:trPr>
          <w:trHeight w:val="57"/>
        </w:trPr>
        <w:tc>
          <w:tcPr>
            <w:tcW w:w="2591"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lang w:val="en-US"/>
              </w:rPr>
            </w:pPr>
          </w:p>
        </w:tc>
        <w:tc>
          <w:tcPr>
            <w:tcW w:w="2409"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lang w:val="en-US"/>
              </w:rPr>
            </w:pPr>
          </w:p>
        </w:tc>
      </w:tr>
      <w:tr w:rsidR="008D515D" w:rsidRPr="00173E10" w:rsidTr="00E54EB1">
        <w:trPr>
          <w:trHeight w:val="1398"/>
        </w:trPr>
        <w:tc>
          <w:tcPr>
            <w:tcW w:w="2591" w:type="pct"/>
            <w:tcMar>
              <w:top w:w="15" w:type="dxa"/>
              <w:left w:w="15" w:type="dxa"/>
              <w:bottom w:w="15" w:type="dxa"/>
              <w:right w:w="15" w:type="dxa"/>
            </w:tcMar>
          </w:tcPr>
          <w:p w:rsidR="008D515D" w:rsidRPr="00173E10" w:rsidRDefault="008D515D" w:rsidP="00173E10">
            <w:pPr>
              <w:autoSpaceDE w:val="0"/>
              <w:autoSpaceDN w:val="0"/>
              <w:adjustRightInd w:val="0"/>
              <w:rPr>
                <w:sz w:val="20"/>
                <w:szCs w:val="20"/>
              </w:rPr>
            </w:pPr>
            <w:bookmarkStart w:id="4" w:name="OLE_LINK124"/>
            <w:bookmarkStart w:id="5" w:name="OLE_LINK125"/>
            <w:bookmarkStart w:id="6" w:name="OLE_LINK126"/>
            <w:r w:rsidRPr="00173E10">
              <w:rPr>
                <w:sz w:val="20"/>
                <w:szCs w:val="20"/>
              </w:rPr>
              <w:t xml:space="preserve">Данная статья посвящена правовому регулированию </w:t>
            </w:r>
          </w:p>
          <w:p w:rsidR="008D515D" w:rsidRPr="00E54EB1" w:rsidRDefault="008D515D" w:rsidP="00173E10">
            <w:pPr>
              <w:autoSpaceDE w:val="0"/>
              <w:autoSpaceDN w:val="0"/>
              <w:adjustRightInd w:val="0"/>
              <w:rPr>
                <w:sz w:val="20"/>
                <w:szCs w:val="20"/>
                <w:lang w:eastAsia="ar-SA"/>
              </w:rPr>
            </w:pPr>
            <w:r w:rsidRPr="00173E10">
              <w:rPr>
                <w:sz w:val="20"/>
                <w:szCs w:val="20"/>
              </w:rPr>
              <w:t>инновационной деятельности. В работе рассмотрены различные правовые связи между различными источниками права, устанавливающими правовой режим инноваций и инновационной деятельности</w:t>
            </w:r>
            <w:bookmarkEnd w:id="4"/>
            <w:bookmarkEnd w:id="5"/>
            <w:bookmarkEnd w:id="6"/>
          </w:p>
        </w:tc>
        <w:tc>
          <w:tcPr>
            <w:tcW w:w="2409" w:type="pct"/>
            <w:tcMar>
              <w:top w:w="15" w:type="dxa"/>
              <w:left w:w="15" w:type="dxa"/>
              <w:bottom w:w="15" w:type="dxa"/>
              <w:right w:w="15" w:type="dxa"/>
            </w:tcMar>
          </w:tcPr>
          <w:p w:rsidR="008D515D" w:rsidRPr="00173E10" w:rsidRDefault="008D515D" w:rsidP="00173E10">
            <w:pPr>
              <w:autoSpaceDE w:val="0"/>
              <w:autoSpaceDN w:val="0"/>
              <w:adjustRightInd w:val="0"/>
              <w:rPr>
                <w:sz w:val="20"/>
                <w:szCs w:val="20"/>
                <w:lang w:val="en-US"/>
              </w:rPr>
            </w:pPr>
            <w:r w:rsidRPr="00173E10">
              <w:rPr>
                <w:sz w:val="20"/>
                <w:szCs w:val="20"/>
                <w:lang w:val="en-US"/>
              </w:rPr>
              <w:t xml:space="preserve">This article is devoted to legal regulation </w:t>
            </w:r>
            <w:r>
              <w:rPr>
                <w:sz w:val="20"/>
                <w:szCs w:val="20"/>
                <w:lang w:val="en-US"/>
              </w:rPr>
              <w:t xml:space="preserve">of </w:t>
            </w:r>
            <w:r w:rsidRPr="00173E10">
              <w:rPr>
                <w:sz w:val="20"/>
                <w:szCs w:val="20"/>
                <w:lang w:val="en-US"/>
              </w:rPr>
              <w:t xml:space="preserve">innovative activity. In </w:t>
            </w:r>
            <w:r>
              <w:rPr>
                <w:sz w:val="20"/>
                <w:szCs w:val="20"/>
                <w:lang w:val="en-US"/>
              </w:rPr>
              <w:t xml:space="preserve">this </w:t>
            </w:r>
            <w:r w:rsidRPr="00173E10">
              <w:rPr>
                <w:sz w:val="20"/>
                <w:szCs w:val="20"/>
                <w:lang w:val="en-US"/>
              </w:rPr>
              <w:t>work various legal communications between various sources of law establishing a legal regime of innovations and innovative activity are considered</w:t>
            </w:r>
          </w:p>
        </w:tc>
      </w:tr>
      <w:tr w:rsidR="008D515D" w:rsidRPr="00173E10" w:rsidTr="00E54EB1">
        <w:trPr>
          <w:trHeight w:val="709"/>
        </w:trPr>
        <w:tc>
          <w:tcPr>
            <w:tcW w:w="2591" w:type="pct"/>
            <w:tcMar>
              <w:top w:w="15" w:type="dxa"/>
              <w:left w:w="15" w:type="dxa"/>
              <w:bottom w:w="15" w:type="dxa"/>
              <w:right w:w="15" w:type="dxa"/>
            </w:tcMar>
          </w:tcPr>
          <w:p w:rsidR="008D515D" w:rsidRPr="00E54EB1" w:rsidRDefault="008D515D" w:rsidP="00173E10">
            <w:pPr>
              <w:pStyle w:val="NormalWeb"/>
              <w:snapToGrid w:val="0"/>
              <w:spacing w:before="0" w:after="0"/>
              <w:rPr>
                <w:sz w:val="20"/>
                <w:szCs w:val="20"/>
              </w:rPr>
            </w:pPr>
            <w:r w:rsidRPr="00173E10">
              <w:rPr>
                <w:sz w:val="20"/>
                <w:szCs w:val="20"/>
              </w:rPr>
              <w:t>Ключевые слова: ГРАЖДАНСКОЕ ПРАВО, ИСТОЧНИКИ ПРАВА, ИННОВА</w:t>
            </w:r>
            <w:r>
              <w:rPr>
                <w:sz w:val="20"/>
                <w:szCs w:val="20"/>
              </w:rPr>
              <w:t>ЦИЯ, ИННОВАЦИОННАЯ ДЕЯТЕЛЬНОСТЬ</w:t>
            </w:r>
          </w:p>
        </w:tc>
        <w:tc>
          <w:tcPr>
            <w:tcW w:w="2409" w:type="pct"/>
            <w:tcMar>
              <w:top w:w="15" w:type="dxa"/>
              <w:left w:w="15" w:type="dxa"/>
              <w:bottom w:w="15" w:type="dxa"/>
              <w:right w:w="15" w:type="dxa"/>
            </w:tcMar>
          </w:tcPr>
          <w:p w:rsidR="008D515D" w:rsidRPr="00173E10" w:rsidRDefault="008D515D" w:rsidP="00173E10">
            <w:pPr>
              <w:pStyle w:val="NormalWeb"/>
              <w:snapToGrid w:val="0"/>
              <w:spacing w:before="0" w:after="0"/>
              <w:rPr>
                <w:sz w:val="20"/>
                <w:szCs w:val="20"/>
                <w:lang w:val="en-US"/>
              </w:rPr>
            </w:pPr>
            <w:r w:rsidRPr="00173E10">
              <w:rPr>
                <w:sz w:val="20"/>
                <w:szCs w:val="20"/>
                <w:lang w:val="en-US" w:eastAsia="ru-RU"/>
              </w:rPr>
              <w:t>Keywords: </w:t>
            </w:r>
            <w:r w:rsidRPr="00173E10">
              <w:rPr>
                <w:sz w:val="20"/>
                <w:szCs w:val="20"/>
                <w:lang w:eastAsia="ru-RU"/>
              </w:rPr>
              <w:t>С</w:t>
            </w:r>
            <w:r>
              <w:rPr>
                <w:sz w:val="20"/>
                <w:szCs w:val="20"/>
                <w:lang w:val="en-US" w:eastAsia="ru-RU"/>
              </w:rPr>
              <w:t>IVIL LAW, SOURCES OF</w:t>
            </w:r>
            <w:r w:rsidRPr="00173E10">
              <w:rPr>
                <w:sz w:val="20"/>
                <w:szCs w:val="20"/>
                <w:lang w:val="en-US" w:eastAsia="ru-RU"/>
              </w:rPr>
              <w:t xml:space="preserve"> LAW, INNOVATION, INNOVATIVE ACTIVITY</w:t>
            </w:r>
          </w:p>
        </w:tc>
      </w:tr>
    </w:tbl>
    <w:p w:rsidR="008D515D" w:rsidRDefault="008D515D" w:rsidP="00B15A55">
      <w:pPr>
        <w:spacing w:line="360" w:lineRule="auto"/>
        <w:ind w:firstLine="708"/>
        <w:jc w:val="both"/>
        <w:rPr>
          <w:sz w:val="28"/>
          <w:szCs w:val="28"/>
          <w:lang w:val="en-US"/>
        </w:rPr>
      </w:pPr>
    </w:p>
    <w:p w:rsidR="008D515D" w:rsidRDefault="008D515D" w:rsidP="00B15A55">
      <w:pPr>
        <w:spacing w:line="360" w:lineRule="auto"/>
        <w:ind w:firstLine="708"/>
        <w:jc w:val="both"/>
        <w:rPr>
          <w:sz w:val="28"/>
          <w:szCs w:val="28"/>
        </w:rPr>
      </w:pPr>
      <w:r>
        <w:rPr>
          <w:sz w:val="28"/>
          <w:szCs w:val="28"/>
        </w:rPr>
        <w:t xml:space="preserve">В настоящее время </w:t>
      </w:r>
      <w:r w:rsidRPr="00F42F18">
        <w:rPr>
          <w:sz w:val="28"/>
          <w:szCs w:val="28"/>
        </w:rPr>
        <w:t>законодательно</w:t>
      </w:r>
      <w:r>
        <w:rPr>
          <w:sz w:val="28"/>
          <w:szCs w:val="28"/>
        </w:rPr>
        <w:t xml:space="preserve">му </w:t>
      </w:r>
      <w:r w:rsidRPr="00F42F18">
        <w:rPr>
          <w:sz w:val="28"/>
          <w:szCs w:val="28"/>
        </w:rPr>
        <w:t>обеспечени</w:t>
      </w:r>
      <w:r>
        <w:rPr>
          <w:sz w:val="28"/>
          <w:szCs w:val="28"/>
        </w:rPr>
        <w:t>ю</w:t>
      </w:r>
      <w:r w:rsidRPr="00F42F18">
        <w:rPr>
          <w:sz w:val="28"/>
          <w:szCs w:val="28"/>
        </w:rPr>
        <w:t xml:space="preserve"> научно-технической</w:t>
      </w:r>
      <w:r>
        <w:rPr>
          <w:sz w:val="28"/>
          <w:szCs w:val="28"/>
        </w:rPr>
        <w:t xml:space="preserve"> и</w:t>
      </w:r>
      <w:r w:rsidRPr="00F42F18">
        <w:rPr>
          <w:sz w:val="28"/>
          <w:szCs w:val="28"/>
        </w:rPr>
        <w:t xml:space="preserve"> инновационной деятельности в Российской Федерации </w:t>
      </w:r>
      <w:r>
        <w:rPr>
          <w:sz w:val="28"/>
          <w:szCs w:val="28"/>
        </w:rPr>
        <w:t>уделяется значительное внимание</w:t>
      </w:r>
      <w:r w:rsidRPr="00F42F18">
        <w:rPr>
          <w:sz w:val="28"/>
          <w:szCs w:val="28"/>
        </w:rPr>
        <w:t xml:space="preserve">. </w:t>
      </w:r>
      <w:r>
        <w:rPr>
          <w:sz w:val="28"/>
          <w:szCs w:val="28"/>
        </w:rPr>
        <w:t>В тоже время направленность российской экономики на инновационную деятельность в целом еще недостаточно обеспечена мерами государственной поддержки и стимулирования. С этим связано отсутствие большего количества малых</w:t>
      </w:r>
      <w:r w:rsidRPr="00F42F18">
        <w:rPr>
          <w:sz w:val="28"/>
          <w:szCs w:val="28"/>
        </w:rPr>
        <w:t xml:space="preserve"> предприятий, которы</w:t>
      </w:r>
      <w:r>
        <w:rPr>
          <w:sz w:val="28"/>
          <w:szCs w:val="28"/>
        </w:rPr>
        <w:t>х</w:t>
      </w:r>
      <w:r w:rsidRPr="00F42F18">
        <w:rPr>
          <w:sz w:val="28"/>
          <w:szCs w:val="28"/>
        </w:rPr>
        <w:t xml:space="preserve"> можно отнести к категории инновационных.</w:t>
      </w:r>
    </w:p>
    <w:p w:rsidR="008D515D" w:rsidRDefault="008D515D" w:rsidP="00B15A55">
      <w:pPr>
        <w:spacing w:line="360" w:lineRule="auto"/>
        <w:ind w:firstLine="708"/>
        <w:jc w:val="both"/>
        <w:rPr>
          <w:sz w:val="28"/>
          <w:szCs w:val="28"/>
        </w:rPr>
      </w:pPr>
      <w:r>
        <w:rPr>
          <w:sz w:val="28"/>
          <w:szCs w:val="28"/>
        </w:rPr>
        <w:t xml:space="preserve">В сложившихся условиях направленности отечественной экономики на инновационное развитие требуется высокий уровень финансирования, создание научно обоснованной теоретической базы и хорошо отработанного механизма стимулирования инновационных процессов. В рамках этого в долгосрочной перспективе важную роль в процессе стимулирования инвестиционной активности играет поддержка малого предпринимательства. Поскольку именно данная сфера оказывает существенное влияние на развитие и обновление экономики, разрешает сложные социальные проблемы и способствует увеличению рабочих мест. </w:t>
      </w:r>
    </w:p>
    <w:p w:rsidR="008D515D" w:rsidRDefault="008D515D" w:rsidP="00B15A55">
      <w:pPr>
        <w:spacing w:line="360" w:lineRule="auto"/>
        <w:jc w:val="both"/>
        <w:rPr>
          <w:sz w:val="28"/>
          <w:szCs w:val="28"/>
        </w:rPr>
      </w:pPr>
      <w:r>
        <w:rPr>
          <w:sz w:val="28"/>
          <w:szCs w:val="28"/>
        </w:rPr>
        <w:tab/>
        <w:t>В</w:t>
      </w:r>
      <w:r w:rsidRPr="00F42F18">
        <w:rPr>
          <w:sz w:val="28"/>
          <w:szCs w:val="28"/>
        </w:rPr>
        <w:t>опрос</w:t>
      </w:r>
      <w:r>
        <w:rPr>
          <w:sz w:val="28"/>
          <w:szCs w:val="28"/>
        </w:rPr>
        <w:t xml:space="preserve">ы, связанные с формированием терминологического и понятийного аппарата при нормативном </w:t>
      </w:r>
      <w:r w:rsidRPr="00F42F18">
        <w:rPr>
          <w:sz w:val="28"/>
          <w:szCs w:val="28"/>
        </w:rPr>
        <w:t>обеспечении инновационной деятельности</w:t>
      </w:r>
      <w:r>
        <w:rPr>
          <w:sz w:val="28"/>
          <w:szCs w:val="28"/>
        </w:rPr>
        <w:t>,</w:t>
      </w:r>
      <w:r w:rsidRPr="004B43EB">
        <w:rPr>
          <w:sz w:val="28"/>
          <w:szCs w:val="28"/>
        </w:rPr>
        <w:t xml:space="preserve"> </w:t>
      </w:r>
      <w:r>
        <w:rPr>
          <w:sz w:val="28"/>
          <w:szCs w:val="28"/>
        </w:rPr>
        <w:t xml:space="preserve">следует отнести к числу приоритетных направлений науки гражданского права. В рамках этого направления научной мысли первостепенным является вопрос о разработке </w:t>
      </w:r>
      <w:r w:rsidRPr="00F42F18">
        <w:rPr>
          <w:sz w:val="28"/>
          <w:szCs w:val="28"/>
        </w:rPr>
        <w:t>поняти</w:t>
      </w:r>
      <w:r>
        <w:rPr>
          <w:sz w:val="28"/>
          <w:szCs w:val="28"/>
        </w:rPr>
        <w:t>я «инновационная деятельность» применительно к юридической терминологии. Нужно подчеркнуть, что с точки зрения права всегда требуется достаточно понятное и непротиворечивое толкование того или иного термина, которое возможно только во взаимосвязи с другими отраслями науки – экономики, истории, филологии и философии. И</w:t>
      </w:r>
      <w:r w:rsidRPr="00766A76">
        <w:rPr>
          <w:sz w:val="28"/>
          <w:szCs w:val="28"/>
        </w:rPr>
        <w:t xml:space="preserve">нновационная деятельность </w:t>
      </w:r>
      <w:r>
        <w:rPr>
          <w:sz w:val="28"/>
          <w:szCs w:val="28"/>
        </w:rPr>
        <w:t xml:space="preserve">образует весьма нетрадиционный для правового регулирования объект. Особый </w:t>
      </w:r>
      <w:r w:rsidRPr="00766A76">
        <w:rPr>
          <w:sz w:val="28"/>
          <w:szCs w:val="28"/>
        </w:rPr>
        <w:t>правово</w:t>
      </w:r>
      <w:r>
        <w:rPr>
          <w:sz w:val="28"/>
          <w:szCs w:val="28"/>
        </w:rPr>
        <w:t>й характер</w:t>
      </w:r>
      <w:r w:rsidRPr="00766A76">
        <w:rPr>
          <w:sz w:val="28"/>
          <w:szCs w:val="28"/>
        </w:rPr>
        <w:t xml:space="preserve"> инновационной деятельности</w:t>
      </w:r>
      <w:r>
        <w:rPr>
          <w:sz w:val="28"/>
          <w:szCs w:val="28"/>
        </w:rPr>
        <w:t xml:space="preserve"> проявляется в виде последовательного стадийного процесса</w:t>
      </w:r>
      <w:r w:rsidRPr="00766A76">
        <w:rPr>
          <w:sz w:val="28"/>
          <w:szCs w:val="28"/>
        </w:rPr>
        <w:t>,</w:t>
      </w:r>
      <w:r>
        <w:rPr>
          <w:sz w:val="28"/>
          <w:szCs w:val="28"/>
        </w:rPr>
        <w:t xml:space="preserve"> сменяющего различные субъекты и объекты такой </w:t>
      </w:r>
      <w:r w:rsidRPr="00766A76">
        <w:rPr>
          <w:sz w:val="28"/>
          <w:szCs w:val="28"/>
        </w:rPr>
        <w:t>деятельности</w:t>
      </w:r>
      <w:r>
        <w:rPr>
          <w:sz w:val="28"/>
          <w:szCs w:val="28"/>
        </w:rPr>
        <w:t>.</w:t>
      </w:r>
    </w:p>
    <w:p w:rsidR="008D515D" w:rsidRDefault="008D515D" w:rsidP="00B15A55">
      <w:pPr>
        <w:spacing w:line="360" w:lineRule="auto"/>
        <w:jc w:val="both"/>
        <w:rPr>
          <w:sz w:val="28"/>
          <w:szCs w:val="28"/>
        </w:rPr>
      </w:pPr>
      <w:r>
        <w:rPr>
          <w:sz w:val="28"/>
          <w:szCs w:val="28"/>
        </w:rPr>
        <w:tab/>
        <w:t>П</w:t>
      </w:r>
      <w:r w:rsidRPr="00F42F18">
        <w:rPr>
          <w:sz w:val="28"/>
          <w:szCs w:val="28"/>
        </w:rPr>
        <w:t xml:space="preserve">онятие </w:t>
      </w:r>
      <w:r>
        <w:rPr>
          <w:sz w:val="28"/>
          <w:szCs w:val="28"/>
        </w:rPr>
        <w:t>«</w:t>
      </w:r>
      <w:r w:rsidRPr="00F42F18">
        <w:rPr>
          <w:sz w:val="28"/>
          <w:szCs w:val="28"/>
        </w:rPr>
        <w:t>инновационная деятельность</w:t>
      </w:r>
      <w:r>
        <w:rPr>
          <w:sz w:val="28"/>
          <w:szCs w:val="28"/>
        </w:rPr>
        <w:t>» относится к числу новых и</w:t>
      </w:r>
      <w:r w:rsidRPr="00F42F18">
        <w:rPr>
          <w:sz w:val="28"/>
          <w:szCs w:val="28"/>
        </w:rPr>
        <w:t xml:space="preserve"> недостаточно </w:t>
      </w:r>
      <w:r>
        <w:rPr>
          <w:sz w:val="28"/>
          <w:szCs w:val="28"/>
        </w:rPr>
        <w:t xml:space="preserve">исследованных. Термин </w:t>
      </w:r>
      <w:r w:rsidRPr="00A765A4">
        <w:rPr>
          <w:sz w:val="28"/>
          <w:szCs w:val="28"/>
        </w:rPr>
        <w:t xml:space="preserve">«инновационная деятельность» </w:t>
      </w:r>
      <w:r>
        <w:rPr>
          <w:sz w:val="28"/>
          <w:szCs w:val="28"/>
        </w:rPr>
        <w:t xml:space="preserve">преимущественно распространен в </w:t>
      </w:r>
      <w:r w:rsidRPr="00A765A4">
        <w:rPr>
          <w:sz w:val="28"/>
          <w:szCs w:val="28"/>
        </w:rPr>
        <w:t>экономической</w:t>
      </w:r>
      <w:r>
        <w:rPr>
          <w:sz w:val="28"/>
          <w:szCs w:val="28"/>
        </w:rPr>
        <w:t xml:space="preserve"> науке</w:t>
      </w:r>
      <w:r w:rsidRPr="00A765A4">
        <w:rPr>
          <w:sz w:val="28"/>
          <w:szCs w:val="28"/>
        </w:rPr>
        <w:t xml:space="preserve">. </w:t>
      </w:r>
      <w:r>
        <w:rPr>
          <w:sz w:val="28"/>
          <w:szCs w:val="28"/>
        </w:rPr>
        <w:t xml:space="preserve">Экономическая теория инновационную </w:t>
      </w:r>
      <w:r w:rsidRPr="00F42F18">
        <w:rPr>
          <w:sz w:val="28"/>
          <w:szCs w:val="28"/>
        </w:rPr>
        <w:t>деятельность поясняет</w:t>
      </w:r>
      <w:r w:rsidRPr="004B43EB">
        <w:rPr>
          <w:sz w:val="28"/>
          <w:szCs w:val="28"/>
        </w:rPr>
        <w:t xml:space="preserve"> </w:t>
      </w:r>
      <w:r w:rsidRPr="00F42F18">
        <w:rPr>
          <w:sz w:val="28"/>
          <w:szCs w:val="28"/>
        </w:rPr>
        <w:t xml:space="preserve">двумя </w:t>
      </w:r>
      <w:r>
        <w:rPr>
          <w:sz w:val="28"/>
          <w:szCs w:val="28"/>
        </w:rPr>
        <w:t xml:space="preserve">концепциями. Первая объясняет генезис </w:t>
      </w:r>
      <w:r w:rsidRPr="00F42F18">
        <w:rPr>
          <w:sz w:val="28"/>
          <w:szCs w:val="28"/>
        </w:rPr>
        <w:t>инновацион</w:t>
      </w:r>
      <w:r>
        <w:rPr>
          <w:sz w:val="28"/>
          <w:szCs w:val="28"/>
        </w:rPr>
        <w:t>ной деятельности технологическим</w:t>
      </w:r>
      <w:r w:rsidRPr="004B43EB">
        <w:rPr>
          <w:sz w:val="28"/>
          <w:szCs w:val="28"/>
        </w:rPr>
        <w:t xml:space="preserve"> </w:t>
      </w:r>
      <w:r>
        <w:rPr>
          <w:sz w:val="28"/>
          <w:szCs w:val="28"/>
        </w:rPr>
        <w:t xml:space="preserve">прорывом. Вторая концепция основу </w:t>
      </w:r>
      <w:r w:rsidRPr="00F42F18">
        <w:rPr>
          <w:sz w:val="28"/>
          <w:szCs w:val="28"/>
        </w:rPr>
        <w:t xml:space="preserve">инновационной деятельности </w:t>
      </w:r>
      <w:r>
        <w:rPr>
          <w:sz w:val="28"/>
          <w:szCs w:val="28"/>
        </w:rPr>
        <w:t xml:space="preserve">видит в </w:t>
      </w:r>
      <w:r w:rsidRPr="00F42F18">
        <w:rPr>
          <w:sz w:val="28"/>
          <w:szCs w:val="28"/>
        </w:rPr>
        <w:t>давлени</w:t>
      </w:r>
      <w:r>
        <w:rPr>
          <w:sz w:val="28"/>
          <w:szCs w:val="28"/>
        </w:rPr>
        <w:t>и</w:t>
      </w:r>
      <w:r w:rsidRPr="00F42F18">
        <w:rPr>
          <w:sz w:val="28"/>
          <w:szCs w:val="28"/>
        </w:rPr>
        <w:t xml:space="preserve"> рыночного спроса. </w:t>
      </w:r>
    </w:p>
    <w:p w:rsidR="008D515D" w:rsidRDefault="008D515D" w:rsidP="00B15A55">
      <w:pPr>
        <w:spacing w:line="360" w:lineRule="auto"/>
        <w:ind w:firstLine="708"/>
        <w:jc w:val="both"/>
        <w:rPr>
          <w:sz w:val="28"/>
          <w:szCs w:val="28"/>
        </w:rPr>
      </w:pPr>
      <w:r>
        <w:rPr>
          <w:sz w:val="28"/>
          <w:szCs w:val="28"/>
        </w:rPr>
        <w:t>Исторический анализ исследуемых отношений показывает, что п</w:t>
      </w:r>
      <w:r w:rsidRPr="00BC1904">
        <w:rPr>
          <w:sz w:val="28"/>
          <w:szCs w:val="28"/>
        </w:rPr>
        <w:t xml:space="preserve">онятия, выражающие содержание и специфику </w:t>
      </w:r>
      <w:r>
        <w:rPr>
          <w:sz w:val="28"/>
          <w:szCs w:val="28"/>
        </w:rPr>
        <w:t xml:space="preserve">научно-технических </w:t>
      </w:r>
      <w:r w:rsidRPr="00BC1904">
        <w:rPr>
          <w:sz w:val="28"/>
          <w:szCs w:val="28"/>
        </w:rPr>
        <w:t xml:space="preserve">преобразований в обществе, начали входить в употребление в XIX в. </w:t>
      </w:r>
      <w:r>
        <w:rPr>
          <w:sz w:val="28"/>
          <w:szCs w:val="28"/>
        </w:rPr>
        <w:t>Исторически первым был</w:t>
      </w:r>
      <w:r w:rsidRPr="004B43EB">
        <w:rPr>
          <w:sz w:val="28"/>
          <w:szCs w:val="28"/>
        </w:rPr>
        <w:t xml:space="preserve"> </w:t>
      </w:r>
      <w:r>
        <w:rPr>
          <w:sz w:val="28"/>
          <w:szCs w:val="28"/>
        </w:rPr>
        <w:t xml:space="preserve">термин </w:t>
      </w:r>
      <w:r w:rsidRPr="00BC1904">
        <w:rPr>
          <w:sz w:val="28"/>
          <w:szCs w:val="28"/>
        </w:rPr>
        <w:t>«нововведение»</w:t>
      </w:r>
      <w:r>
        <w:rPr>
          <w:sz w:val="28"/>
          <w:szCs w:val="28"/>
        </w:rPr>
        <w:t xml:space="preserve">, который и </w:t>
      </w:r>
      <w:r w:rsidRPr="00BC1904">
        <w:rPr>
          <w:sz w:val="28"/>
          <w:szCs w:val="28"/>
        </w:rPr>
        <w:t xml:space="preserve">стал </w:t>
      </w:r>
      <w:r>
        <w:rPr>
          <w:sz w:val="28"/>
          <w:szCs w:val="28"/>
        </w:rPr>
        <w:t xml:space="preserve">активно </w:t>
      </w:r>
      <w:r w:rsidRPr="00BC1904">
        <w:rPr>
          <w:sz w:val="28"/>
          <w:szCs w:val="28"/>
        </w:rPr>
        <w:t xml:space="preserve">использоваться экономической </w:t>
      </w:r>
      <w:r>
        <w:rPr>
          <w:sz w:val="28"/>
          <w:szCs w:val="28"/>
        </w:rPr>
        <w:t>теорией</w:t>
      </w:r>
      <w:r w:rsidRPr="00BC1904">
        <w:rPr>
          <w:sz w:val="28"/>
          <w:szCs w:val="28"/>
        </w:rPr>
        <w:t xml:space="preserve">. </w:t>
      </w:r>
      <w:r>
        <w:rPr>
          <w:sz w:val="28"/>
          <w:szCs w:val="28"/>
        </w:rPr>
        <w:t xml:space="preserve">Современное толкование данного термина происходит от </w:t>
      </w:r>
      <w:r w:rsidRPr="00BC1904">
        <w:rPr>
          <w:sz w:val="28"/>
          <w:szCs w:val="28"/>
        </w:rPr>
        <w:t>английского innovation</w:t>
      </w:r>
      <w:r>
        <w:rPr>
          <w:sz w:val="28"/>
          <w:szCs w:val="28"/>
        </w:rPr>
        <w:t xml:space="preserve"> – в</w:t>
      </w:r>
      <w:r w:rsidRPr="00BC1904">
        <w:rPr>
          <w:sz w:val="28"/>
          <w:szCs w:val="28"/>
        </w:rPr>
        <w:t xml:space="preserve">ведение чего-нибудь нового. </w:t>
      </w:r>
      <w:r>
        <w:rPr>
          <w:sz w:val="28"/>
          <w:szCs w:val="28"/>
        </w:rPr>
        <w:t>Такие образом, инновация практически выступает синонимом термину «нововведение». Инновация должна пониматься как реализованное на практике и используемое в коммерческом обороте новшество.</w:t>
      </w:r>
    </w:p>
    <w:p w:rsidR="008D515D" w:rsidRDefault="008D515D" w:rsidP="00B15A55">
      <w:pPr>
        <w:spacing w:line="360" w:lineRule="auto"/>
        <w:jc w:val="both"/>
        <w:rPr>
          <w:sz w:val="28"/>
          <w:szCs w:val="28"/>
        </w:rPr>
      </w:pPr>
      <w:r>
        <w:rPr>
          <w:sz w:val="28"/>
          <w:szCs w:val="28"/>
        </w:rPr>
        <w:tab/>
        <w:t>Инновационная деятельность тесно связана с научно-техническим прогрессом, поскольку по своей сущности эта деятельность опосредует научную и производственную сферы общественной деятельности, что также предполагает интеграцию научной деятельности и материального производства, реализацию технико-экономических потребностей государства посредством использования научной продукции. Поэтому основой для понимания природы инновационной деятельности выступает</w:t>
      </w:r>
      <w:r w:rsidRPr="00F42F18">
        <w:rPr>
          <w:sz w:val="28"/>
          <w:szCs w:val="28"/>
        </w:rPr>
        <w:t xml:space="preserve"> понятие </w:t>
      </w:r>
      <w:r>
        <w:rPr>
          <w:sz w:val="28"/>
          <w:szCs w:val="28"/>
        </w:rPr>
        <w:t>«</w:t>
      </w:r>
      <w:r w:rsidRPr="00F42F18">
        <w:rPr>
          <w:sz w:val="28"/>
          <w:szCs w:val="28"/>
        </w:rPr>
        <w:t>научно-техническ</w:t>
      </w:r>
      <w:r>
        <w:rPr>
          <w:sz w:val="28"/>
          <w:szCs w:val="28"/>
        </w:rPr>
        <w:t xml:space="preserve">ий </w:t>
      </w:r>
      <w:r w:rsidRPr="00F42F18">
        <w:rPr>
          <w:sz w:val="28"/>
          <w:szCs w:val="28"/>
        </w:rPr>
        <w:t>прогресс</w:t>
      </w:r>
      <w:r>
        <w:rPr>
          <w:sz w:val="28"/>
          <w:szCs w:val="28"/>
        </w:rPr>
        <w:t xml:space="preserve">», который сам по себе является одним из </w:t>
      </w:r>
      <w:r w:rsidRPr="0057443C">
        <w:rPr>
          <w:sz w:val="28"/>
          <w:szCs w:val="28"/>
        </w:rPr>
        <w:t>непрерывных</w:t>
      </w:r>
      <w:r>
        <w:rPr>
          <w:sz w:val="28"/>
          <w:szCs w:val="28"/>
        </w:rPr>
        <w:t xml:space="preserve"> и </w:t>
      </w:r>
      <w:r w:rsidRPr="0057443C">
        <w:rPr>
          <w:sz w:val="28"/>
          <w:szCs w:val="28"/>
        </w:rPr>
        <w:t>объективных</w:t>
      </w:r>
      <w:r w:rsidRPr="004B43EB">
        <w:rPr>
          <w:sz w:val="28"/>
          <w:szCs w:val="28"/>
        </w:rPr>
        <w:t xml:space="preserve"> </w:t>
      </w:r>
      <w:r w:rsidRPr="0057443C">
        <w:rPr>
          <w:sz w:val="28"/>
          <w:szCs w:val="28"/>
        </w:rPr>
        <w:t xml:space="preserve">процессов развития </w:t>
      </w:r>
      <w:r>
        <w:rPr>
          <w:sz w:val="28"/>
          <w:szCs w:val="28"/>
        </w:rPr>
        <w:t xml:space="preserve">общества. Именно научно-технический прогресс стал основой для нормативного закрепления новых понятий и терминов, имеющих одновременно и технический и правовой характер. </w:t>
      </w:r>
    </w:p>
    <w:p w:rsidR="008D515D" w:rsidRDefault="008D515D" w:rsidP="00F84932">
      <w:pPr>
        <w:spacing w:line="360" w:lineRule="auto"/>
        <w:jc w:val="both"/>
        <w:rPr>
          <w:sz w:val="28"/>
          <w:szCs w:val="28"/>
        </w:rPr>
      </w:pPr>
      <w:r>
        <w:rPr>
          <w:sz w:val="28"/>
          <w:szCs w:val="28"/>
        </w:rPr>
        <w:tab/>
        <w:t>Взаимосвязь н</w:t>
      </w:r>
      <w:r w:rsidRPr="0057443C">
        <w:rPr>
          <w:sz w:val="28"/>
          <w:szCs w:val="28"/>
        </w:rPr>
        <w:t>аучно-техническо</w:t>
      </w:r>
      <w:r>
        <w:rPr>
          <w:sz w:val="28"/>
          <w:szCs w:val="28"/>
        </w:rPr>
        <w:t>го</w:t>
      </w:r>
      <w:r w:rsidRPr="0057443C">
        <w:rPr>
          <w:sz w:val="28"/>
          <w:szCs w:val="28"/>
        </w:rPr>
        <w:t xml:space="preserve"> процесс</w:t>
      </w:r>
      <w:r>
        <w:rPr>
          <w:sz w:val="28"/>
          <w:szCs w:val="28"/>
        </w:rPr>
        <w:t>а и инновационной деятельности проявляется в следующем. Н</w:t>
      </w:r>
      <w:r w:rsidRPr="00F42F18">
        <w:rPr>
          <w:sz w:val="28"/>
          <w:szCs w:val="28"/>
        </w:rPr>
        <w:t>аучно-технический прогресс</w:t>
      </w:r>
      <w:r>
        <w:rPr>
          <w:sz w:val="28"/>
          <w:szCs w:val="28"/>
        </w:rPr>
        <w:t xml:space="preserve"> объективно сочетает в себе два </w:t>
      </w:r>
      <w:r w:rsidRPr="0057443C">
        <w:rPr>
          <w:sz w:val="28"/>
          <w:szCs w:val="28"/>
        </w:rPr>
        <w:t>процесс</w:t>
      </w:r>
      <w:r>
        <w:rPr>
          <w:sz w:val="28"/>
          <w:szCs w:val="28"/>
        </w:rPr>
        <w:t>а – один связан</w:t>
      </w:r>
      <w:r w:rsidRPr="0057443C">
        <w:rPr>
          <w:sz w:val="28"/>
          <w:szCs w:val="28"/>
        </w:rPr>
        <w:t xml:space="preserve"> с развитием науки</w:t>
      </w:r>
      <w:r>
        <w:rPr>
          <w:sz w:val="28"/>
          <w:szCs w:val="28"/>
        </w:rPr>
        <w:t>, другой с развитием техники. Его основная специфика заключена в поиске новых научных открытий и</w:t>
      </w:r>
      <w:r w:rsidRPr="00F42F18">
        <w:rPr>
          <w:sz w:val="28"/>
          <w:szCs w:val="28"/>
        </w:rPr>
        <w:t xml:space="preserve"> их внедрением</w:t>
      </w:r>
      <w:r>
        <w:rPr>
          <w:sz w:val="28"/>
          <w:szCs w:val="28"/>
        </w:rPr>
        <w:t xml:space="preserve">. В то время как </w:t>
      </w:r>
      <w:r w:rsidRPr="00F42F18">
        <w:rPr>
          <w:sz w:val="28"/>
          <w:szCs w:val="28"/>
        </w:rPr>
        <w:t xml:space="preserve">инновационная деятельность </w:t>
      </w:r>
      <w:r>
        <w:rPr>
          <w:sz w:val="28"/>
          <w:szCs w:val="28"/>
        </w:rPr>
        <w:t>в основном направлена на</w:t>
      </w:r>
      <w:r w:rsidRPr="00F42F18">
        <w:rPr>
          <w:sz w:val="28"/>
          <w:szCs w:val="28"/>
        </w:rPr>
        <w:t xml:space="preserve"> внедрение</w:t>
      </w:r>
      <w:r>
        <w:rPr>
          <w:sz w:val="28"/>
          <w:szCs w:val="28"/>
        </w:rPr>
        <w:t xml:space="preserve"> этих открытий </w:t>
      </w:r>
      <w:r w:rsidRPr="00F42F18">
        <w:rPr>
          <w:sz w:val="28"/>
          <w:szCs w:val="28"/>
        </w:rPr>
        <w:t>(инноваций)</w:t>
      </w:r>
      <w:r>
        <w:rPr>
          <w:sz w:val="28"/>
          <w:szCs w:val="28"/>
        </w:rPr>
        <w:t xml:space="preserve"> в имущественный оборот </w:t>
      </w:r>
      <w:r w:rsidRPr="00F42F18">
        <w:rPr>
          <w:sz w:val="28"/>
          <w:szCs w:val="28"/>
        </w:rPr>
        <w:t xml:space="preserve">и </w:t>
      </w:r>
      <w:r>
        <w:rPr>
          <w:sz w:val="28"/>
          <w:szCs w:val="28"/>
        </w:rPr>
        <w:t xml:space="preserve">их последующую </w:t>
      </w:r>
      <w:r w:rsidRPr="00F42F18">
        <w:rPr>
          <w:sz w:val="28"/>
          <w:szCs w:val="28"/>
        </w:rPr>
        <w:t>коммерциализаци</w:t>
      </w:r>
      <w:r>
        <w:rPr>
          <w:sz w:val="28"/>
          <w:szCs w:val="28"/>
        </w:rPr>
        <w:t xml:space="preserve">ю. </w:t>
      </w:r>
      <w:r w:rsidRPr="00BC1904">
        <w:rPr>
          <w:sz w:val="28"/>
          <w:szCs w:val="28"/>
        </w:rPr>
        <w:t>В соответствии с</w:t>
      </w:r>
      <w:r>
        <w:rPr>
          <w:sz w:val="28"/>
          <w:szCs w:val="28"/>
        </w:rPr>
        <w:t xml:space="preserve"> изложенным подходом </w:t>
      </w:r>
      <w:r w:rsidRPr="00BC1904">
        <w:rPr>
          <w:sz w:val="28"/>
          <w:szCs w:val="28"/>
        </w:rPr>
        <w:t>инновационн</w:t>
      </w:r>
      <w:r>
        <w:rPr>
          <w:sz w:val="28"/>
          <w:szCs w:val="28"/>
        </w:rPr>
        <w:t>ая деятельность должна п</w:t>
      </w:r>
      <w:r w:rsidRPr="00BC1904">
        <w:rPr>
          <w:sz w:val="28"/>
          <w:szCs w:val="28"/>
        </w:rPr>
        <w:t>онимат</w:t>
      </w:r>
      <w:r>
        <w:rPr>
          <w:sz w:val="28"/>
          <w:szCs w:val="28"/>
        </w:rPr>
        <w:t>ь</w:t>
      </w:r>
      <w:r w:rsidRPr="00BC1904">
        <w:rPr>
          <w:sz w:val="28"/>
          <w:szCs w:val="28"/>
        </w:rPr>
        <w:t xml:space="preserve">ся </w:t>
      </w:r>
      <w:r>
        <w:rPr>
          <w:sz w:val="28"/>
          <w:szCs w:val="28"/>
        </w:rPr>
        <w:t xml:space="preserve">как непрерывный </w:t>
      </w:r>
      <w:r w:rsidRPr="00BC1904">
        <w:rPr>
          <w:sz w:val="28"/>
          <w:szCs w:val="28"/>
        </w:rPr>
        <w:t>процесс, объединяющий науку, технику, экономику</w:t>
      </w:r>
      <w:r>
        <w:rPr>
          <w:sz w:val="28"/>
          <w:szCs w:val="28"/>
        </w:rPr>
        <w:t xml:space="preserve"> и</w:t>
      </w:r>
      <w:r w:rsidRPr="00BC1904">
        <w:rPr>
          <w:sz w:val="28"/>
          <w:szCs w:val="28"/>
        </w:rPr>
        <w:t xml:space="preserve"> предпринимательс</w:t>
      </w:r>
      <w:r>
        <w:rPr>
          <w:sz w:val="28"/>
          <w:szCs w:val="28"/>
        </w:rPr>
        <w:t>кую деятельность.</w:t>
      </w:r>
    </w:p>
    <w:p w:rsidR="008D515D" w:rsidRDefault="008D515D" w:rsidP="00B15A55">
      <w:pPr>
        <w:autoSpaceDE w:val="0"/>
        <w:autoSpaceDN w:val="0"/>
        <w:adjustRightInd w:val="0"/>
        <w:spacing w:line="360" w:lineRule="auto"/>
        <w:ind w:firstLine="539"/>
        <w:jc w:val="both"/>
        <w:rPr>
          <w:sz w:val="28"/>
          <w:szCs w:val="28"/>
        </w:rPr>
      </w:pPr>
      <w:r w:rsidRPr="009F5782">
        <w:rPr>
          <w:sz w:val="28"/>
          <w:szCs w:val="28"/>
        </w:rPr>
        <w:t xml:space="preserve">Легальное понятие инновационной деятельности дается в </w:t>
      </w:r>
      <w:hyperlink r:id="rId7" w:history="1">
        <w:r w:rsidRPr="009F5782">
          <w:rPr>
            <w:sz w:val="28"/>
            <w:szCs w:val="28"/>
          </w:rPr>
          <w:t>ст. 2</w:t>
        </w:r>
      </w:hyperlink>
      <w:r w:rsidRPr="009F5782">
        <w:rPr>
          <w:sz w:val="28"/>
          <w:szCs w:val="28"/>
        </w:rPr>
        <w:t xml:space="preserve"> Ф</w:t>
      </w:r>
      <w:r>
        <w:rPr>
          <w:sz w:val="28"/>
          <w:szCs w:val="28"/>
        </w:rPr>
        <w:t>З «</w:t>
      </w:r>
      <w:r w:rsidRPr="009F5782">
        <w:rPr>
          <w:sz w:val="28"/>
          <w:szCs w:val="28"/>
        </w:rPr>
        <w:t>О науке и государственной научно-технической политике</w:t>
      </w:r>
      <w:r>
        <w:rPr>
          <w:sz w:val="28"/>
          <w:szCs w:val="28"/>
        </w:rPr>
        <w:t>»</w:t>
      </w:r>
      <w:r w:rsidRPr="00B15A55">
        <w:rPr>
          <w:sz w:val="28"/>
          <w:szCs w:val="28"/>
        </w:rPr>
        <w:t>[1]</w:t>
      </w:r>
      <w:r w:rsidRPr="009F5782">
        <w:rPr>
          <w:sz w:val="28"/>
          <w:szCs w:val="28"/>
        </w:rPr>
        <w:t xml:space="preserve">, в соответствии с которой инновационная деятельность </w:t>
      </w:r>
      <w:r>
        <w:rPr>
          <w:sz w:val="28"/>
          <w:szCs w:val="28"/>
        </w:rPr>
        <w:t>–</w:t>
      </w:r>
      <w:r w:rsidRPr="009F5782">
        <w:rPr>
          <w:sz w:val="28"/>
          <w:szCs w:val="28"/>
        </w:rPr>
        <w:t xml:space="preserve"> деятельность (включая научную, технологическую, организационную, финансовую и коммерческую деятельность), направленная на реализацию инновационных проектов, а также на создание инновационной инфраструктуры</w:t>
      </w:r>
      <w:r>
        <w:rPr>
          <w:sz w:val="28"/>
          <w:szCs w:val="28"/>
        </w:rPr>
        <w:t xml:space="preserve"> и обеспечение ее деятельности</w:t>
      </w:r>
    </w:p>
    <w:p w:rsidR="008D515D" w:rsidRDefault="008D515D" w:rsidP="00B15A55">
      <w:pPr>
        <w:autoSpaceDE w:val="0"/>
        <w:autoSpaceDN w:val="0"/>
        <w:adjustRightInd w:val="0"/>
        <w:spacing w:line="360" w:lineRule="auto"/>
        <w:ind w:firstLine="539"/>
        <w:jc w:val="both"/>
        <w:rPr>
          <w:sz w:val="28"/>
          <w:szCs w:val="28"/>
        </w:rPr>
      </w:pPr>
      <w:r w:rsidRPr="009F5782">
        <w:rPr>
          <w:sz w:val="28"/>
          <w:szCs w:val="28"/>
        </w:rPr>
        <w:t>Поскольку инновационная деятельность трактуется законодателем достаточно широко, уточнения требуют термины, раскрывающие ее содержание.</w:t>
      </w:r>
      <w:r>
        <w:rPr>
          <w:sz w:val="28"/>
          <w:szCs w:val="28"/>
        </w:rPr>
        <w:t xml:space="preserve"> В качестве основы построения общей теории инновационной деятельности в юриспруденции выступает синтез различных научно обоснованных представлений о данном понятии. </w:t>
      </w:r>
      <w:r w:rsidRPr="00291106">
        <w:rPr>
          <w:sz w:val="28"/>
          <w:szCs w:val="28"/>
        </w:rPr>
        <w:t xml:space="preserve">Рассматривая понятие «инновационная деятельность» необходимо </w:t>
      </w:r>
      <w:r>
        <w:rPr>
          <w:sz w:val="28"/>
          <w:szCs w:val="28"/>
        </w:rPr>
        <w:t xml:space="preserve">проанализировать термин </w:t>
      </w:r>
      <w:r w:rsidRPr="00291106">
        <w:rPr>
          <w:sz w:val="28"/>
          <w:szCs w:val="28"/>
        </w:rPr>
        <w:t xml:space="preserve">«деятельность». </w:t>
      </w:r>
    </w:p>
    <w:p w:rsidR="008D515D" w:rsidRDefault="008D515D" w:rsidP="00B15A55">
      <w:pPr>
        <w:spacing w:line="360" w:lineRule="auto"/>
        <w:ind w:firstLine="708"/>
        <w:jc w:val="both"/>
        <w:rPr>
          <w:sz w:val="28"/>
          <w:szCs w:val="28"/>
        </w:rPr>
      </w:pPr>
      <w:r>
        <w:rPr>
          <w:sz w:val="28"/>
          <w:szCs w:val="28"/>
        </w:rPr>
        <w:t>Современная энциклопедия термин «де</w:t>
      </w:r>
      <w:r w:rsidRPr="00E320C6">
        <w:rPr>
          <w:sz w:val="28"/>
          <w:szCs w:val="28"/>
        </w:rPr>
        <w:t>ятельность</w:t>
      </w:r>
      <w:r>
        <w:rPr>
          <w:sz w:val="28"/>
          <w:szCs w:val="28"/>
        </w:rPr>
        <w:t>»</w:t>
      </w:r>
      <w:r w:rsidRPr="004B43EB">
        <w:rPr>
          <w:sz w:val="28"/>
          <w:szCs w:val="28"/>
        </w:rPr>
        <w:t xml:space="preserve"> </w:t>
      </w:r>
      <w:r>
        <w:rPr>
          <w:sz w:val="28"/>
          <w:szCs w:val="28"/>
        </w:rPr>
        <w:t xml:space="preserve">понимает как </w:t>
      </w:r>
      <w:r w:rsidRPr="00E320C6">
        <w:rPr>
          <w:sz w:val="28"/>
          <w:szCs w:val="28"/>
        </w:rPr>
        <w:t xml:space="preserve">процесс (процессы) активного взаимодействия субъекта </w:t>
      </w:r>
      <w:r>
        <w:rPr>
          <w:sz w:val="28"/>
          <w:szCs w:val="28"/>
        </w:rPr>
        <w:t>и</w:t>
      </w:r>
      <w:r w:rsidRPr="00E320C6">
        <w:rPr>
          <w:sz w:val="28"/>
          <w:szCs w:val="28"/>
        </w:rPr>
        <w:t xml:space="preserve"> объект</w:t>
      </w:r>
      <w:r>
        <w:rPr>
          <w:sz w:val="28"/>
          <w:szCs w:val="28"/>
        </w:rPr>
        <w:t>а</w:t>
      </w:r>
      <w:r w:rsidRPr="00E320C6">
        <w:rPr>
          <w:sz w:val="28"/>
          <w:szCs w:val="28"/>
        </w:rPr>
        <w:t>, в</w:t>
      </w:r>
      <w:r>
        <w:rPr>
          <w:sz w:val="28"/>
          <w:szCs w:val="28"/>
        </w:rPr>
        <w:t xml:space="preserve"> результате </w:t>
      </w:r>
      <w:r w:rsidRPr="00E320C6">
        <w:rPr>
          <w:sz w:val="28"/>
          <w:szCs w:val="28"/>
        </w:rPr>
        <w:t>которого субъект удовлетворяет какие-либо свои потребности</w:t>
      </w:r>
      <w:r>
        <w:rPr>
          <w:sz w:val="28"/>
          <w:szCs w:val="28"/>
        </w:rPr>
        <w:t xml:space="preserve"> и </w:t>
      </w:r>
      <w:r w:rsidRPr="00E320C6">
        <w:rPr>
          <w:sz w:val="28"/>
          <w:szCs w:val="28"/>
        </w:rPr>
        <w:t>достигает цели</w:t>
      </w:r>
      <w:r w:rsidRPr="00B15A55">
        <w:rPr>
          <w:sz w:val="28"/>
          <w:szCs w:val="28"/>
        </w:rPr>
        <w:t>[2]</w:t>
      </w:r>
      <w:r w:rsidRPr="00E320C6">
        <w:rPr>
          <w:sz w:val="28"/>
          <w:szCs w:val="28"/>
        </w:rPr>
        <w:t>.</w:t>
      </w:r>
      <w:r>
        <w:rPr>
          <w:sz w:val="28"/>
          <w:szCs w:val="28"/>
        </w:rPr>
        <w:t xml:space="preserve">Более классическое определение содержится в словаре </w:t>
      </w:r>
      <w:r w:rsidRPr="00291106">
        <w:rPr>
          <w:sz w:val="28"/>
          <w:szCs w:val="28"/>
        </w:rPr>
        <w:t>С</w:t>
      </w:r>
      <w:r>
        <w:rPr>
          <w:sz w:val="28"/>
          <w:szCs w:val="28"/>
        </w:rPr>
        <w:t>.</w:t>
      </w:r>
      <w:r w:rsidRPr="00291106">
        <w:rPr>
          <w:sz w:val="28"/>
          <w:szCs w:val="28"/>
        </w:rPr>
        <w:t>И. Ожегов</w:t>
      </w:r>
      <w:r>
        <w:rPr>
          <w:sz w:val="28"/>
          <w:szCs w:val="28"/>
        </w:rPr>
        <w:t>а, где</w:t>
      </w:r>
      <w:r w:rsidRPr="00291106">
        <w:rPr>
          <w:sz w:val="28"/>
          <w:szCs w:val="28"/>
        </w:rPr>
        <w:t xml:space="preserve"> деятельность</w:t>
      </w:r>
      <w:r>
        <w:rPr>
          <w:sz w:val="28"/>
          <w:szCs w:val="28"/>
        </w:rPr>
        <w:t xml:space="preserve"> –</w:t>
      </w:r>
      <w:r w:rsidRPr="00291106">
        <w:rPr>
          <w:sz w:val="28"/>
          <w:szCs w:val="28"/>
        </w:rPr>
        <w:t xml:space="preserve"> это работа, занятие, труд</w:t>
      </w:r>
      <w:r w:rsidRPr="00B15A55">
        <w:rPr>
          <w:sz w:val="28"/>
          <w:szCs w:val="28"/>
        </w:rPr>
        <w:t>[3]</w:t>
      </w:r>
      <w:r w:rsidRPr="00291106">
        <w:rPr>
          <w:sz w:val="28"/>
          <w:szCs w:val="28"/>
        </w:rPr>
        <w:t>.</w:t>
      </w:r>
      <w:r>
        <w:rPr>
          <w:sz w:val="28"/>
          <w:szCs w:val="28"/>
        </w:rPr>
        <w:t xml:space="preserve"> Применяя данное толкование к </w:t>
      </w:r>
      <w:r w:rsidRPr="00291106">
        <w:rPr>
          <w:sz w:val="28"/>
          <w:szCs w:val="28"/>
        </w:rPr>
        <w:t xml:space="preserve">инновационной деятельности </w:t>
      </w:r>
      <w:r>
        <w:rPr>
          <w:sz w:val="28"/>
          <w:szCs w:val="28"/>
        </w:rPr>
        <w:t xml:space="preserve">можно отметить, что </w:t>
      </w:r>
      <w:r w:rsidRPr="00291106">
        <w:rPr>
          <w:sz w:val="28"/>
          <w:szCs w:val="28"/>
        </w:rPr>
        <w:t xml:space="preserve">это может быть работа по созданию </w:t>
      </w:r>
      <w:r>
        <w:rPr>
          <w:sz w:val="28"/>
          <w:szCs w:val="28"/>
        </w:rPr>
        <w:t>ин</w:t>
      </w:r>
      <w:r w:rsidRPr="00291106">
        <w:rPr>
          <w:sz w:val="28"/>
          <w:szCs w:val="28"/>
        </w:rPr>
        <w:t xml:space="preserve">новаций, </w:t>
      </w:r>
      <w:r>
        <w:rPr>
          <w:sz w:val="28"/>
          <w:szCs w:val="28"/>
        </w:rPr>
        <w:t xml:space="preserve">работа по </w:t>
      </w:r>
      <w:r w:rsidRPr="00291106">
        <w:rPr>
          <w:sz w:val="28"/>
          <w:szCs w:val="28"/>
        </w:rPr>
        <w:t>управлени</w:t>
      </w:r>
      <w:r>
        <w:rPr>
          <w:sz w:val="28"/>
          <w:szCs w:val="28"/>
        </w:rPr>
        <w:t xml:space="preserve">ю ими и внедрению их в </w:t>
      </w:r>
      <w:r w:rsidRPr="00291106">
        <w:rPr>
          <w:sz w:val="28"/>
          <w:szCs w:val="28"/>
        </w:rPr>
        <w:t>коммер</w:t>
      </w:r>
      <w:r>
        <w:rPr>
          <w:sz w:val="28"/>
          <w:szCs w:val="28"/>
        </w:rPr>
        <w:t xml:space="preserve">ческий оборот. </w:t>
      </w:r>
    </w:p>
    <w:p w:rsidR="008D515D" w:rsidRDefault="008D515D" w:rsidP="00B15A55">
      <w:pPr>
        <w:autoSpaceDE w:val="0"/>
        <w:autoSpaceDN w:val="0"/>
        <w:adjustRightInd w:val="0"/>
        <w:spacing w:line="360" w:lineRule="auto"/>
        <w:ind w:firstLine="539"/>
        <w:jc w:val="both"/>
        <w:rPr>
          <w:sz w:val="28"/>
          <w:szCs w:val="28"/>
        </w:rPr>
      </w:pPr>
      <w:r>
        <w:rPr>
          <w:sz w:val="28"/>
          <w:szCs w:val="28"/>
        </w:rPr>
        <w:t>С</w:t>
      </w:r>
      <w:r w:rsidRPr="005E3A20">
        <w:rPr>
          <w:sz w:val="28"/>
          <w:szCs w:val="28"/>
        </w:rPr>
        <w:t xml:space="preserve">фера </w:t>
      </w:r>
      <w:r>
        <w:rPr>
          <w:sz w:val="28"/>
          <w:szCs w:val="28"/>
        </w:rPr>
        <w:t>инновационной</w:t>
      </w:r>
      <w:r w:rsidRPr="005E3A20">
        <w:rPr>
          <w:sz w:val="28"/>
          <w:szCs w:val="28"/>
        </w:rPr>
        <w:t xml:space="preserve"> деятельности представляет собой совокупность отраслей</w:t>
      </w:r>
      <w:r w:rsidRPr="004B43EB">
        <w:rPr>
          <w:sz w:val="28"/>
          <w:szCs w:val="28"/>
        </w:rPr>
        <w:t xml:space="preserve"> </w:t>
      </w:r>
      <w:r w:rsidRPr="005E3A20">
        <w:rPr>
          <w:sz w:val="28"/>
          <w:szCs w:val="28"/>
        </w:rPr>
        <w:t>национальной экономики</w:t>
      </w:r>
      <w:r>
        <w:rPr>
          <w:sz w:val="28"/>
          <w:szCs w:val="28"/>
        </w:rPr>
        <w:t xml:space="preserve"> и</w:t>
      </w:r>
      <w:r w:rsidRPr="005E3A20">
        <w:rPr>
          <w:sz w:val="28"/>
          <w:szCs w:val="28"/>
        </w:rPr>
        <w:t xml:space="preserve"> основных видов профессиональной деятельности, </w:t>
      </w:r>
      <w:r>
        <w:rPr>
          <w:sz w:val="28"/>
          <w:szCs w:val="28"/>
        </w:rPr>
        <w:t xml:space="preserve">которые прямо не относятся к </w:t>
      </w:r>
      <w:r w:rsidRPr="005E3A20">
        <w:rPr>
          <w:sz w:val="28"/>
          <w:szCs w:val="28"/>
        </w:rPr>
        <w:t xml:space="preserve">созданию материальных благ, но </w:t>
      </w:r>
      <w:r>
        <w:rPr>
          <w:sz w:val="28"/>
          <w:szCs w:val="28"/>
        </w:rPr>
        <w:t xml:space="preserve">создают такие объекты гражданского оборота, </w:t>
      </w:r>
      <w:r w:rsidRPr="005E3A20">
        <w:rPr>
          <w:sz w:val="28"/>
          <w:szCs w:val="28"/>
        </w:rPr>
        <w:t>потребитель</w:t>
      </w:r>
      <w:r>
        <w:rPr>
          <w:sz w:val="28"/>
          <w:szCs w:val="28"/>
        </w:rPr>
        <w:t xml:space="preserve">ская </w:t>
      </w:r>
      <w:r w:rsidRPr="005E3A20">
        <w:rPr>
          <w:sz w:val="28"/>
          <w:szCs w:val="28"/>
        </w:rPr>
        <w:t>стоимост</w:t>
      </w:r>
      <w:r>
        <w:rPr>
          <w:sz w:val="28"/>
          <w:szCs w:val="28"/>
        </w:rPr>
        <w:t xml:space="preserve">ь которых оказывает влияние на </w:t>
      </w:r>
      <w:r w:rsidRPr="005E3A20">
        <w:rPr>
          <w:sz w:val="28"/>
          <w:szCs w:val="28"/>
        </w:rPr>
        <w:t>развити</w:t>
      </w:r>
      <w:r>
        <w:rPr>
          <w:sz w:val="28"/>
          <w:szCs w:val="28"/>
        </w:rPr>
        <w:t>е</w:t>
      </w:r>
      <w:r w:rsidRPr="005E3A20">
        <w:rPr>
          <w:sz w:val="28"/>
          <w:szCs w:val="28"/>
        </w:rPr>
        <w:t xml:space="preserve"> материального производства</w:t>
      </w:r>
      <w:r>
        <w:rPr>
          <w:sz w:val="28"/>
          <w:szCs w:val="28"/>
        </w:rPr>
        <w:t xml:space="preserve"> в целом</w:t>
      </w:r>
      <w:r w:rsidRPr="005E3A20">
        <w:rPr>
          <w:sz w:val="28"/>
          <w:szCs w:val="28"/>
        </w:rPr>
        <w:t xml:space="preserve">. </w:t>
      </w:r>
      <w:r>
        <w:rPr>
          <w:sz w:val="28"/>
          <w:szCs w:val="28"/>
        </w:rPr>
        <w:t xml:space="preserve">Причем товарная форма опосредует основную часть </w:t>
      </w:r>
      <w:r w:rsidRPr="005E3A20">
        <w:rPr>
          <w:sz w:val="28"/>
          <w:szCs w:val="28"/>
        </w:rPr>
        <w:t xml:space="preserve">потребительной стоимости создаваемых </w:t>
      </w:r>
      <w:r>
        <w:rPr>
          <w:sz w:val="28"/>
          <w:szCs w:val="28"/>
        </w:rPr>
        <w:t xml:space="preserve">инноваций. Но и сами результаты </w:t>
      </w:r>
      <w:r w:rsidRPr="005E3A20">
        <w:rPr>
          <w:sz w:val="28"/>
          <w:szCs w:val="28"/>
        </w:rPr>
        <w:t>интеллектуальн</w:t>
      </w:r>
      <w:r>
        <w:rPr>
          <w:sz w:val="28"/>
          <w:szCs w:val="28"/>
        </w:rPr>
        <w:t xml:space="preserve">ой деятельности также являются объектами </w:t>
      </w:r>
      <w:r w:rsidRPr="005E3A20">
        <w:rPr>
          <w:sz w:val="28"/>
          <w:szCs w:val="28"/>
        </w:rPr>
        <w:t>гражданско</w:t>
      </w:r>
      <w:r>
        <w:rPr>
          <w:sz w:val="28"/>
          <w:szCs w:val="28"/>
        </w:rPr>
        <w:t xml:space="preserve">го </w:t>
      </w:r>
      <w:r w:rsidRPr="005E3A20">
        <w:rPr>
          <w:sz w:val="28"/>
          <w:szCs w:val="28"/>
        </w:rPr>
        <w:t>оборот</w:t>
      </w:r>
      <w:r>
        <w:rPr>
          <w:sz w:val="28"/>
          <w:szCs w:val="28"/>
        </w:rPr>
        <w:t>а</w:t>
      </w:r>
      <w:r w:rsidRPr="005E3A20">
        <w:rPr>
          <w:sz w:val="28"/>
          <w:szCs w:val="28"/>
        </w:rPr>
        <w:t xml:space="preserve">. </w:t>
      </w:r>
      <w:r>
        <w:rPr>
          <w:sz w:val="28"/>
          <w:szCs w:val="28"/>
        </w:rPr>
        <w:t>Поэтому можно с уверенностью утверждать, что и</w:t>
      </w:r>
      <w:r w:rsidRPr="005E3A20">
        <w:rPr>
          <w:sz w:val="28"/>
          <w:szCs w:val="28"/>
        </w:rPr>
        <w:t xml:space="preserve">нновационная сфера охватывает </w:t>
      </w:r>
      <w:r>
        <w:rPr>
          <w:sz w:val="28"/>
          <w:szCs w:val="28"/>
        </w:rPr>
        <w:t xml:space="preserve">все больше сфер общественных отношений, начиная от научно-исследовательской деятельности </w:t>
      </w:r>
      <w:r w:rsidRPr="005E3A20">
        <w:rPr>
          <w:sz w:val="28"/>
          <w:szCs w:val="28"/>
        </w:rPr>
        <w:t xml:space="preserve">авторов </w:t>
      </w:r>
      <w:r>
        <w:rPr>
          <w:sz w:val="28"/>
          <w:szCs w:val="28"/>
        </w:rPr>
        <w:t xml:space="preserve">новаций и заканчивая субъектами </w:t>
      </w:r>
      <w:r w:rsidRPr="005E3A20">
        <w:rPr>
          <w:sz w:val="28"/>
          <w:szCs w:val="28"/>
        </w:rPr>
        <w:t xml:space="preserve">предпринимательских </w:t>
      </w:r>
      <w:r>
        <w:rPr>
          <w:sz w:val="28"/>
          <w:szCs w:val="28"/>
        </w:rPr>
        <w:t>отношений</w:t>
      </w:r>
      <w:r w:rsidRPr="005E3A20">
        <w:rPr>
          <w:sz w:val="28"/>
          <w:szCs w:val="28"/>
        </w:rPr>
        <w:t>, участвующих в создании и использовании создаваемых ин</w:t>
      </w:r>
      <w:r>
        <w:rPr>
          <w:sz w:val="28"/>
          <w:szCs w:val="28"/>
        </w:rPr>
        <w:t xml:space="preserve">новационных объектов имущественного оборота. </w:t>
      </w:r>
    </w:p>
    <w:p w:rsidR="008D515D" w:rsidRPr="00B004A7" w:rsidRDefault="008D515D" w:rsidP="00B15A55">
      <w:pPr>
        <w:autoSpaceDE w:val="0"/>
        <w:autoSpaceDN w:val="0"/>
        <w:adjustRightInd w:val="0"/>
        <w:spacing w:line="360" w:lineRule="auto"/>
        <w:ind w:firstLine="539"/>
        <w:jc w:val="both"/>
        <w:rPr>
          <w:sz w:val="28"/>
          <w:szCs w:val="28"/>
        </w:rPr>
      </w:pPr>
      <w:r>
        <w:rPr>
          <w:sz w:val="28"/>
          <w:szCs w:val="28"/>
        </w:rPr>
        <w:t>Р</w:t>
      </w:r>
      <w:r w:rsidRPr="00B004A7">
        <w:rPr>
          <w:sz w:val="28"/>
          <w:szCs w:val="28"/>
        </w:rPr>
        <w:t>езультат</w:t>
      </w:r>
      <w:r>
        <w:rPr>
          <w:sz w:val="28"/>
          <w:szCs w:val="28"/>
        </w:rPr>
        <w:t xml:space="preserve">ом </w:t>
      </w:r>
      <w:r w:rsidRPr="00B004A7">
        <w:rPr>
          <w:sz w:val="28"/>
          <w:szCs w:val="28"/>
        </w:rPr>
        <w:t>инновационной деятельности</w:t>
      </w:r>
      <w:r>
        <w:rPr>
          <w:sz w:val="28"/>
          <w:szCs w:val="28"/>
        </w:rPr>
        <w:t xml:space="preserve"> выступает </w:t>
      </w:r>
      <w:r w:rsidRPr="00B004A7">
        <w:rPr>
          <w:sz w:val="28"/>
          <w:szCs w:val="28"/>
        </w:rPr>
        <w:t xml:space="preserve">высокотехнологичная (наукоемкая) продукция, уровень наукоемкости которой превышает средний уровень по промышленному производству. В международной практике </w:t>
      </w:r>
      <w:r>
        <w:rPr>
          <w:sz w:val="28"/>
          <w:szCs w:val="28"/>
        </w:rPr>
        <w:t>весьма распространен</w:t>
      </w:r>
      <w:r w:rsidRPr="00B004A7">
        <w:rPr>
          <w:sz w:val="28"/>
          <w:szCs w:val="28"/>
        </w:rPr>
        <w:t xml:space="preserve"> единый перечень высокотехнологичных продуктовых групп</w:t>
      </w:r>
      <w:r w:rsidRPr="004B43EB">
        <w:rPr>
          <w:sz w:val="28"/>
          <w:szCs w:val="28"/>
        </w:rPr>
        <w:t xml:space="preserve"> </w:t>
      </w:r>
      <w:r w:rsidRPr="00B004A7">
        <w:rPr>
          <w:sz w:val="28"/>
          <w:szCs w:val="28"/>
        </w:rPr>
        <w:t>(Standard</w:t>
      </w:r>
      <w:r w:rsidRPr="004B43EB">
        <w:rPr>
          <w:sz w:val="28"/>
          <w:szCs w:val="28"/>
        </w:rPr>
        <w:t xml:space="preserve"> </w:t>
      </w:r>
      <w:r w:rsidRPr="00B004A7">
        <w:rPr>
          <w:sz w:val="28"/>
          <w:szCs w:val="28"/>
        </w:rPr>
        <w:t>International</w:t>
      </w:r>
      <w:r w:rsidRPr="004B43EB">
        <w:rPr>
          <w:sz w:val="28"/>
          <w:szCs w:val="28"/>
        </w:rPr>
        <w:t xml:space="preserve"> </w:t>
      </w:r>
      <w:r w:rsidRPr="00B004A7">
        <w:rPr>
          <w:sz w:val="28"/>
          <w:szCs w:val="28"/>
        </w:rPr>
        <w:t>Trade</w:t>
      </w:r>
      <w:r w:rsidRPr="004B43EB">
        <w:rPr>
          <w:sz w:val="28"/>
          <w:szCs w:val="28"/>
        </w:rPr>
        <w:t xml:space="preserve"> </w:t>
      </w:r>
      <w:r w:rsidRPr="00B004A7">
        <w:rPr>
          <w:sz w:val="28"/>
          <w:szCs w:val="28"/>
        </w:rPr>
        <w:t>Classification</w:t>
      </w:r>
      <w:r w:rsidRPr="00392A3D">
        <w:rPr>
          <w:sz w:val="28"/>
          <w:szCs w:val="28"/>
        </w:rPr>
        <w:t>–</w:t>
      </w:r>
      <w:r w:rsidRPr="00B004A7">
        <w:rPr>
          <w:sz w:val="28"/>
          <w:szCs w:val="28"/>
        </w:rPr>
        <w:t xml:space="preserve"> SITC), </w:t>
      </w:r>
      <w:r>
        <w:rPr>
          <w:sz w:val="28"/>
          <w:szCs w:val="28"/>
        </w:rPr>
        <w:t>который был создан</w:t>
      </w:r>
      <w:r w:rsidRPr="004B43EB">
        <w:rPr>
          <w:sz w:val="28"/>
          <w:szCs w:val="28"/>
        </w:rPr>
        <w:t xml:space="preserve"> </w:t>
      </w:r>
      <w:r w:rsidRPr="00B004A7">
        <w:rPr>
          <w:sz w:val="28"/>
          <w:szCs w:val="28"/>
        </w:rPr>
        <w:t>Евростатом на базе стандартной международной торговой классификации</w:t>
      </w:r>
      <w:r w:rsidRPr="00392A3D">
        <w:rPr>
          <w:sz w:val="28"/>
          <w:szCs w:val="28"/>
        </w:rPr>
        <w:t>[4]</w:t>
      </w:r>
      <w:r w:rsidRPr="00B004A7">
        <w:rPr>
          <w:sz w:val="28"/>
          <w:szCs w:val="28"/>
        </w:rPr>
        <w:t>.</w:t>
      </w:r>
    </w:p>
    <w:p w:rsidR="008D515D" w:rsidRDefault="008D515D" w:rsidP="00B15A55">
      <w:pPr>
        <w:autoSpaceDE w:val="0"/>
        <w:autoSpaceDN w:val="0"/>
        <w:adjustRightInd w:val="0"/>
        <w:spacing w:line="360" w:lineRule="auto"/>
        <w:ind w:firstLine="539"/>
        <w:jc w:val="both"/>
        <w:rPr>
          <w:sz w:val="28"/>
          <w:szCs w:val="28"/>
        </w:rPr>
      </w:pPr>
      <w:r w:rsidRPr="005E3A20">
        <w:rPr>
          <w:sz w:val="28"/>
          <w:szCs w:val="28"/>
        </w:rPr>
        <w:t xml:space="preserve">Тем самым можно определить понятие </w:t>
      </w:r>
      <w:r w:rsidRPr="001E6062">
        <w:rPr>
          <w:bCs/>
          <w:i/>
          <w:sz w:val="28"/>
          <w:szCs w:val="28"/>
        </w:rPr>
        <w:t>инновационной деятельности</w:t>
      </w:r>
      <w:r w:rsidRPr="005E3A20">
        <w:rPr>
          <w:sz w:val="28"/>
          <w:szCs w:val="28"/>
        </w:rPr>
        <w:t xml:space="preserve"> как деятельность, направленную на создание, использование и коммерциализацию результатов научных исследований и разработок с последующим</w:t>
      </w:r>
      <w:r>
        <w:rPr>
          <w:sz w:val="28"/>
          <w:szCs w:val="28"/>
        </w:rPr>
        <w:t xml:space="preserve"> их</w:t>
      </w:r>
      <w:r w:rsidRPr="005E3A20">
        <w:rPr>
          <w:sz w:val="28"/>
          <w:szCs w:val="28"/>
        </w:rPr>
        <w:t xml:space="preserve"> внедрением на рынк</w:t>
      </w:r>
      <w:r>
        <w:rPr>
          <w:sz w:val="28"/>
          <w:szCs w:val="28"/>
        </w:rPr>
        <w:t>е</w:t>
      </w:r>
      <w:r w:rsidRPr="005E3A20">
        <w:rPr>
          <w:sz w:val="28"/>
          <w:szCs w:val="28"/>
        </w:rPr>
        <w:t>.</w:t>
      </w:r>
      <w:r w:rsidRPr="004B43EB">
        <w:rPr>
          <w:sz w:val="28"/>
          <w:szCs w:val="28"/>
        </w:rPr>
        <w:t xml:space="preserve"> </w:t>
      </w:r>
      <w:r>
        <w:rPr>
          <w:sz w:val="28"/>
          <w:szCs w:val="28"/>
        </w:rPr>
        <w:t xml:space="preserve">Все большая коммерческая целесообразность инновационной деятельности обусловлена современными особенностями рыночной экономики. </w:t>
      </w:r>
      <w:r w:rsidRPr="001E6062">
        <w:rPr>
          <w:sz w:val="28"/>
          <w:szCs w:val="28"/>
        </w:rPr>
        <w:t>В условиях</w:t>
      </w:r>
      <w:r>
        <w:rPr>
          <w:sz w:val="28"/>
          <w:szCs w:val="28"/>
        </w:rPr>
        <w:t xml:space="preserve"> современных рыночных отношений структурные элементы</w:t>
      </w:r>
      <w:r w:rsidRPr="001E6062">
        <w:rPr>
          <w:sz w:val="28"/>
          <w:szCs w:val="28"/>
        </w:rPr>
        <w:t xml:space="preserve"> инновационной деятельности (</w:t>
      </w:r>
      <w:r>
        <w:rPr>
          <w:sz w:val="28"/>
          <w:szCs w:val="28"/>
        </w:rPr>
        <w:t>инновации, инвестиции</w:t>
      </w:r>
      <w:r w:rsidRPr="001E6062">
        <w:rPr>
          <w:sz w:val="28"/>
          <w:szCs w:val="28"/>
        </w:rPr>
        <w:t xml:space="preserve">) формируют рынок интеллектуальной собственности. </w:t>
      </w:r>
      <w:r>
        <w:rPr>
          <w:sz w:val="28"/>
          <w:szCs w:val="28"/>
        </w:rPr>
        <w:t xml:space="preserve">Это с закономерностью выступает стимулом к развитию рынка </w:t>
      </w:r>
      <w:r w:rsidRPr="001E6062">
        <w:rPr>
          <w:sz w:val="28"/>
          <w:szCs w:val="28"/>
        </w:rPr>
        <w:t xml:space="preserve">инвестиций для инновационной деятельности. </w:t>
      </w:r>
    </w:p>
    <w:p w:rsidR="008D515D" w:rsidRDefault="008D515D" w:rsidP="00B15A55">
      <w:pPr>
        <w:spacing w:line="360" w:lineRule="auto"/>
        <w:ind w:firstLine="708"/>
        <w:jc w:val="both"/>
        <w:rPr>
          <w:sz w:val="28"/>
          <w:szCs w:val="28"/>
        </w:rPr>
      </w:pPr>
      <w:r w:rsidRPr="0057443C">
        <w:rPr>
          <w:sz w:val="28"/>
          <w:szCs w:val="28"/>
        </w:rPr>
        <w:t>Таким образом,</w:t>
      </w:r>
      <w:r w:rsidRPr="004B43EB">
        <w:rPr>
          <w:sz w:val="28"/>
          <w:szCs w:val="28"/>
        </w:rPr>
        <w:t xml:space="preserve"> </w:t>
      </w:r>
      <w:r w:rsidRPr="00261139">
        <w:rPr>
          <w:i/>
          <w:sz w:val="28"/>
          <w:szCs w:val="28"/>
        </w:rPr>
        <w:t xml:space="preserve">инновационная деятельность </w:t>
      </w:r>
      <w:r w:rsidRPr="00D53684">
        <w:rPr>
          <w:sz w:val="28"/>
          <w:szCs w:val="28"/>
        </w:rPr>
        <w:t xml:space="preserve">может быть определена как </w:t>
      </w:r>
      <w:r w:rsidRPr="00261139">
        <w:rPr>
          <w:i/>
          <w:sz w:val="28"/>
          <w:szCs w:val="28"/>
        </w:rPr>
        <w:t>самостоятельная совокупность последовательных действий по созданию, освоению, распространению и использованию инноваций в практической деятельности субъектов гражданского оборота.</w:t>
      </w:r>
      <w:r w:rsidRPr="004B43EB">
        <w:rPr>
          <w:i/>
          <w:sz w:val="28"/>
          <w:szCs w:val="28"/>
        </w:rPr>
        <w:t xml:space="preserve"> </w:t>
      </w:r>
      <w:r w:rsidRPr="005E3A20">
        <w:rPr>
          <w:sz w:val="28"/>
          <w:szCs w:val="28"/>
        </w:rPr>
        <w:t>Инн</w:t>
      </w:r>
      <w:r>
        <w:rPr>
          <w:sz w:val="28"/>
          <w:szCs w:val="28"/>
        </w:rPr>
        <w:t>овационная деятельность относит</w:t>
      </w:r>
      <w:r w:rsidRPr="005E3A20">
        <w:rPr>
          <w:sz w:val="28"/>
          <w:szCs w:val="28"/>
        </w:rPr>
        <w:t xml:space="preserve">ся к числу интегративных научных понятий.  </w:t>
      </w:r>
    </w:p>
    <w:p w:rsidR="008D515D" w:rsidRPr="00B674A0" w:rsidRDefault="008D515D" w:rsidP="00B15A55">
      <w:pPr>
        <w:pStyle w:val="ListParagraph"/>
        <w:spacing w:after="0" w:line="360" w:lineRule="auto"/>
        <w:ind w:left="0" w:firstLine="708"/>
        <w:jc w:val="both"/>
        <w:rPr>
          <w:rFonts w:ascii="Times New Roman" w:hAnsi="Times New Roman"/>
          <w:sz w:val="28"/>
          <w:szCs w:val="28"/>
        </w:rPr>
      </w:pPr>
      <w:r w:rsidRPr="00B674A0">
        <w:rPr>
          <w:rFonts w:ascii="Times New Roman" w:hAnsi="Times New Roman"/>
          <w:sz w:val="28"/>
          <w:szCs w:val="28"/>
        </w:rPr>
        <w:t>Источник</w:t>
      </w:r>
      <w:r>
        <w:rPr>
          <w:rFonts w:ascii="Times New Roman" w:hAnsi="Times New Roman"/>
          <w:sz w:val="28"/>
          <w:szCs w:val="28"/>
        </w:rPr>
        <w:t>ами</w:t>
      </w:r>
      <w:r w:rsidRPr="00B674A0">
        <w:rPr>
          <w:rFonts w:ascii="Times New Roman" w:hAnsi="Times New Roman"/>
          <w:sz w:val="28"/>
          <w:szCs w:val="28"/>
        </w:rPr>
        <w:t xml:space="preserve"> правового регулирования отношений в с</w:t>
      </w:r>
      <w:r>
        <w:rPr>
          <w:rFonts w:ascii="Times New Roman" w:hAnsi="Times New Roman"/>
          <w:sz w:val="28"/>
          <w:szCs w:val="28"/>
        </w:rPr>
        <w:t xml:space="preserve">фере инновационной деятельности, в том числе инновационной деятельности </w:t>
      </w:r>
      <w:r w:rsidRPr="00B674A0">
        <w:rPr>
          <w:rFonts w:ascii="Times New Roman" w:hAnsi="Times New Roman"/>
          <w:sz w:val="28"/>
          <w:szCs w:val="28"/>
        </w:rPr>
        <w:t>малых предприятий</w:t>
      </w:r>
      <w:r>
        <w:rPr>
          <w:rFonts w:ascii="Times New Roman" w:hAnsi="Times New Roman"/>
          <w:sz w:val="28"/>
          <w:szCs w:val="28"/>
        </w:rPr>
        <w:t xml:space="preserve">, выступают нормативные правовые акты различной юридической силы и отраслевой принадлежности. </w:t>
      </w:r>
    </w:p>
    <w:p w:rsidR="008D515D" w:rsidRDefault="008D515D" w:rsidP="00B15A55">
      <w:pPr>
        <w:spacing w:line="360" w:lineRule="auto"/>
        <w:ind w:firstLine="708"/>
        <w:jc w:val="both"/>
        <w:rPr>
          <w:sz w:val="28"/>
          <w:szCs w:val="28"/>
        </w:rPr>
      </w:pPr>
      <w:r>
        <w:rPr>
          <w:sz w:val="28"/>
          <w:szCs w:val="28"/>
        </w:rPr>
        <w:t xml:space="preserve">Систему источников правового регулирования инновационной деятельности можно подразделять на следующие виды нормативных актов: </w:t>
      </w:r>
    </w:p>
    <w:p w:rsidR="008D515D" w:rsidRDefault="008D515D" w:rsidP="00B15A55">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законы;</w:t>
      </w:r>
    </w:p>
    <w:p w:rsidR="008D515D" w:rsidRDefault="008D515D" w:rsidP="00B15A55">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подзаконные нормативные акты;</w:t>
      </w:r>
    </w:p>
    <w:p w:rsidR="008D515D" w:rsidRDefault="008D515D" w:rsidP="00B15A55">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нормативные акты программного и декларативного характера (</w:t>
      </w:r>
      <w:r w:rsidRPr="00BC1904">
        <w:rPr>
          <w:rFonts w:ascii="Times New Roman" w:hAnsi="Times New Roman"/>
          <w:sz w:val="28"/>
          <w:szCs w:val="28"/>
        </w:rPr>
        <w:t>концепции</w:t>
      </w:r>
      <w:r>
        <w:rPr>
          <w:rFonts w:ascii="Times New Roman" w:hAnsi="Times New Roman"/>
          <w:sz w:val="28"/>
          <w:szCs w:val="28"/>
        </w:rPr>
        <w:t>, стратегии развития, программы и т.д.).</w:t>
      </w:r>
    </w:p>
    <w:p w:rsidR="008D515D" w:rsidRDefault="008D515D" w:rsidP="00B15A55">
      <w:pPr>
        <w:autoSpaceDE w:val="0"/>
        <w:autoSpaceDN w:val="0"/>
        <w:adjustRightInd w:val="0"/>
        <w:spacing w:line="360" w:lineRule="auto"/>
        <w:ind w:firstLine="539"/>
        <w:jc w:val="both"/>
        <w:rPr>
          <w:sz w:val="28"/>
          <w:szCs w:val="28"/>
        </w:rPr>
      </w:pPr>
      <w:r w:rsidRPr="00D03866">
        <w:rPr>
          <w:sz w:val="28"/>
          <w:szCs w:val="28"/>
        </w:rPr>
        <w:t xml:space="preserve">Следует отметить, что инновационное законодательство обладает значительной спецификой и является достаточно молодым правовым образованием в структуре российского права. </w:t>
      </w:r>
      <w:r>
        <w:rPr>
          <w:sz w:val="28"/>
          <w:szCs w:val="28"/>
        </w:rPr>
        <w:t>Одновременно в</w:t>
      </w:r>
      <w:r w:rsidRPr="00BC1904">
        <w:rPr>
          <w:sz w:val="28"/>
          <w:szCs w:val="28"/>
        </w:rPr>
        <w:t xml:space="preserve"> отсутствие специального законодательства об инновационной деятельности </w:t>
      </w:r>
      <w:r>
        <w:rPr>
          <w:sz w:val="28"/>
          <w:szCs w:val="28"/>
        </w:rPr>
        <w:t>п</w:t>
      </w:r>
      <w:r w:rsidRPr="00AC7A43">
        <w:rPr>
          <w:sz w:val="28"/>
          <w:szCs w:val="28"/>
        </w:rPr>
        <w:t xml:space="preserve">равовой </w:t>
      </w:r>
      <w:r>
        <w:rPr>
          <w:sz w:val="28"/>
          <w:szCs w:val="28"/>
        </w:rPr>
        <w:t xml:space="preserve">основой для регулирования </w:t>
      </w:r>
      <w:r w:rsidRPr="00AC7A43">
        <w:rPr>
          <w:sz w:val="28"/>
          <w:szCs w:val="28"/>
        </w:rPr>
        <w:t>инновационно</w:t>
      </w:r>
      <w:r>
        <w:rPr>
          <w:sz w:val="28"/>
          <w:szCs w:val="28"/>
        </w:rPr>
        <w:t xml:space="preserve">й деятельности </w:t>
      </w:r>
      <w:r w:rsidRPr="00AC7A43">
        <w:rPr>
          <w:sz w:val="28"/>
          <w:szCs w:val="28"/>
        </w:rPr>
        <w:t>является законодательство о</w:t>
      </w:r>
      <w:r>
        <w:rPr>
          <w:sz w:val="28"/>
          <w:szCs w:val="28"/>
        </w:rPr>
        <w:t xml:space="preserve"> результатах интеллектуальной деятельности и приравненных к ним средствах индивидуализации. </w:t>
      </w:r>
    </w:p>
    <w:p w:rsidR="008D515D" w:rsidRDefault="008D515D" w:rsidP="00B15A55">
      <w:pPr>
        <w:autoSpaceDE w:val="0"/>
        <w:autoSpaceDN w:val="0"/>
        <w:adjustRightInd w:val="0"/>
        <w:spacing w:line="360" w:lineRule="auto"/>
        <w:ind w:firstLine="539"/>
        <w:jc w:val="both"/>
        <w:rPr>
          <w:sz w:val="28"/>
          <w:szCs w:val="28"/>
        </w:rPr>
      </w:pPr>
      <w:r>
        <w:rPr>
          <w:sz w:val="28"/>
          <w:szCs w:val="28"/>
        </w:rPr>
        <w:t>Конституция РФ является основополагающим источником российского права, поскольку представляет собой первичную нормативную базу для всего права и законодательства, в том числе и гражданского</w:t>
      </w:r>
      <w:r w:rsidRPr="00392A3D">
        <w:rPr>
          <w:sz w:val="28"/>
          <w:szCs w:val="28"/>
        </w:rPr>
        <w:t>[5]</w:t>
      </w:r>
      <w:r>
        <w:rPr>
          <w:sz w:val="28"/>
          <w:szCs w:val="28"/>
        </w:rPr>
        <w:t>. Конституция РФ</w:t>
      </w:r>
      <w:r w:rsidRPr="00392A3D">
        <w:rPr>
          <w:sz w:val="28"/>
          <w:szCs w:val="28"/>
        </w:rPr>
        <w:t>[6]</w:t>
      </w:r>
      <w:r>
        <w:rPr>
          <w:sz w:val="28"/>
          <w:szCs w:val="28"/>
        </w:rPr>
        <w:t xml:space="preserve">закрепляет, что </w:t>
      </w:r>
      <w:r w:rsidRPr="00AC7A43">
        <w:rPr>
          <w:sz w:val="28"/>
          <w:szCs w:val="28"/>
        </w:rPr>
        <w:t>«интеллектуальная собственность охраняется законом»</w:t>
      </w:r>
      <w:r>
        <w:rPr>
          <w:sz w:val="28"/>
          <w:szCs w:val="28"/>
        </w:rPr>
        <w:t>, тем самым в общей норме осуществляет правовое регулирование отношений, связанных с использованием и защитой таких объектов гражданских прав.</w:t>
      </w:r>
    </w:p>
    <w:p w:rsidR="008D515D" w:rsidRDefault="008D515D" w:rsidP="00B15A55">
      <w:pPr>
        <w:autoSpaceDE w:val="0"/>
        <w:autoSpaceDN w:val="0"/>
        <w:adjustRightInd w:val="0"/>
        <w:spacing w:line="360" w:lineRule="auto"/>
        <w:ind w:firstLine="539"/>
        <w:jc w:val="both"/>
        <w:rPr>
          <w:sz w:val="28"/>
          <w:szCs w:val="28"/>
        </w:rPr>
      </w:pPr>
      <w:r>
        <w:rPr>
          <w:sz w:val="28"/>
          <w:szCs w:val="28"/>
        </w:rPr>
        <w:t xml:space="preserve">Вступившая в силу с 1 января 2008 г. IV, последняя, часть </w:t>
      </w:r>
      <w:hyperlink r:id="rId8" w:history="1">
        <w:r w:rsidRPr="00ED7F6E">
          <w:rPr>
            <w:sz w:val="28"/>
            <w:szCs w:val="28"/>
          </w:rPr>
          <w:t>Гражданского К</w:t>
        </w:r>
      </w:hyperlink>
      <w:r>
        <w:rPr>
          <w:sz w:val="28"/>
          <w:szCs w:val="28"/>
        </w:rPr>
        <w:t>одекса РФ (далее ГК РФ)</w:t>
      </w:r>
      <w:r w:rsidRPr="00392A3D">
        <w:rPr>
          <w:sz w:val="28"/>
          <w:szCs w:val="28"/>
        </w:rPr>
        <w:t>[7]</w:t>
      </w:r>
      <w:r>
        <w:rPr>
          <w:sz w:val="28"/>
          <w:szCs w:val="28"/>
        </w:rPr>
        <w:t xml:space="preserve"> объединила и систематизировала разрозненные нормы об интеллектуальной собственности, которые ранее содержались в специальных законах. Не менее важными являются нормы права, содержащиеся в других частях ГК РФ</w:t>
      </w:r>
      <w:r w:rsidRPr="00392A3D">
        <w:rPr>
          <w:sz w:val="28"/>
          <w:szCs w:val="28"/>
        </w:rPr>
        <w:t>[8]</w:t>
      </w:r>
      <w:r>
        <w:rPr>
          <w:sz w:val="28"/>
          <w:szCs w:val="28"/>
        </w:rPr>
        <w:t xml:space="preserve">и </w:t>
      </w:r>
      <w:r w:rsidRPr="00BC1904">
        <w:rPr>
          <w:sz w:val="28"/>
          <w:szCs w:val="28"/>
        </w:rPr>
        <w:t>приняты</w:t>
      </w:r>
      <w:r>
        <w:rPr>
          <w:sz w:val="28"/>
          <w:szCs w:val="28"/>
        </w:rPr>
        <w:t>х</w:t>
      </w:r>
      <w:r w:rsidRPr="00BC1904">
        <w:rPr>
          <w:sz w:val="28"/>
          <w:szCs w:val="28"/>
        </w:rPr>
        <w:t xml:space="preserve"> в развитие его норм отдельны</w:t>
      </w:r>
      <w:r>
        <w:rPr>
          <w:sz w:val="28"/>
          <w:szCs w:val="28"/>
        </w:rPr>
        <w:t>х</w:t>
      </w:r>
      <w:r w:rsidRPr="00BC1904">
        <w:rPr>
          <w:sz w:val="28"/>
          <w:szCs w:val="28"/>
        </w:rPr>
        <w:t xml:space="preserve"> федеральны</w:t>
      </w:r>
      <w:r>
        <w:rPr>
          <w:sz w:val="28"/>
          <w:szCs w:val="28"/>
        </w:rPr>
        <w:t>х</w:t>
      </w:r>
      <w:r w:rsidRPr="00BC1904">
        <w:rPr>
          <w:sz w:val="28"/>
          <w:szCs w:val="28"/>
        </w:rPr>
        <w:t xml:space="preserve"> закон</w:t>
      </w:r>
      <w:r>
        <w:rPr>
          <w:sz w:val="28"/>
          <w:szCs w:val="28"/>
        </w:rPr>
        <w:t xml:space="preserve">ах: </w:t>
      </w:r>
      <w:r w:rsidRPr="00BC1904">
        <w:rPr>
          <w:sz w:val="28"/>
          <w:szCs w:val="28"/>
        </w:rPr>
        <w:t xml:space="preserve">о субъектах предпринимательской деятельности, о </w:t>
      </w:r>
      <w:r>
        <w:rPr>
          <w:sz w:val="28"/>
          <w:szCs w:val="28"/>
        </w:rPr>
        <w:t>юридических лицах, общие положения о</w:t>
      </w:r>
      <w:r w:rsidRPr="00BC1904">
        <w:rPr>
          <w:sz w:val="28"/>
          <w:szCs w:val="28"/>
        </w:rPr>
        <w:t>б обязательствах и договорах</w:t>
      </w:r>
      <w:r>
        <w:rPr>
          <w:sz w:val="28"/>
          <w:szCs w:val="28"/>
        </w:rPr>
        <w:t xml:space="preserve">. </w:t>
      </w:r>
    </w:p>
    <w:p w:rsidR="008D515D" w:rsidRDefault="008D515D" w:rsidP="00B15A55">
      <w:pPr>
        <w:autoSpaceDE w:val="0"/>
        <w:autoSpaceDN w:val="0"/>
        <w:adjustRightInd w:val="0"/>
        <w:spacing w:line="360" w:lineRule="auto"/>
        <w:ind w:firstLine="539"/>
        <w:jc w:val="both"/>
        <w:rPr>
          <w:sz w:val="28"/>
          <w:szCs w:val="28"/>
        </w:rPr>
      </w:pPr>
      <w:r w:rsidRPr="00E3055F">
        <w:rPr>
          <w:sz w:val="28"/>
          <w:szCs w:val="28"/>
        </w:rPr>
        <w:t xml:space="preserve">Федеральный </w:t>
      </w:r>
      <w:hyperlink r:id="rId9" w:history="1">
        <w:r w:rsidRPr="00E3055F">
          <w:rPr>
            <w:sz w:val="28"/>
            <w:szCs w:val="28"/>
          </w:rPr>
          <w:t>закон</w:t>
        </w:r>
      </w:hyperlink>
      <w:r w:rsidRPr="00E3055F">
        <w:rPr>
          <w:sz w:val="28"/>
          <w:szCs w:val="28"/>
        </w:rPr>
        <w:t xml:space="preserve"> «О внесении изменений в Федеральный закон "О науке и государственной научно-технической политике"»</w:t>
      </w:r>
      <w:r w:rsidRPr="00392A3D">
        <w:rPr>
          <w:sz w:val="28"/>
          <w:szCs w:val="28"/>
        </w:rPr>
        <w:t>[9]</w:t>
      </w:r>
      <w:r w:rsidRPr="00E3055F">
        <w:rPr>
          <w:sz w:val="28"/>
          <w:szCs w:val="28"/>
        </w:rPr>
        <w:t xml:space="preserve"> заложил законодательные основы государственной поддержки инновационной деятельности. </w:t>
      </w:r>
      <w:hyperlink r:id="rId10" w:history="1">
        <w:r w:rsidRPr="00E3055F">
          <w:rPr>
            <w:sz w:val="28"/>
            <w:szCs w:val="28"/>
          </w:rPr>
          <w:t>Статья 16.1</w:t>
        </w:r>
      </w:hyperlink>
      <w:r>
        <w:rPr>
          <w:sz w:val="28"/>
          <w:szCs w:val="28"/>
        </w:rPr>
        <w:t xml:space="preserve"> данного Закона устанавливает, что государство оказывает поддержку инновационной деятельности в целях модернизации российской экономики, обеспечения конкурентоспособности отечественных товаров, работ и услуг на российском и мировом рынках, улучшения качества жизни населения. Под государственной поддержкой инновационной деятельности понимается совокупность мер, принимаемых органами государственной власти Российской Федерации в целях создания необходимых правовых, экономических и организационных условий, а также стимулов для юридических и физических лиц, осуществляющих инновационную деятельность.</w:t>
      </w:r>
    </w:p>
    <w:p w:rsidR="008D515D" w:rsidRDefault="008D515D" w:rsidP="00B15A55">
      <w:pPr>
        <w:autoSpaceDE w:val="0"/>
        <w:autoSpaceDN w:val="0"/>
        <w:adjustRightInd w:val="0"/>
        <w:spacing w:line="360" w:lineRule="auto"/>
        <w:ind w:firstLine="539"/>
        <w:jc w:val="both"/>
        <w:rPr>
          <w:sz w:val="28"/>
          <w:szCs w:val="28"/>
        </w:rPr>
      </w:pPr>
      <w:r>
        <w:rPr>
          <w:sz w:val="28"/>
          <w:szCs w:val="28"/>
        </w:rPr>
        <w:t>Поддержка государством инновационной деятельности осуществляется на основе следующих общих принципов:</w:t>
      </w:r>
    </w:p>
    <w:p w:rsidR="008D515D" w:rsidRDefault="008D515D" w:rsidP="00B15A55">
      <w:pPr>
        <w:pStyle w:val="ListParagraph"/>
        <w:numPr>
          <w:ilvl w:val="0"/>
          <w:numId w:val="4"/>
        </w:numPr>
        <w:autoSpaceDE w:val="0"/>
        <w:autoSpaceDN w:val="0"/>
        <w:adjustRightInd w:val="0"/>
        <w:spacing w:after="0" w:line="360" w:lineRule="auto"/>
        <w:jc w:val="both"/>
        <w:rPr>
          <w:rFonts w:ascii="Times New Roman" w:hAnsi="Times New Roman"/>
          <w:sz w:val="28"/>
          <w:szCs w:val="28"/>
        </w:rPr>
      </w:pPr>
      <w:r w:rsidRPr="00F2562A">
        <w:rPr>
          <w:rFonts w:ascii="Times New Roman" w:hAnsi="Times New Roman"/>
          <w:sz w:val="28"/>
          <w:szCs w:val="28"/>
        </w:rPr>
        <w:t>целев</w:t>
      </w:r>
      <w:r>
        <w:rPr>
          <w:rFonts w:ascii="Times New Roman" w:hAnsi="Times New Roman"/>
          <w:sz w:val="28"/>
          <w:szCs w:val="28"/>
        </w:rPr>
        <w:t xml:space="preserve">ая основа </w:t>
      </w:r>
      <w:r w:rsidRPr="00F2562A">
        <w:rPr>
          <w:rFonts w:ascii="Times New Roman" w:hAnsi="Times New Roman"/>
          <w:sz w:val="28"/>
          <w:szCs w:val="28"/>
        </w:rPr>
        <w:t>использования бюджетных средств</w:t>
      </w:r>
      <w:r>
        <w:rPr>
          <w:rFonts w:ascii="Times New Roman" w:hAnsi="Times New Roman"/>
          <w:sz w:val="28"/>
          <w:szCs w:val="28"/>
        </w:rPr>
        <w:t>, направленных на осуществление г</w:t>
      </w:r>
      <w:r w:rsidRPr="00F2562A">
        <w:rPr>
          <w:rFonts w:ascii="Times New Roman" w:hAnsi="Times New Roman"/>
          <w:sz w:val="28"/>
          <w:szCs w:val="28"/>
        </w:rPr>
        <w:t>осударственн</w:t>
      </w:r>
      <w:r>
        <w:rPr>
          <w:rFonts w:ascii="Times New Roman" w:hAnsi="Times New Roman"/>
          <w:sz w:val="28"/>
          <w:szCs w:val="28"/>
        </w:rPr>
        <w:t xml:space="preserve">ой </w:t>
      </w:r>
      <w:r w:rsidRPr="00F2562A">
        <w:rPr>
          <w:rFonts w:ascii="Times New Roman" w:hAnsi="Times New Roman"/>
          <w:sz w:val="28"/>
          <w:szCs w:val="28"/>
        </w:rPr>
        <w:t>поддержк</w:t>
      </w:r>
      <w:r>
        <w:rPr>
          <w:rFonts w:ascii="Times New Roman" w:hAnsi="Times New Roman"/>
          <w:sz w:val="28"/>
          <w:szCs w:val="28"/>
        </w:rPr>
        <w:t>и</w:t>
      </w:r>
      <w:r w:rsidRPr="00F2562A">
        <w:rPr>
          <w:rFonts w:ascii="Times New Roman" w:hAnsi="Times New Roman"/>
          <w:sz w:val="28"/>
          <w:szCs w:val="28"/>
        </w:rPr>
        <w:t xml:space="preserve"> инновационной деятельности</w:t>
      </w:r>
      <w:r>
        <w:rPr>
          <w:rFonts w:ascii="Times New Roman" w:hAnsi="Times New Roman"/>
          <w:sz w:val="28"/>
          <w:szCs w:val="28"/>
        </w:rPr>
        <w:t>;</w:t>
      </w:r>
    </w:p>
    <w:p w:rsidR="008D515D" w:rsidRPr="00F2562A" w:rsidRDefault="008D515D" w:rsidP="00B15A55">
      <w:pPr>
        <w:pStyle w:val="ListParagraph"/>
        <w:numPr>
          <w:ilvl w:val="0"/>
          <w:numId w:val="4"/>
        </w:num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стимулирование инновационной деятельности путем приоритетного применения инструментов рыночной экономики и механизма государственно-частного партнерства;</w:t>
      </w:r>
    </w:p>
    <w:p w:rsidR="008D515D" w:rsidRDefault="008D515D" w:rsidP="00B15A55">
      <w:pPr>
        <w:pStyle w:val="ListParagraph"/>
        <w:numPr>
          <w:ilvl w:val="0"/>
          <w:numId w:val="4"/>
        </w:num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планирование </w:t>
      </w:r>
      <w:r w:rsidRPr="00F2562A">
        <w:rPr>
          <w:rFonts w:ascii="Times New Roman" w:hAnsi="Times New Roman"/>
          <w:sz w:val="28"/>
          <w:szCs w:val="28"/>
        </w:rPr>
        <w:t>мер государственной поддержки;</w:t>
      </w:r>
    </w:p>
    <w:p w:rsidR="008D515D" w:rsidRDefault="008D515D" w:rsidP="00B15A55">
      <w:pPr>
        <w:pStyle w:val="ListParagraph"/>
        <w:numPr>
          <w:ilvl w:val="0"/>
          <w:numId w:val="4"/>
        </w:numPr>
        <w:autoSpaceDE w:val="0"/>
        <w:autoSpaceDN w:val="0"/>
        <w:adjustRightInd w:val="0"/>
        <w:spacing w:after="0" w:line="360" w:lineRule="auto"/>
        <w:jc w:val="both"/>
        <w:rPr>
          <w:rFonts w:ascii="Times New Roman" w:hAnsi="Times New Roman"/>
          <w:sz w:val="28"/>
          <w:szCs w:val="28"/>
        </w:rPr>
      </w:pPr>
      <w:r w:rsidRPr="00F2562A">
        <w:rPr>
          <w:rFonts w:ascii="Times New Roman" w:hAnsi="Times New Roman"/>
          <w:sz w:val="28"/>
          <w:szCs w:val="28"/>
        </w:rPr>
        <w:t>программный подход при планировании и реализации мер государственной поддержки</w:t>
      </w:r>
      <w:r>
        <w:rPr>
          <w:rFonts w:ascii="Times New Roman" w:hAnsi="Times New Roman"/>
          <w:sz w:val="28"/>
          <w:szCs w:val="28"/>
        </w:rPr>
        <w:t>;</w:t>
      </w:r>
    </w:p>
    <w:p w:rsidR="008D515D" w:rsidRPr="00F2562A" w:rsidRDefault="008D515D" w:rsidP="00B15A55">
      <w:pPr>
        <w:pStyle w:val="ListParagraph"/>
        <w:numPr>
          <w:ilvl w:val="0"/>
          <w:numId w:val="4"/>
        </w:numPr>
        <w:autoSpaceDE w:val="0"/>
        <w:autoSpaceDN w:val="0"/>
        <w:adjustRightInd w:val="0"/>
        <w:spacing w:after="0" w:line="360" w:lineRule="auto"/>
        <w:jc w:val="both"/>
        <w:rPr>
          <w:rFonts w:ascii="Times New Roman" w:hAnsi="Times New Roman"/>
          <w:sz w:val="28"/>
          <w:szCs w:val="28"/>
        </w:rPr>
      </w:pPr>
      <w:r w:rsidRPr="00F2562A">
        <w:rPr>
          <w:rFonts w:ascii="Times New Roman" w:hAnsi="Times New Roman"/>
          <w:sz w:val="28"/>
          <w:szCs w:val="28"/>
        </w:rPr>
        <w:t xml:space="preserve">обеспечение результативности государственной поддержки инновационной деятельности для целей социально-экономического развития РФ </w:t>
      </w:r>
      <w:r>
        <w:rPr>
          <w:rFonts w:ascii="Times New Roman" w:hAnsi="Times New Roman"/>
          <w:sz w:val="28"/>
          <w:szCs w:val="28"/>
        </w:rPr>
        <w:t>и ее субъектов.</w:t>
      </w:r>
    </w:p>
    <w:p w:rsidR="008D515D" w:rsidRDefault="008D515D" w:rsidP="00B15A55">
      <w:pPr>
        <w:autoSpaceDE w:val="0"/>
        <w:autoSpaceDN w:val="0"/>
        <w:adjustRightInd w:val="0"/>
        <w:spacing w:line="360" w:lineRule="auto"/>
        <w:ind w:firstLine="539"/>
        <w:jc w:val="both"/>
        <w:rPr>
          <w:sz w:val="28"/>
          <w:szCs w:val="28"/>
        </w:rPr>
      </w:pPr>
      <w:r>
        <w:rPr>
          <w:sz w:val="28"/>
          <w:szCs w:val="28"/>
        </w:rPr>
        <w:t>Источником правового регулирования, устанавливающим отдельные элементы правового регулирования инновационной деятельности малых предприятий, выступает Федеральный Закон «О развитии малого и среднего предпринимательства в Российской Федерации»</w:t>
      </w:r>
      <w:r w:rsidRPr="00392A3D">
        <w:rPr>
          <w:sz w:val="28"/>
          <w:szCs w:val="28"/>
        </w:rPr>
        <w:t>[10]</w:t>
      </w:r>
      <w:r>
        <w:rPr>
          <w:sz w:val="28"/>
          <w:szCs w:val="28"/>
        </w:rPr>
        <w:t>. В соответствии с указанным нормативным актом в области инноваций и промышленного производства должна осуществляться государственная поддержка субъектам малого и среднего предпринимательства. Практическое применение данная правовая норма находит в виде:</w:t>
      </w:r>
    </w:p>
    <w:p w:rsidR="008D515D" w:rsidRPr="00EA7420" w:rsidRDefault="008D515D" w:rsidP="00B15A55">
      <w:pPr>
        <w:pStyle w:val="ListParagraph"/>
        <w:numPr>
          <w:ilvl w:val="0"/>
          <w:numId w:val="5"/>
        </w:numPr>
        <w:autoSpaceDE w:val="0"/>
        <w:autoSpaceDN w:val="0"/>
        <w:adjustRightInd w:val="0"/>
        <w:spacing w:after="0" w:line="360" w:lineRule="auto"/>
        <w:jc w:val="both"/>
        <w:rPr>
          <w:rFonts w:ascii="Times New Roman" w:hAnsi="Times New Roman"/>
          <w:sz w:val="28"/>
          <w:szCs w:val="28"/>
        </w:rPr>
      </w:pPr>
      <w:r w:rsidRPr="00EA7420">
        <w:rPr>
          <w:rFonts w:ascii="Times New Roman" w:hAnsi="Times New Roman"/>
          <w:sz w:val="28"/>
          <w:szCs w:val="28"/>
        </w:rPr>
        <w:t>организации различного рода инвестиционных фондов;</w:t>
      </w:r>
    </w:p>
    <w:p w:rsidR="008D515D" w:rsidRDefault="008D515D" w:rsidP="00B15A55">
      <w:pPr>
        <w:autoSpaceDE w:val="0"/>
        <w:autoSpaceDN w:val="0"/>
        <w:adjustRightInd w:val="0"/>
        <w:spacing w:line="360" w:lineRule="auto"/>
        <w:ind w:firstLine="539"/>
        <w:jc w:val="both"/>
        <w:rPr>
          <w:sz w:val="28"/>
          <w:szCs w:val="28"/>
        </w:rPr>
      </w:pPr>
      <w:r>
        <w:rPr>
          <w:sz w:val="28"/>
          <w:szCs w:val="28"/>
        </w:rPr>
        <w:t>2) поддержки при патентовании объектов права промышленной собственности, а также государственной регистрации иных результатов интеллектуальной деятельности;</w:t>
      </w:r>
    </w:p>
    <w:p w:rsidR="008D515D" w:rsidRDefault="008D515D" w:rsidP="00B15A55">
      <w:pPr>
        <w:autoSpaceDE w:val="0"/>
        <w:autoSpaceDN w:val="0"/>
        <w:adjustRightInd w:val="0"/>
        <w:spacing w:line="360" w:lineRule="auto"/>
        <w:ind w:firstLine="539"/>
        <w:jc w:val="both"/>
        <w:rPr>
          <w:sz w:val="28"/>
          <w:szCs w:val="28"/>
        </w:rPr>
      </w:pPr>
      <w:r>
        <w:rPr>
          <w:sz w:val="28"/>
          <w:szCs w:val="28"/>
        </w:rPr>
        <w:t>3) создания сопутствующих организаций, образующих инфраструктуру поддержки таких субъектов и обеспечения деятельности таких организаций;</w:t>
      </w:r>
    </w:p>
    <w:p w:rsidR="008D515D" w:rsidRDefault="008D515D" w:rsidP="00B15A55">
      <w:pPr>
        <w:autoSpaceDE w:val="0"/>
        <w:autoSpaceDN w:val="0"/>
        <w:adjustRightInd w:val="0"/>
        <w:spacing w:line="360" w:lineRule="auto"/>
        <w:ind w:firstLine="539"/>
        <w:jc w:val="both"/>
        <w:rPr>
          <w:sz w:val="28"/>
          <w:szCs w:val="28"/>
        </w:rPr>
      </w:pPr>
      <w:r>
        <w:rPr>
          <w:sz w:val="28"/>
          <w:szCs w:val="28"/>
        </w:rPr>
        <w:t>4)привлечение таких субъектов к участию в государственном и муниципальном заказе.</w:t>
      </w:r>
    </w:p>
    <w:p w:rsidR="008D515D" w:rsidRDefault="008D515D" w:rsidP="00B15A55">
      <w:pPr>
        <w:autoSpaceDE w:val="0"/>
        <w:autoSpaceDN w:val="0"/>
        <w:adjustRightInd w:val="0"/>
        <w:spacing w:line="360" w:lineRule="auto"/>
        <w:ind w:firstLine="539"/>
        <w:jc w:val="both"/>
        <w:rPr>
          <w:sz w:val="28"/>
          <w:szCs w:val="28"/>
        </w:rPr>
      </w:pPr>
      <w:r>
        <w:rPr>
          <w:sz w:val="28"/>
          <w:szCs w:val="28"/>
        </w:rPr>
        <w:t>В целях формирования инновационной среды, развития взаимодействия между образовательными учреждениями и поддержки создания малых инновационных предприятий должна осуществляться государственная поддержка развития инновационной инфраструктуры, включая поддержку малого инновационного предпринимательства, в федеральных образовательных учреждениях высшего профессионального образования в соответствии с Федеральным законом «Об образовании в Российской Федерации»</w:t>
      </w:r>
      <w:r w:rsidRPr="00392A3D">
        <w:rPr>
          <w:sz w:val="28"/>
          <w:szCs w:val="28"/>
        </w:rPr>
        <w:t>[11]</w:t>
      </w:r>
      <w:r>
        <w:rPr>
          <w:sz w:val="28"/>
          <w:szCs w:val="28"/>
        </w:rPr>
        <w:t>. Соответственно отдельные нормативные правовые акты, регулирующие образовательную деятельность, также могут служить источниками правового регулирования инновационной деятельности малых предприятий на базе ВУЗов и научных центров. Такую основу для правового регулирования деятельности малого инновационного предприятия при ВУЗе заложил Федеральный закон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w:t>
      </w:r>
      <w:r w:rsidRPr="00E32E10">
        <w:rPr>
          <w:sz w:val="28"/>
          <w:szCs w:val="28"/>
        </w:rPr>
        <w:t>[12]</w:t>
      </w:r>
      <w:r>
        <w:rPr>
          <w:sz w:val="28"/>
          <w:szCs w:val="28"/>
        </w:rPr>
        <w:t xml:space="preserve">». </w:t>
      </w:r>
    </w:p>
    <w:p w:rsidR="008D515D" w:rsidRDefault="008D515D" w:rsidP="00B15A55">
      <w:pPr>
        <w:autoSpaceDE w:val="0"/>
        <w:autoSpaceDN w:val="0"/>
        <w:adjustRightInd w:val="0"/>
        <w:spacing w:line="360" w:lineRule="auto"/>
        <w:ind w:firstLine="539"/>
        <w:jc w:val="both"/>
        <w:rPr>
          <w:sz w:val="28"/>
          <w:szCs w:val="28"/>
        </w:rPr>
      </w:pPr>
      <w:r>
        <w:rPr>
          <w:sz w:val="28"/>
          <w:szCs w:val="28"/>
        </w:rPr>
        <w:t>Тем не менее, анализ норм действующего российского законодательства показывает, что до сих пор нет системы специальных норм права, обеспечивающих инновационное развитие таких субъектов гражданского права как малые инновационные предприятия. Прежде всего, требуется в кратчайшие сроки принять Федеральный закон «Об основах инновационной деятельности в Российской Федерации» и внести изменения в уже существующие нормативные акты, которые будут направлены на стимулирование инновационной деятельности малых предприятий. В данной сфере общественных отношений основным нормативным актом должен стать Федеральный закон «О малых инновационных предприятиях в Российской Федерации». Совершенствование законодательства об инновационной деятельности также потребует внесения изменений в действующий ГК РФ. Что будет способствовать устранению коллизий в системе гражданско-правовых нормативных актов. Представляется, что наиболее уместно произвести указанные изменения в рамках существующей реформы отечественного гражданского законодательства.</w:t>
      </w:r>
    </w:p>
    <w:p w:rsidR="008D515D" w:rsidRDefault="008D515D" w:rsidP="00B15A55">
      <w:pPr>
        <w:autoSpaceDE w:val="0"/>
        <w:autoSpaceDN w:val="0"/>
        <w:adjustRightInd w:val="0"/>
        <w:spacing w:line="360" w:lineRule="auto"/>
        <w:ind w:firstLine="539"/>
        <w:jc w:val="both"/>
        <w:rPr>
          <w:sz w:val="28"/>
          <w:szCs w:val="28"/>
        </w:rPr>
      </w:pPr>
      <w:r>
        <w:rPr>
          <w:sz w:val="28"/>
          <w:szCs w:val="28"/>
        </w:rPr>
        <w:t xml:space="preserve">Фактически сложившаяся система правового регулирования в сфере инновационной деятельности объективно способствует существованию достаточно сложной системы подзаконных правовых актов. Отсутствие единообразия в правовом регулировании инновационных отношений приводит к существующим коллизиям и отсутствием контроля со стороны государства за исполнением этих актов. </w:t>
      </w:r>
    </w:p>
    <w:p w:rsidR="008D515D" w:rsidRDefault="008D515D" w:rsidP="00B15A55">
      <w:pPr>
        <w:autoSpaceDE w:val="0"/>
        <w:autoSpaceDN w:val="0"/>
        <w:adjustRightInd w:val="0"/>
        <w:spacing w:line="360" w:lineRule="auto"/>
        <w:ind w:firstLine="539"/>
        <w:jc w:val="both"/>
        <w:rPr>
          <w:sz w:val="28"/>
          <w:szCs w:val="28"/>
        </w:rPr>
      </w:pPr>
      <w:r>
        <w:rPr>
          <w:sz w:val="28"/>
          <w:szCs w:val="28"/>
        </w:rPr>
        <w:t xml:space="preserve">В целом источники правового регулирования инновационной деятельности малых предприятий можно подразделить на общие и специальные. Нормативные акты, включающие общие нормы определяют: </w:t>
      </w:r>
    </w:p>
    <w:p w:rsidR="008D515D" w:rsidRDefault="008D515D" w:rsidP="00B15A55">
      <w:pPr>
        <w:autoSpaceDE w:val="0"/>
        <w:autoSpaceDN w:val="0"/>
        <w:adjustRightInd w:val="0"/>
        <w:spacing w:line="360" w:lineRule="auto"/>
        <w:ind w:firstLine="539"/>
        <w:jc w:val="both"/>
        <w:rPr>
          <w:sz w:val="28"/>
          <w:szCs w:val="28"/>
        </w:rPr>
      </w:pPr>
      <w:r>
        <w:rPr>
          <w:sz w:val="28"/>
          <w:szCs w:val="28"/>
        </w:rPr>
        <w:t>– правовой режим инноваций как результатов интеллектуальной деятельности;</w:t>
      </w:r>
    </w:p>
    <w:p w:rsidR="008D515D" w:rsidRDefault="008D515D" w:rsidP="00B15A55">
      <w:pPr>
        <w:autoSpaceDE w:val="0"/>
        <w:autoSpaceDN w:val="0"/>
        <w:adjustRightInd w:val="0"/>
        <w:spacing w:line="360" w:lineRule="auto"/>
        <w:ind w:firstLine="539"/>
        <w:jc w:val="both"/>
        <w:rPr>
          <w:sz w:val="28"/>
          <w:szCs w:val="28"/>
        </w:rPr>
      </w:pPr>
      <w:r>
        <w:rPr>
          <w:sz w:val="28"/>
          <w:szCs w:val="28"/>
        </w:rPr>
        <w:t>–  правовой статус субъектов инновационной деятельности;</w:t>
      </w:r>
    </w:p>
    <w:p w:rsidR="008D515D" w:rsidRDefault="008D515D" w:rsidP="00B15A55">
      <w:pPr>
        <w:autoSpaceDE w:val="0"/>
        <w:autoSpaceDN w:val="0"/>
        <w:adjustRightInd w:val="0"/>
        <w:spacing w:line="360" w:lineRule="auto"/>
        <w:ind w:firstLine="539"/>
        <w:jc w:val="both"/>
        <w:rPr>
          <w:sz w:val="28"/>
          <w:szCs w:val="28"/>
        </w:rPr>
      </w:pPr>
      <w:r>
        <w:rPr>
          <w:sz w:val="28"/>
          <w:szCs w:val="28"/>
        </w:rPr>
        <w:t>–  осуществление и защита исключительных прав на инновации;</w:t>
      </w:r>
    </w:p>
    <w:p w:rsidR="008D515D" w:rsidRDefault="008D515D" w:rsidP="00B15A55">
      <w:pPr>
        <w:autoSpaceDE w:val="0"/>
        <w:autoSpaceDN w:val="0"/>
        <w:adjustRightInd w:val="0"/>
        <w:spacing w:line="360" w:lineRule="auto"/>
        <w:ind w:firstLine="539"/>
        <w:jc w:val="both"/>
        <w:rPr>
          <w:sz w:val="28"/>
          <w:szCs w:val="28"/>
        </w:rPr>
      </w:pPr>
      <w:r>
        <w:rPr>
          <w:sz w:val="28"/>
          <w:szCs w:val="28"/>
        </w:rPr>
        <w:t>– система стимулирования и государственной поддержки развития инновационной деятельности;</w:t>
      </w:r>
    </w:p>
    <w:p w:rsidR="008D515D" w:rsidRDefault="008D515D" w:rsidP="00B15A55">
      <w:pPr>
        <w:autoSpaceDE w:val="0"/>
        <w:autoSpaceDN w:val="0"/>
        <w:adjustRightInd w:val="0"/>
        <w:spacing w:line="360" w:lineRule="auto"/>
        <w:ind w:firstLine="539"/>
        <w:jc w:val="both"/>
        <w:rPr>
          <w:sz w:val="28"/>
          <w:szCs w:val="28"/>
        </w:rPr>
      </w:pPr>
      <w:r>
        <w:rPr>
          <w:sz w:val="28"/>
          <w:szCs w:val="28"/>
        </w:rPr>
        <w:t>– система налогообложения субъектов инновационной деятельности, в том числе коммерческих организаций и индивидуальных предпринимателей;</w:t>
      </w:r>
    </w:p>
    <w:p w:rsidR="008D515D" w:rsidRDefault="008D515D" w:rsidP="00B15A55">
      <w:pPr>
        <w:autoSpaceDE w:val="0"/>
        <w:autoSpaceDN w:val="0"/>
        <w:adjustRightInd w:val="0"/>
        <w:spacing w:line="360" w:lineRule="auto"/>
        <w:ind w:firstLine="539"/>
        <w:jc w:val="both"/>
        <w:rPr>
          <w:sz w:val="28"/>
          <w:szCs w:val="28"/>
        </w:rPr>
      </w:pPr>
      <w:r>
        <w:rPr>
          <w:sz w:val="28"/>
          <w:szCs w:val="28"/>
        </w:rPr>
        <w:t>– порядок осуществления учета и оценки инноваций как  нематериальных активов.</w:t>
      </w:r>
    </w:p>
    <w:p w:rsidR="008D515D" w:rsidRDefault="008D515D" w:rsidP="00B15A55">
      <w:pPr>
        <w:autoSpaceDE w:val="0"/>
        <w:autoSpaceDN w:val="0"/>
        <w:adjustRightInd w:val="0"/>
        <w:spacing w:line="360" w:lineRule="auto"/>
        <w:ind w:firstLine="539"/>
        <w:jc w:val="both"/>
        <w:rPr>
          <w:sz w:val="28"/>
          <w:szCs w:val="28"/>
        </w:rPr>
      </w:pPr>
      <w:r>
        <w:rPr>
          <w:sz w:val="28"/>
          <w:szCs w:val="28"/>
        </w:rPr>
        <w:t>Нормативные акты, включающие специальные нормы определяют:</w:t>
      </w:r>
    </w:p>
    <w:p w:rsidR="008D515D" w:rsidRDefault="008D515D" w:rsidP="00B15A55">
      <w:pPr>
        <w:autoSpaceDE w:val="0"/>
        <w:autoSpaceDN w:val="0"/>
        <w:adjustRightInd w:val="0"/>
        <w:spacing w:line="360" w:lineRule="auto"/>
        <w:ind w:firstLine="539"/>
        <w:jc w:val="both"/>
        <w:rPr>
          <w:sz w:val="28"/>
          <w:szCs w:val="28"/>
        </w:rPr>
      </w:pPr>
      <w:r>
        <w:rPr>
          <w:sz w:val="28"/>
          <w:szCs w:val="28"/>
        </w:rPr>
        <w:t>– особенности правового статуса малого инновационного предприятия, в том числе на базе ВУЗов и научных организаций;</w:t>
      </w:r>
    </w:p>
    <w:p w:rsidR="008D515D" w:rsidRDefault="008D515D" w:rsidP="00B15A55">
      <w:pPr>
        <w:autoSpaceDE w:val="0"/>
        <w:autoSpaceDN w:val="0"/>
        <w:adjustRightInd w:val="0"/>
        <w:spacing w:line="360" w:lineRule="auto"/>
        <w:ind w:firstLine="539"/>
        <w:jc w:val="both"/>
        <w:rPr>
          <w:sz w:val="28"/>
          <w:szCs w:val="28"/>
        </w:rPr>
      </w:pPr>
      <w:r>
        <w:rPr>
          <w:sz w:val="28"/>
          <w:szCs w:val="28"/>
        </w:rPr>
        <w:t xml:space="preserve">– порядок создания малых инновационных предприятий в ВУЗах и научных организациях; </w:t>
      </w:r>
    </w:p>
    <w:p w:rsidR="008D515D" w:rsidRDefault="008D515D" w:rsidP="00B15A55">
      <w:pPr>
        <w:autoSpaceDE w:val="0"/>
        <w:autoSpaceDN w:val="0"/>
        <w:adjustRightInd w:val="0"/>
        <w:spacing w:line="360" w:lineRule="auto"/>
        <w:ind w:firstLine="539"/>
        <w:jc w:val="both"/>
        <w:rPr>
          <w:sz w:val="28"/>
          <w:szCs w:val="28"/>
        </w:rPr>
      </w:pPr>
      <w:r>
        <w:rPr>
          <w:sz w:val="28"/>
          <w:szCs w:val="28"/>
        </w:rPr>
        <w:t>– порядок прекращения деятельности малых инновационных предприятий в ВУЗах и научных организациях;</w:t>
      </w:r>
    </w:p>
    <w:p w:rsidR="008D515D" w:rsidRDefault="008D515D" w:rsidP="00B15A55">
      <w:pPr>
        <w:autoSpaceDE w:val="0"/>
        <w:autoSpaceDN w:val="0"/>
        <w:adjustRightInd w:val="0"/>
        <w:spacing w:line="360" w:lineRule="auto"/>
        <w:ind w:firstLine="539"/>
        <w:jc w:val="both"/>
        <w:rPr>
          <w:sz w:val="28"/>
          <w:szCs w:val="28"/>
        </w:rPr>
      </w:pPr>
      <w:r>
        <w:rPr>
          <w:sz w:val="28"/>
          <w:szCs w:val="28"/>
        </w:rPr>
        <w:t>– ответственность ВУЗа как учредителя малого инновационного предприятия;</w:t>
      </w:r>
    </w:p>
    <w:p w:rsidR="008D515D" w:rsidRDefault="008D515D" w:rsidP="00B15A55">
      <w:pPr>
        <w:autoSpaceDE w:val="0"/>
        <w:autoSpaceDN w:val="0"/>
        <w:adjustRightInd w:val="0"/>
        <w:spacing w:line="360" w:lineRule="auto"/>
        <w:ind w:firstLine="539"/>
        <w:jc w:val="both"/>
        <w:rPr>
          <w:sz w:val="28"/>
          <w:szCs w:val="28"/>
        </w:rPr>
      </w:pPr>
      <w:r>
        <w:rPr>
          <w:sz w:val="28"/>
          <w:szCs w:val="28"/>
        </w:rPr>
        <w:t>– ответственность юридического (физического) лица как соучредителя малого инновационного предприятия.</w:t>
      </w:r>
    </w:p>
    <w:p w:rsidR="008D515D" w:rsidRDefault="008D515D" w:rsidP="00B15A55">
      <w:pPr>
        <w:autoSpaceDE w:val="0"/>
        <w:autoSpaceDN w:val="0"/>
        <w:adjustRightInd w:val="0"/>
        <w:spacing w:line="360" w:lineRule="auto"/>
        <w:ind w:firstLine="539"/>
        <w:jc w:val="both"/>
        <w:rPr>
          <w:sz w:val="28"/>
          <w:szCs w:val="28"/>
        </w:rPr>
      </w:pPr>
      <w:r>
        <w:rPr>
          <w:sz w:val="28"/>
        </w:rPr>
        <w:t xml:space="preserve">Важным источником правового регулирования исследуемых отношений выступает </w:t>
      </w:r>
      <w:hyperlink r:id="rId11" w:history="1">
        <w:r w:rsidRPr="00521404">
          <w:rPr>
            <w:sz w:val="28"/>
            <w:szCs w:val="28"/>
          </w:rPr>
          <w:t>Постановление</w:t>
        </w:r>
      </w:hyperlink>
      <w:r w:rsidRPr="004B43EB">
        <w:t xml:space="preserve"> </w:t>
      </w:r>
      <w:r>
        <w:rPr>
          <w:sz w:val="28"/>
          <w:szCs w:val="28"/>
        </w:rPr>
        <w:t>Правительства РФ</w:t>
      </w:r>
      <w:r w:rsidRPr="00E32E10">
        <w:rPr>
          <w:sz w:val="28"/>
          <w:szCs w:val="28"/>
        </w:rPr>
        <w:t>[13]</w:t>
      </w:r>
      <w:r>
        <w:rPr>
          <w:sz w:val="28"/>
          <w:szCs w:val="28"/>
        </w:rPr>
        <w:t>, которым был создан Федеральный фонд производственных инноваций. Указанный фонд  осуществляет поддержку инноваций и во многом реализующий схожие функции с правительственной комиссией по высоким технологиям и инновациям.</w:t>
      </w:r>
    </w:p>
    <w:p w:rsidR="008D515D" w:rsidRDefault="008D515D" w:rsidP="00B15A55">
      <w:pPr>
        <w:autoSpaceDE w:val="0"/>
        <w:autoSpaceDN w:val="0"/>
        <w:adjustRightInd w:val="0"/>
        <w:spacing w:line="360" w:lineRule="auto"/>
        <w:ind w:firstLine="539"/>
        <w:jc w:val="both"/>
        <w:rPr>
          <w:sz w:val="28"/>
          <w:szCs w:val="28"/>
        </w:rPr>
      </w:pPr>
      <w:r>
        <w:rPr>
          <w:sz w:val="28"/>
          <w:szCs w:val="28"/>
        </w:rPr>
        <w:t>Достаточно много подзаконных нормативных правовых актов регулируют реализацию мер государственной поддержки научной и научно-практической деятельности в ВУЗах</w:t>
      </w:r>
      <w:r w:rsidRPr="00E32E10">
        <w:rPr>
          <w:sz w:val="28"/>
          <w:szCs w:val="28"/>
        </w:rPr>
        <w:t>[14]</w:t>
      </w:r>
      <w:r>
        <w:rPr>
          <w:sz w:val="28"/>
          <w:szCs w:val="28"/>
        </w:rPr>
        <w:t>. Существуют следующие Постановления Правительства РФ, направленные на поддержку научной и научно-практической деятельности в ведущих российских вузах:</w:t>
      </w:r>
    </w:p>
    <w:p w:rsidR="008D515D" w:rsidRPr="001F549A" w:rsidRDefault="008D515D" w:rsidP="00B15A55">
      <w:pPr>
        <w:autoSpaceDE w:val="0"/>
        <w:autoSpaceDN w:val="0"/>
        <w:adjustRightInd w:val="0"/>
        <w:spacing w:line="360" w:lineRule="auto"/>
        <w:ind w:firstLine="539"/>
        <w:jc w:val="both"/>
        <w:rPr>
          <w:sz w:val="28"/>
          <w:szCs w:val="28"/>
        </w:rPr>
      </w:pPr>
      <w:r>
        <w:rPr>
          <w:sz w:val="28"/>
          <w:szCs w:val="28"/>
        </w:rPr>
        <w:t xml:space="preserve">1) </w:t>
      </w:r>
      <w:hyperlink r:id="rId12" w:history="1">
        <w:r w:rsidRPr="001F549A">
          <w:rPr>
            <w:sz w:val="28"/>
            <w:szCs w:val="28"/>
          </w:rPr>
          <w:t>Постановление</w:t>
        </w:r>
      </w:hyperlink>
      <w:r w:rsidRPr="001F549A">
        <w:rPr>
          <w:sz w:val="28"/>
          <w:szCs w:val="28"/>
        </w:rPr>
        <w:t xml:space="preserve"> Правительства РФ </w:t>
      </w:r>
      <w:r>
        <w:rPr>
          <w:sz w:val="28"/>
          <w:szCs w:val="28"/>
        </w:rPr>
        <w:t>«</w:t>
      </w:r>
      <w:r w:rsidRPr="001F549A">
        <w:rPr>
          <w:sz w:val="28"/>
          <w:szCs w:val="28"/>
        </w:rPr>
        <w:t>О государственной поддержке развития инновационной инфраструктуры в федеральных образовательных учреждениях высшего профессионального образования</w:t>
      </w:r>
      <w:r>
        <w:rPr>
          <w:sz w:val="28"/>
          <w:szCs w:val="28"/>
        </w:rPr>
        <w:t>»</w:t>
      </w:r>
      <w:r w:rsidRPr="00E32E10">
        <w:rPr>
          <w:sz w:val="28"/>
          <w:szCs w:val="28"/>
        </w:rPr>
        <w:t>[16]</w:t>
      </w:r>
      <w:r w:rsidRPr="001F549A">
        <w:rPr>
          <w:sz w:val="28"/>
          <w:szCs w:val="28"/>
        </w:rPr>
        <w:t>;</w:t>
      </w:r>
    </w:p>
    <w:p w:rsidR="008D515D" w:rsidRPr="001F549A" w:rsidRDefault="008D515D" w:rsidP="00B15A55">
      <w:pPr>
        <w:autoSpaceDE w:val="0"/>
        <w:autoSpaceDN w:val="0"/>
        <w:adjustRightInd w:val="0"/>
        <w:spacing w:line="360" w:lineRule="auto"/>
        <w:ind w:firstLine="539"/>
        <w:jc w:val="both"/>
        <w:rPr>
          <w:sz w:val="28"/>
          <w:szCs w:val="28"/>
        </w:rPr>
      </w:pPr>
      <w:r>
        <w:rPr>
          <w:sz w:val="28"/>
          <w:szCs w:val="28"/>
        </w:rPr>
        <w:t>2)</w:t>
      </w:r>
      <w:hyperlink r:id="rId13" w:history="1">
        <w:r w:rsidRPr="001F549A">
          <w:rPr>
            <w:sz w:val="28"/>
            <w:szCs w:val="28"/>
          </w:rPr>
          <w:t>Постановление</w:t>
        </w:r>
      </w:hyperlink>
      <w:r w:rsidRPr="001F549A">
        <w:rPr>
          <w:sz w:val="28"/>
          <w:szCs w:val="28"/>
        </w:rPr>
        <w:t xml:space="preserve"> Правительства РФ «О мерах по привлечению ведущих ученых в российские образовательные учреждения высшего профессионального образования, научные учреждения государственных академий наук и государственные научные центры Российской Федерации»</w:t>
      </w:r>
      <w:r w:rsidRPr="00E32E10">
        <w:rPr>
          <w:sz w:val="28"/>
          <w:szCs w:val="28"/>
        </w:rPr>
        <w:t>[17]</w:t>
      </w:r>
      <w:r w:rsidRPr="001F549A">
        <w:rPr>
          <w:sz w:val="28"/>
          <w:szCs w:val="28"/>
        </w:rPr>
        <w:t>;</w:t>
      </w:r>
    </w:p>
    <w:p w:rsidR="008D515D" w:rsidRDefault="008D515D" w:rsidP="00B15A55">
      <w:pPr>
        <w:autoSpaceDE w:val="0"/>
        <w:autoSpaceDN w:val="0"/>
        <w:adjustRightInd w:val="0"/>
        <w:spacing w:line="360" w:lineRule="auto"/>
        <w:ind w:firstLine="539"/>
        <w:jc w:val="both"/>
        <w:rPr>
          <w:sz w:val="28"/>
          <w:szCs w:val="28"/>
        </w:rPr>
      </w:pPr>
      <w:r>
        <w:rPr>
          <w:sz w:val="28"/>
          <w:szCs w:val="28"/>
        </w:rPr>
        <w:t>3)</w:t>
      </w:r>
      <w:hyperlink r:id="rId14" w:history="1">
        <w:r w:rsidRPr="001F549A">
          <w:rPr>
            <w:sz w:val="28"/>
            <w:szCs w:val="28"/>
          </w:rPr>
          <w:t>Постановление</w:t>
        </w:r>
      </w:hyperlink>
      <w:r w:rsidRPr="001F549A">
        <w:rPr>
          <w:sz w:val="28"/>
          <w:szCs w:val="28"/>
        </w:rPr>
        <w:t xml:space="preserve"> Правительства РФ «О мерах государственной поддержки развития кооперации российских высших учебных заведений, государственных научных учреждений и организаций, реализующих комплексные проекты по созданию высокотехнологичного производства»</w:t>
      </w:r>
      <w:r w:rsidRPr="00E32E10">
        <w:rPr>
          <w:sz w:val="28"/>
          <w:szCs w:val="28"/>
        </w:rPr>
        <w:t>[18]</w:t>
      </w:r>
      <w:r w:rsidRPr="001F549A">
        <w:rPr>
          <w:sz w:val="28"/>
          <w:szCs w:val="28"/>
        </w:rPr>
        <w:t>.</w:t>
      </w:r>
    </w:p>
    <w:p w:rsidR="008D515D" w:rsidRDefault="008D515D" w:rsidP="00B15A55">
      <w:pPr>
        <w:autoSpaceDE w:val="0"/>
        <w:autoSpaceDN w:val="0"/>
        <w:adjustRightInd w:val="0"/>
        <w:spacing w:line="360" w:lineRule="auto"/>
        <w:ind w:firstLine="539"/>
        <w:jc w:val="both"/>
        <w:rPr>
          <w:sz w:val="28"/>
          <w:szCs w:val="28"/>
        </w:rPr>
      </w:pPr>
      <w:r>
        <w:rPr>
          <w:sz w:val="28"/>
          <w:szCs w:val="28"/>
        </w:rPr>
        <w:t>В настоящее время государство выступает крупнейшим заказчиком научно-исследовательских услуг в ВУЗах и научных организациях, что существенно изменило приоритеты государственной политики в области поддержки инновационной деятельности:</w:t>
      </w:r>
    </w:p>
    <w:p w:rsidR="008D515D" w:rsidRDefault="008D515D" w:rsidP="00B15A55">
      <w:pPr>
        <w:autoSpaceDE w:val="0"/>
        <w:autoSpaceDN w:val="0"/>
        <w:adjustRightInd w:val="0"/>
        <w:spacing w:line="360" w:lineRule="auto"/>
        <w:ind w:firstLine="539"/>
        <w:jc w:val="both"/>
        <w:rPr>
          <w:sz w:val="28"/>
          <w:szCs w:val="28"/>
        </w:rPr>
      </w:pPr>
      <w:r>
        <w:rPr>
          <w:sz w:val="28"/>
          <w:szCs w:val="28"/>
        </w:rPr>
        <w:t>1) обозначены восемь приоритетных направлений науки, технологий, техники;</w:t>
      </w:r>
    </w:p>
    <w:p w:rsidR="008D515D" w:rsidRDefault="008D515D" w:rsidP="00B15A55">
      <w:pPr>
        <w:autoSpaceDE w:val="0"/>
        <w:autoSpaceDN w:val="0"/>
        <w:adjustRightInd w:val="0"/>
        <w:spacing w:line="360" w:lineRule="auto"/>
        <w:ind w:firstLine="539"/>
        <w:jc w:val="both"/>
        <w:rPr>
          <w:sz w:val="28"/>
          <w:szCs w:val="28"/>
        </w:rPr>
      </w:pPr>
      <w:r>
        <w:rPr>
          <w:sz w:val="28"/>
          <w:szCs w:val="28"/>
        </w:rPr>
        <w:t>2) значительная часть финансирования переведена на конкурсную основу;</w:t>
      </w:r>
    </w:p>
    <w:p w:rsidR="008D515D" w:rsidRDefault="008D515D" w:rsidP="00B15A55">
      <w:pPr>
        <w:autoSpaceDE w:val="0"/>
        <w:autoSpaceDN w:val="0"/>
        <w:adjustRightInd w:val="0"/>
        <w:spacing w:line="360" w:lineRule="auto"/>
        <w:ind w:firstLine="539"/>
        <w:jc w:val="both"/>
        <w:rPr>
          <w:sz w:val="28"/>
          <w:szCs w:val="28"/>
        </w:rPr>
      </w:pPr>
      <w:r>
        <w:rPr>
          <w:sz w:val="28"/>
          <w:szCs w:val="28"/>
        </w:rPr>
        <w:t>3) структура источников финансирования изменена в сторону увеличения удельного веса негосударственных источников</w:t>
      </w:r>
      <w:r w:rsidRPr="00E32E10">
        <w:rPr>
          <w:sz w:val="28"/>
          <w:szCs w:val="28"/>
        </w:rPr>
        <w:t>[19]</w:t>
      </w:r>
      <w:r>
        <w:rPr>
          <w:sz w:val="28"/>
          <w:szCs w:val="28"/>
        </w:rPr>
        <w:t>.</w:t>
      </w:r>
    </w:p>
    <w:p w:rsidR="008D515D" w:rsidRDefault="008D515D" w:rsidP="00B15A55">
      <w:pPr>
        <w:autoSpaceDE w:val="0"/>
        <w:autoSpaceDN w:val="0"/>
        <w:adjustRightInd w:val="0"/>
        <w:spacing w:line="360" w:lineRule="auto"/>
        <w:ind w:firstLine="539"/>
        <w:jc w:val="both"/>
        <w:rPr>
          <w:sz w:val="28"/>
          <w:szCs w:val="28"/>
        </w:rPr>
      </w:pPr>
      <w:r w:rsidRPr="00E87EB2">
        <w:rPr>
          <w:sz w:val="28"/>
          <w:szCs w:val="28"/>
        </w:rPr>
        <w:t xml:space="preserve">К числу основных нормативных актов программного и декларативного характера следует отнести в первую очередь </w:t>
      </w:r>
      <w:hyperlink r:id="rId15" w:history="1">
        <w:r w:rsidRPr="00E87EB2">
          <w:rPr>
            <w:sz w:val="28"/>
            <w:szCs w:val="28"/>
          </w:rPr>
          <w:t>Стратегию</w:t>
        </w:r>
      </w:hyperlink>
      <w:r w:rsidRPr="00E87EB2">
        <w:rPr>
          <w:sz w:val="28"/>
          <w:szCs w:val="28"/>
        </w:rPr>
        <w:t xml:space="preserve"> развития науки и инноваций в Российской Федерации на период до 2015 года</w:t>
      </w:r>
      <w:r w:rsidRPr="00E32E10">
        <w:rPr>
          <w:sz w:val="28"/>
          <w:szCs w:val="28"/>
        </w:rPr>
        <w:t>[20]</w:t>
      </w:r>
      <w:r w:rsidRPr="00E87EB2">
        <w:rPr>
          <w:sz w:val="28"/>
          <w:szCs w:val="28"/>
        </w:rPr>
        <w:t xml:space="preserve">. </w:t>
      </w:r>
    </w:p>
    <w:p w:rsidR="008D515D" w:rsidRPr="00E87EB2" w:rsidRDefault="008D515D" w:rsidP="00B15A55">
      <w:pPr>
        <w:autoSpaceDE w:val="0"/>
        <w:autoSpaceDN w:val="0"/>
        <w:adjustRightInd w:val="0"/>
        <w:spacing w:line="360" w:lineRule="auto"/>
        <w:ind w:firstLine="539"/>
        <w:jc w:val="both"/>
        <w:rPr>
          <w:sz w:val="28"/>
          <w:szCs w:val="28"/>
        </w:rPr>
      </w:pPr>
      <w:r>
        <w:rPr>
          <w:sz w:val="28"/>
          <w:szCs w:val="28"/>
        </w:rPr>
        <w:t>Согласно данному документу основными з</w:t>
      </w:r>
      <w:r w:rsidRPr="00E87EB2">
        <w:rPr>
          <w:sz w:val="28"/>
          <w:szCs w:val="28"/>
        </w:rPr>
        <w:t>адачам</w:t>
      </w:r>
      <w:r>
        <w:rPr>
          <w:sz w:val="28"/>
          <w:szCs w:val="28"/>
        </w:rPr>
        <w:t>и</w:t>
      </w:r>
      <w:r w:rsidRPr="00E87EB2">
        <w:rPr>
          <w:sz w:val="28"/>
          <w:szCs w:val="28"/>
        </w:rPr>
        <w:t xml:space="preserve"> государственной научно-технической и инновационной политики </w:t>
      </w:r>
      <w:r>
        <w:rPr>
          <w:sz w:val="28"/>
          <w:szCs w:val="28"/>
        </w:rPr>
        <w:t xml:space="preserve">являются </w:t>
      </w:r>
      <w:r w:rsidRPr="00E87EB2">
        <w:rPr>
          <w:sz w:val="28"/>
          <w:szCs w:val="28"/>
        </w:rPr>
        <w:t>создание эффективной инновационной системы и развитие институтов использования и обеспечения правовой охраны результатов исследований и разработок, неразрывно связанных со сферой интеллектуальной собственности. В то же время, несмотря на всю определенность поставленных целей, в практическом плане</w:t>
      </w:r>
      <w:r>
        <w:rPr>
          <w:sz w:val="28"/>
          <w:szCs w:val="28"/>
        </w:rPr>
        <w:t>,</w:t>
      </w:r>
      <w:r w:rsidRPr="00E87EB2">
        <w:rPr>
          <w:sz w:val="28"/>
          <w:szCs w:val="28"/>
        </w:rPr>
        <w:t xml:space="preserve"> за последние годы пока не удалось переломить ситуацию и сделать нашу экономику восприимчивой к инновационным переменам.</w:t>
      </w:r>
    </w:p>
    <w:p w:rsidR="008D515D" w:rsidRPr="00E87EB2" w:rsidRDefault="008D515D" w:rsidP="00B15A55">
      <w:pPr>
        <w:autoSpaceDE w:val="0"/>
        <w:autoSpaceDN w:val="0"/>
        <w:adjustRightInd w:val="0"/>
        <w:spacing w:line="360" w:lineRule="auto"/>
        <w:ind w:firstLine="539"/>
        <w:jc w:val="both"/>
        <w:rPr>
          <w:sz w:val="28"/>
          <w:szCs w:val="28"/>
        </w:rPr>
      </w:pPr>
      <w:r w:rsidRPr="00E87EB2">
        <w:rPr>
          <w:sz w:val="28"/>
          <w:szCs w:val="28"/>
        </w:rPr>
        <w:t xml:space="preserve">Развернутая программа решения этой стратегической задачи дана в </w:t>
      </w:r>
      <w:hyperlink r:id="rId16" w:history="1">
        <w:r w:rsidRPr="00E87EB2">
          <w:rPr>
            <w:sz w:val="28"/>
            <w:szCs w:val="28"/>
          </w:rPr>
          <w:t>Концепции</w:t>
        </w:r>
      </w:hyperlink>
      <w:r w:rsidRPr="00E87EB2">
        <w:rPr>
          <w:sz w:val="28"/>
          <w:szCs w:val="28"/>
        </w:rPr>
        <w:t xml:space="preserve"> долгосрочного социально-экономического развития Российской Федерации до 2020 года</w:t>
      </w:r>
      <w:r w:rsidRPr="00E32E10">
        <w:rPr>
          <w:sz w:val="28"/>
          <w:szCs w:val="28"/>
        </w:rPr>
        <w:t>[21]</w:t>
      </w:r>
      <w:r w:rsidRPr="00E87EB2">
        <w:rPr>
          <w:sz w:val="28"/>
          <w:szCs w:val="28"/>
        </w:rPr>
        <w:t xml:space="preserve">. </w:t>
      </w:r>
      <w:hyperlink r:id="rId17" w:history="1">
        <w:r w:rsidRPr="00E87EB2">
          <w:rPr>
            <w:sz w:val="28"/>
            <w:szCs w:val="28"/>
          </w:rPr>
          <w:t>Концепцией</w:t>
        </w:r>
      </w:hyperlink>
      <w:r w:rsidRPr="00E87EB2">
        <w:rPr>
          <w:sz w:val="28"/>
          <w:szCs w:val="28"/>
        </w:rPr>
        <w:t xml:space="preserve"> предусмотрено повышение доли инновационного сектора в валовом внутреннем продукте с 10,9</w:t>
      </w:r>
      <w:r>
        <w:rPr>
          <w:sz w:val="28"/>
          <w:szCs w:val="28"/>
        </w:rPr>
        <w:t xml:space="preserve"> процентов </w:t>
      </w:r>
      <w:r w:rsidRPr="00E87EB2">
        <w:rPr>
          <w:sz w:val="28"/>
          <w:szCs w:val="28"/>
        </w:rPr>
        <w:t>в 2007 году до 18</w:t>
      </w:r>
      <w:r>
        <w:rPr>
          <w:sz w:val="28"/>
          <w:szCs w:val="28"/>
        </w:rPr>
        <w:t xml:space="preserve"> процентов </w:t>
      </w:r>
      <w:r w:rsidRPr="00E87EB2">
        <w:rPr>
          <w:sz w:val="28"/>
          <w:szCs w:val="28"/>
        </w:rPr>
        <w:t>в 2020 году</w:t>
      </w:r>
      <w:r>
        <w:rPr>
          <w:sz w:val="28"/>
          <w:szCs w:val="28"/>
        </w:rPr>
        <w:t>. Данные изменения ВВП в пользу увеличения будут возможны</w:t>
      </w:r>
      <w:r w:rsidRPr="00E87EB2">
        <w:rPr>
          <w:sz w:val="28"/>
          <w:szCs w:val="28"/>
        </w:rPr>
        <w:t xml:space="preserve"> за счет всех источников финансирования расходов на НИОКТР с 1,05</w:t>
      </w:r>
      <w:r>
        <w:rPr>
          <w:sz w:val="28"/>
          <w:szCs w:val="28"/>
        </w:rPr>
        <w:t xml:space="preserve"> процентов </w:t>
      </w:r>
      <w:r w:rsidRPr="00E87EB2">
        <w:rPr>
          <w:sz w:val="28"/>
          <w:szCs w:val="28"/>
        </w:rPr>
        <w:t>ВВП в 2007 году до 2,2</w:t>
      </w:r>
      <w:r>
        <w:rPr>
          <w:sz w:val="28"/>
          <w:szCs w:val="28"/>
        </w:rPr>
        <w:t xml:space="preserve"> процентов </w:t>
      </w:r>
      <w:r w:rsidRPr="00E87EB2">
        <w:rPr>
          <w:sz w:val="28"/>
          <w:szCs w:val="28"/>
        </w:rPr>
        <w:t>ВВП в 2015 году и 3</w:t>
      </w:r>
      <w:r>
        <w:rPr>
          <w:sz w:val="28"/>
          <w:szCs w:val="28"/>
        </w:rPr>
        <w:t xml:space="preserve"> процентов</w:t>
      </w:r>
      <w:r w:rsidRPr="00E87EB2">
        <w:rPr>
          <w:sz w:val="28"/>
          <w:szCs w:val="28"/>
        </w:rPr>
        <w:t xml:space="preserve"> ВВП в 2020 году. </w:t>
      </w:r>
      <w:r>
        <w:rPr>
          <w:sz w:val="28"/>
          <w:szCs w:val="28"/>
        </w:rPr>
        <w:t xml:space="preserve">Выполнение </w:t>
      </w:r>
      <w:r w:rsidRPr="00E87EB2">
        <w:rPr>
          <w:sz w:val="28"/>
          <w:szCs w:val="28"/>
        </w:rPr>
        <w:t>заданных показателей позволит Росси</w:t>
      </w:r>
      <w:r>
        <w:rPr>
          <w:sz w:val="28"/>
          <w:szCs w:val="28"/>
        </w:rPr>
        <w:t xml:space="preserve">йской Федерации войти в число стран </w:t>
      </w:r>
      <w:r w:rsidRPr="00E87EB2">
        <w:rPr>
          <w:sz w:val="28"/>
          <w:szCs w:val="28"/>
        </w:rPr>
        <w:t>лидеров в сфере производства наукоемкой продукции.</w:t>
      </w:r>
    </w:p>
    <w:p w:rsidR="008D515D" w:rsidRPr="00244020" w:rsidRDefault="008D515D" w:rsidP="00B15A55">
      <w:pPr>
        <w:autoSpaceDE w:val="0"/>
        <w:autoSpaceDN w:val="0"/>
        <w:adjustRightInd w:val="0"/>
        <w:spacing w:line="360" w:lineRule="auto"/>
        <w:ind w:firstLine="539"/>
        <w:jc w:val="both"/>
        <w:rPr>
          <w:sz w:val="28"/>
          <w:szCs w:val="28"/>
        </w:rPr>
      </w:pPr>
      <w:r>
        <w:rPr>
          <w:sz w:val="28"/>
          <w:szCs w:val="28"/>
        </w:rPr>
        <w:t>Таким образом, ц</w:t>
      </w:r>
      <w:r w:rsidRPr="00E87EB2">
        <w:rPr>
          <w:sz w:val="28"/>
          <w:szCs w:val="28"/>
        </w:rPr>
        <w:t xml:space="preserve">ели и основные направления государственной поддержки деятельности </w:t>
      </w:r>
      <w:r>
        <w:rPr>
          <w:sz w:val="28"/>
          <w:szCs w:val="28"/>
        </w:rPr>
        <w:t xml:space="preserve">малых инновационных предприятий </w:t>
      </w:r>
      <w:r w:rsidRPr="00E87EB2">
        <w:rPr>
          <w:sz w:val="28"/>
          <w:szCs w:val="28"/>
        </w:rPr>
        <w:t>определяются в рамках</w:t>
      </w:r>
      <w:r>
        <w:rPr>
          <w:sz w:val="28"/>
          <w:szCs w:val="28"/>
        </w:rPr>
        <w:t xml:space="preserve"> декларативных нормативных актов подзаконного характера, </w:t>
      </w:r>
      <w:r w:rsidRPr="00E87EB2">
        <w:rPr>
          <w:sz w:val="28"/>
          <w:szCs w:val="28"/>
        </w:rPr>
        <w:t>принимаем</w:t>
      </w:r>
      <w:r>
        <w:rPr>
          <w:sz w:val="28"/>
          <w:szCs w:val="28"/>
        </w:rPr>
        <w:t xml:space="preserve">ыхв основном </w:t>
      </w:r>
      <w:r w:rsidRPr="00E87EB2">
        <w:rPr>
          <w:sz w:val="28"/>
          <w:szCs w:val="28"/>
        </w:rPr>
        <w:t>Правительством РФ.</w:t>
      </w:r>
      <w:r>
        <w:rPr>
          <w:sz w:val="28"/>
          <w:szCs w:val="28"/>
        </w:rPr>
        <w:t xml:space="preserve"> Указанные акты преимущественно закрепляют такие </w:t>
      </w:r>
      <w:r w:rsidRPr="00244020">
        <w:rPr>
          <w:sz w:val="28"/>
          <w:szCs w:val="28"/>
        </w:rPr>
        <w:t>программно-установочные средства</w:t>
      </w:r>
      <w:r>
        <w:rPr>
          <w:sz w:val="28"/>
          <w:szCs w:val="28"/>
        </w:rPr>
        <w:t xml:space="preserve"> как</w:t>
      </w:r>
      <w:r w:rsidRPr="00244020">
        <w:rPr>
          <w:sz w:val="28"/>
          <w:szCs w:val="28"/>
        </w:rPr>
        <w:t xml:space="preserve">: </w:t>
      </w:r>
    </w:p>
    <w:p w:rsidR="008D515D" w:rsidRPr="00244020" w:rsidRDefault="008D515D" w:rsidP="00B15A55">
      <w:pPr>
        <w:shd w:val="clear" w:color="auto" w:fill="FFFFFF"/>
        <w:spacing w:line="360" w:lineRule="auto"/>
        <w:ind w:left="29" w:firstLine="679"/>
        <w:jc w:val="both"/>
        <w:rPr>
          <w:sz w:val="28"/>
          <w:szCs w:val="28"/>
        </w:rPr>
      </w:pPr>
      <w:r w:rsidRPr="00244020">
        <w:rPr>
          <w:sz w:val="28"/>
          <w:szCs w:val="28"/>
        </w:rPr>
        <w:t>–  стратегия</w:t>
      </w:r>
      <w:r>
        <w:rPr>
          <w:sz w:val="28"/>
          <w:szCs w:val="28"/>
        </w:rPr>
        <w:t xml:space="preserve"> инновационного развития </w:t>
      </w:r>
      <w:r w:rsidRPr="00244020">
        <w:rPr>
          <w:sz w:val="28"/>
          <w:szCs w:val="28"/>
        </w:rPr>
        <w:t xml:space="preserve"> России;</w:t>
      </w:r>
    </w:p>
    <w:p w:rsidR="008D515D" w:rsidRPr="00244020" w:rsidRDefault="008D515D" w:rsidP="00B15A55">
      <w:pPr>
        <w:shd w:val="clear" w:color="auto" w:fill="FFFFFF"/>
        <w:spacing w:line="360" w:lineRule="auto"/>
        <w:ind w:left="29" w:firstLine="679"/>
        <w:jc w:val="both"/>
        <w:rPr>
          <w:sz w:val="28"/>
          <w:szCs w:val="28"/>
        </w:rPr>
      </w:pPr>
      <w:r w:rsidRPr="00244020">
        <w:rPr>
          <w:sz w:val="28"/>
          <w:szCs w:val="28"/>
        </w:rPr>
        <w:t xml:space="preserve">– целевые программы в сфере </w:t>
      </w:r>
      <w:r>
        <w:rPr>
          <w:sz w:val="28"/>
          <w:szCs w:val="28"/>
        </w:rPr>
        <w:t>науки, образование, инновационной деятельности</w:t>
      </w:r>
      <w:r w:rsidRPr="00244020">
        <w:rPr>
          <w:sz w:val="28"/>
          <w:szCs w:val="28"/>
        </w:rPr>
        <w:t>;</w:t>
      </w:r>
    </w:p>
    <w:p w:rsidR="008D515D" w:rsidRDefault="008D515D" w:rsidP="00B15A55">
      <w:pPr>
        <w:spacing w:line="360" w:lineRule="auto"/>
        <w:ind w:firstLine="720"/>
        <w:jc w:val="both"/>
        <w:rPr>
          <w:sz w:val="28"/>
          <w:szCs w:val="28"/>
        </w:rPr>
      </w:pPr>
      <w:r w:rsidRPr="00244020">
        <w:rPr>
          <w:sz w:val="28"/>
          <w:szCs w:val="28"/>
        </w:rPr>
        <w:t xml:space="preserve">– прогнозирование и программирование социально-экономического развития </w:t>
      </w:r>
      <w:r>
        <w:rPr>
          <w:sz w:val="28"/>
          <w:szCs w:val="28"/>
        </w:rPr>
        <w:t>инновационных отраслей экономики</w:t>
      </w:r>
      <w:r w:rsidRPr="00244020">
        <w:rPr>
          <w:sz w:val="28"/>
          <w:szCs w:val="28"/>
        </w:rPr>
        <w:t xml:space="preserve">, включая поддержку развития научно-технической базы производства и использования </w:t>
      </w:r>
      <w:r>
        <w:rPr>
          <w:sz w:val="28"/>
          <w:szCs w:val="28"/>
        </w:rPr>
        <w:t>инноваций</w:t>
      </w:r>
      <w:r w:rsidRPr="00244020">
        <w:rPr>
          <w:sz w:val="28"/>
          <w:szCs w:val="28"/>
        </w:rPr>
        <w:t>, пропаганду научно-технических достижений в этой сфере.</w:t>
      </w:r>
    </w:p>
    <w:p w:rsidR="008D515D" w:rsidRPr="00244020" w:rsidRDefault="008D515D" w:rsidP="00B15A55">
      <w:pPr>
        <w:spacing w:line="360" w:lineRule="auto"/>
        <w:ind w:firstLine="720"/>
        <w:jc w:val="both"/>
        <w:rPr>
          <w:sz w:val="28"/>
          <w:szCs w:val="28"/>
        </w:rPr>
      </w:pPr>
      <w:r w:rsidRPr="00244020">
        <w:rPr>
          <w:i/>
          <w:sz w:val="28"/>
          <w:szCs w:val="28"/>
        </w:rPr>
        <w:t>Государственная поддержка</w:t>
      </w:r>
      <w:r w:rsidRPr="004B43EB">
        <w:rPr>
          <w:i/>
          <w:sz w:val="28"/>
          <w:szCs w:val="28"/>
        </w:rPr>
        <w:t xml:space="preserve"> </w:t>
      </w:r>
      <w:r>
        <w:rPr>
          <w:sz w:val="28"/>
          <w:szCs w:val="28"/>
        </w:rPr>
        <w:t>инновационной деятельности малых предприятий осущес</w:t>
      </w:r>
      <w:r w:rsidRPr="00244020">
        <w:rPr>
          <w:sz w:val="28"/>
          <w:szCs w:val="28"/>
        </w:rPr>
        <w:t xml:space="preserve">твляется с целью создания благоприятных условий для </w:t>
      </w:r>
      <w:r>
        <w:rPr>
          <w:sz w:val="28"/>
          <w:szCs w:val="28"/>
        </w:rPr>
        <w:t xml:space="preserve">создания и внедрения инноваций и </w:t>
      </w:r>
      <w:r w:rsidRPr="00244020">
        <w:rPr>
          <w:sz w:val="28"/>
          <w:szCs w:val="28"/>
        </w:rPr>
        <w:t>увеличени</w:t>
      </w:r>
      <w:r>
        <w:rPr>
          <w:sz w:val="28"/>
          <w:szCs w:val="28"/>
        </w:rPr>
        <w:t>я</w:t>
      </w:r>
      <w:r w:rsidRPr="00244020">
        <w:rPr>
          <w:sz w:val="28"/>
          <w:szCs w:val="28"/>
        </w:rPr>
        <w:t xml:space="preserve"> доли </w:t>
      </w:r>
      <w:r>
        <w:rPr>
          <w:sz w:val="28"/>
          <w:szCs w:val="28"/>
        </w:rPr>
        <w:t xml:space="preserve">инновационного производства в экономике России. </w:t>
      </w:r>
      <w:r w:rsidRPr="00244020">
        <w:rPr>
          <w:sz w:val="28"/>
          <w:szCs w:val="28"/>
        </w:rPr>
        <w:t xml:space="preserve"> В основе данных мер лежит </w:t>
      </w:r>
      <w:r>
        <w:rPr>
          <w:sz w:val="28"/>
          <w:szCs w:val="28"/>
        </w:rPr>
        <w:t xml:space="preserve">такой </w:t>
      </w:r>
      <w:r w:rsidRPr="00244020">
        <w:rPr>
          <w:sz w:val="28"/>
          <w:szCs w:val="28"/>
        </w:rPr>
        <w:t>метод</w:t>
      </w:r>
      <w:r>
        <w:rPr>
          <w:sz w:val="28"/>
          <w:szCs w:val="28"/>
        </w:rPr>
        <w:t xml:space="preserve"> правового</w:t>
      </w:r>
      <w:r w:rsidRPr="00244020">
        <w:rPr>
          <w:sz w:val="28"/>
          <w:szCs w:val="28"/>
        </w:rPr>
        <w:t xml:space="preserve"> регулирования</w:t>
      </w:r>
      <w:r>
        <w:rPr>
          <w:sz w:val="28"/>
          <w:szCs w:val="28"/>
        </w:rPr>
        <w:t xml:space="preserve"> как поощрение. </w:t>
      </w:r>
    </w:p>
    <w:p w:rsidR="008D515D" w:rsidRDefault="008D515D" w:rsidP="00B15A55">
      <w:pPr>
        <w:shd w:val="clear" w:color="auto" w:fill="FFFFFF"/>
        <w:spacing w:line="360" w:lineRule="auto"/>
        <w:ind w:left="29" w:firstLine="679"/>
        <w:jc w:val="both"/>
        <w:rPr>
          <w:sz w:val="28"/>
          <w:szCs w:val="28"/>
        </w:rPr>
      </w:pPr>
      <w:r>
        <w:rPr>
          <w:sz w:val="28"/>
          <w:szCs w:val="28"/>
        </w:rPr>
        <w:t>П</w:t>
      </w:r>
      <w:r w:rsidRPr="00244020">
        <w:rPr>
          <w:sz w:val="28"/>
          <w:szCs w:val="28"/>
        </w:rPr>
        <w:t>оддержка</w:t>
      </w:r>
      <w:r>
        <w:rPr>
          <w:sz w:val="28"/>
          <w:szCs w:val="28"/>
        </w:rPr>
        <w:t xml:space="preserve"> государством</w:t>
      </w:r>
      <w:r w:rsidRPr="004B43EB">
        <w:rPr>
          <w:sz w:val="28"/>
          <w:szCs w:val="28"/>
        </w:rPr>
        <w:t xml:space="preserve"> </w:t>
      </w:r>
      <w:r>
        <w:rPr>
          <w:sz w:val="28"/>
          <w:szCs w:val="28"/>
        </w:rPr>
        <w:t xml:space="preserve">инновационной деятельности малых предприятий </w:t>
      </w:r>
      <w:r w:rsidRPr="00244020">
        <w:rPr>
          <w:sz w:val="28"/>
          <w:szCs w:val="28"/>
        </w:rPr>
        <w:t xml:space="preserve">должна включать: </w:t>
      </w:r>
    </w:p>
    <w:p w:rsidR="008D515D" w:rsidRPr="007A77F3" w:rsidRDefault="008D515D" w:rsidP="00B15A55">
      <w:pPr>
        <w:pStyle w:val="ListParagraph"/>
        <w:numPr>
          <w:ilvl w:val="0"/>
          <w:numId w:val="6"/>
        </w:numPr>
        <w:shd w:val="clear" w:color="auto" w:fill="FFFFFF"/>
        <w:spacing w:after="0" w:line="360" w:lineRule="auto"/>
        <w:ind w:left="0" w:firstLine="0"/>
        <w:jc w:val="both"/>
        <w:rPr>
          <w:rFonts w:ascii="Times New Roman" w:hAnsi="Times New Roman"/>
          <w:sz w:val="28"/>
          <w:szCs w:val="28"/>
        </w:rPr>
      </w:pPr>
      <w:r w:rsidRPr="007A77F3">
        <w:rPr>
          <w:rFonts w:ascii="Times New Roman" w:hAnsi="Times New Roman"/>
          <w:sz w:val="28"/>
          <w:szCs w:val="28"/>
        </w:rPr>
        <w:t xml:space="preserve">стимулирование инвестиционной деятельности малых предприятий и внедрения новейших технологий в коммерческий оборот, в том числе создание благоприятных условий </w:t>
      </w:r>
      <w:r>
        <w:rPr>
          <w:rFonts w:ascii="Times New Roman" w:hAnsi="Times New Roman"/>
          <w:sz w:val="28"/>
          <w:szCs w:val="28"/>
        </w:rPr>
        <w:t>субъектам</w:t>
      </w:r>
      <w:r w:rsidRPr="007A77F3">
        <w:rPr>
          <w:rFonts w:ascii="Times New Roman" w:hAnsi="Times New Roman"/>
          <w:sz w:val="28"/>
          <w:szCs w:val="28"/>
        </w:rPr>
        <w:t xml:space="preserve"> инвест</w:t>
      </w:r>
      <w:r>
        <w:rPr>
          <w:rFonts w:ascii="Times New Roman" w:hAnsi="Times New Roman"/>
          <w:sz w:val="28"/>
          <w:szCs w:val="28"/>
        </w:rPr>
        <w:t>иционной деятельности</w:t>
      </w:r>
      <w:r w:rsidRPr="007A77F3">
        <w:rPr>
          <w:rFonts w:ascii="Times New Roman" w:hAnsi="Times New Roman"/>
          <w:sz w:val="28"/>
          <w:szCs w:val="28"/>
        </w:rPr>
        <w:t xml:space="preserve">; </w:t>
      </w:r>
    </w:p>
    <w:p w:rsidR="008D515D" w:rsidRDefault="008D515D" w:rsidP="00B15A55">
      <w:pPr>
        <w:pStyle w:val="ListParagraph"/>
        <w:numPr>
          <w:ilvl w:val="0"/>
          <w:numId w:val="6"/>
        </w:numPr>
        <w:shd w:val="clear" w:color="auto" w:fill="FFFFFF"/>
        <w:spacing w:after="0" w:line="360" w:lineRule="auto"/>
        <w:ind w:left="0" w:firstLine="0"/>
        <w:jc w:val="both"/>
        <w:rPr>
          <w:rFonts w:ascii="Times New Roman" w:hAnsi="Times New Roman"/>
          <w:sz w:val="28"/>
          <w:szCs w:val="28"/>
        </w:rPr>
      </w:pPr>
      <w:r w:rsidRPr="00E87EB2">
        <w:rPr>
          <w:rFonts w:ascii="Times New Roman" w:hAnsi="Times New Roman"/>
          <w:sz w:val="28"/>
          <w:szCs w:val="28"/>
        </w:rPr>
        <w:t>финансовое обеспечение</w:t>
      </w:r>
      <w:r>
        <w:rPr>
          <w:rFonts w:ascii="Times New Roman" w:hAnsi="Times New Roman"/>
          <w:sz w:val="28"/>
          <w:szCs w:val="28"/>
        </w:rPr>
        <w:t xml:space="preserve"> инновационной деятельности</w:t>
      </w:r>
      <w:r w:rsidRPr="00E87EB2">
        <w:rPr>
          <w:rFonts w:ascii="Times New Roman" w:hAnsi="Times New Roman"/>
          <w:sz w:val="28"/>
          <w:szCs w:val="28"/>
        </w:rPr>
        <w:t xml:space="preserve"> (субсидии, </w:t>
      </w:r>
      <w:r>
        <w:rPr>
          <w:rFonts w:ascii="Times New Roman" w:hAnsi="Times New Roman"/>
          <w:sz w:val="28"/>
          <w:szCs w:val="28"/>
        </w:rPr>
        <w:t>льготное кредитование, гранты</w:t>
      </w:r>
      <w:r w:rsidRPr="00E87EB2">
        <w:rPr>
          <w:rFonts w:ascii="Times New Roman" w:hAnsi="Times New Roman"/>
          <w:sz w:val="28"/>
          <w:szCs w:val="28"/>
        </w:rPr>
        <w:t>);</w:t>
      </w:r>
    </w:p>
    <w:p w:rsidR="008D515D" w:rsidRDefault="008D515D" w:rsidP="00B15A55">
      <w:pPr>
        <w:pStyle w:val="ListParagraph"/>
        <w:numPr>
          <w:ilvl w:val="0"/>
          <w:numId w:val="6"/>
        </w:numPr>
        <w:shd w:val="clear" w:color="auto" w:fill="FFFFFF"/>
        <w:spacing w:after="0" w:line="360" w:lineRule="auto"/>
        <w:ind w:left="0" w:firstLine="0"/>
        <w:jc w:val="both"/>
        <w:rPr>
          <w:rFonts w:ascii="Times New Roman" w:hAnsi="Times New Roman"/>
          <w:sz w:val="28"/>
          <w:szCs w:val="28"/>
        </w:rPr>
      </w:pPr>
      <w:r>
        <w:rPr>
          <w:rFonts w:ascii="Times New Roman" w:hAnsi="Times New Roman"/>
          <w:sz w:val="28"/>
          <w:szCs w:val="28"/>
        </w:rPr>
        <w:t xml:space="preserve">налоговые льготы; </w:t>
      </w:r>
    </w:p>
    <w:p w:rsidR="008D515D" w:rsidRDefault="008D515D" w:rsidP="00B15A55">
      <w:pPr>
        <w:pStyle w:val="ListParagraph"/>
        <w:numPr>
          <w:ilvl w:val="0"/>
          <w:numId w:val="6"/>
        </w:numPr>
        <w:shd w:val="clear" w:color="auto" w:fill="FFFFFF"/>
        <w:spacing w:after="0" w:line="360" w:lineRule="auto"/>
        <w:ind w:left="0" w:firstLine="0"/>
        <w:jc w:val="both"/>
        <w:rPr>
          <w:rFonts w:ascii="Times New Roman" w:hAnsi="Times New Roman"/>
          <w:sz w:val="28"/>
          <w:szCs w:val="28"/>
        </w:rPr>
      </w:pPr>
      <w:r>
        <w:rPr>
          <w:rFonts w:ascii="Times New Roman" w:hAnsi="Times New Roman"/>
          <w:sz w:val="28"/>
          <w:szCs w:val="28"/>
        </w:rPr>
        <w:t xml:space="preserve">оказание </w:t>
      </w:r>
      <w:r w:rsidRPr="00E87EB2">
        <w:rPr>
          <w:rFonts w:ascii="Times New Roman" w:hAnsi="Times New Roman"/>
          <w:sz w:val="28"/>
          <w:szCs w:val="28"/>
        </w:rPr>
        <w:t>информационной</w:t>
      </w:r>
      <w:r>
        <w:rPr>
          <w:rFonts w:ascii="Times New Roman" w:hAnsi="Times New Roman"/>
          <w:sz w:val="28"/>
          <w:szCs w:val="28"/>
        </w:rPr>
        <w:t xml:space="preserve"> и </w:t>
      </w:r>
      <w:r w:rsidRPr="00E87EB2">
        <w:rPr>
          <w:rFonts w:ascii="Times New Roman" w:hAnsi="Times New Roman"/>
          <w:sz w:val="28"/>
          <w:szCs w:val="28"/>
        </w:rPr>
        <w:t xml:space="preserve"> консультационной поддержки;</w:t>
      </w:r>
    </w:p>
    <w:p w:rsidR="008D515D" w:rsidRDefault="008D515D" w:rsidP="00B15A55">
      <w:pPr>
        <w:pStyle w:val="ListParagraph"/>
        <w:numPr>
          <w:ilvl w:val="0"/>
          <w:numId w:val="6"/>
        </w:numPr>
        <w:shd w:val="clear" w:color="auto" w:fill="FFFFFF"/>
        <w:spacing w:after="0" w:line="360" w:lineRule="auto"/>
        <w:ind w:left="0" w:firstLine="0"/>
        <w:jc w:val="both"/>
        <w:rPr>
          <w:rFonts w:ascii="Times New Roman" w:hAnsi="Times New Roman"/>
          <w:sz w:val="28"/>
          <w:szCs w:val="28"/>
        </w:rPr>
      </w:pPr>
      <w:r w:rsidRPr="00E87EB2">
        <w:rPr>
          <w:rFonts w:ascii="Times New Roman" w:hAnsi="Times New Roman"/>
          <w:sz w:val="28"/>
          <w:szCs w:val="28"/>
        </w:rPr>
        <w:t xml:space="preserve">обеспечение </w:t>
      </w:r>
      <w:r>
        <w:rPr>
          <w:rFonts w:ascii="Times New Roman" w:hAnsi="Times New Roman"/>
          <w:sz w:val="28"/>
          <w:szCs w:val="28"/>
        </w:rPr>
        <w:t xml:space="preserve">необходимой сопутствующей </w:t>
      </w:r>
      <w:r w:rsidRPr="00E87EB2">
        <w:rPr>
          <w:rFonts w:ascii="Times New Roman" w:hAnsi="Times New Roman"/>
          <w:sz w:val="28"/>
          <w:szCs w:val="28"/>
        </w:rPr>
        <w:t>инфраструктуры</w:t>
      </w:r>
      <w:r>
        <w:rPr>
          <w:rFonts w:ascii="Times New Roman" w:hAnsi="Times New Roman"/>
          <w:sz w:val="28"/>
          <w:szCs w:val="28"/>
        </w:rPr>
        <w:t>;</w:t>
      </w:r>
    </w:p>
    <w:p w:rsidR="008D515D" w:rsidRPr="007A77F3" w:rsidRDefault="008D515D" w:rsidP="00B15A55">
      <w:pPr>
        <w:pStyle w:val="ListParagraph"/>
        <w:numPr>
          <w:ilvl w:val="0"/>
          <w:numId w:val="6"/>
        </w:numPr>
        <w:shd w:val="clear" w:color="auto" w:fill="FFFFFF"/>
        <w:spacing w:after="0" w:line="360" w:lineRule="auto"/>
        <w:ind w:left="0" w:firstLine="0"/>
        <w:jc w:val="both"/>
        <w:rPr>
          <w:rFonts w:ascii="Times New Roman" w:hAnsi="Times New Roman"/>
          <w:sz w:val="28"/>
          <w:szCs w:val="28"/>
        </w:rPr>
      </w:pPr>
      <w:r w:rsidRPr="007A77F3">
        <w:rPr>
          <w:rFonts w:ascii="Times New Roman" w:hAnsi="Times New Roman"/>
          <w:sz w:val="28"/>
          <w:szCs w:val="28"/>
        </w:rPr>
        <w:t>формирование спроса на инновационную продукцию</w:t>
      </w:r>
      <w:r>
        <w:rPr>
          <w:rFonts w:ascii="Times New Roman" w:hAnsi="Times New Roman"/>
          <w:sz w:val="28"/>
          <w:szCs w:val="28"/>
        </w:rPr>
        <w:t xml:space="preserve"> и </w:t>
      </w:r>
      <w:r w:rsidRPr="00E87EB2">
        <w:rPr>
          <w:rFonts w:ascii="Times New Roman" w:hAnsi="Times New Roman"/>
          <w:sz w:val="28"/>
          <w:szCs w:val="28"/>
        </w:rPr>
        <w:t>поддержка экспорта</w:t>
      </w:r>
      <w:r>
        <w:rPr>
          <w:rFonts w:ascii="Times New Roman" w:hAnsi="Times New Roman"/>
          <w:sz w:val="28"/>
          <w:szCs w:val="28"/>
        </w:rPr>
        <w:t>.</w:t>
      </w:r>
    </w:p>
    <w:p w:rsidR="008D515D" w:rsidRDefault="008D515D" w:rsidP="00B15A55">
      <w:pPr>
        <w:autoSpaceDE w:val="0"/>
        <w:autoSpaceDN w:val="0"/>
        <w:adjustRightInd w:val="0"/>
        <w:spacing w:line="360" w:lineRule="auto"/>
        <w:ind w:firstLine="539"/>
        <w:jc w:val="both"/>
        <w:rPr>
          <w:sz w:val="28"/>
          <w:szCs w:val="28"/>
        </w:rPr>
      </w:pPr>
      <w:r>
        <w:rPr>
          <w:sz w:val="28"/>
          <w:szCs w:val="28"/>
        </w:rPr>
        <w:t xml:space="preserve">Представляется, что наиболее эффективным механизмом создания правовых условий для привлечения инвестиций в экономику Российской Федерации является государственно-частное партнерство. В этой связи следует отметить, что в настоящее время данные правоотношения не урегулированы специальным правовым актом. Однако следует положительно оценить </w:t>
      </w:r>
      <w:hyperlink r:id="rId18" w:history="1">
        <w:r w:rsidRPr="00AC1245">
          <w:rPr>
            <w:sz w:val="28"/>
            <w:szCs w:val="28"/>
          </w:rPr>
          <w:t>проект</w:t>
        </w:r>
      </w:hyperlink>
      <w:r>
        <w:rPr>
          <w:sz w:val="28"/>
          <w:szCs w:val="28"/>
        </w:rPr>
        <w:t xml:space="preserve"> Федерального закона «Об основах государственно-частного партнерства в субъектах Российской Федерации и муниципальных образованиях и о внесении изменений в отдельные законодательные акты Российской Федерации»</w:t>
      </w:r>
      <w:r w:rsidRPr="00E32E10">
        <w:rPr>
          <w:sz w:val="28"/>
          <w:szCs w:val="28"/>
        </w:rPr>
        <w:t>[22]</w:t>
      </w:r>
      <w:r>
        <w:rPr>
          <w:sz w:val="28"/>
          <w:szCs w:val="28"/>
        </w:rPr>
        <w:t>и Проект Федерального закона «Об основах государственно-частного партнерства в Российской Федерации»</w:t>
      </w:r>
      <w:r w:rsidRPr="00E32E10">
        <w:rPr>
          <w:sz w:val="28"/>
          <w:szCs w:val="28"/>
        </w:rPr>
        <w:t>[23]</w:t>
      </w:r>
      <w:r>
        <w:rPr>
          <w:sz w:val="28"/>
          <w:szCs w:val="28"/>
        </w:rPr>
        <w:t>.</w:t>
      </w:r>
    </w:p>
    <w:p w:rsidR="008D515D" w:rsidRDefault="008D515D" w:rsidP="00392A3D">
      <w:pPr>
        <w:autoSpaceDE w:val="0"/>
        <w:autoSpaceDN w:val="0"/>
        <w:adjustRightInd w:val="0"/>
        <w:spacing w:line="360" w:lineRule="auto"/>
        <w:ind w:firstLine="540"/>
        <w:jc w:val="both"/>
        <w:rPr>
          <w:rFonts w:eastAsia="Times New Roman"/>
          <w:sz w:val="28"/>
          <w:szCs w:val="28"/>
        </w:rPr>
      </w:pPr>
      <w:r>
        <w:rPr>
          <w:sz w:val="28"/>
          <w:szCs w:val="28"/>
        </w:rPr>
        <w:t xml:space="preserve">Одновременно </w:t>
      </w:r>
      <w:r w:rsidRPr="00244020">
        <w:rPr>
          <w:rFonts w:eastAsia="Times New Roman"/>
          <w:color w:val="000000"/>
          <w:sz w:val="28"/>
          <w:szCs w:val="28"/>
        </w:rPr>
        <w:t xml:space="preserve">дальнейшее формирование эффективного и наиболее динамично развивающегося </w:t>
      </w:r>
      <w:r>
        <w:rPr>
          <w:rFonts w:eastAsia="Times New Roman"/>
          <w:color w:val="000000"/>
          <w:sz w:val="28"/>
          <w:szCs w:val="28"/>
        </w:rPr>
        <w:t xml:space="preserve">инновационного </w:t>
      </w:r>
      <w:r w:rsidRPr="00244020">
        <w:rPr>
          <w:rFonts w:eastAsia="Times New Roman"/>
          <w:color w:val="000000"/>
          <w:sz w:val="28"/>
          <w:szCs w:val="28"/>
        </w:rPr>
        <w:t>сектора современной экономики предполагает обеспечение оптимального соотношения частных и публичных интересов</w:t>
      </w:r>
      <w:r>
        <w:rPr>
          <w:rFonts w:eastAsia="Times New Roman"/>
          <w:color w:val="000000"/>
          <w:sz w:val="28"/>
          <w:szCs w:val="28"/>
        </w:rPr>
        <w:t xml:space="preserve"> в исследуемой области, в том числе и при формировании нормативно-правовой базы.</w:t>
      </w:r>
      <w:r w:rsidRPr="004B43EB">
        <w:rPr>
          <w:rFonts w:eastAsia="Times New Roman"/>
          <w:color w:val="000000"/>
          <w:sz w:val="28"/>
          <w:szCs w:val="28"/>
        </w:rPr>
        <w:t xml:space="preserve"> </w:t>
      </w:r>
      <w:r w:rsidRPr="00244020">
        <w:rPr>
          <w:sz w:val="28"/>
          <w:szCs w:val="28"/>
        </w:rPr>
        <w:t xml:space="preserve">В тоже время отсутствие в </w:t>
      </w:r>
      <w:r>
        <w:rPr>
          <w:sz w:val="28"/>
          <w:szCs w:val="28"/>
        </w:rPr>
        <w:t>нормах гражданского законодательства и правоприменительной практики эффективных механизмов обеспечения гармонии в соотношении</w:t>
      </w:r>
      <w:r w:rsidRPr="00244020">
        <w:rPr>
          <w:sz w:val="28"/>
          <w:szCs w:val="28"/>
        </w:rPr>
        <w:t xml:space="preserve"> частных и публичных интересов </w:t>
      </w:r>
      <w:r>
        <w:rPr>
          <w:sz w:val="28"/>
          <w:szCs w:val="28"/>
        </w:rPr>
        <w:t>связано с тем, что у этой проблемы нет простого и однозначного решения.</w:t>
      </w:r>
      <w:r w:rsidRPr="004B43EB">
        <w:rPr>
          <w:sz w:val="28"/>
          <w:szCs w:val="28"/>
        </w:rPr>
        <w:t xml:space="preserve"> </w:t>
      </w:r>
      <w:r>
        <w:rPr>
          <w:rFonts w:eastAsia="Times New Roman"/>
          <w:sz w:val="28"/>
          <w:szCs w:val="28"/>
        </w:rPr>
        <w:t xml:space="preserve">Потребность в учете публичных и частных интересов является необходимой предпосылкой для </w:t>
      </w:r>
      <w:r w:rsidRPr="00244020">
        <w:rPr>
          <w:rFonts w:eastAsia="Times New Roman"/>
          <w:sz w:val="28"/>
          <w:szCs w:val="28"/>
        </w:rPr>
        <w:t>характери</w:t>
      </w:r>
      <w:r>
        <w:rPr>
          <w:rFonts w:eastAsia="Times New Roman"/>
          <w:sz w:val="28"/>
          <w:szCs w:val="28"/>
        </w:rPr>
        <w:t>стики</w:t>
      </w:r>
      <w:r w:rsidRPr="00244020">
        <w:rPr>
          <w:rFonts w:eastAsia="Times New Roman"/>
          <w:sz w:val="28"/>
          <w:szCs w:val="28"/>
        </w:rPr>
        <w:t xml:space="preserve"> сов</w:t>
      </w:r>
      <w:r>
        <w:rPr>
          <w:rFonts w:eastAsia="Times New Roman"/>
          <w:sz w:val="28"/>
          <w:szCs w:val="28"/>
        </w:rPr>
        <w:t xml:space="preserve">ременного правового регулирования имущественных отношений. </w:t>
      </w:r>
    </w:p>
    <w:p w:rsidR="008D515D" w:rsidRPr="00244020" w:rsidRDefault="008D515D" w:rsidP="00392A3D">
      <w:pPr>
        <w:autoSpaceDE w:val="0"/>
        <w:autoSpaceDN w:val="0"/>
        <w:adjustRightInd w:val="0"/>
        <w:spacing w:line="360" w:lineRule="auto"/>
        <w:ind w:firstLine="540"/>
        <w:jc w:val="both"/>
        <w:rPr>
          <w:rFonts w:eastAsia="Times New Roman"/>
          <w:color w:val="000000"/>
          <w:spacing w:val="-6"/>
          <w:sz w:val="28"/>
          <w:szCs w:val="28"/>
        </w:rPr>
      </w:pPr>
      <w:r w:rsidRPr="00244020">
        <w:rPr>
          <w:rFonts w:eastAsia="Times New Roman"/>
          <w:sz w:val="28"/>
          <w:szCs w:val="28"/>
        </w:rPr>
        <w:t>Частный интерес связан со свободной саморегуляцией</w:t>
      </w:r>
      <w:r w:rsidRPr="004B43EB">
        <w:rPr>
          <w:rFonts w:eastAsia="Times New Roman"/>
          <w:sz w:val="28"/>
          <w:szCs w:val="28"/>
        </w:rPr>
        <w:t xml:space="preserve"> </w:t>
      </w:r>
      <w:r>
        <w:rPr>
          <w:rFonts w:eastAsia="Times New Roman"/>
          <w:sz w:val="28"/>
          <w:szCs w:val="28"/>
        </w:rPr>
        <w:t>отдельно взятого субъекта частного права при осуществлении предпринимательской деятельности и реализации правомочий титульного владельца.</w:t>
      </w:r>
      <w:r w:rsidRPr="004B43EB">
        <w:rPr>
          <w:rFonts w:eastAsia="Times New Roman"/>
          <w:sz w:val="28"/>
          <w:szCs w:val="28"/>
        </w:rPr>
        <w:t xml:space="preserve"> </w:t>
      </w:r>
      <w:r>
        <w:rPr>
          <w:rFonts w:eastAsia="Times New Roman"/>
          <w:sz w:val="28"/>
          <w:szCs w:val="28"/>
        </w:rPr>
        <w:t>Ч</w:t>
      </w:r>
      <w:r w:rsidRPr="00244020">
        <w:rPr>
          <w:rFonts w:eastAsia="Times New Roman"/>
          <w:sz w:val="28"/>
          <w:szCs w:val="28"/>
        </w:rPr>
        <w:t>астн</w:t>
      </w:r>
      <w:r>
        <w:rPr>
          <w:rFonts w:eastAsia="Times New Roman"/>
          <w:sz w:val="28"/>
          <w:szCs w:val="28"/>
        </w:rPr>
        <w:t>ый интерес, как правило,</w:t>
      </w:r>
      <w:r w:rsidRPr="00244020">
        <w:rPr>
          <w:rFonts w:eastAsia="Times New Roman"/>
          <w:sz w:val="28"/>
          <w:szCs w:val="28"/>
        </w:rPr>
        <w:t xml:space="preserve"> противостоит интересам публичным. </w:t>
      </w:r>
      <w:r w:rsidRPr="007179E7">
        <w:rPr>
          <w:rFonts w:eastAsia="Times New Roman"/>
          <w:color w:val="000000"/>
          <w:spacing w:val="-4"/>
          <w:sz w:val="28"/>
          <w:szCs w:val="28"/>
        </w:rPr>
        <w:t xml:space="preserve">Одновременно </w:t>
      </w:r>
      <w:r w:rsidRPr="007179E7">
        <w:rPr>
          <w:rFonts w:eastAsia="Times New Roman"/>
          <w:sz w:val="28"/>
          <w:szCs w:val="28"/>
        </w:rPr>
        <w:t xml:space="preserve">поиск и формальная объективизация в </w:t>
      </w:r>
      <w:r>
        <w:rPr>
          <w:rFonts w:eastAsia="Times New Roman"/>
          <w:sz w:val="28"/>
          <w:szCs w:val="28"/>
        </w:rPr>
        <w:t xml:space="preserve">гражданско-правовых нормах публичных интересов </w:t>
      </w:r>
      <w:r w:rsidRPr="007179E7">
        <w:rPr>
          <w:rFonts w:eastAsia="Times New Roman"/>
          <w:sz w:val="28"/>
          <w:szCs w:val="28"/>
        </w:rPr>
        <w:t xml:space="preserve">в сфере </w:t>
      </w:r>
      <w:r>
        <w:rPr>
          <w:rFonts w:eastAsia="Times New Roman"/>
          <w:sz w:val="28"/>
          <w:szCs w:val="28"/>
        </w:rPr>
        <w:t xml:space="preserve">инновационного производства </w:t>
      </w:r>
      <w:r w:rsidRPr="007179E7">
        <w:rPr>
          <w:rFonts w:eastAsia="Times New Roman"/>
          <w:sz w:val="28"/>
          <w:szCs w:val="28"/>
        </w:rPr>
        <w:t xml:space="preserve">имеет </w:t>
      </w:r>
      <w:r>
        <w:rPr>
          <w:rFonts w:eastAsia="Times New Roman"/>
          <w:sz w:val="28"/>
          <w:szCs w:val="28"/>
        </w:rPr>
        <w:t xml:space="preserve">свою специфику, которая предполагает учет, как частного, так и публичного интереса в этой сфере деятельности. В связи с этим пределы вмешательства </w:t>
      </w:r>
      <w:r w:rsidRPr="00244020">
        <w:rPr>
          <w:rFonts w:eastAsia="Times New Roman"/>
          <w:sz w:val="28"/>
          <w:szCs w:val="28"/>
        </w:rPr>
        <w:t xml:space="preserve">государства </w:t>
      </w:r>
      <w:r>
        <w:rPr>
          <w:rFonts w:eastAsia="Times New Roman"/>
          <w:sz w:val="28"/>
          <w:szCs w:val="28"/>
        </w:rPr>
        <w:t xml:space="preserve">в сферу частных интересов малого инновационного предприятия должны определяться границами интересов государства и общества, связанными с обеспечением  их безопасности, достойного жизненного уровня жизни граждан и </w:t>
      </w:r>
      <w:r w:rsidRPr="00244020">
        <w:rPr>
          <w:sz w:val="28"/>
          <w:szCs w:val="28"/>
        </w:rPr>
        <w:t>его устойчив</w:t>
      </w:r>
      <w:r>
        <w:rPr>
          <w:sz w:val="28"/>
          <w:szCs w:val="28"/>
        </w:rPr>
        <w:t>ым экономическим развитием</w:t>
      </w:r>
      <w:r w:rsidRPr="00244020">
        <w:rPr>
          <w:sz w:val="28"/>
          <w:szCs w:val="28"/>
        </w:rPr>
        <w:t>.</w:t>
      </w:r>
    </w:p>
    <w:p w:rsidR="008D515D" w:rsidRPr="00F84932" w:rsidRDefault="008D515D"/>
    <w:p w:rsidR="008D515D" w:rsidRPr="004B43EB" w:rsidRDefault="008D515D" w:rsidP="00CD2E1B">
      <w:pPr>
        <w:rPr>
          <w:b/>
          <w:lang w:val="en-US"/>
        </w:rPr>
      </w:pPr>
      <w:r w:rsidRPr="004B43EB">
        <w:rPr>
          <w:b/>
        </w:rPr>
        <w:t>Литература</w:t>
      </w:r>
    </w:p>
    <w:p w:rsidR="008D515D" w:rsidRPr="00CD2E1B" w:rsidRDefault="008D515D" w:rsidP="00CD2E1B">
      <w:pPr>
        <w:rPr>
          <w:lang w:val="en-US"/>
        </w:rPr>
      </w:pP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науке и государственной научно-технической политике: Федеральный закон РФ от 23.08.1996 № 127-ФЗ в ред. от 02.07.2013 // СЗ РФ. – 1996. – № 35. – Ст. 4137.</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http://ru.wikipedia.org/wiki/Деятельность</w:t>
      </w:r>
    </w:p>
    <w:p w:rsidR="008D515D" w:rsidRPr="00CD2E1B" w:rsidRDefault="008D515D" w:rsidP="00CD2E1B">
      <w:pPr>
        <w:pStyle w:val="EndnoteText"/>
        <w:numPr>
          <w:ilvl w:val="0"/>
          <w:numId w:val="7"/>
        </w:numPr>
        <w:ind w:left="0" w:firstLine="0"/>
        <w:jc w:val="both"/>
        <w:rPr>
          <w:sz w:val="24"/>
          <w:szCs w:val="24"/>
        </w:rPr>
      </w:pPr>
      <w:r w:rsidRPr="00CD2E1B">
        <w:rPr>
          <w:sz w:val="24"/>
          <w:szCs w:val="24"/>
        </w:rPr>
        <w:t>h</w:t>
      </w:r>
      <w:r w:rsidRPr="00CD2E1B">
        <w:rPr>
          <w:sz w:val="24"/>
          <w:szCs w:val="24"/>
          <w:lang w:val="en-US"/>
        </w:rPr>
        <w:t>ttp</w:t>
      </w:r>
      <w:r w:rsidRPr="00CD2E1B">
        <w:rPr>
          <w:sz w:val="24"/>
          <w:szCs w:val="24"/>
        </w:rPr>
        <w:t>://</w:t>
      </w:r>
      <w:r w:rsidRPr="00CD2E1B">
        <w:rPr>
          <w:sz w:val="24"/>
          <w:szCs w:val="24"/>
          <w:lang w:val="en-US"/>
        </w:rPr>
        <w:t>ozhegov</w:t>
      </w:r>
      <w:r w:rsidRPr="00CD2E1B">
        <w:rPr>
          <w:sz w:val="24"/>
          <w:szCs w:val="24"/>
        </w:rPr>
        <w:t>.</w:t>
      </w:r>
      <w:r w:rsidRPr="00CD2E1B">
        <w:rPr>
          <w:sz w:val="24"/>
          <w:szCs w:val="24"/>
          <w:lang w:val="en-US"/>
        </w:rPr>
        <w:t>info</w:t>
      </w:r>
      <w:r w:rsidRPr="00CD2E1B">
        <w:rPr>
          <w:sz w:val="24"/>
          <w:szCs w:val="24"/>
        </w:rPr>
        <w:t>/</w:t>
      </w:r>
      <w:r w:rsidRPr="00CD2E1B">
        <w:rPr>
          <w:sz w:val="24"/>
          <w:szCs w:val="24"/>
          <w:lang w:val="en-US"/>
        </w:rPr>
        <w:t>slovar</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Ефимцева Т.В. Правовое положение малых инновационных предприятий: проблемы определения и закрепления // Предпринимательское право. Приложение «Бизнес и право в России и за рубежом». – 2013. – № 2. –С. 28-32.</w:t>
      </w:r>
    </w:p>
    <w:p w:rsidR="008D515D" w:rsidRPr="00CD2E1B" w:rsidRDefault="008D515D" w:rsidP="00CD2E1B">
      <w:pPr>
        <w:pStyle w:val="EndnoteText"/>
        <w:numPr>
          <w:ilvl w:val="0"/>
          <w:numId w:val="7"/>
        </w:numPr>
        <w:ind w:left="0" w:firstLine="0"/>
        <w:rPr>
          <w:sz w:val="24"/>
          <w:szCs w:val="24"/>
        </w:rPr>
      </w:pPr>
      <w:r w:rsidRPr="00CD2E1B">
        <w:rPr>
          <w:sz w:val="24"/>
          <w:szCs w:val="24"/>
        </w:rPr>
        <w:t>Диденко А.А. Система источников гражданского права Российской Федерации: Автореф. … дисс. канд. юрид. наук. – Краснодар, 2008. – 24 с.</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 6-ФКЗ, от 30.12.2008 № 7-ФКЗ // СЗ РФ. – 2009. – № 4. – Ст. 445.</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Гражданский кодекс Российской Федерации (часть четвертая): Федеральный закон РФ от 18.12.2006 № 230-ФЗ в ред. от 23.07.2013 // СЗ РФ. – 2006. – № 52 (1 ч.). – Ст. 5496.; 2013. – № 30 (Часть I). – Ст. 4055.</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 xml:space="preserve">Гражданский кодекс Российской Федерации (Часть первая): Федеральный закон РФ от 30.11.1994 № 51 ФЗ в ред. от ред. от 23.07.2013 </w:t>
      </w:r>
      <w:hyperlink r:id="rId19" w:history="1">
        <w:r w:rsidRPr="00CD2E1B">
          <w:rPr>
            <w:rFonts w:ascii="Times New Roman" w:hAnsi="Times New Roman"/>
            <w:sz w:val="24"/>
            <w:szCs w:val="24"/>
          </w:rPr>
          <w:t xml:space="preserve">№ 245-ФЗ </w:t>
        </w:r>
      </w:hyperlink>
      <w:r w:rsidRPr="00CD2E1B">
        <w:rPr>
          <w:rFonts w:ascii="Times New Roman" w:hAnsi="Times New Roman"/>
          <w:sz w:val="24"/>
          <w:szCs w:val="24"/>
        </w:rPr>
        <w:t>// СЗ РФ. – 1994. – № 32. – Ст. 3301.; 2013. –  № 30 (Часть I). – Ст. 4078; Гражданский кодекс Российской Федерации (часть вторая): Федеральный закон РФ от 26.01.1996 № 14–ФЗ в ред. от 14.06.2012 № 78–ФЗ // СЗ РФ. – 1996. – № 5. – Ст. 410; 2012. – № 25. – Ст. 3268.</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внесении изменений в Федеральный закон «О науке и государственной научно-технической политике»: Федеральный закон от 21.07.2011 № 254-ФЗ // СЗ РФ. – 2011. – № 30 (ч. 1). – Ст. 4602.</w:t>
      </w:r>
      <w:r w:rsidRPr="00CD2E1B">
        <w:rPr>
          <w:rFonts w:ascii="Times New Roman" w:hAnsi="Times New Roman"/>
          <w:sz w:val="24"/>
          <w:szCs w:val="24"/>
        </w:rPr>
        <w:tab/>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развитии малого и среднего предпринимательства в Российской Федерации:  Федеральный закон РФ от 24.07.2007 № 209-ФЗ в ред. от 02.07.2013 // СЗ РФ. – 2007. – №  31. – Ст. 4006; 2013. – № 27. – Ст. 3477.</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Об образовании в Российской Федерации: Федеральный закон РФ от 29.12.2012 № 273-ФЗ в ред. от 23.07.2013 // СЗ РФ. – 2012. – № 53 (ч. 1). – Ст. 7598; 2013. – № 30 (Часть I). – Ст. 4036.</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Федеральный закон РФ от 02.08.2009 № 217-ФЗ в ред. от 29.12.2012 // СЗ РФ. – 2009. – № 31. – Ст. 3923; 2012. – № 53 (ч. 1). – Ст. 7598.</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Федеральном фонде производственных инноваций:Постановление Правительства РФ от 26.08.1995 № 827 в ред. от 10.07.1998 // СЗ РФ. – 1995. – № 36. – Ст. 3540.</w:t>
      </w:r>
    </w:p>
    <w:p w:rsidR="008D515D" w:rsidRPr="00CD2E1B" w:rsidRDefault="008D515D" w:rsidP="00CD2E1B">
      <w:pPr>
        <w:pStyle w:val="ListParagraph"/>
        <w:numPr>
          <w:ilvl w:val="0"/>
          <w:numId w:val="7"/>
        </w:numPr>
        <w:spacing w:after="0" w:line="240" w:lineRule="auto"/>
        <w:ind w:left="0" w:firstLine="0"/>
        <w:jc w:val="both"/>
        <w:rPr>
          <w:rFonts w:ascii="Times New Roman" w:hAnsi="Times New Roman"/>
          <w:sz w:val="24"/>
          <w:szCs w:val="24"/>
        </w:rPr>
      </w:pPr>
      <w:r w:rsidRPr="00CD2E1B">
        <w:rPr>
          <w:rFonts w:ascii="Times New Roman" w:hAnsi="Times New Roman"/>
          <w:sz w:val="24"/>
          <w:szCs w:val="24"/>
        </w:rPr>
        <w:t>Новицкая Л.Ю. Инновационная деятельность в сфере образовательной деятельности в России: теоретико-правовой аспект // Пробелы в российском законодательстве. – 2012. – № 1. – С. 299-302.</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lang w:val="en-US"/>
        </w:rPr>
      </w:pPr>
      <w:r w:rsidRPr="00CD2E1B">
        <w:rPr>
          <w:rFonts w:ascii="Times New Roman" w:hAnsi="Times New Roman"/>
          <w:sz w:val="24"/>
          <w:szCs w:val="24"/>
          <w:lang w:val="en-US"/>
        </w:rPr>
        <w:t>http://www.rg.ru/2010/ 04/ 20/ vesti-vuzy.html</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государственной поддержке развития инновационной инфраструктуры в федеральных образовательных учреждениях высшего профессионального образования (вместе с Положением о государственной поддержке развития инновационной инфраструктуры, включая поддержку малого инновационного предпринимательства, в федеральных образовательных учреждениях высшего профессионального образования: Постановление Правительства РФ от 09.04.2010 № 219 в ред. от 03.06.2011 // СЗ  РФ. – 2010. – № 16. – Ст. 1906.; 2011. – № 23. – Ст. 3325.</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мерах по привлечению ведущих ученых в российские образовательные учреждения высшего профессионального образования, научные учреждения государственных академий наук и государственные научные центры Российской Федерации (вместе с Положением о совете по грантам Правительства Российской Федерации для государственной поддержки научных исследований, проводимых под руководством ведущих ученых в российских образовательных учреждениях высшего профессионального образования, научные учреждения государственных академий наук и государственные научные центрыРоссийской Федерации, Положением о выделении грантов Правительства Российской Федерации для государственной поддержки научных исследований, проводимых под руководством ведущих ученых в российских образовательных учреждениях высшего профессионального образования, научные учреждения государственных академий наук и государственные научные центры Российской Федерации): Постановление Правительства РФ от 09.04.2010 № 220 в ред. от 30.05.2012 // СЗ РФ. – 2010. – № 16. – Ст. 1907.; 2012. – № 24. – Ст. 3176.</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мерах государственной поддержки развития кооперации российских высших учебных заведений, государственных научных учреждений и организаций, реализующих комплексные проекты по созданию высокотехнологичного производства (вместе с Правилами предоставления субсидий на государственную поддержку развития кооперации российских высших учебных заведений, государственных научных учреждений и организаций, реализующих комплексные проекты по созданию высокотехнологичного производства): Постановление Правительства РФ от 09.04.2010 № 218 в ред. от 12.10.2012 // СЗ РФ. – 2010. – № 16. – Ст. 1905.; 2012. – № 42. – Ст. 5727</w:t>
      </w:r>
    </w:p>
    <w:p w:rsidR="008D515D" w:rsidRPr="00CD2E1B" w:rsidRDefault="008D515D" w:rsidP="00CD2E1B">
      <w:pPr>
        <w:pStyle w:val="EndnoteText"/>
        <w:numPr>
          <w:ilvl w:val="0"/>
          <w:numId w:val="7"/>
        </w:numPr>
        <w:ind w:left="0" w:firstLine="0"/>
        <w:jc w:val="both"/>
        <w:rPr>
          <w:sz w:val="24"/>
          <w:szCs w:val="24"/>
        </w:rPr>
      </w:pPr>
      <w:r w:rsidRPr="00CD2E1B">
        <w:rPr>
          <w:sz w:val="24"/>
          <w:szCs w:val="24"/>
        </w:rPr>
        <w:t>О Концепции Федеральной целевой программы развития образования на 2011-2015 годы: Р</w:t>
      </w:r>
      <w:hyperlink r:id="rId20" w:history="1">
        <w:r w:rsidRPr="00CD2E1B">
          <w:rPr>
            <w:sz w:val="24"/>
            <w:szCs w:val="24"/>
          </w:rPr>
          <w:t>аспоряжение</w:t>
        </w:r>
      </w:hyperlink>
      <w:r w:rsidRPr="00CD2E1B">
        <w:rPr>
          <w:sz w:val="24"/>
          <w:szCs w:val="24"/>
        </w:rPr>
        <w:t xml:space="preserve"> Правительства РФ от 7 февраля 2011 г. № 163-р // СПС Консультант плюс.</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Стратегия развития науки и инноваций в Российской Федерации на период до 2015 года: утв. Межведомственной комиссией по научно-инновационной политике (протокол от 15.02.2006 № 1) // СПС Консультант плюс.</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 Концепции долгосрочного социально-экономического развития Российской Федерации на период до 2020 года (вместе с «Концепцией долгосрочного социально-экономического развития Российской Федерации на период до 2020 года»):  Распоряжение Правительства РФ от 17.11.2008 № 1662-р // СЗ РФ. – 2008. – № 47. – Ст. 5489.</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Об основах государственно-частного партнерства в субъектах Российской Федерации и муниципальных образованиях и о внесении изменений в отдельные законодательные акты Российской Федерации (подготовлен Минэкономразвития России): Проект Федерального закона // СПС Консультант плюс.</w:t>
      </w:r>
    </w:p>
    <w:p w:rsidR="008D515D" w:rsidRPr="00CD2E1B" w:rsidRDefault="008D515D" w:rsidP="00CD2E1B">
      <w:pPr>
        <w:pStyle w:val="ListParagraph"/>
        <w:numPr>
          <w:ilvl w:val="0"/>
          <w:numId w:val="7"/>
        </w:numPr>
        <w:autoSpaceDE w:val="0"/>
        <w:autoSpaceDN w:val="0"/>
        <w:adjustRightInd w:val="0"/>
        <w:spacing w:after="0" w:line="240" w:lineRule="auto"/>
        <w:ind w:left="0" w:firstLine="0"/>
        <w:jc w:val="both"/>
        <w:rPr>
          <w:rFonts w:ascii="Times New Roman" w:hAnsi="Times New Roman"/>
          <w:sz w:val="24"/>
          <w:szCs w:val="24"/>
        </w:rPr>
      </w:pPr>
      <w:r w:rsidRPr="00CD2E1B">
        <w:rPr>
          <w:rFonts w:ascii="Times New Roman" w:hAnsi="Times New Roman"/>
          <w:sz w:val="24"/>
          <w:szCs w:val="24"/>
        </w:rPr>
        <w:t>Об основах государственно-частного партнерства в Российской Федерации: Проект Федерального закона № 238827-6 в ред., принятая ГД ФС РФ в I чтении 26.04.2013 // СПС Консультант плюс.</w:t>
      </w:r>
    </w:p>
    <w:p w:rsidR="008D515D" w:rsidRPr="00E32E10" w:rsidRDefault="008D515D" w:rsidP="00E32E10"/>
    <w:p w:rsidR="008D515D" w:rsidRPr="004B43EB" w:rsidRDefault="008D515D" w:rsidP="00CD2E1B">
      <w:pPr>
        <w:rPr>
          <w:b/>
          <w:lang w:val="en-US"/>
        </w:rPr>
      </w:pPr>
      <w:r>
        <w:rPr>
          <w:b/>
          <w:lang w:val="en-US"/>
        </w:rPr>
        <w:t>References</w:t>
      </w:r>
    </w:p>
    <w:p w:rsidR="008D515D" w:rsidRPr="00CD2E1B" w:rsidRDefault="008D515D" w:rsidP="00CD2E1B">
      <w:pPr>
        <w:rPr>
          <w:lang w:val="en-US"/>
        </w:rPr>
      </w:pPr>
    </w:p>
    <w:p w:rsidR="008D515D" w:rsidRPr="00CD2E1B" w:rsidRDefault="008D515D" w:rsidP="00CD2E1B">
      <w:pPr>
        <w:rPr>
          <w:lang w:val="en-US"/>
        </w:rPr>
      </w:pPr>
      <w:r w:rsidRPr="00CD2E1B">
        <w:rPr>
          <w:lang w:val="en-US"/>
        </w:rPr>
        <w:t>1.</w:t>
      </w:r>
      <w:r w:rsidRPr="00CD2E1B">
        <w:rPr>
          <w:lang w:val="en-US"/>
        </w:rPr>
        <w:tab/>
        <w:t>O nauke i gosudarstvennoj nauchno-tehnicheskoj politike: Federal'nyj zakon RF ot 23.08.1996 № 127-FZ v red. ot 02.07.2013 // SZ RF. – 1996. – № 35. – St. 4137.</w:t>
      </w:r>
    </w:p>
    <w:p w:rsidR="008D515D" w:rsidRPr="00CD2E1B" w:rsidRDefault="008D515D" w:rsidP="00CD2E1B">
      <w:pPr>
        <w:rPr>
          <w:lang w:val="en-US"/>
        </w:rPr>
      </w:pPr>
      <w:r w:rsidRPr="00CD2E1B">
        <w:rPr>
          <w:lang w:val="en-US"/>
        </w:rPr>
        <w:t>2.</w:t>
      </w:r>
      <w:r w:rsidRPr="00CD2E1B">
        <w:rPr>
          <w:lang w:val="en-US"/>
        </w:rPr>
        <w:tab/>
        <w:t>http://ru.wikipedia.org/wiki/Dejatel'nost'</w:t>
      </w:r>
    </w:p>
    <w:p w:rsidR="008D515D" w:rsidRPr="00CD2E1B" w:rsidRDefault="008D515D" w:rsidP="00CD2E1B">
      <w:pPr>
        <w:rPr>
          <w:lang w:val="en-US"/>
        </w:rPr>
      </w:pPr>
      <w:r w:rsidRPr="00CD2E1B">
        <w:rPr>
          <w:lang w:val="en-US"/>
        </w:rPr>
        <w:t>3.</w:t>
      </w:r>
      <w:r w:rsidRPr="00CD2E1B">
        <w:rPr>
          <w:lang w:val="en-US"/>
        </w:rPr>
        <w:tab/>
        <w:t>http://ozhegov.info/slovar</w:t>
      </w:r>
    </w:p>
    <w:p w:rsidR="008D515D" w:rsidRPr="00CD2E1B" w:rsidRDefault="008D515D" w:rsidP="00CD2E1B">
      <w:pPr>
        <w:rPr>
          <w:lang w:val="en-US"/>
        </w:rPr>
      </w:pPr>
      <w:r w:rsidRPr="00CD2E1B">
        <w:rPr>
          <w:lang w:val="en-US"/>
        </w:rPr>
        <w:t>4.</w:t>
      </w:r>
      <w:r w:rsidRPr="00CD2E1B">
        <w:rPr>
          <w:lang w:val="en-US"/>
        </w:rPr>
        <w:tab/>
        <w:t>Efimceva T.V. Pravovoe polozhenie malyh innovacionnyh predprijatij: problemy opredelenija i zakreplenija // Predprinimatel'skoe pravo. Prilozhenie «Biznes i pravo v Rossii i za rubezhom». – 2013. – № 2. –S. 28-32.</w:t>
      </w:r>
    </w:p>
    <w:p w:rsidR="008D515D" w:rsidRPr="00CD2E1B" w:rsidRDefault="008D515D" w:rsidP="00CD2E1B">
      <w:pPr>
        <w:rPr>
          <w:lang w:val="en-US"/>
        </w:rPr>
      </w:pPr>
      <w:r w:rsidRPr="00CD2E1B">
        <w:rPr>
          <w:lang w:val="en-US"/>
        </w:rPr>
        <w:t>5.</w:t>
      </w:r>
      <w:r w:rsidRPr="00CD2E1B">
        <w:rPr>
          <w:lang w:val="en-US"/>
        </w:rPr>
        <w:tab/>
        <w:t>Didenko A.A. Sistema istochnikov grazhdanskogo prava Rossijskoj Federacii: Avtoref. … diss. kand. jurid. nauk. – Krasnodar, 2008. – 24 s.</w:t>
      </w:r>
    </w:p>
    <w:p w:rsidR="008D515D" w:rsidRPr="00CD2E1B" w:rsidRDefault="008D515D" w:rsidP="00CD2E1B">
      <w:pPr>
        <w:rPr>
          <w:lang w:val="en-US"/>
        </w:rPr>
      </w:pPr>
      <w:r w:rsidRPr="00CD2E1B">
        <w:rPr>
          <w:lang w:val="en-US"/>
        </w:rPr>
        <w:t>6.</w:t>
      </w:r>
      <w:r w:rsidRPr="00CD2E1B">
        <w:rPr>
          <w:lang w:val="en-US"/>
        </w:rPr>
        <w:tab/>
        <w:t>Konstitucija Rossijskoj Federacii (prinjata vsenarodnym golosovaniem 12.12.1993) s uchetom popravok, vnesennyh Zakonami RF o popravkah k Konstitucii RF ot 30.12.2008 № 6-FKZ, ot 30.12.2008 № 7-FKZ // SZ RF. – 2009. – № 4. – St. 445.</w:t>
      </w:r>
    </w:p>
    <w:p w:rsidR="008D515D" w:rsidRPr="00CD2E1B" w:rsidRDefault="008D515D" w:rsidP="00CD2E1B">
      <w:pPr>
        <w:rPr>
          <w:lang w:val="en-US"/>
        </w:rPr>
      </w:pPr>
      <w:r w:rsidRPr="00CD2E1B">
        <w:rPr>
          <w:lang w:val="en-US"/>
        </w:rPr>
        <w:t>7.</w:t>
      </w:r>
      <w:r w:rsidRPr="00CD2E1B">
        <w:rPr>
          <w:lang w:val="en-US"/>
        </w:rPr>
        <w:tab/>
        <w:t>Grazhdanskij kodeks Rossijskoj Federacii (chast' chetvertaja): Federal'nyj zakon RF ot 18.12.2006 № 230-FZ v red. ot 23.07.2013 // SZ RF. – 2006. – № 52 (1 ch.).– St. 5496.; 2013.– № 30 (Chast' I). – St. 4055.</w:t>
      </w:r>
    </w:p>
    <w:p w:rsidR="008D515D" w:rsidRPr="00CD2E1B" w:rsidRDefault="008D515D" w:rsidP="00CD2E1B">
      <w:pPr>
        <w:rPr>
          <w:lang w:val="en-US"/>
        </w:rPr>
      </w:pPr>
      <w:r w:rsidRPr="00CD2E1B">
        <w:rPr>
          <w:lang w:val="en-US"/>
        </w:rPr>
        <w:t>8.</w:t>
      </w:r>
      <w:r w:rsidRPr="00CD2E1B">
        <w:rPr>
          <w:lang w:val="en-US"/>
        </w:rPr>
        <w:tab/>
        <w:t>Grazhdanskij kodeks Rossijskoj Federacii (Chast' pervaja): Federal'nyj zakon RF ot 30.11.1994 № 51 FZ v red. ot red. ot 23.07.2013 № 245-FZ // SZ RF. – 1994. – № 32.– St. 3301.; 2013.–  № 30 (Chast' I). – St. 4078; Grazhdanskij kodeks Rossijskoj Federacii (chast' vtoraja): Federal'nyj zakon RF ot 26.01.1996 № 14–FZ v red. ot 14.06.2012 № 78–FZ // SZ RF. – 1996. – № 5. – St. 410; 2012. – № 25. – St. 3268.</w:t>
      </w:r>
    </w:p>
    <w:p w:rsidR="008D515D" w:rsidRPr="00CD2E1B" w:rsidRDefault="008D515D" w:rsidP="00CD2E1B">
      <w:pPr>
        <w:rPr>
          <w:lang w:val="en-US"/>
        </w:rPr>
      </w:pPr>
      <w:r w:rsidRPr="00CD2E1B">
        <w:rPr>
          <w:lang w:val="en-US"/>
        </w:rPr>
        <w:t>9.</w:t>
      </w:r>
      <w:r w:rsidRPr="00CD2E1B">
        <w:rPr>
          <w:lang w:val="en-US"/>
        </w:rPr>
        <w:tab/>
        <w:t>O vnesenii izmenenij v Federal'nyj zakon «O nauke i gosudarstvennoj nauchno-tehnicheskoj politike»: Federal'nyj zakon ot 21.07.2011 № 254-FZ // SZ RF. – 2011. – № 30 (ch. 1). – St. 4602.</w:t>
      </w:r>
      <w:r w:rsidRPr="00CD2E1B">
        <w:rPr>
          <w:lang w:val="en-US"/>
        </w:rPr>
        <w:tab/>
      </w:r>
    </w:p>
    <w:p w:rsidR="008D515D" w:rsidRPr="00CD2E1B" w:rsidRDefault="008D515D" w:rsidP="00CD2E1B">
      <w:pPr>
        <w:rPr>
          <w:lang w:val="en-US"/>
        </w:rPr>
      </w:pPr>
      <w:r w:rsidRPr="00CD2E1B">
        <w:rPr>
          <w:lang w:val="en-US"/>
        </w:rPr>
        <w:t>10.</w:t>
      </w:r>
      <w:r w:rsidRPr="00CD2E1B">
        <w:rPr>
          <w:lang w:val="en-US"/>
        </w:rPr>
        <w:tab/>
        <w:t>O razvitii malogo i srednego predprinimatel'stva v Rossijskoj Federacii:  Federal'nyj zakon RF ot 24.07.2007 № 209-FZ v red. ot 02.07.2013 // SZ RF. – 2007. – №  31. – St. 4006; 2013. – № 27. – St. 3477.</w:t>
      </w:r>
    </w:p>
    <w:p w:rsidR="008D515D" w:rsidRPr="00CD2E1B" w:rsidRDefault="008D515D" w:rsidP="00CD2E1B">
      <w:pPr>
        <w:rPr>
          <w:lang w:val="en-US"/>
        </w:rPr>
      </w:pPr>
      <w:r w:rsidRPr="00CD2E1B">
        <w:rPr>
          <w:lang w:val="en-US"/>
        </w:rPr>
        <w:t>11.</w:t>
      </w:r>
      <w:r w:rsidRPr="00CD2E1B">
        <w:rPr>
          <w:lang w:val="en-US"/>
        </w:rPr>
        <w:tab/>
        <w:t>Ob obrazovanii v Rossijskoj Federacii: Federal'nyj zakon RF ot 29.12.2012 № 273-FZ v red. ot 23.07.2013 // SZ RF. – 2012. – № 53 (ch. 1). – St. 7598; 2013. – № 30 (Chast' I). – St. 4036.</w:t>
      </w:r>
    </w:p>
    <w:p w:rsidR="008D515D" w:rsidRPr="00CD2E1B" w:rsidRDefault="008D515D" w:rsidP="00CD2E1B">
      <w:pPr>
        <w:rPr>
          <w:lang w:val="en-US"/>
        </w:rPr>
      </w:pPr>
      <w:r w:rsidRPr="00CD2E1B">
        <w:rPr>
          <w:lang w:val="en-US"/>
        </w:rPr>
        <w:t>12.</w:t>
      </w:r>
      <w:r w:rsidRPr="00CD2E1B">
        <w:rPr>
          <w:lang w:val="en-US"/>
        </w:rPr>
        <w:tab/>
        <w:t>O vnesenii izmenenij v otdel'nye zakonodatel'nye akty Rossijskoj Federacii po voprosam sozdanija bjudzhetnymi nauchnymi i obrazovatel'nymi uchrezhdenijami hozjajstvennyh obshhestv v celjah prakticheskogo primenenija (vnedrenija) rezul'tatov intellektual'noj dejatel'nosti: Federal'nyj zakon RF ot 02.08.2009 № 217-FZ v red. ot 29.12.2012 // SZ RF. – 2009. – № 31. – St. 3923; 2012. – № 53 (ch. 1). – St. 7598.</w:t>
      </w:r>
    </w:p>
    <w:p w:rsidR="008D515D" w:rsidRPr="00CD2E1B" w:rsidRDefault="008D515D" w:rsidP="00CD2E1B">
      <w:pPr>
        <w:rPr>
          <w:lang w:val="en-US"/>
        </w:rPr>
      </w:pPr>
      <w:r w:rsidRPr="00CD2E1B">
        <w:rPr>
          <w:lang w:val="en-US"/>
        </w:rPr>
        <w:t>13.</w:t>
      </w:r>
      <w:r w:rsidRPr="00CD2E1B">
        <w:rPr>
          <w:lang w:val="en-US"/>
        </w:rPr>
        <w:tab/>
        <w:t>O Federal'nom fonde proizvodstvennyh innovacij: Postanovlenie Pravitel'stva RF ot 26.08.1995 № 827 v red. ot 10.07.1998 // SZ RF. – 1995. – № 36. – St. 3540.</w:t>
      </w:r>
    </w:p>
    <w:p w:rsidR="008D515D" w:rsidRPr="00CD2E1B" w:rsidRDefault="008D515D" w:rsidP="00CD2E1B">
      <w:pPr>
        <w:rPr>
          <w:lang w:val="en-US"/>
        </w:rPr>
      </w:pPr>
      <w:r w:rsidRPr="00CD2E1B">
        <w:rPr>
          <w:lang w:val="en-US"/>
        </w:rPr>
        <w:t>14.</w:t>
      </w:r>
      <w:r w:rsidRPr="00CD2E1B">
        <w:rPr>
          <w:lang w:val="en-US"/>
        </w:rPr>
        <w:tab/>
        <w:t>Novickaja L.Ju. Innovacionnaja dejatel'nost' v sfere obrazovatel'noj dejatel'nosti v Rossii: teoretiko-pravovoj aspekt // Probely v rossijskom zakonodatel'stve. – 2012. – № 1. – S. 299-302.</w:t>
      </w:r>
    </w:p>
    <w:p w:rsidR="008D515D" w:rsidRPr="00CD2E1B" w:rsidRDefault="008D515D" w:rsidP="00CD2E1B">
      <w:pPr>
        <w:rPr>
          <w:lang w:val="en-US"/>
        </w:rPr>
      </w:pPr>
      <w:r w:rsidRPr="00CD2E1B">
        <w:rPr>
          <w:lang w:val="en-US"/>
        </w:rPr>
        <w:t>15.</w:t>
      </w:r>
      <w:r w:rsidRPr="00CD2E1B">
        <w:rPr>
          <w:lang w:val="en-US"/>
        </w:rPr>
        <w:tab/>
        <w:t>http://www.rg.ru/2010/ 04/ 20/ vesti-vuzy.html</w:t>
      </w:r>
    </w:p>
    <w:p w:rsidR="008D515D" w:rsidRPr="00CD2E1B" w:rsidRDefault="008D515D" w:rsidP="00CD2E1B">
      <w:pPr>
        <w:rPr>
          <w:lang w:val="en-US"/>
        </w:rPr>
      </w:pPr>
      <w:r w:rsidRPr="00CD2E1B">
        <w:rPr>
          <w:lang w:val="en-US"/>
        </w:rPr>
        <w:t>16.</w:t>
      </w:r>
      <w:r w:rsidRPr="00CD2E1B">
        <w:rPr>
          <w:lang w:val="en-US"/>
        </w:rPr>
        <w:tab/>
        <w:t>O gosudarstvennoj podderzhke razvitija innovacionnoj infrastruktury v federal'nyh obrazovatel'nyh uchrezhdenijah vysshego professional'nogo obrazovanija (vmeste s Polozheniem o gosudarstvennoj podderzhke razvitija innovacionnoj infrastruktury, vkljuchaja podderzhku malogo innovacionnogo predprinimatel'stva, v federal'nyh obrazovatel'nyh uchrezhdenijah vysshego professional'nogo obrazovanija: Postanovlenie Pravitel'stva RF ot 09.04.2010 № 219 v red. ot 03.06.2011 // SZ  RF. – 2010. – № 16. – St. 1906.; 2011.– № 23. – St. 3325.</w:t>
      </w:r>
    </w:p>
    <w:p w:rsidR="008D515D" w:rsidRPr="00CD2E1B" w:rsidRDefault="008D515D" w:rsidP="00CD2E1B">
      <w:pPr>
        <w:rPr>
          <w:lang w:val="en-US"/>
        </w:rPr>
      </w:pPr>
      <w:r w:rsidRPr="00CD2E1B">
        <w:rPr>
          <w:lang w:val="en-US"/>
        </w:rPr>
        <w:t>17.</w:t>
      </w:r>
      <w:r w:rsidRPr="00CD2E1B">
        <w:rPr>
          <w:lang w:val="en-US"/>
        </w:rPr>
        <w:tab/>
        <w:t>O merah po privlecheniju vedushhih uchenyh v rossijskie obrazovatel'nye uchrezhdenija vysshego professional'nogo obrazovanija, nauchnye uchrezhdenija gosudarstvennyh akademij nauk i gosudarstvennye nauchnye centry Rossijskoj Federacii (vmeste s Polozheniem o sovete po grantam Pravitel'stva Rossijskoj Federacii dlja gosudarstvennoj podderzhki nauchnyh issledovanij, provodimyh pod rukovodstvom vedushhih uchenyh v rossijskih obrazovatel'nyh uchrezhdenijah vysshego professional'nogo obrazovanija, nauchnye uchrezhdenija gosudarstvennyh akademij nauk i gosudarstvennye nauchnye centry Rossijskoj Federacii, Polozheniem o vydelenii grantov Pravitel'stva Rossijskoj Federacii dlja gosudarstvennoj podderzhki nauchnyh issledovanij, provodimyh pod rukovodstvom vedushhih uchenyh v rossijskih obrazovatel'nyh uchrezhdenijah vysshego professional'nogo obrazovanija, nauchnye uchrezhdenija gosudarstvennyh akademij nauk i gosudarstvennye nauchnye centry Rossijskoj Federacii): Postanovlenie Pravitel'stva RF ot 09.04.2010 № 220 v red. ot 30.05.2012 // SZ RF. – 2010. – № 16.– St. 1907.; 2012.– № 24. – St. 3176.</w:t>
      </w:r>
    </w:p>
    <w:p w:rsidR="008D515D" w:rsidRPr="00CD2E1B" w:rsidRDefault="008D515D" w:rsidP="00CD2E1B">
      <w:pPr>
        <w:rPr>
          <w:lang w:val="en-US"/>
        </w:rPr>
      </w:pPr>
      <w:r w:rsidRPr="00CD2E1B">
        <w:rPr>
          <w:lang w:val="en-US"/>
        </w:rPr>
        <w:t>18.</w:t>
      </w:r>
      <w:r w:rsidRPr="00CD2E1B">
        <w:rPr>
          <w:lang w:val="en-US"/>
        </w:rPr>
        <w:tab/>
        <w:t>O merah gosudarstvennoj podderzhki razvitija kooperacii rossijskih vysshih uchebnyh zavedenij, gosudarstvennyh nauchnyh uchrezhdenij i organizacij, realizujushhih kompleksnye proekty po sozdaniju vysokotehnologichnogo proizvodstva (vmeste s Pravilami predostavlenija subsidij na gosudarstvennuju podderzhku razvitija kooperacii rossijskih vysshih uchebnyh zavedenij, gosudarstvennyh nauchnyh uchrezhdenij i organizacij, realizujushhih kompleksnye proekty po sozdaniju vysokotehnologichnogo proizvodstva): Postanovlenie Pravitel'stva RF ot 09.04.2010 № 218 v red. ot 12.10.2012 // SZ RF. – 2010. – № 16.– St. 1905.; 2012.– № 42. – St. 5727</w:t>
      </w:r>
    </w:p>
    <w:p w:rsidR="008D515D" w:rsidRPr="00CD2E1B" w:rsidRDefault="008D515D" w:rsidP="00CD2E1B">
      <w:pPr>
        <w:rPr>
          <w:lang w:val="en-US"/>
        </w:rPr>
      </w:pPr>
      <w:r w:rsidRPr="00CD2E1B">
        <w:rPr>
          <w:lang w:val="en-US"/>
        </w:rPr>
        <w:t>19.</w:t>
      </w:r>
      <w:r w:rsidRPr="00CD2E1B">
        <w:rPr>
          <w:lang w:val="en-US"/>
        </w:rPr>
        <w:tab/>
        <w:t>O Koncepcii Federal'noj celevoj programmy razvitija obrazovanija na 2011-2015 gody: Rasporjazhenie Pravitel'stva RF ot 7 fevralja 2011 g. № 163-r // SPS Konsul'tant pljus.</w:t>
      </w:r>
    </w:p>
    <w:p w:rsidR="008D515D" w:rsidRPr="00CD2E1B" w:rsidRDefault="008D515D" w:rsidP="00CD2E1B">
      <w:pPr>
        <w:rPr>
          <w:lang w:val="en-US"/>
        </w:rPr>
      </w:pPr>
      <w:r w:rsidRPr="00CD2E1B">
        <w:rPr>
          <w:lang w:val="en-US"/>
        </w:rPr>
        <w:t>20.</w:t>
      </w:r>
      <w:r w:rsidRPr="00CD2E1B">
        <w:rPr>
          <w:lang w:val="en-US"/>
        </w:rPr>
        <w:tab/>
        <w:t>Strategija razvitija nauki i innovacij v Rossijskoj Federacii na period do 2015 goda: utv. Mezhvedomstvennoj komissiej po nauchno-innovacionnoj politike (protokol ot 15.02.2006 № 1) // SPS Konsul'tant pljus.</w:t>
      </w:r>
    </w:p>
    <w:p w:rsidR="008D515D" w:rsidRPr="00CD2E1B" w:rsidRDefault="008D515D" w:rsidP="00CD2E1B">
      <w:pPr>
        <w:rPr>
          <w:lang w:val="en-US"/>
        </w:rPr>
      </w:pPr>
      <w:r w:rsidRPr="00CD2E1B">
        <w:rPr>
          <w:lang w:val="en-US"/>
        </w:rPr>
        <w:t>21.</w:t>
      </w:r>
      <w:r w:rsidRPr="00CD2E1B">
        <w:rPr>
          <w:lang w:val="en-US"/>
        </w:rPr>
        <w:tab/>
        <w:t>O Koncepcii dolgosrochnogo social'no-jekonomicheskogo razvitija Rossijskoj Federacii na period do 2020 goda (vmeste s «Koncepciej dolgosrochnogo social'no-jekonomicheskogo razvitija Rossijskoj Federacii na period do 2020 goda»):  Rasporjazhenie Pravitel'stva RF ot 17.11.2008 № 1662-r // SZ RF. – 2008. – № 47. – St. 5489.</w:t>
      </w:r>
    </w:p>
    <w:p w:rsidR="008D515D" w:rsidRPr="00CD2E1B" w:rsidRDefault="008D515D" w:rsidP="00CD2E1B">
      <w:pPr>
        <w:rPr>
          <w:lang w:val="en-US"/>
        </w:rPr>
      </w:pPr>
      <w:r w:rsidRPr="00CD2E1B">
        <w:rPr>
          <w:lang w:val="en-US"/>
        </w:rPr>
        <w:t>22.</w:t>
      </w:r>
      <w:r w:rsidRPr="00CD2E1B">
        <w:rPr>
          <w:lang w:val="en-US"/>
        </w:rPr>
        <w:tab/>
        <w:t>Ob osnovah gosudarstvenno-chastnogo partnerstva v sub#ektah Rossijskoj Federacii i municipal'nyh obrazovanijah i o vnesenii izmenenij v otdel'nye zakonodatel'nye akty Rossijskoj Federacii (podgotovlen Minjekonomrazvitija Rossii): Proekt Federal'nogo zakona // SPS Konsul'tant pljus.</w:t>
      </w:r>
    </w:p>
    <w:p w:rsidR="008D515D" w:rsidRPr="00173E10" w:rsidRDefault="008D515D" w:rsidP="00CD2E1B">
      <w:pPr>
        <w:rPr>
          <w:lang w:val="en-US"/>
        </w:rPr>
      </w:pPr>
      <w:r w:rsidRPr="00173E10">
        <w:rPr>
          <w:lang w:val="en-US"/>
        </w:rPr>
        <w:t>23.</w:t>
      </w:r>
      <w:r w:rsidRPr="00173E10">
        <w:rPr>
          <w:lang w:val="en-US"/>
        </w:rPr>
        <w:tab/>
        <w:t>Obosnovahgosudarstvenno-chastnogopartnerstva v RossijskojFederacii: ProektFederal'nogozakona № 238827-6 v red., prinjataja GD FS RF v I chtenii 26.04.2013 // SPS Konsul'tantpljus.</w:t>
      </w:r>
      <w:bookmarkStart w:id="7" w:name="_GoBack"/>
      <w:bookmarkEnd w:id="7"/>
    </w:p>
    <w:sectPr w:rsidR="008D515D" w:rsidRPr="00173E10" w:rsidSect="004B43EB">
      <w:headerReference w:type="even" r:id="rId21"/>
      <w:headerReference w:type="default" r:id="rId22"/>
      <w:footerReference w:type="default" r:id="rId23"/>
      <w:pgSz w:w="11906" w:h="16838"/>
      <w:pgMar w:top="1418" w:right="1418" w:bottom="1418" w:left="1418" w:header="709" w:footer="9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15D" w:rsidRDefault="008D515D" w:rsidP="00B15A55">
      <w:r>
        <w:separator/>
      </w:r>
    </w:p>
  </w:endnote>
  <w:endnote w:type="continuationSeparator" w:id="1">
    <w:p w:rsidR="008D515D" w:rsidRDefault="008D515D" w:rsidP="00B15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5D" w:rsidRDefault="008D515D">
    <w:pPr>
      <w:pStyle w:val="Footer"/>
    </w:pPr>
    <w:r w:rsidRPr="007366B0">
      <w:t>http://ej.kubagro.ru/201</w:t>
    </w:r>
    <w:r>
      <w:rPr>
        <w:lang w:val="en-US"/>
      </w:rPr>
      <w:t>4</w:t>
    </w:r>
    <w:r w:rsidRPr="007366B0">
      <w:t>/</w:t>
    </w:r>
    <w:r>
      <w:rPr>
        <w:lang w:val="en-US"/>
      </w:rPr>
      <w:t>02</w:t>
    </w:r>
    <w:r w:rsidRPr="007366B0">
      <w:t>/pdf/</w:t>
    </w:r>
    <w:r>
      <w:rPr>
        <w:lang w:val="en-US"/>
      </w:rPr>
      <w:t>39</w:t>
    </w:r>
    <w:r w:rsidRPr="007366B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15D" w:rsidRDefault="008D515D" w:rsidP="00B15A55">
      <w:r>
        <w:separator/>
      </w:r>
    </w:p>
  </w:footnote>
  <w:footnote w:type="continuationSeparator" w:id="1">
    <w:p w:rsidR="008D515D" w:rsidRDefault="008D515D" w:rsidP="00B15A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5D" w:rsidRDefault="008D515D"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515D" w:rsidRDefault="008D515D" w:rsidP="00173E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15D" w:rsidRPr="00173E10" w:rsidRDefault="008D515D" w:rsidP="00113FDC">
    <w:pPr>
      <w:pStyle w:val="Header"/>
      <w:framePr w:wrap="around" w:vAnchor="text" w:hAnchor="margin" w:xAlign="right" w:y="1"/>
      <w:rPr>
        <w:rStyle w:val="PageNumber"/>
        <w:sz w:val="28"/>
        <w:szCs w:val="28"/>
      </w:rPr>
    </w:pPr>
    <w:r w:rsidRPr="00173E10">
      <w:rPr>
        <w:rStyle w:val="PageNumber"/>
        <w:sz w:val="28"/>
        <w:szCs w:val="28"/>
      </w:rPr>
      <w:fldChar w:fldCharType="begin"/>
    </w:r>
    <w:r w:rsidRPr="00173E10">
      <w:rPr>
        <w:rStyle w:val="PageNumber"/>
        <w:sz w:val="28"/>
        <w:szCs w:val="28"/>
      </w:rPr>
      <w:instrText xml:space="preserve">PAGE  </w:instrText>
    </w:r>
    <w:r w:rsidRPr="00173E10">
      <w:rPr>
        <w:rStyle w:val="PageNumber"/>
        <w:sz w:val="28"/>
        <w:szCs w:val="28"/>
      </w:rPr>
      <w:fldChar w:fldCharType="separate"/>
    </w:r>
    <w:r>
      <w:rPr>
        <w:rStyle w:val="PageNumber"/>
        <w:noProof/>
        <w:sz w:val="28"/>
        <w:szCs w:val="28"/>
      </w:rPr>
      <w:t>18</w:t>
    </w:r>
    <w:r w:rsidRPr="00173E10">
      <w:rPr>
        <w:rStyle w:val="PageNumber"/>
        <w:sz w:val="28"/>
        <w:szCs w:val="28"/>
      </w:rPr>
      <w:fldChar w:fldCharType="end"/>
    </w:r>
  </w:p>
  <w:p w:rsidR="008D515D" w:rsidRDefault="008D515D" w:rsidP="00173E10">
    <w:pPr>
      <w:pStyle w:val="Header"/>
      <w:ind w:right="360"/>
    </w:pPr>
    <w:r w:rsidRPr="007366B0">
      <w:t>Научный журнал КубГАУ, №</w:t>
    </w:r>
    <w:r>
      <w:t>9</w:t>
    </w:r>
    <w:r>
      <w:rPr>
        <w:lang w:val="en-US"/>
      </w:rPr>
      <w:t>6</w:t>
    </w:r>
    <w:r w:rsidRPr="007366B0">
      <w:t>(</w:t>
    </w:r>
    <w:r>
      <w:rPr>
        <w:lang w:val="en-US"/>
      </w:rPr>
      <w:t>02</w:t>
    </w:r>
    <w:r w:rsidRPr="007366B0">
      <w:t>), 201</w:t>
    </w:r>
    <w:r>
      <w:rPr>
        <w:lang w:val="en-US"/>
      </w:rPr>
      <w:t>4</w:t>
    </w:r>
    <w:r w:rsidRPr="007366B0">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2F76CB5"/>
    <w:multiLevelType w:val="multilevel"/>
    <w:tmpl w:val="3BB272B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2B149EA"/>
    <w:multiLevelType w:val="hybridMultilevel"/>
    <w:tmpl w:val="79120FE6"/>
    <w:lvl w:ilvl="0" w:tplc="B55AC65E">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3631341A"/>
    <w:multiLevelType w:val="hybridMultilevel"/>
    <w:tmpl w:val="7B002C7C"/>
    <w:lvl w:ilvl="0" w:tplc="E522FBE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5">
    <w:nsid w:val="57912F89"/>
    <w:multiLevelType w:val="hybridMultilevel"/>
    <w:tmpl w:val="D05E2E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8F80AD6"/>
    <w:multiLevelType w:val="hybridMultilevel"/>
    <w:tmpl w:val="9E104C64"/>
    <w:lvl w:ilvl="0" w:tplc="8A3A513A">
      <w:start w:val="1"/>
      <w:numFmt w:val="decimal"/>
      <w:lvlText w:val="%1)"/>
      <w:lvlJc w:val="left"/>
      <w:pPr>
        <w:ind w:left="1709" w:hanging="117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6"/>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5A55"/>
    <w:rsid w:val="00011487"/>
    <w:rsid w:val="00014A80"/>
    <w:rsid w:val="00020425"/>
    <w:rsid w:val="0002699D"/>
    <w:rsid w:val="00033BC3"/>
    <w:rsid w:val="00083471"/>
    <w:rsid w:val="00085604"/>
    <w:rsid w:val="000929F2"/>
    <w:rsid w:val="000A5FC4"/>
    <w:rsid w:val="000C0382"/>
    <w:rsid w:val="000D0BD3"/>
    <w:rsid w:val="000D412F"/>
    <w:rsid w:val="000D6DBF"/>
    <w:rsid w:val="000F2AC2"/>
    <w:rsid w:val="00113FDC"/>
    <w:rsid w:val="00123CAE"/>
    <w:rsid w:val="001256DD"/>
    <w:rsid w:val="00133E16"/>
    <w:rsid w:val="00135CA3"/>
    <w:rsid w:val="00157149"/>
    <w:rsid w:val="00167650"/>
    <w:rsid w:val="00173E10"/>
    <w:rsid w:val="001C6F07"/>
    <w:rsid w:val="001D346E"/>
    <w:rsid w:val="001E6062"/>
    <w:rsid w:val="001F549A"/>
    <w:rsid w:val="0022310F"/>
    <w:rsid w:val="00235B58"/>
    <w:rsid w:val="00244020"/>
    <w:rsid w:val="002475F5"/>
    <w:rsid w:val="00261139"/>
    <w:rsid w:val="00262B68"/>
    <w:rsid w:val="002642E4"/>
    <w:rsid w:val="0026728E"/>
    <w:rsid w:val="00291106"/>
    <w:rsid w:val="0029321F"/>
    <w:rsid w:val="0029408A"/>
    <w:rsid w:val="002B5ACF"/>
    <w:rsid w:val="002B7074"/>
    <w:rsid w:val="002C0E99"/>
    <w:rsid w:val="002D1AC6"/>
    <w:rsid w:val="002E605C"/>
    <w:rsid w:val="002F780D"/>
    <w:rsid w:val="003041A9"/>
    <w:rsid w:val="003055B9"/>
    <w:rsid w:val="00305F75"/>
    <w:rsid w:val="00316282"/>
    <w:rsid w:val="00316BB3"/>
    <w:rsid w:val="00326E2E"/>
    <w:rsid w:val="00365193"/>
    <w:rsid w:val="0038207C"/>
    <w:rsid w:val="00392A3D"/>
    <w:rsid w:val="003C1282"/>
    <w:rsid w:val="003D3001"/>
    <w:rsid w:val="003E2005"/>
    <w:rsid w:val="003E26E0"/>
    <w:rsid w:val="003F192F"/>
    <w:rsid w:val="003F23D1"/>
    <w:rsid w:val="003F3D44"/>
    <w:rsid w:val="00410461"/>
    <w:rsid w:val="00414584"/>
    <w:rsid w:val="004222B2"/>
    <w:rsid w:val="00481F59"/>
    <w:rsid w:val="0049528A"/>
    <w:rsid w:val="004A05F3"/>
    <w:rsid w:val="004A6336"/>
    <w:rsid w:val="004B27AC"/>
    <w:rsid w:val="004B43EB"/>
    <w:rsid w:val="004C32DC"/>
    <w:rsid w:val="004E1A9B"/>
    <w:rsid w:val="00506172"/>
    <w:rsid w:val="00521404"/>
    <w:rsid w:val="0053286C"/>
    <w:rsid w:val="00540244"/>
    <w:rsid w:val="00546BD5"/>
    <w:rsid w:val="00562773"/>
    <w:rsid w:val="0057443C"/>
    <w:rsid w:val="005A3F31"/>
    <w:rsid w:val="005E3A20"/>
    <w:rsid w:val="00603353"/>
    <w:rsid w:val="00620464"/>
    <w:rsid w:val="00622163"/>
    <w:rsid w:val="006407D7"/>
    <w:rsid w:val="00666375"/>
    <w:rsid w:val="00677E4D"/>
    <w:rsid w:val="006B5FAE"/>
    <w:rsid w:val="006F4832"/>
    <w:rsid w:val="007159F6"/>
    <w:rsid w:val="00715E8F"/>
    <w:rsid w:val="007179E7"/>
    <w:rsid w:val="00733617"/>
    <w:rsid w:val="00735A57"/>
    <w:rsid w:val="007366B0"/>
    <w:rsid w:val="00745CA9"/>
    <w:rsid w:val="00756655"/>
    <w:rsid w:val="00766A76"/>
    <w:rsid w:val="007755EF"/>
    <w:rsid w:val="00776A64"/>
    <w:rsid w:val="007A32F7"/>
    <w:rsid w:val="007A77F3"/>
    <w:rsid w:val="007B325A"/>
    <w:rsid w:val="007D324C"/>
    <w:rsid w:val="00812E5D"/>
    <w:rsid w:val="008C5E79"/>
    <w:rsid w:val="008D515D"/>
    <w:rsid w:val="008E43A1"/>
    <w:rsid w:val="009043E2"/>
    <w:rsid w:val="00915820"/>
    <w:rsid w:val="0092075D"/>
    <w:rsid w:val="00956EE1"/>
    <w:rsid w:val="009725E0"/>
    <w:rsid w:val="009A5C9B"/>
    <w:rsid w:val="009C4901"/>
    <w:rsid w:val="009C7AD5"/>
    <w:rsid w:val="009D3EF6"/>
    <w:rsid w:val="009E37A4"/>
    <w:rsid w:val="009F5782"/>
    <w:rsid w:val="00A02501"/>
    <w:rsid w:val="00A05B91"/>
    <w:rsid w:val="00A072C8"/>
    <w:rsid w:val="00A20601"/>
    <w:rsid w:val="00A211EB"/>
    <w:rsid w:val="00A21787"/>
    <w:rsid w:val="00A2686C"/>
    <w:rsid w:val="00A34149"/>
    <w:rsid w:val="00A632A7"/>
    <w:rsid w:val="00A66F95"/>
    <w:rsid w:val="00A765A4"/>
    <w:rsid w:val="00AA402A"/>
    <w:rsid w:val="00AA463F"/>
    <w:rsid w:val="00AC1245"/>
    <w:rsid w:val="00AC7A43"/>
    <w:rsid w:val="00B004A7"/>
    <w:rsid w:val="00B15A55"/>
    <w:rsid w:val="00B2431C"/>
    <w:rsid w:val="00B37987"/>
    <w:rsid w:val="00B674A0"/>
    <w:rsid w:val="00BB18BB"/>
    <w:rsid w:val="00BB4F8F"/>
    <w:rsid w:val="00BC1904"/>
    <w:rsid w:val="00BC6100"/>
    <w:rsid w:val="00BE1AD7"/>
    <w:rsid w:val="00BE55D8"/>
    <w:rsid w:val="00C13C09"/>
    <w:rsid w:val="00C23844"/>
    <w:rsid w:val="00C279E3"/>
    <w:rsid w:val="00C33892"/>
    <w:rsid w:val="00C51CFF"/>
    <w:rsid w:val="00C74385"/>
    <w:rsid w:val="00C90D19"/>
    <w:rsid w:val="00CB49F0"/>
    <w:rsid w:val="00CC06AA"/>
    <w:rsid w:val="00CD2E1B"/>
    <w:rsid w:val="00CF3945"/>
    <w:rsid w:val="00D03866"/>
    <w:rsid w:val="00D23216"/>
    <w:rsid w:val="00D315EF"/>
    <w:rsid w:val="00D45883"/>
    <w:rsid w:val="00D53684"/>
    <w:rsid w:val="00D54BC8"/>
    <w:rsid w:val="00D557F8"/>
    <w:rsid w:val="00DC4632"/>
    <w:rsid w:val="00E21254"/>
    <w:rsid w:val="00E2229D"/>
    <w:rsid w:val="00E3055F"/>
    <w:rsid w:val="00E320C6"/>
    <w:rsid w:val="00E32E10"/>
    <w:rsid w:val="00E34AB6"/>
    <w:rsid w:val="00E54EB1"/>
    <w:rsid w:val="00E67DF2"/>
    <w:rsid w:val="00E85C8B"/>
    <w:rsid w:val="00E87EB2"/>
    <w:rsid w:val="00E902BD"/>
    <w:rsid w:val="00EA7420"/>
    <w:rsid w:val="00EA7EA1"/>
    <w:rsid w:val="00ED406E"/>
    <w:rsid w:val="00ED7F6E"/>
    <w:rsid w:val="00F00265"/>
    <w:rsid w:val="00F003C0"/>
    <w:rsid w:val="00F179F6"/>
    <w:rsid w:val="00F22F6F"/>
    <w:rsid w:val="00F2562A"/>
    <w:rsid w:val="00F42F18"/>
    <w:rsid w:val="00F7186C"/>
    <w:rsid w:val="00F7518C"/>
    <w:rsid w:val="00F84932"/>
    <w:rsid w:val="00F86644"/>
    <w:rsid w:val="00F95739"/>
    <w:rsid w:val="00FB3620"/>
    <w:rsid w:val="00FC0633"/>
    <w:rsid w:val="00FF5907"/>
    <w:rsid w:val="00FF6D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A55"/>
    <w:rPr>
      <w:rFonts w:ascii="Times New Roman" w:eastAsia="MS Minngs" w:hAnsi="Times New Roman"/>
      <w:sz w:val="24"/>
      <w:szCs w:val="24"/>
    </w:rPr>
  </w:style>
  <w:style w:type="paragraph" w:styleId="Heading1">
    <w:name w:val="heading 1"/>
    <w:basedOn w:val="Normal"/>
    <w:next w:val="Normal"/>
    <w:link w:val="Heading1Char"/>
    <w:uiPriority w:val="99"/>
    <w:qFormat/>
    <w:rsid w:val="00B15A55"/>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5A55"/>
    <w:rPr>
      <w:rFonts w:ascii="Cambria" w:hAnsi="Cambria" w:cs="Times New Roman"/>
      <w:b/>
      <w:bCs/>
      <w:color w:val="365F91"/>
      <w:sz w:val="28"/>
      <w:szCs w:val="28"/>
      <w:lang w:eastAsia="ru-RU"/>
    </w:rPr>
  </w:style>
  <w:style w:type="paragraph" w:styleId="NormalWeb">
    <w:name w:val="Normal (Web)"/>
    <w:basedOn w:val="Normal"/>
    <w:uiPriority w:val="99"/>
    <w:rsid w:val="00B15A55"/>
    <w:pPr>
      <w:suppressAutoHyphens/>
      <w:spacing w:before="280" w:after="280"/>
    </w:pPr>
    <w:rPr>
      <w:rFonts w:eastAsia="Times New Roman"/>
      <w:lang w:eastAsia="ar-SA"/>
    </w:rPr>
  </w:style>
  <w:style w:type="paragraph" w:styleId="ListParagraph">
    <w:name w:val="List Paragraph"/>
    <w:basedOn w:val="Normal"/>
    <w:uiPriority w:val="99"/>
    <w:qFormat/>
    <w:rsid w:val="00B15A55"/>
    <w:pPr>
      <w:spacing w:after="200" w:line="276" w:lineRule="auto"/>
      <w:ind w:left="720"/>
      <w:contextualSpacing/>
    </w:pPr>
    <w:rPr>
      <w:rFonts w:ascii="Calibri" w:eastAsia="Calibri" w:hAnsi="Calibri"/>
      <w:sz w:val="22"/>
      <w:szCs w:val="22"/>
      <w:lang w:eastAsia="en-US"/>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B15A55"/>
    <w:rPr>
      <w:rFonts w:ascii="Calibri" w:eastAsia="Calibri" w:hAnsi="Calibri"/>
      <w:sz w:val="20"/>
      <w:szCs w:val="20"/>
      <w:lang w:eastAsia="en-US"/>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B15A55"/>
    <w:rPr>
      <w:rFonts w:cs="Times New Roman"/>
      <w:sz w:val="20"/>
      <w:szCs w:val="20"/>
    </w:rPr>
  </w:style>
  <w:style w:type="character" w:styleId="FootnoteReference">
    <w:name w:val="footnote reference"/>
    <w:basedOn w:val="DefaultParagraphFont"/>
    <w:uiPriority w:val="99"/>
    <w:rsid w:val="00B15A55"/>
    <w:rPr>
      <w:rFonts w:cs="Times New Roman"/>
      <w:vertAlign w:val="superscript"/>
    </w:rPr>
  </w:style>
  <w:style w:type="character" w:styleId="Strong">
    <w:name w:val="Strong"/>
    <w:basedOn w:val="DefaultParagraphFont"/>
    <w:uiPriority w:val="99"/>
    <w:qFormat/>
    <w:rsid w:val="00B15A55"/>
    <w:rPr>
      <w:rFonts w:cs="Times New Roman"/>
      <w:b/>
    </w:rPr>
  </w:style>
  <w:style w:type="paragraph" w:styleId="EndnoteText">
    <w:name w:val="endnote text"/>
    <w:basedOn w:val="Normal"/>
    <w:link w:val="EndnoteTextChar"/>
    <w:uiPriority w:val="99"/>
    <w:semiHidden/>
    <w:rsid w:val="00E32E10"/>
    <w:rPr>
      <w:sz w:val="20"/>
      <w:szCs w:val="20"/>
    </w:rPr>
  </w:style>
  <w:style w:type="character" w:customStyle="1" w:styleId="EndnoteTextChar">
    <w:name w:val="Endnote Text Char"/>
    <w:basedOn w:val="DefaultParagraphFont"/>
    <w:link w:val="EndnoteText"/>
    <w:uiPriority w:val="99"/>
    <w:semiHidden/>
    <w:locked/>
    <w:rsid w:val="00E32E10"/>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E32E10"/>
    <w:rPr>
      <w:rFonts w:cs="Times New Roman"/>
      <w:vertAlign w:val="superscript"/>
    </w:rPr>
  </w:style>
  <w:style w:type="paragraph" w:styleId="Header">
    <w:name w:val="header"/>
    <w:basedOn w:val="Normal"/>
    <w:link w:val="HeaderChar"/>
    <w:uiPriority w:val="99"/>
    <w:rsid w:val="00173E10"/>
    <w:pPr>
      <w:tabs>
        <w:tab w:val="center" w:pos="4677"/>
        <w:tab w:val="right" w:pos="9355"/>
      </w:tabs>
    </w:pPr>
  </w:style>
  <w:style w:type="character" w:customStyle="1" w:styleId="HeaderChar">
    <w:name w:val="Header Char"/>
    <w:basedOn w:val="DefaultParagraphFont"/>
    <w:link w:val="Header"/>
    <w:uiPriority w:val="99"/>
    <w:semiHidden/>
    <w:rsid w:val="00663872"/>
    <w:rPr>
      <w:rFonts w:ascii="Times New Roman" w:eastAsia="MS Minngs" w:hAnsi="Times New Roman"/>
      <w:sz w:val="24"/>
      <w:szCs w:val="24"/>
    </w:rPr>
  </w:style>
  <w:style w:type="paragraph" w:styleId="Footer">
    <w:name w:val="footer"/>
    <w:basedOn w:val="Normal"/>
    <w:link w:val="FooterChar"/>
    <w:uiPriority w:val="99"/>
    <w:rsid w:val="00173E10"/>
    <w:pPr>
      <w:tabs>
        <w:tab w:val="center" w:pos="4677"/>
        <w:tab w:val="right" w:pos="9355"/>
      </w:tabs>
    </w:pPr>
  </w:style>
  <w:style w:type="character" w:customStyle="1" w:styleId="FooterChar">
    <w:name w:val="Footer Char"/>
    <w:basedOn w:val="DefaultParagraphFont"/>
    <w:link w:val="Footer"/>
    <w:uiPriority w:val="99"/>
    <w:semiHidden/>
    <w:rsid w:val="00663872"/>
    <w:rPr>
      <w:rFonts w:ascii="Times New Roman" w:eastAsia="MS Minngs" w:hAnsi="Times New Roman"/>
      <w:sz w:val="24"/>
      <w:szCs w:val="24"/>
    </w:rPr>
  </w:style>
  <w:style w:type="character" w:styleId="PageNumber">
    <w:name w:val="page number"/>
    <w:basedOn w:val="DefaultParagraphFont"/>
    <w:uiPriority w:val="99"/>
    <w:rsid w:val="00173E10"/>
    <w:rPr>
      <w:rFonts w:cs="Times New Roman"/>
    </w:rPr>
  </w:style>
</w:styles>
</file>

<file path=word/webSettings.xml><?xml version="1.0" encoding="utf-8"?>
<w:webSettings xmlns:r="http://schemas.openxmlformats.org/officeDocument/2006/relationships" xmlns:w="http://schemas.openxmlformats.org/wordprocessingml/2006/main">
  <w:divs>
    <w:div w:id="7631075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C027FAE21948CC87CE225FB761BEACB7DD436ED780F5CE254B56CCc8kFH" TargetMode="External"/><Relationship Id="rId13" Type="http://schemas.openxmlformats.org/officeDocument/2006/relationships/hyperlink" Target="consultantplus://offline/ref=7C6603EC002FAC228F67B4BC6358EDE63A4324F84AAED9706CC22872E3YA15I" TargetMode="External"/><Relationship Id="rId18" Type="http://schemas.openxmlformats.org/officeDocument/2006/relationships/hyperlink" Target="consultantplus://offline/ref=9D428F0641C2B68F13439F60952DB0DBBD2914740CEA991AC6AFE4257Bt4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838B6B81930147F0A81A9AEC8217A1651200A4BB833B7B6EBBC7B6E248A517BBE1200E369072FC33N0CAJ" TargetMode="External"/><Relationship Id="rId12" Type="http://schemas.openxmlformats.org/officeDocument/2006/relationships/hyperlink" Target="consultantplus://offline/ref=7C6603EC002FAC228F67B4BC6358EDE63A4323FC45AED9706CC22872E3YA15I" TargetMode="External"/><Relationship Id="rId17" Type="http://schemas.openxmlformats.org/officeDocument/2006/relationships/hyperlink" Target="consultantplus://offline/ref=5E8DF1FDA0FEAE7B7B1F81BD8369597186003174883D97955C01BF9616D93F4F34A02BF63A9B51iAO4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E8DF1FDA0FEAE7B7B1F81BD8369597186003174883D97955C01BF9616D93F4F34A02BF63B9351iAO9G" TargetMode="External"/><Relationship Id="rId20" Type="http://schemas.openxmlformats.org/officeDocument/2006/relationships/hyperlink" Target="consultantplus://offline/ref=7C6603EC002FAC228F67B4BC6358EDE63A4327F244A5D9706CC22872E3YA15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D835B5E09BBC5B9711E33B855C41D90E966FF05E3D9A07F4B0E8BDbEV1J"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821F2C18B41842BD58B3DF986536BF4C98CDDF85F86BE07F91BA181FD45A8091EAF0F7732B899A0ErCNDG" TargetMode="External"/><Relationship Id="rId23" Type="http://schemas.openxmlformats.org/officeDocument/2006/relationships/footer" Target="footer1.xml"/><Relationship Id="rId10" Type="http://schemas.openxmlformats.org/officeDocument/2006/relationships/hyperlink" Target="consultantplus://offline/ref=C708E1A1E9BCCE42A29762E44C428F26CAF6767A1CC535A43E8394C438DC08E46338F67BA5r176I" TargetMode="External"/><Relationship Id="rId19" Type="http://schemas.openxmlformats.org/officeDocument/2006/relationships/hyperlink" Target="consultantplus://offline/ref=FB36C78746606E4F87E6CD412604345AF6C96C66C8C26C624764B91D4FBF936440FBE9FBC2BA1BF0t1TCE" TargetMode="External"/><Relationship Id="rId4" Type="http://schemas.openxmlformats.org/officeDocument/2006/relationships/webSettings" Target="webSettings.xml"/><Relationship Id="rId9" Type="http://schemas.openxmlformats.org/officeDocument/2006/relationships/hyperlink" Target="consultantplus://offline/ref=C708E1A1E9BCCE42A29762E44C428F26CAF5707917CF35A43E8394C438rD7CI" TargetMode="External"/><Relationship Id="rId14" Type="http://schemas.openxmlformats.org/officeDocument/2006/relationships/hyperlink" Target="consultantplus://offline/ref=7C6603EC002FAC228F67B4BC6358EDE63A4323F84BA6D9706CC22872E3YA15I"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TotalTime>
  <Pages>18</Pages>
  <Words>5654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admin</cp:lastModifiedBy>
  <cp:revision>11</cp:revision>
  <dcterms:created xsi:type="dcterms:W3CDTF">2014-01-16T09:04:00Z</dcterms:created>
  <dcterms:modified xsi:type="dcterms:W3CDTF">2014-02-19T01:40:00Z</dcterms:modified>
</cp:coreProperties>
</file>