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0" w:type="auto"/>
        <w:tblInd w:w="108" w:type="dxa"/>
        <w:tblLook w:val="00A0"/>
      </w:tblPr>
      <w:tblGrid>
        <w:gridCol w:w="4536"/>
        <w:gridCol w:w="4536"/>
      </w:tblGrid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bookmarkStart w:id="0" w:name="_Toc10455715"/>
            <w:bookmarkStart w:id="1" w:name="_Toc24168075"/>
            <w:r w:rsidRPr="00604CF2">
              <w:rPr>
                <w:sz w:val="20"/>
                <w:szCs w:val="20"/>
              </w:rPr>
              <w:t>УДК 691.841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UDC 691.841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b/>
                <w:sz w:val="20"/>
                <w:szCs w:val="20"/>
              </w:rPr>
            </w:pPr>
            <w:r w:rsidRPr="00604CF2">
              <w:rPr>
                <w:b/>
                <w:sz w:val="20"/>
                <w:szCs w:val="20"/>
              </w:rPr>
              <w:t>КОМПЛЕКСНЫЙ И ИНДИВИДУАЛЬНЫЙ УЧЕТ СОЧЕТАНИЯ НАГРУЗОК КАК МЕТОД АНАЛИЗА БЕЗОПАСНОСТИ СТРОЕНИЙ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b/>
                <w:sz w:val="20"/>
                <w:szCs w:val="20"/>
                <w:lang w:val="en-US"/>
              </w:rPr>
            </w:pPr>
            <w:r w:rsidRPr="00604CF2">
              <w:rPr>
                <w:b/>
                <w:sz w:val="20"/>
                <w:szCs w:val="20"/>
                <w:lang w:val="en-US"/>
              </w:rPr>
              <w:t xml:space="preserve">COMPLEX AND INDIVIDUAL ACCOUNTING OF THE COMBINATION OF LOADINGS AS </w:t>
            </w:r>
            <w:r>
              <w:rPr>
                <w:b/>
                <w:sz w:val="20"/>
                <w:szCs w:val="20"/>
                <w:lang w:val="en-US"/>
              </w:rPr>
              <w:t xml:space="preserve">A </w:t>
            </w:r>
            <w:r w:rsidRPr="00604CF2">
              <w:rPr>
                <w:b/>
                <w:sz w:val="20"/>
                <w:szCs w:val="20"/>
                <w:lang w:val="en-US"/>
              </w:rPr>
              <w:t>METHOD OF THE ANALYSIS OF SAFETY OF STRUCTURES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Дегтярев Георгий Владимирович</w:t>
            </w:r>
          </w:p>
          <w:p w:rsidR="00CA3C36" w:rsidRPr="00EB1A7B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д.т.н., профессор, Заслуженный строитель Кубани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Degtyarev Georgiy Vladimirovich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Dr.Sci.Tech.</w:t>
            </w:r>
            <w:r>
              <w:rPr>
                <w:sz w:val="20"/>
                <w:szCs w:val="20"/>
                <w:lang w:val="en-US"/>
              </w:rPr>
              <w:t>,</w:t>
            </w:r>
            <w:r w:rsidRPr="00604CF2">
              <w:rPr>
                <w:sz w:val="20"/>
                <w:szCs w:val="20"/>
                <w:lang w:val="en-US"/>
              </w:rPr>
              <w:t xml:space="preserve"> professor, Deserved builder of Kuban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Дегтярева Ольга Георгиевна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к.т.</w:t>
            </w:r>
            <w:r w:rsidRPr="00604CF2">
              <w:rPr>
                <w:sz w:val="20"/>
                <w:szCs w:val="20"/>
              </w:rPr>
              <w:t>н., доцент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Degtyareva Olga Georgievna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Cand.Tech.</w:t>
            </w:r>
            <w:r w:rsidRPr="00604CF2">
              <w:rPr>
                <w:sz w:val="20"/>
                <w:szCs w:val="20"/>
                <w:lang w:val="en-US"/>
              </w:rPr>
              <w:t>Sci., associate professor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Дегтярев Владимир Георгиевич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магистр техники и технологии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Degtyarev Vladimir Georgievich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master of techniques and technology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Коженко Наталья Владимировна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соискатель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Kozhenko Natalia Vladimirovna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competitor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Кулага Игорь Геннадьевич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магистрант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i/>
                <w:sz w:val="20"/>
                <w:szCs w:val="20"/>
              </w:rPr>
            </w:pPr>
            <w:r w:rsidRPr="00604CF2">
              <w:rPr>
                <w:i/>
                <w:sz w:val="20"/>
                <w:szCs w:val="20"/>
              </w:rPr>
              <w:t>Кубанский государственный аграрный университет, Краснодар, Россия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Kulaga Igor Gennadevich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master student</w:t>
            </w:r>
          </w:p>
          <w:p w:rsidR="00CA3C36" w:rsidRPr="00604CF2" w:rsidRDefault="00CA3C36" w:rsidP="00604CF2">
            <w:pPr>
              <w:spacing w:line="240" w:lineRule="auto"/>
              <w:ind w:firstLine="0"/>
              <w:rPr>
                <w:i/>
                <w:sz w:val="20"/>
                <w:szCs w:val="20"/>
                <w:lang w:val="en-US"/>
              </w:rPr>
            </w:pPr>
            <w:r w:rsidRPr="00604CF2">
              <w:rPr>
                <w:i/>
                <w:sz w:val="20"/>
                <w:szCs w:val="20"/>
                <w:lang w:val="en-US"/>
              </w:rPr>
              <w:t>Kuban State Agrarian University, Krasnodar, Russia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EB1A7B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В статье на примере трехэтажного здания рассматривается предлагаемый метод анализа безопасности строений, основанный на комплексном и индивидуа</w:t>
            </w:r>
            <w:r>
              <w:rPr>
                <w:sz w:val="20"/>
                <w:szCs w:val="20"/>
              </w:rPr>
              <w:t>льном учете сочетания нагрузок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 xml:space="preserve">In </w:t>
            </w:r>
            <w:r>
              <w:rPr>
                <w:sz w:val="20"/>
                <w:szCs w:val="20"/>
                <w:lang w:val="en-US"/>
              </w:rPr>
              <w:t xml:space="preserve">this </w:t>
            </w:r>
            <w:r w:rsidRPr="00604CF2">
              <w:rPr>
                <w:sz w:val="20"/>
                <w:szCs w:val="20"/>
                <w:lang w:val="en-US"/>
              </w:rPr>
              <w:t>article on the example of the three-</w:t>
            </w:r>
            <w:r>
              <w:rPr>
                <w:sz w:val="20"/>
                <w:szCs w:val="20"/>
                <w:lang w:val="en-US"/>
              </w:rPr>
              <w:t>floor</w:t>
            </w:r>
            <w:r w:rsidRPr="00604CF2">
              <w:rPr>
                <w:sz w:val="20"/>
                <w:szCs w:val="20"/>
                <w:lang w:val="en-US"/>
              </w:rPr>
              <w:t xml:space="preserve"> building the offered method of the analysis of safety of the structures, based on the complex and individual accounting of a combin</w:t>
            </w:r>
            <w:r>
              <w:rPr>
                <w:sz w:val="20"/>
                <w:szCs w:val="20"/>
                <w:lang w:val="en-US"/>
              </w:rPr>
              <w:t>ation of loadings is considered</w:t>
            </w: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</w:p>
        </w:tc>
      </w:tr>
      <w:tr w:rsidR="00CA3C36" w:rsidRPr="00604CF2" w:rsidTr="002A7ACB"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</w:rPr>
            </w:pPr>
            <w:r w:rsidRPr="00604CF2">
              <w:rPr>
                <w:sz w:val="20"/>
                <w:szCs w:val="20"/>
              </w:rPr>
              <w:t>Ключевые слова: НАГРУЗКИ, КОНСТРУКТИВНАЯ СИСТЕМА, МЕТОД, РАСЧЕТНАЯ МОДЕЛЬ, АНАЛИЗ, МАТЕМАТИЧЕСКОЕ МОДЕЛИРОВАНИЕ, СТРОЕНИЯ, ОБСЛЕДОВАНИЕ, КОМПЛЕКСНЫЙ МЕТОД</w:t>
            </w:r>
          </w:p>
        </w:tc>
        <w:tc>
          <w:tcPr>
            <w:tcW w:w="4536" w:type="dxa"/>
          </w:tcPr>
          <w:p w:rsidR="00CA3C36" w:rsidRPr="00604CF2" w:rsidRDefault="00CA3C36" w:rsidP="00604CF2">
            <w:pPr>
              <w:spacing w:line="240" w:lineRule="auto"/>
              <w:ind w:firstLine="0"/>
              <w:rPr>
                <w:sz w:val="20"/>
                <w:szCs w:val="20"/>
                <w:lang w:val="en-US"/>
              </w:rPr>
            </w:pPr>
            <w:r w:rsidRPr="00604CF2">
              <w:rPr>
                <w:sz w:val="20"/>
                <w:szCs w:val="20"/>
                <w:lang w:val="en-US"/>
              </w:rPr>
              <w:t>Keywords: LOADINGS, CONSTRUCTIVE SYSTEM, METHOD, SETTLEMENT MODEL, ANALYSIS, MATHEMATICAL MODELLING, STRUCTURES, INSPECTION, COMPLEX METHOD</w:t>
            </w:r>
          </w:p>
        </w:tc>
      </w:tr>
    </w:tbl>
    <w:p w:rsidR="00CA3C36" w:rsidRPr="00D41F59" w:rsidRDefault="00CA3C36" w:rsidP="008C47CE">
      <w:pPr>
        <w:ind w:firstLine="709"/>
        <w:jc w:val="both"/>
        <w:rPr>
          <w:lang w:val="en-US"/>
        </w:rPr>
      </w:pPr>
    </w:p>
    <w:p w:rsidR="00CA3C36" w:rsidRPr="008C47CE" w:rsidRDefault="00CA3C36" w:rsidP="008C47CE">
      <w:pPr>
        <w:ind w:firstLine="709"/>
        <w:jc w:val="both"/>
      </w:pPr>
      <w:bookmarkStart w:id="2" w:name="_Toc296792431"/>
      <w:bookmarkStart w:id="3" w:name="_Toc317677276"/>
      <w:bookmarkStart w:id="4" w:name="_Toc331690909"/>
      <w:bookmarkEnd w:id="0"/>
      <w:bookmarkEnd w:id="1"/>
      <w:r w:rsidRPr="008C47CE">
        <w:t xml:space="preserve">Индивидуальный и комплексный учет и анализ влияния сочетания нагрузок на безопасность строений рассмотрим на примере трехэтажного здания, с цокольным и чердачным этажами, расположенного в г. Краснодаре. Кровля здания скатная. В плане здание прямоугольной формы с размерами в осях – 52,54 × 15,65 м. Здание имеет четыре входа и выхода. </w:t>
      </w:r>
    </w:p>
    <w:p w:rsidR="00CA3C36" w:rsidRPr="008C47CE" w:rsidRDefault="00CA3C36" w:rsidP="00B36C2E">
      <w:pPr>
        <w:ind w:firstLine="709"/>
        <w:jc w:val="both"/>
      </w:pPr>
      <w:r w:rsidRPr="008C47CE">
        <w:t xml:space="preserve">Конструктивная система здания – стеновая, а несущими элементами являются стены и перекрытия [1]. Роль ограждающих элементов выполняют наружные кирпичные стены, облицованные вентилируемыми фасадами. </w:t>
      </w:r>
      <w:r>
        <w:t>Главные фасады здания представлены на рисунке 1.</w:t>
      </w: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Рисунок 1" o:spid="_x0000_i1025" type="#_x0000_t75" style="width:150pt;height:226.8pt;visibility:visible">
                  <v:imagedata r:id="rId7" o:title=""/>
                </v:shape>
              </w:pict>
            </w:r>
            <w:r>
              <w:t xml:space="preserve">           </w:t>
            </w:r>
            <w:r>
              <w:rPr>
                <w:noProof/>
              </w:rPr>
              <w:pict>
                <v:shape id="Рисунок 2" o:spid="_x0000_i1026" type="#_x0000_t75" style="width:150pt;height:226.8pt;visibility:visible">
                  <v:imagedata r:id="rId8" o:title=""/>
                </v:shape>
              </w:pict>
            </w:r>
          </w:p>
        </w:tc>
      </w:tr>
    </w:tbl>
    <w:p w:rsidR="00CA3C36" w:rsidRPr="0087647F" w:rsidRDefault="00CA3C36" w:rsidP="008C47CE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Главный фасад здания</w:t>
      </w:r>
      <w:bookmarkStart w:id="5" w:name="_Toc334177770"/>
      <w:bookmarkStart w:id="6" w:name="_Toc365556136"/>
    </w:p>
    <w:p w:rsidR="00CA3C36" w:rsidRPr="008C47CE" w:rsidRDefault="00CA3C36" w:rsidP="008C47CE">
      <w:pPr>
        <w:ind w:firstLine="709"/>
        <w:jc w:val="both"/>
      </w:pPr>
    </w:p>
    <w:bookmarkEnd w:id="2"/>
    <w:bookmarkEnd w:id="3"/>
    <w:bookmarkEnd w:id="4"/>
    <w:bookmarkEnd w:id="5"/>
    <w:bookmarkEnd w:id="6"/>
    <w:p w:rsidR="00CA3C36" w:rsidRPr="000E645A" w:rsidRDefault="00CA3C36" w:rsidP="008C47CE">
      <w:pPr>
        <w:ind w:firstLine="709"/>
        <w:jc w:val="both"/>
      </w:pPr>
      <w:r w:rsidRPr="008C47CE">
        <w:t xml:space="preserve">Вертикальную связь в здании между этажами обеспечивают два лестничных марша и лифт. Между подвальным и первым этажом имеется еще один лестничный марш. Лестничные клетки закрытого типа, с естественным освещением через оконные проемы в ограждающих стенах и искусственным освещением [2]. Лестничные марши расположены в пределах плана здания – в осях 2-3, А-В; 8-9, А-В и 4-5, Г-Д. Лестничные клетки, в виде встроенных конструкций, с поэтажной разрезкой, не влияющих на жесткость каркаса здания, что соответствует СНиП II-7-81*. План первого этажа </w:t>
      </w:r>
      <w:r w:rsidRPr="000E645A">
        <w:t>приведен на рисунке 2.</w:t>
      </w:r>
    </w:p>
    <w:p w:rsidR="00CA3C36" w:rsidRPr="008C47CE" w:rsidRDefault="00CA3C36" w:rsidP="00B36C2E">
      <w:pPr>
        <w:ind w:firstLine="709"/>
        <w:jc w:val="both"/>
      </w:pPr>
      <w:r w:rsidRPr="008C47CE">
        <w:t xml:space="preserve">Фундаменты – ленточные сборные железобетонные, с шириной подошвы </w:t>
      </w:r>
      <w:smartTag w:uri="urn:schemas-microsoft-com:office:smarttags" w:element="metricconverter">
        <w:smartTagPr>
          <w:attr w:name="ProductID" w:val="0,76 м"/>
        </w:smartTagPr>
        <w:r w:rsidRPr="008C47CE">
          <w:t>0,76 м</w:t>
        </w:r>
      </w:smartTag>
      <w:r w:rsidRPr="008C47CE">
        <w:t xml:space="preserve"> [3]. Стены наружные выполнены из полнотелого глиняного кирпича и имеют толщины, </w:t>
      </w:r>
      <w:smartTag w:uri="urn:schemas-microsoft-com:office:smarttags" w:element="metricconverter">
        <w:smartTagPr>
          <w:attr w:name="ProductID" w:val="380 мм"/>
        </w:smartTagPr>
        <w:r w:rsidRPr="008C47CE">
          <w:t>380 мм</w:t>
        </w:r>
      </w:smartTag>
      <w:r w:rsidRPr="008C47CE">
        <w:t xml:space="preserve">. Перегородки в здании выполнены толщинами 120, 200, </w:t>
      </w:r>
      <w:smartTag w:uri="urn:schemas-microsoft-com:office:smarttags" w:element="metricconverter">
        <w:smartTagPr>
          <w:attr w:name="ProductID" w:val="250 мм"/>
        </w:smartTagPr>
        <w:r w:rsidRPr="008C47CE">
          <w:t>250 мм</w:t>
        </w:r>
      </w:smartTag>
      <w:r w:rsidRPr="008C47CE">
        <w:t xml:space="preserve"> из полнотелого глиняного кирпича и из ГКЛ (гипсокартонных листов). Плиты перекрытия имеют толщину </w:t>
      </w:r>
      <w:smartTag w:uri="urn:schemas-microsoft-com:office:smarttags" w:element="metricconverter">
        <w:smartTagPr>
          <w:attr w:name="ProductID" w:val="300 мм"/>
        </w:smartTagPr>
        <w:r w:rsidRPr="008C47CE">
          <w:t>300 мм</w:t>
        </w:r>
      </w:smartTag>
      <w:r w:rsidRPr="008C47CE">
        <w:t xml:space="preserve">. </w:t>
      </w:r>
    </w:p>
    <w:p w:rsidR="00CA3C36" w:rsidRPr="008C47CE" w:rsidRDefault="00CA3C36" w:rsidP="008C47CE">
      <w:pPr>
        <w:ind w:firstLine="709"/>
        <w:jc w:val="both"/>
      </w:pPr>
      <w:r w:rsidRPr="008C47CE">
        <w:t>Конструкция покрытия в здании представляет собой деревянную вальмовую кровлю, с уклоном в основной части равным 23°.</w:t>
      </w:r>
    </w:p>
    <w:tbl>
      <w:tblPr>
        <w:tblW w:w="0" w:type="auto"/>
        <w:jc w:val="center"/>
        <w:tblLook w:val="00A0"/>
      </w:tblPr>
      <w:tblGrid>
        <w:gridCol w:w="9286"/>
      </w:tblGrid>
      <w:tr w:rsidR="00CA3C36" w:rsidTr="003B56FF">
        <w:trPr>
          <w:jc w:val="center"/>
        </w:trPr>
        <w:tc>
          <w:tcPr>
            <w:tcW w:w="9286" w:type="dxa"/>
          </w:tcPr>
          <w:p w:rsidR="00CA3C36" w:rsidRDefault="00CA3C36" w:rsidP="003B56FF">
            <w:pPr>
              <w:ind w:firstLine="0"/>
              <w:jc w:val="center"/>
            </w:pPr>
            <w:r w:rsidRPr="00253D4C">
              <w:rPr>
                <w:noProof/>
                <w:color w:val="FF0000"/>
              </w:rPr>
              <w:pict>
                <v:shape id="Рисунок 3" o:spid="_x0000_i1027" type="#_x0000_t75" style="width:423.6pt;height:172.2pt;visibility:visible">
                  <v:imagedata r:id="rId9" o:title=""/>
                </v:shape>
              </w:pict>
            </w:r>
          </w:p>
        </w:tc>
      </w:tr>
    </w:tbl>
    <w:p w:rsidR="00CA3C36" w:rsidRPr="0087647F" w:rsidRDefault="00CA3C36" w:rsidP="008C47CE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2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План первого этажа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bookmarkStart w:id="7" w:name="_Toc296599014"/>
      <w:bookmarkStart w:id="8" w:name="_Toc296792433"/>
      <w:bookmarkStart w:id="9" w:name="_Toc317677278"/>
      <w:bookmarkStart w:id="10" w:name="_Toc331690910"/>
      <w:bookmarkStart w:id="11" w:name="_Toc334177771"/>
      <w:bookmarkStart w:id="12" w:name="_Toc365556137"/>
      <w:r w:rsidRPr="008C47CE">
        <w:t>Комплексный метод обследования зданий находит применение [4], однако в ряде случаев, необходим индивидуальный учет конкретных ситуаций, для углубленного анализа, что и будет рассмотрено далее.</w:t>
      </w:r>
    </w:p>
    <w:bookmarkEnd w:id="7"/>
    <w:bookmarkEnd w:id="8"/>
    <w:bookmarkEnd w:id="9"/>
    <w:bookmarkEnd w:id="10"/>
    <w:bookmarkEnd w:id="11"/>
    <w:bookmarkEnd w:id="12"/>
    <w:p w:rsidR="00CA3C36" w:rsidRPr="008C47CE" w:rsidRDefault="00CA3C36" w:rsidP="008C47CE">
      <w:pPr>
        <w:ind w:firstLine="709"/>
        <w:jc w:val="both"/>
      </w:pPr>
      <w:r w:rsidRPr="008C47CE">
        <w:t xml:space="preserve">Визуальным обследованием здания установлено, что оно находится в работоспособном состоянии [5]. </w:t>
      </w:r>
    </w:p>
    <w:p w:rsidR="00CA3C36" w:rsidRPr="008C47CE" w:rsidRDefault="00CA3C36" w:rsidP="008C47CE">
      <w:pPr>
        <w:ind w:firstLine="709"/>
        <w:jc w:val="both"/>
      </w:pPr>
      <w:r>
        <w:rPr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Поле 30" o:spid="_x0000_s1026" type="#_x0000_t202" style="position:absolute;left:0;text-align:left;margin-left:559.65pt;margin-top:34.4pt;width:62.8pt;height:31.1pt;z-index:251658240;visibility:visible" filled="f" stroked="f" strokeweight=".5pt">
            <v:textbox>
              <w:txbxContent>
                <w:p w:rsidR="00CA3C36" w:rsidRPr="008949F3" w:rsidRDefault="00CA3C36" w:rsidP="008E32E3">
                  <w:pPr>
                    <w:ind w:firstLine="0"/>
                    <w:rPr>
                      <w:color w:val="FF0000"/>
                      <w:sz w:val="24"/>
                      <w:szCs w:val="24"/>
                    </w:rPr>
                  </w:pPr>
                  <w:r w:rsidRPr="008949F3">
                    <w:rPr>
                      <w:color w:val="FF0000"/>
                      <w:sz w:val="24"/>
                      <w:szCs w:val="24"/>
                    </w:rPr>
                    <w:t>Ш</w:t>
                  </w:r>
                  <w:r>
                    <w:rPr>
                      <w:color w:val="FF0000"/>
                      <w:sz w:val="24"/>
                      <w:szCs w:val="24"/>
                    </w:rPr>
                    <w:t>ур</w:t>
                  </w:r>
                </w:p>
              </w:txbxContent>
            </v:textbox>
          </v:shape>
        </w:pict>
      </w:r>
      <w:r w:rsidRPr="008C47CE">
        <w:t xml:space="preserve">В результате инструментального обследования установлено, что глубина заложения ленточного фундамента здания составляет </w:t>
      </w:r>
      <w:smartTag w:uri="urn:schemas-microsoft-com:office:smarttags" w:element="metricconverter">
        <w:smartTagPr>
          <w:attr w:name="ProductID" w:val="230 см"/>
        </w:smartTagPr>
        <w:r w:rsidRPr="008C47CE">
          <w:t>230 см</w:t>
        </w:r>
      </w:smartTag>
      <w:r w:rsidRPr="008C47CE">
        <w:t>. Сечение подушки ленты 30х76 см, выполнено из бетона класса В20.</w:t>
      </w:r>
    </w:p>
    <w:p w:rsidR="00CA3C36" w:rsidRPr="008C47CE" w:rsidRDefault="00CA3C36" w:rsidP="008C47CE">
      <w:pPr>
        <w:ind w:firstLine="709"/>
        <w:jc w:val="both"/>
      </w:pPr>
      <w:r w:rsidRPr="008C47CE">
        <w:t>На основании проведенного обследования необходимо осуществить математическое моделирование фактического состояния здания, что позволит выполнить прогнозирование его поведения в целом и по основным конструктивным элементам, даже в перспективе.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Настоящий расчет выполнен с применением многофункционального программного комплекса для расчета, исследования и проектирования конструкций «STARK_ES 201W». Расчетная модель подробно описывает конструктивную схему здания, в том числе с учетом грунтовых условий. </w:t>
      </w:r>
      <w:bookmarkStart w:id="13" w:name="_Toc317809633"/>
    </w:p>
    <w:p w:rsidR="00CA3C36" w:rsidRPr="008C47CE" w:rsidRDefault="00CA3C36" w:rsidP="008C47CE">
      <w:pPr>
        <w:ind w:firstLine="709"/>
        <w:jc w:val="both"/>
      </w:pPr>
      <w:r w:rsidRPr="008C47CE">
        <w:t>При выполнении расчетов были использованы следующие исходные данные:</w:t>
      </w:r>
    </w:p>
    <w:bookmarkEnd w:id="13"/>
    <w:p w:rsidR="00CA3C36" w:rsidRPr="008C47CE" w:rsidRDefault="00CA3C36" w:rsidP="008C47CE">
      <w:pPr>
        <w:ind w:firstLine="709"/>
        <w:jc w:val="both"/>
      </w:pPr>
      <w:r>
        <w:t xml:space="preserve">– </w:t>
      </w:r>
      <w:r w:rsidRPr="008C47CE">
        <w:t>Расчетный вес снегового покрова по СП 20.13330.20011 – 1,2 кН/м</w:t>
      </w:r>
      <w:r w:rsidRPr="008C47CE">
        <w:rPr>
          <w:vertAlign w:val="superscript"/>
        </w:rPr>
        <w:t>2</w:t>
      </w:r>
      <w:r w:rsidRPr="008C47CE">
        <w:t>;</w:t>
      </w:r>
    </w:p>
    <w:p w:rsidR="00CA3C36" w:rsidRPr="008C47CE" w:rsidRDefault="00CA3C36" w:rsidP="008C47CE">
      <w:pPr>
        <w:ind w:firstLine="709"/>
        <w:jc w:val="both"/>
      </w:pPr>
      <w:r>
        <w:t xml:space="preserve">– </w:t>
      </w:r>
      <w:r w:rsidRPr="008C47CE">
        <w:t>Нормативное ветровое давление по СП 20.13330.20011 – 0,48 кН/м</w:t>
      </w:r>
      <w:r w:rsidRPr="008C47CE">
        <w:rPr>
          <w:vertAlign w:val="superscript"/>
        </w:rPr>
        <w:t>2</w:t>
      </w:r>
      <w:r w:rsidRPr="008C47CE">
        <w:t>;</w:t>
      </w:r>
    </w:p>
    <w:p w:rsidR="00CA3C36" w:rsidRPr="008C47CE" w:rsidRDefault="00CA3C36" w:rsidP="008C47CE">
      <w:pPr>
        <w:ind w:firstLine="709"/>
        <w:jc w:val="both"/>
      </w:pPr>
      <w:r>
        <w:t xml:space="preserve">– </w:t>
      </w:r>
      <w:r w:rsidRPr="008C47CE">
        <w:t>Расчетная сейсмичность площадки строительства – 9 баллов;</w:t>
      </w:r>
    </w:p>
    <w:p w:rsidR="00CA3C36" w:rsidRPr="008C47CE" w:rsidRDefault="00CA3C36" w:rsidP="008C47CE">
      <w:pPr>
        <w:ind w:firstLine="709"/>
        <w:jc w:val="both"/>
      </w:pPr>
      <w:r>
        <w:t xml:space="preserve">– </w:t>
      </w:r>
      <w:r w:rsidRPr="008C47CE">
        <w:t>Категория грунта (СП 14.13330.20011) – II;</w:t>
      </w:r>
    </w:p>
    <w:p w:rsidR="00CA3C36" w:rsidRPr="008C47CE" w:rsidRDefault="00CA3C36" w:rsidP="008C47CE">
      <w:pPr>
        <w:ind w:firstLine="709"/>
        <w:jc w:val="both"/>
      </w:pPr>
      <w:r>
        <w:t xml:space="preserve">– </w:t>
      </w:r>
      <w:r w:rsidRPr="008C47CE">
        <w:t xml:space="preserve">Уровень ответственности здания – </w:t>
      </w:r>
      <w:r w:rsidRPr="008C47CE">
        <w:rPr>
          <w:lang w:val="en-US"/>
        </w:rPr>
        <w:t>II</w:t>
      </w:r>
      <w:r w:rsidRPr="008C47CE"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Здание запроектировано в виде стеновой кирпичной конструкции.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Сбор </w:t>
      </w:r>
      <w:r w:rsidRPr="000E645A">
        <w:t>равномерно распределенных нагрузок на покрытия и стены сведен в таблицу 1.</w:t>
      </w:r>
    </w:p>
    <w:p w:rsidR="00CA3C36" w:rsidRPr="000E645A" w:rsidRDefault="00CA3C36" w:rsidP="008C1C74">
      <w:pPr>
        <w:pStyle w:val="Caption"/>
        <w:rPr>
          <w:sz w:val="28"/>
        </w:rPr>
      </w:pPr>
      <w:r w:rsidRPr="000E645A">
        <w:rPr>
          <w:sz w:val="28"/>
        </w:rPr>
        <w:t xml:space="preserve">Таблица </w:t>
      </w:r>
      <w:r w:rsidRPr="000E645A">
        <w:rPr>
          <w:sz w:val="28"/>
        </w:rPr>
        <w:fldChar w:fldCharType="begin"/>
      </w:r>
      <w:r w:rsidRPr="000E645A">
        <w:rPr>
          <w:sz w:val="28"/>
        </w:rPr>
        <w:instrText xml:space="preserve"> SEQ Таблица \* ARABIC </w:instrText>
      </w:r>
      <w:r w:rsidRPr="000E645A">
        <w:rPr>
          <w:sz w:val="28"/>
        </w:rPr>
        <w:fldChar w:fldCharType="separate"/>
      </w:r>
      <w:r>
        <w:rPr>
          <w:noProof/>
          <w:sz w:val="28"/>
        </w:rPr>
        <w:t>1</w:t>
      </w:r>
      <w:r w:rsidRPr="000E645A">
        <w:rPr>
          <w:sz w:val="28"/>
        </w:rPr>
        <w:fldChar w:fldCharType="end"/>
      </w:r>
      <w:r w:rsidRPr="000E645A">
        <w:rPr>
          <w:sz w:val="28"/>
        </w:rPr>
        <w:t xml:space="preserve"> – Нагрузки на перекрытия и стены</w:t>
      </w:r>
    </w:p>
    <w:tbl>
      <w:tblPr>
        <w:tblW w:w="9251" w:type="dxa"/>
        <w:jc w:val="center"/>
        <w:tblInd w:w="62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3073"/>
        <w:gridCol w:w="1134"/>
        <w:gridCol w:w="1438"/>
        <w:gridCol w:w="1292"/>
        <w:gridCol w:w="851"/>
        <w:gridCol w:w="1463"/>
      </w:tblGrid>
      <w:tr w:rsidR="00CA3C36" w:rsidRPr="008C1C74" w:rsidTr="008C1C74">
        <w:trPr>
          <w:trHeight w:val="757"/>
          <w:jc w:val="center"/>
        </w:trPr>
        <w:tc>
          <w:tcPr>
            <w:tcW w:w="307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Наименование нагрузки</w:t>
            </w:r>
          </w:p>
        </w:tc>
        <w:tc>
          <w:tcPr>
            <w:tcW w:w="1134" w:type="dxa"/>
            <w:vAlign w:val="center"/>
          </w:tcPr>
          <w:p w:rsidR="00CA3C36" w:rsidRPr="008C1C74" w:rsidRDefault="00CA3C36" w:rsidP="008C1C74">
            <w:pPr>
              <w:tabs>
                <w:tab w:val="left" w:pos="1067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Единица измерения</w:t>
            </w:r>
          </w:p>
        </w:tc>
        <w:tc>
          <w:tcPr>
            <w:tcW w:w="1438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Расчетное значение</w:t>
            </w:r>
          </w:p>
        </w:tc>
        <w:tc>
          <w:tcPr>
            <w:tcW w:w="1292" w:type="dxa"/>
            <w:vAlign w:val="center"/>
          </w:tcPr>
          <w:p w:rsidR="00CA3C36" w:rsidRPr="008C1C74" w:rsidRDefault="00CA3C36" w:rsidP="008C1C74">
            <w:pPr>
              <w:tabs>
                <w:tab w:val="left" w:pos="1076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Коэф-т</w:t>
            </w:r>
          </w:p>
          <w:p w:rsidR="00CA3C36" w:rsidRPr="008C1C74" w:rsidRDefault="00CA3C36" w:rsidP="008C1C74">
            <w:pPr>
              <w:tabs>
                <w:tab w:val="left" w:pos="1076"/>
              </w:tabs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надежности γ</w:t>
            </w:r>
            <w:r w:rsidRPr="008C1C74">
              <w:rPr>
                <w:i/>
                <w:sz w:val="24"/>
                <w:szCs w:val="24"/>
                <w:vertAlign w:val="subscript"/>
                <w:lang w:val="en-US"/>
              </w:rPr>
              <w:t>f</w:t>
            </w:r>
            <w:r w:rsidRPr="008C1C74">
              <w:rPr>
                <w:i/>
                <w:sz w:val="24"/>
                <w:szCs w:val="24"/>
              </w:rPr>
              <w:t xml:space="preserve"> </w:t>
            </w:r>
            <w:r w:rsidRPr="008C1C74">
              <w:rPr>
                <w:sz w:val="24"/>
                <w:szCs w:val="24"/>
              </w:rPr>
              <w:t>(кН)</w:t>
            </w:r>
          </w:p>
        </w:tc>
        <w:tc>
          <w:tcPr>
            <w:tcW w:w="851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Длительная часть (К</w:t>
            </w:r>
            <w:r w:rsidRPr="008C1C74">
              <w:rPr>
                <w:sz w:val="24"/>
                <w:szCs w:val="24"/>
                <w:vertAlign w:val="subscript"/>
              </w:rPr>
              <w:t>Д</w:t>
            </w:r>
            <w:r w:rsidRPr="008C1C74">
              <w:rPr>
                <w:sz w:val="24"/>
                <w:szCs w:val="24"/>
              </w:rPr>
              <w:t>)</w:t>
            </w:r>
          </w:p>
        </w:tc>
        <w:tc>
          <w:tcPr>
            <w:tcW w:w="146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Номер нагружения</w:t>
            </w:r>
          </w:p>
        </w:tc>
      </w:tr>
      <w:tr w:rsidR="00CA3C36" w:rsidRPr="008C1C74" w:rsidTr="008C1C74">
        <w:trPr>
          <w:trHeight w:val="378"/>
          <w:jc w:val="center"/>
        </w:trPr>
        <w:tc>
          <w:tcPr>
            <w:tcW w:w="9251" w:type="dxa"/>
            <w:gridSpan w:val="6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Постоянные и длительные нагрузки</w:t>
            </w:r>
          </w:p>
        </w:tc>
      </w:tr>
      <w:tr w:rsidR="00CA3C36" w:rsidRPr="008C1C74" w:rsidTr="008C1C74">
        <w:trPr>
          <w:trHeight w:val="757"/>
          <w:jc w:val="center"/>
        </w:trPr>
        <w:tc>
          <w:tcPr>
            <w:tcW w:w="307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Собственный вес несущих конструкций</w:t>
            </w:r>
          </w:p>
        </w:tc>
        <w:tc>
          <w:tcPr>
            <w:tcW w:w="1134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  <w:vertAlign w:val="superscript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1438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18, 25</w:t>
            </w:r>
          </w:p>
        </w:tc>
        <w:tc>
          <w:tcPr>
            <w:tcW w:w="1292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0</w:t>
            </w:r>
          </w:p>
        </w:tc>
        <w:tc>
          <w:tcPr>
            <w:tcW w:w="146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</w:p>
        </w:tc>
      </w:tr>
      <w:tr w:rsidR="00CA3C36" w:rsidRPr="008C1C74" w:rsidTr="008C1C74">
        <w:trPr>
          <w:trHeight w:val="351"/>
          <w:jc w:val="center"/>
        </w:trPr>
        <w:tc>
          <w:tcPr>
            <w:tcW w:w="307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Вес перегородок</w:t>
            </w:r>
          </w:p>
        </w:tc>
        <w:tc>
          <w:tcPr>
            <w:tcW w:w="1134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</w:p>
        </w:tc>
        <w:tc>
          <w:tcPr>
            <w:tcW w:w="1438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6,7-8</w:t>
            </w:r>
          </w:p>
        </w:tc>
        <w:tc>
          <w:tcPr>
            <w:tcW w:w="1292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0</w:t>
            </w:r>
          </w:p>
        </w:tc>
        <w:tc>
          <w:tcPr>
            <w:tcW w:w="146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2</w:t>
            </w:r>
          </w:p>
        </w:tc>
      </w:tr>
      <w:tr w:rsidR="00CA3C36" w:rsidRPr="008C1C74" w:rsidTr="008C1C74">
        <w:trPr>
          <w:trHeight w:val="413"/>
          <w:jc w:val="center"/>
        </w:trPr>
        <w:tc>
          <w:tcPr>
            <w:tcW w:w="307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Вес конструкции кровли</w:t>
            </w:r>
          </w:p>
        </w:tc>
        <w:tc>
          <w:tcPr>
            <w:tcW w:w="1134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</w:p>
        </w:tc>
        <w:tc>
          <w:tcPr>
            <w:tcW w:w="1438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0,685</w:t>
            </w:r>
          </w:p>
        </w:tc>
        <w:tc>
          <w:tcPr>
            <w:tcW w:w="1292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1,</w:t>
            </w:r>
            <w:r w:rsidRPr="008C1C74">
              <w:rPr>
                <w:sz w:val="24"/>
                <w:szCs w:val="24"/>
              </w:rPr>
              <w:t>0</w:t>
            </w:r>
          </w:p>
        </w:tc>
        <w:tc>
          <w:tcPr>
            <w:tcW w:w="146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4</w:t>
            </w:r>
          </w:p>
        </w:tc>
      </w:tr>
      <w:tr w:rsidR="00CA3C36" w:rsidRPr="008C1C74" w:rsidTr="008C1C74">
        <w:trPr>
          <w:trHeight w:val="419"/>
          <w:jc w:val="center"/>
        </w:trPr>
        <w:tc>
          <w:tcPr>
            <w:tcW w:w="307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Вес конструкции кровли</w:t>
            </w:r>
          </w:p>
        </w:tc>
        <w:tc>
          <w:tcPr>
            <w:tcW w:w="1134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</w:t>
            </w:r>
          </w:p>
        </w:tc>
        <w:tc>
          <w:tcPr>
            <w:tcW w:w="1438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8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02</w:t>
            </w:r>
          </w:p>
        </w:tc>
        <w:tc>
          <w:tcPr>
            <w:tcW w:w="1292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1</w:t>
            </w:r>
          </w:p>
        </w:tc>
        <w:tc>
          <w:tcPr>
            <w:tcW w:w="851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</w:t>
            </w:r>
            <w:r>
              <w:rPr>
                <w:sz w:val="24"/>
                <w:szCs w:val="24"/>
              </w:rPr>
              <w:t>,</w:t>
            </w:r>
            <w:r w:rsidRPr="008C1C74">
              <w:rPr>
                <w:sz w:val="24"/>
                <w:szCs w:val="24"/>
              </w:rPr>
              <w:t>0</w:t>
            </w:r>
          </w:p>
        </w:tc>
        <w:tc>
          <w:tcPr>
            <w:tcW w:w="1463" w:type="dxa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4</w:t>
            </w:r>
          </w:p>
        </w:tc>
      </w:tr>
      <w:tr w:rsidR="00CA3C36" w:rsidRPr="008C1C74" w:rsidTr="008C1C74">
        <w:trPr>
          <w:trHeight w:val="455"/>
          <w:jc w:val="center"/>
        </w:trPr>
        <w:tc>
          <w:tcPr>
            <w:tcW w:w="9251" w:type="dxa"/>
            <w:gridSpan w:val="6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Временные нагрузки на перекрытия</w:t>
            </w:r>
          </w:p>
        </w:tc>
      </w:tr>
      <w:tr w:rsidR="00CA3C36" w:rsidRPr="008C1C74" w:rsidTr="008C1C74">
        <w:trPr>
          <w:trHeight w:val="415"/>
          <w:jc w:val="center"/>
        </w:trPr>
        <w:tc>
          <w:tcPr>
            <w:tcW w:w="3073" w:type="dxa"/>
            <w:tcBorders>
              <w:bottom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 перекрытия этажей:</w:t>
            </w:r>
          </w:p>
        </w:tc>
        <w:tc>
          <w:tcPr>
            <w:tcW w:w="1134" w:type="dxa"/>
            <w:tcBorders>
              <w:left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38" w:type="dxa"/>
            <w:tcBorders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92" w:type="dxa"/>
            <w:tcBorders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63" w:type="dxa"/>
            <w:vMerge w:val="restart"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3</w:t>
            </w:r>
          </w:p>
        </w:tc>
      </w:tr>
      <w:tr w:rsidR="00CA3C36" w:rsidRPr="008C1C74" w:rsidTr="008C1C74">
        <w:trPr>
          <w:trHeight w:val="407"/>
          <w:jc w:val="center"/>
        </w:trPr>
        <w:tc>
          <w:tcPr>
            <w:tcW w:w="3073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 общих коридорах и лестницах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3,6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1,2</w:t>
            </w:r>
          </w:p>
        </w:tc>
        <w:tc>
          <w:tcPr>
            <w:tcW w:w="851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0,35</w:t>
            </w:r>
          </w:p>
        </w:tc>
        <w:tc>
          <w:tcPr>
            <w:tcW w:w="1463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CA3C36" w:rsidRPr="008C1C74" w:rsidTr="008C1C74">
        <w:trPr>
          <w:trHeight w:val="415"/>
          <w:jc w:val="center"/>
        </w:trPr>
        <w:tc>
          <w:tcPr>
            <w:tcW w:w="3073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 кабинетах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2,4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1,2</w:t>
            </w:r>
          </w:p>
        </w:tc>
        <w:tc>
          <w:tcPr>
            <w:tcW w:w="851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0,35</w:t>
            </w:r>
          </w:p>
        </w:tc>
        <w:tc>
          <w:tcPr>
            <w:tcW w:w="1463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CA3C36" w:rsidRPr="008C1C74" w:rsidTr="008C1C74">
        <w:trPr>
          <w:trHeight w:val="407"/>
          <w:jc w:val="center"/>
        </w:trPr>
        <w:tc>
          <w:tcPr>
            <w:tcW w:w="3073" w:type="dxa"/>
            <w:tcBorders>
              <w:top w:val="single" w:sz="4" w:space="0" w:color="FFFFFF"/>
              <w:bottom w:val="single" w:sz="4" w:space="0" w:color="000000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 актовом зале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4,8</w:t>
            </w:r>
          </w:p>
        </w:tc>
        <w:tc>
          <w:tcPr>
            <w:tcW w:w="1292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1,2</w:t>
            </w:r>
          </w:p>
        </w:tc>
        <w:tc>
          <w:tcPr>
            <w:tcW w:w="851" w:type="dxa"/>
            <w:tcBorders>
              <w:top w:val="single" w:sz="4" w:space="0" w:color="FFFFFF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0,35</w:t>
            </w:r>
          </w:p>
        </w:tc>
        <w:tc>
          <w:tcPr>
            <w:tcW w:w="1463" w:type="dxa"/>
            <w:vMerge/>
            <w:tcBorders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</w:tr>
      <w:tr w:rsidR="00CA3C36" w:rsidRPr="008C1C74" w:rsidTr="008C1C74">
        <w:trPr>
          <w:trHeight w:val="413"/>
          <w:jc w:val="center"/>
        </w:trPr>
        <w:tc>
          <w:tcPr>
            <w:tcW w:w="30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 чердаке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0,91</w:t>
            </w:r>
          </w:p>
        </w:tc>
        <w:tc>
          <w:tcPr>
            <w:tcW w:w="129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1,3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0,35</w:t>
            </w:r>
          </w:p>
        </w:tc>
        <w:tc>
          <w:tcPr>
            <w:tcW w:w="146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3</w:t>
            </w:r>
          </w:p>
        </w:tc>
      </w:tr>
      <w:tr w:rsidR="00CA3C36" w:rsidRPr="008C1C74" w:rsidTr="008C1C74">
        <w:trPr>
          <w:trHeight w:val="523"/>
          <w:jc w:val="center"/>
        </w:trPr>
        <w:tc>
          <w:tcPr>
            <w:tcW w:w="3073" w:type="dxa"/>
            <w:tcBorders>
              <w:top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Снеговая нагрузка на кровлю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1,176</w:t>
            </w:r>
          </w:p>
        </w:tc>
        <w:tc>
          <w:tcPr>
            <w:tcW w:w="1292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1,4</w:t>
            </w:r>
          </w:p>
        </w:tc>
        <w:tc>
          <w:tcPr>
            <w:tcW w:w="851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0,5</w:t>
            </w:r>
          </w:p>
        </w:tc>
        <w:tc>
          <w:tcPr>
            <w:tcW w:w="146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5</w:t>
            </w:r>
          </w:p>
        </w:tc>
      </w:tr>
      <w:tr w:rsidR="00CA3C36" w:rsidRPr="008C1C74" w:rsidTr="008C1C74">
        <w:trPr>
          <w:trHeight w:val="427"/>
          <w:jc w:val="center"/>
        </w:trPr>
        <w:tc>
          <w:tcPr>
            <w:tcW w:w="3073" w:type="dxa"/>
            <w:tcBorders>
              <w:top w:val="single" w:sz="4" w:space="0" w:color="000000"/>
              <w:bottom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Ветровая нагрузка: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292" w:type="dxa"/>
            <w:vMerge w:val="restart"/>
            <w:tcBorders>
              <w:top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1,4</w:t>
            </w:r>
          </w:p>
        </w:tc>
        <w:tc>
          <w:tcPr>
            <w:tcW w:w="851" w:type="dxa"/>
            <w:vMerge w:val="restart"/>
            <w:tcBorders>
              <w:top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</w:t>
            </w:r>
          </w:p>
        </w:tc>
        <w:tc>
          <w:tcPr>
            <w:tcW w:w="1463" w:type="dxa"/>
            <w:vMerge w:val="restart"/>
            <w:tcBorders>
              <w:top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 xml:space="preserve">6 – по оси </w:t>
            </w:r>
            <w:r w:rsidRPr="008C1C74">
              <w:rPr>
                <w:sz w:val="24"/>
                <w:szCs w:val="24"/>
                <w:lang w:val="en-US"/>
              </w:rPr>
              <w:t>OY</w:t>
            </w:r>
          </w:p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 xml:space="preserve">7 – по оси </w:t>
            </w:r>
            <w:r w:rsidRPr="008C1C74">
              <w:rPr>
                <w:sz w:val="24"/>
                <w:szCs w:val="24"/>
                <w:lang w:val="en-US"/>
              </w:rPr>
              <w:t>OX</w:t>
            </w:r>
          </w:p>
        </w:tc>
      </w:tr>
      <w:tr w:rsidR="00CA3C36" w:rsidRPr="008C1C74" w:rsidTr="008C1C74">
        <w:trPr>
          <w:trHeight w:val="523"/>
          <w:jc w:val="center"/>
        </w:trPr>
        <w:tc>
          <w:tcPr>
            <w:tcW w:w="3073" w:type="dxa"/>
            <w:tcBorders>
              <w:top w:val="single" w:sz="4" w:space="0" w:color="FFFFFF"/>
              <w:bottom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 наветренную сторону здания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кН/м</w:t>
            </w:r>
            <w:r w:rsidRPr="008C1C74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8" w:type="dxa"/>
            <w:tcBorders>
              <w:top w:val="single" w:sz="4" w:space="0" w:color="FFFFFF"/>
              <w:bottom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0,38 – 0,48</w:t>
            </w:r>
          </w:p>
        </w:tc>
        <w:tc>
          <w:tcPr>
            <w:tcW w:w="1292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1463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</w:tr>
      <w:tr w:rsidR="00CA3C36" w:rsidRPr="008C1C74" w:rsidTr="008C1C74">
        <w:trPr>
          <w:trHeight w:val="523"/>
          <w:jc w:val="center"/>
        </w:trPr>
        <w:tc>
          <w:tcPr>
            <w:tcW w:w="3073" w:type="dxa"/>
            <w:tcBorders>
              <w:top w:val="single" w:sz="4" w:space="0" w:color="FFFFFF"/>
              <w:righ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На заветренную сторону здания</w:t>
            </w:r>
          </w:p>
        </w:tc>
        <w:tc>
          <w:tcPr>
            <w:tcW w:w="1134" w:type="dxa"/>
            <w:tcBorders>
              <w:top w:val="single" w:sz="4" w:space="0" w:color="FFFFFF"/>
              <w:left w:val="single" w:sz="4" w:space="0" w:color="000000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438" w:type="dxa"/>
            <w:tcBorders>
              <w:top w:val="single" w:sz="4" w:space="0" w:color="FFFFFF"/>
            </w:tcBorders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8C1C74">
              <w:rPr>
                <w:sz w:val="24"/>
                <w:szCs w:val="24"/>
              </w:rPr>
              <w:t>0,24 – 0,26</w:t>
            </w:r>
          </w:p>
        </w:tc>
        <w:tc>
          <w:tcPr>
            <w:tcW w:w="1292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851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  <w:tc>
          <w:tcPr>
            <w:tcW w:w="1463" w:type="dxa"/>
            <w:vMerge/>
            <w:vAlign w:val="center"/>
          </w:tcPr>
          <w:p w:rsidR="00CA3C36" w:rsidRPr="008C1C74" w:rsidRDefault="00CA3C36" w:rsidP="008C1C74">
            <w:pPr>
              <w:spacing w:line="240" w:lineRule="auto"/>
              <w:ind w:firstLine="0"/>
              <w:jc w:val="both"/>
              <w:rPr>
                <w:sz w:val="24"/>
                <w:szCs w:val="24"/>
              </w:rPr>
            </w:pPr>
          </w:p>
        </w:tc>
      </w:tr>
    </w:tbl>
    <w:p w:rsidR="00CA3C36" w:rsidRDefault="00CA3C36" w:rsidP="008C47CE">
      <w:pPr>
        <w:ind w:firstLine="709"/>
        <w:jc w:val="both"/>
      </w:pPr>
    </w:p>
    <w:p w:rsidR="00CA3C36" w:rsidRPr="008C47CE" w:rsidRDefault="00CA3C36" w:rsidP="00B36C2E">
      <w:pPr>
        <w:ind w:firstLine="709"/>
        <w:jc w:val="both"/>
      </w:pPr>
      <w:r w:rsidRPr="008C47CE">
        <w:t>Собственный вес конструкций включен с коэффициентом надежности по нагрузке γ</w:t>
      </w:r>
      <w:r w:rsidRPr="008C47CE">
        <w:rPr>
          <w:vertAlign w:val="subscript"/>
        </w:rPr>
        <w:t>f</w:t>
      </w:r>
      <w:r w:rsidRPr="008C47CE">
        <w:t>=1,1.</w:t>
      </w:r>
    </w:p>
    <w:p w:rsidR="00CA3C36" w:rsidRPr="008C47CE" w:rsidRDefault="00CA3C36" w:rsidP="00B36C2E">
      <w:pPr>
        <w:ind w:firstLine="709"/>
        <w:jc w:val="both"/>
      </w:pPr>
      <w:r w:rsidRPr="008C47CE">
        <w:t xml:space="preserve">Значение средней составляющей ветровой нагрузки рассчитывается для IV ветрового района, типа местности В, высота сооружения </w:t>
      </w:r>
      <w:smartTag w:uri="urn:schemas-microsoft-com:office:smarttags" w:element="metricconverter">
        <w:smartTagPr>
          <w:attr w:name="ProductID" w:val="12,7 м"/>
        </w:smartTagPr>
        <w:r w:rsidRPr="008C47CE">
          <w:t>12,7 м</w:t>
        </w:r>
      </w:smartTag>
      <w:r w:rsidRPr="008C47CE">
        <w:t>.</w:t>
      </w:r>
    </w:p>
    <w:p w:rsidR="00CA3C36" w:rsidRPr="008C47CE" w:rsidRDefault="00CA3C36" w:rsidP="00B36C2E">
      <w:pPr>
        <w:ind w:firstLine="709"/>
        <w:jc w:val="both"/>
      </w:pPr>
      <w:r w:rsidRPr="008C47CE">
        <w:t xml:space="preserve">Расчет средней составляющей ветровой нагрузки по схеме 2. Прямоугольные в плане здания с двускатными покрытиями [6]. </w:t>
      </w:r>
    </w:p>
    <w:p w:rsidR="00CA3C36" w:rsidRPr="008C47CE" w:rsidRDefault="00CA3C36" w:rsidP="00B36C2E">
      <w:pPr>
        <w:ind w:firstLine="709"/>
        <w:jc w:val="both"/>
      </w:pPr>
      <w:r w:rsidRPr="008C47CE">
        <w:t>Исходные данные: характеристическо</w:t>
      </w:r>
      <w:r>
        <w:t>е значение ветрового давления W</w:t>
      </w:r>
      <w:r w:rsidRPr="00FC7615">
        <w:rPr>
          <w:vertAlign w:val="subscript"/>
        </w:rPr>
        <w:t>0</w:t>
      </w:r>
      <w:r w:rsidRPr="008C47CE">
        <w:t xml:space="preserve"> = 0,48 кПа (IV ветровой район). Тип местности B.</w:t>
      </w:r>
    </w:p>
    <w:p w:rsidR="00CA3C36" w:rsidRPr="008C47CE" w:rsidRDefault="00CA3C36" w:rsidP="00B36C2E">
      <w:pPr>
        <w:ind w:firstLine="709"/>
        <w:jc w:val="both"/>
      </w:pPr>
      <w:r w:rsidRPr="008C47CE">
        <w:t xml:space="preserve">Вертикальные стены прямоугольных в плане зданий, z = </w:t>
      </w:r>
      <w:smartTag w:uri="urn:schemas-microsoft-com:office:smarttags" w:element="metricconverter">
        <w:smartTagPr>
          <w:attr w:name="ProductID" w:val="12,7 м"/>
        </w:smartTagPr>
        <w:r w:rsidRPr="008C47CE">
          <w:t>12,7 м</w:t>
        </w:r>
      </w:smartTag>
      <w:r w:rsidRPr="008C47CE">
        <w:t xml:space="preserve">, d = 52,5 м, h = </w:t>
      </w:r>
      <w:smartTag w:uri="urn:schemas-microsoft-com:office:smarttags" w:element="metricconverter">
        <w:smartTagPr>
          <w:attr w:name="ProductID" w:val="12,7 м"/>
        </w:smartTagPr>
        <w:r w:rsidRPr="008C47CE">
          <w:t>12,7 м</w:t>
        </w:r>
      </w:smartTag>
      <w:r w:rsidRPr="008C47CE">
        <w:t xml:space="preserve">, b = </w:t>
      </w:r>
      <w:smartTag w:uri="urn:schemas-microsoft-com:office:smarttags" w:element="metricconverter">
        <w:smartTagPr>
          <w:attr w:name="ProductID" w:val="0 м"/>
        </w:smartTagPr>
        <w:r w:rsidRPr="008C47CE">
          <w:t>0 м</w:t>
        </w:r>
      </w:smartTag>
      <w:r w:rsidRPr="008C47CE">
        <w:t>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Схема приложения нагрузки на стены </w:t>
      </w:r>
      <w:r w:rsidRPr="000E645A">
        <w:t>приведена на рисунке 3.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8916"/>
      </w:tblGrid>
      <w:tr w:rsidR="00CA3C36" w:rsidTr="003B56FF">
        <w:trPr>
          <w:jc w:val="center"/>
        </w:trPr>
        <w:tc>
          <w:tcPr>
            <w:tcW w:w="8916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4" o:spid="_x0000_i1028" type="#_x0000_t75" style="width:349.8pt;height:234.6pt;visibility:visible">
                  <v:imagedata r:id="rId10" o:title=""/>
                </v:shape>
              </w:pict>
            </w:r>
          </w:p>
        </w:tc>
      </w:tr>
    </w:tbl>
    <w:p w:rsidR="00CA3C36" w:rsidRPr="0087647F" w:rsidRDefault="00CA3C36" w:rsidP="0087647F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3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Схема приложения нагрузки на стены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 xml:space="preserve">Аэродинамические коэффициенты: </w:t>
      </w:r>
      <w:r>
        <w:t>c</w:t>
      </w:r>
      <w:r w:rsidRPr="00FC7615">
        <w:rPr>
          <w:vertAlign w:val="subscript"/>
        </w:rPr>
        <w:t>a</w:t>
      </w:r>
      <w:r>
        <w:t xml:space="preserve"> = -1, c</w:t>
      </w:r>
      <w:r w:rsidRPr="00FC7615">
        <w:rPr>
          <w:vertAlign w:val="subscript"/>
        </w:rPr>
        <w:t>b</w:t>
      </w:r>
      <w:r w:rsidRPr="008C47CE">
        <w:t xml:space="preserve"> = -0,8, c</w:t>
      </w:r>
      <w:r w:rsidRPr="00FC7615">
        <w:rPr>
          <w:vertAlign w:val="subscript"/>
        </w:rPr>
        <w:t>c</w:t>
      </w:r>
      <w:r w:rsidRPr="008C47CE">
        <w:t xml:space="preserve"> = -0,5, c</w:t>
      </w:r>
      <w:r w:rsidRPr="00FC7615">
        <w:rPr>
          <w:vertAlign w:val="subscript"/>
        </w:rPr>
        <w:t>d</w:t>
      </w:r>
      <w:r w:rsidRPr="008C47CE">
        <w:t xml:space="preserve"> = 0,8, c</w:t>
      </w:r>
      <w:r w:rsidRPr="00FC7615">
        <w:rPr>
          <w:vertAlign w:val="subscript"/>
        </w:rPr>
        <w:t>e</w:t>
      </w:r>
      <w:r w:rsidRPr="008C47CE">
        <w:t xml:space="preserve"> = -0,5 (длина зоны A </w:t>
      </w:r>
      <w:smartTag w:uri="urn:schemas-microsoft-com:office:smarttags" w:element="metricconverter">
        <w:smartTagPr>
          <w:attr w:name="ProductID" w:val="5,08 м"/>
        </w:smartTagPr>
        <w:r w:rsidRPr="008C47CE">
          <w:t>5,08 м</w:t>
        </w:r>
      </w:smartTag>
      <w:r w:rsidRPr="008C47CE">
        <w:t xml:space="preserve">, зоны B </w:t>
      </w:r>
      <w:smartTag w:uri="urn:schemas-microsoft-com:office:smarttags" w:element="metricconverter">
        <w:smartTagPr>
          <w:attr w:name="ProductID" w:val="20,32 м"/>
        </w:smartTagPr>
        <w:r w:rsidRPr="008C47CE">
          <w:t>20</w:t>
        </w:r>
        <w:r>
          <w:t>,</w:t>
        </w:r>
        <w:r w:rsidRPr="008C47CE">
          <w:t>32 м</w:t>
        </w:r>
      </w:smartTag>
      <w:r w:rsidRPr="008C47CE">
        <w:t>).</w:t>
      </w:r>
    </w:p>
    <w:p w:rsidR="00CA3C36" w:rsidRPr="008C47CE" w:rsidRDefault="00CA3C36" w:rsidP="008C47CE">
      <w:pPr>
        <w:ind w:firstLine="709"/>
        <w:jc w:val="both"/>
      </w:pPr>
      <w:r w:rsidRPr="008C47CE">
        <w:t>Коэффициенты учета изменения ветрового давления с высотой: k = 0,7152.</w:t>
      </w:r>
    </w:p>
    <w:p w:rsidR="00CA3C36" w:rsidRPr="008C47CE" w:rsidRDefault="00CA3C36" w:rsidP="008C47CE">
      <w:pPr>
        <w:ind w:firstLine="709"/>
        <w:jc w:val="both"/>
      </w:pPr>
      <w:r w:rsidRPr="008C47CE">
        <w:t>Расчетные значения средней составляющей ветровой нагрузки (кПа):</w:t>
      </w:r>
    </w:p>
    <w:p w:rsidR="00CA3C36" w:rsidRDefault="00CA3C36" w:rsidP="008D471B">
      <w:pPr>
        <w:pStyle w:val="ListParagraph"/>
        <w:numPr>
          <w:ilvl w:val="0"/>
          <w:numId w:val="7"/>
        </w:numPr>
        <w:jc w:val="both"/>
      </w:pPr>
      <w:r w:rsidRPr="008D471B">
        <w:rPr>
          <w:position w:val="-10"/>
        </w:rPr>
        <w:object w:dxaOrig="3379" w:dyaOrig="340">
          <v:shape id="_x0000_i1029" type="#_x0000_t75" style="width:167.4pt;height:16.8pt" o:ole="">
            <v:imagedata r:id="rId11" o:title=""/>
          </v:shape>
          <o:OLEObject Type="Embed" ProgID="Equation.3" ShapeID="_x0000_i1029" DrawAspect="Content" ObjectID="_1451841165" r:id="rId12"/>
        </w:object>
      </w:r>
      <w:r w:rsidRPr="008C47CE">
        <w:t xml:space="preserve">; </w:t>
      </w:r>
    </w:p>
    <w:p w:rsidR="00CA3C36" w:rsidRDefault="00CA3C36" w:rsidP="00072176">
      <w:pPr>
        <w:pStyle w:val="ListParagraph"/>
        <w:numPr>
          <w:ilvl w:val="0"/>
          <w:numId w:val="7"/>
        </w:numPr>
        <w:jc w:val="both"/>
      </w:pPr>
      <w:r w:rsidRPr="008C47CE">
        <w:t xml:space="preserve"> </w:t>
      </w:r>
      <w:r w:rsidRPr="008D471B">
        <w:rPr>
          <w:position w:val="-10"/>
        </w:rPr>
        <w:object w:dxaOrig="3560" w:dyaOrig="340">
          <v:shape id="_x0000_i1030" type="#_x0000_t75" style="width:176.4pt;height:16.8pt" o:ole="">
            <v:imagedata r:id="rId13" o:title=""/>
          </v:shape>
          <o:OLEObject Type="Embed" ProgID="Equation.3" ShapeID="_x0000_i1030" DrawAspect="Content" ObjectID="_1451841166" r:id="rId14"/>
        </w:object>
      </w:r>
      <w:r w:rsidRPr="008C47CE">
        <w:t>;</w:t>
      </w:r>
    </w:p>
    <w:p w:rsidR="00CA3C36" w:rsidRDefault="00CA3C36" w:rsidP="00072176">
      <w:pPr>
        <w:pStyle w:val="ListParagraph"/>
        <w:numPr>
          <w:ilvl w:val="0"/>
          <w:numId w:val="7"/>
        </w:numPr>
        <w:jc w:val="both"/>
      </w:pPr>
      <w:r w:rsidRPr="008D471B">
        <w:rPr>
          <w:position w:val="-10"/>
        </w:rPr>
        <w:object w:dxaOrig="3580" w:dyaOrig="340">
          <v:shape id="_x0000_i1031" type="#_x0000_t75" style="width:178.8pt;height:16.8pt" o:ole="">
            <v:imagedata r:id="rId15" o:title=""/>
          </v:shape>
          <o:OLEObject Type="Embed" ProgID="Equation.3" ShapeID="_x0000_i1031" DrawAspect="Content" ObjectID="_1451841167" r:id="rId16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7"/>
        </w:numPr>
        <w:jc w:val="both"/>
      </w:pPr>
      <w:r w:rsidRPr="008D471B">
        <w:rPr>
          <w:position w:val="-10"/>
        </w:rPr>
        <w:object w:dxaOrig="3120" w:dyaOrig="320">
          <v:shape id="_x0000_i1032" type="#_x0000_t75" style="width:154.2pt;height:15.6pt" o:ole="">
            <v:imagedata r:id="rId17" o:title=""/>
          </v:shape>
          <o:OLEObject Type="Embed" ProgID="Equation.3" ShapeID="_x0000_i1032" DrawAspect="Content" ObjectID="_1451841168" r:id="rId18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7"/>
        </w:numPr>
        <w:jc w:val="both"/>
      </w:pPr>
      <w:r w:rsidRPr="008D471B">
        <w:rPr>
          <w:position w:val="-10"/>
        </w:rPr>
        <w:object w:dxaOrig="3580" w:dyaOrig="340">
          <v:shape id="_x0000_i1033" type="#_x0000_t75" style="width:178.8pt;height:16.8pt" o:ole="">
            <v:imagedata r:id="rId19" o:title=""/>
          </v:shape>
          <o:OLEObject Type="Embed" ProgID="Equation.3" ShapeID="_x0000_i1033" DrawAspect="Content" ObjectID="_1451841169" r:id="rId20"/>
        </w:object>
      </w:r>
      <w:r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Расчет средней составляющей ветровой нагрузки по схеме 2. Прямоугольные в плане здания с двускатными покрытиями [6].</w:t>
      </w:r>
    </w:p>
    <w:p w:rsidR="00CA3C36" w:rsidRPr="008C47CE" w:rsidRDefault="00CA3C36" w:rsidP="008C47CE">
      <w:pPr>
        <w:ind w:firstLine="709"/>
        <w:jc w:val="both"/>
      </w:pPr>
      <w:r w:rsidRPr="008C47CE">
        <w:t>Исходные данные: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Характеристическое значение ветрового давления </w:t>
      </w:r>
      <w:r>
        <w:t>W</w:t>
      </w:r>
      <w:r>
        <w:rPr>
          <w:vertAlign w:val="subscript"/>
        </w:rPr>
        <w:t>0</w:t>
      </w:r>
      <w:r w:rsidRPr="008C47CE">
        <w:t xml:space="preserve"> = 0,48 кПа (IV ветровой район). Тип местности B.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Вертикальные стены прямоугольных в плане зданий, z = </w:t>
      </w:r>
      <w:smartTag w:uri="urn:schemas-microsoft-com:office:smarttags" w:element="metricconverter">
        <w:smartTagPr>
          <w:attr w:name="ProductID" w:val="15,2 м"/>
        </w:smartTagPr>
        <w:r w:rsidRPr="008C47CE">
          <w:t>15,2 м</w:t>
        </w:r>
      </w:smartTag>
      <w:r w:rsidRPr="008C47CE">
        <w:t xml:space="preserve">, d = </w:t>
      </w:r>
      <w:smartTag w:uri="urn:schemas-microsoft-com:office:smarttags" w:element="metricconverter">
        <w:smartTagPr>
          <w:attr w:name="ProductID" w:val="52,5 м"/>
        </w:smartTagPr>
        <w:r w:rsidRPr="008C47CE">
          <w:t>52,5 м</w:t>
        </w:r>
      </w:smartTag>
      <w:r w:rsidRPr="008C47CE">
        <w:t xml:space="preserve">,  h = </w:t>
      </w:r>
      <w:smartTag w:uri="urn:schemas-microsoft-com:office:smarttags" w:element="metricconverter">
        <w:smartTagPr>
          <w:attr w:name="ProductID" w:val="15,2 м"/>
        </w:smartTagPr>
        <w:r w:rsidRPr="008C47CE">
          <w:t>15,2 м</w:t>
        </w:r>
      </w:smartTag>
      <w:r w:rsidRPr="008C47CE">
        <w:t xml:space="preserve">,  b = </w:t>
      </w:r>
      <w:smartTag w:uri="urn:schemas-microsoft-com:office:smarttags" w:element="metricconverter">
        <w:smartTagPr>
          <w:attr w:name="ProductID" w:val="0 м"/>
        </w:smartTagPr>
        <w:r w:rsidRPr="008C47CE">
          <w:t>0 м</w:t>
        </w:r>
      </w:smartTag>
      <w:r w:rsidRPr="008C47CE">
        <w:t>,  α = 0°,  β = 23°.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Схема приложения нагрузки на кровлю </w:t>
      </w:r>
      <w:r w:rsidRPr="000E645A">
        <w:t>приведена на рисунке 4.</w:t>
      </w: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  <w:vAlign w:val="center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1" o:spid="_x0000_i1034" type="#_x0000_t75" style="width:302.4pt;height:329.4pt;visibility:visible">
                  <v:imagedata r:id="rId21" o:title=""/>
                </v:shape>
              </w:pict>
            </w:r>
          </w:p>
        </w:tc>
      </w:tr>
    </w:tbl>
    <w:p w:rsidR="00CA3C36" w:rsidRPr="0087647F" w:rsidRDefault="00CA3C36" w:rsidP="000E645A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4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Схема приложения нагрузки на кровлю</w:t>
      </w:r>
    </w:p>
    <w:p w:rsidR="00CA3C36" w:rsidRPr="008C47CE" w:rsidRDefault="00CA3C36" w:rsidP="008C47CE">
      <w:pPr>
        <w:ind w:firstLine="709"/>
        <w:jc w:val="both"/>
      </w:pPr>
      <w:r w:rsidRPr="008C47CE">
        <w:t>Аэродинамические коэффициенты:</w:t>
      </w:r>
      <w:r>
        <w:t xml:space="preserve"> </w:t>
      </w:r>
      <w:r>
        <w:rPr>
          <w:lang w:val="en-US"/>
        </w:rPr>
        <w:t>c</w:t>
      </w:r>
      <w:r w:rsidRPr="00FC7615">
        <w:rPr>
          <w:vertAlign w:val="subscript"/>
          <w:lang w:val="en-US"/>
        </w:rPr>
        <w:t>f</w:t>
      </w:r>
      <w:r w:rsidRPr="00072176">
        <w:t xml:space="preserve"> = 0,4667,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f</w:t>
      </w:r>
      <w:r w:rsidRPr="00072176">
        <w:t xml:space="preserve"> = -0,6867,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g</w:t>
      </w:r>
      <w:r w:rsidRPr="00072176">
        <w:t xml:space="preserve"> = 0.4667,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g</w:t>
      </w:r>
      <w:r w:rsidRPr="00072176">
        <w:t xml:space="preserve"> = -0,64,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h</w:t>
      </w:r>
      <w:r w:rsidRPr="00072176">
        <w:t xml:space="preserve"> = 0,3067,</w:t>
      </w:r>
      <w:r>
        <w:t xml:space="preserve">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h</w:t>
      </w:r>
      <w:r w:rsidRPr="008C47CE">
        <w:t xml:space="preserve"> = -0,2467, 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i</w:t>
      </w:r>
      <w:r w:rsidRPr="008C47CE">
        <w:t xml:space="preserve"> = -0,4,   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j</w:t>
      </w:r>
      <w:r w:rsidRPr="008C47CE">
        <w:t xml:space="preserve"> = -0,7333.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Коэффициенты учета изменения </w:t>
      </w:r>
      <w:r>
        <w:t>ветрового давления с высотой: k = </w:t>
      </w:r>
      <w:r w:rsidRPr="008C47CE">
        <w:t>0,7685.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Расчетные значения средней составляющей ветровой нагрузки (кПа): 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360" w:dyaOrig="320">
          <v:shape id="_x0000_i1035" type="#_x0000_t75" style="width:166.2pt;height:15.6pt" o:ole="">
            <v:imagedata r:id="rId22" o:title=""/>
          </v:shape>
          <o:OLEObject Type="Embed" ProgID="Equation.3" ShapeID="_x0000_i1035" DrawAspect="Content" ObjectID="_1451841170" r:id="rId23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940" w:dyaOrig="340">
          <v:shape id="_x0000_i1036" type="#_x0000_t75" style="width:196.8pt;height:16.8pt" o:ole="">
            <v:imagedata r:id="rId24" o:title=""/>
          </v:shape>
          <o:OLEObject Type="Embed" ProgID="Equation.3" ShapeID="_x0000_i1036" DrawAspect="Content" ObjectID="_1451841171" r:id="rId25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360" w:dyaOrig="320">
          <v:shape id="_x0000_i1037" type="#_x0000_t75" style="width:166.2pt;height:15.6pt" o:ole="">
            <v:imagedata r:id="rId22" o:title=""/>
          </v:shape>
          <o:OLEObject Type="Embed" ProgID="Equation.3" ShapeID="_x0000_i1037" DrawAspect="Content" ObjectID="_1451841172" r:id="rId26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700" w:dyaOrig="340">
          <v:shape id="_x0000_i1038" type="#_x0000_t75" style="width:181.2pt;height:16.8pt" o:ole="">
            <v:imagedata r:id="rId27" o:title=""/>
          </v:shape>
          <o:OLEObject Type="Embed" ProgID="Equation.3" ShapeID="_x0000_i1038" DrawAspect="Content" ObjectID="_1451841173" r:id="rId28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480" w:dyaOrig="320">
          <v:shape id="_x0000_i1039" type="#_x0000_t75" style="width:174pt;height:15.6pt" o:ole="">
            <v:imagedata r:id="rId29" o:title=""/>
          </v:shape>
          <o:OLEObject Type="Embed" ProgID="Equation.3" ShapeID="_x0000_i1039" DrawAspect="Content" ObjectID="_1451841174" r:id="rId30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920" w:dyaOrig="340">
          <v:shape id="_x0000_i1040" type="#_x0000_t75" style="width:193.8pt;height:16.8pt" o:ole="">
            <v:imagedata r:id="rId31" o:title=""/>
          </v:shape>
          <o:OLEObject Type="Embed" ProgID="Equation.3" ShapeID="_x0000_i1040" DrawAspect="Content" ObjectID="_1451841175" r:id="rId32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D471B">
        <w:rPr>
          <w:position w:val="-10"/>
        </w:rPr>
        <w:object w:dxaOrig="3580" w:dyaOrig="340">
          <v:shape id="_x0000_i1041" type="#_x0000_t75" style="width:178.8pt;height:16.8pt" o:ole="">
            <v:imagedata r:id="rId33" o:title=""/>
          </v:shape>
          <o:OLEObject Type="Embed" ProgID="Equation.3" ShapeID="_x0000_i1041" DrawAspect="Content" ObjectID="_1451841176" r:id="rId34"/>
        </w:object>
      </w:r>
      <w:r>
        <w:t>;</w:t>
      </w:r>
    </w:p>
    <w:p w:rsidR="00CA3C36" w:rsidRDefault="00CA3C36" w:rsidP="00072176">
      <w:pPr>
        <w:pStyle w:val="ListParagraph"/>
        <w:numPr>
          <w:ilvl w:val="0"/>
          <w:numId w:val="8"/>
        </w:numPr>
        <w:jc w:val="both"/>
      </w:pPr>
      <w:r w:rsidRPr="008C47CE">
        <w:t xml:space="preserve"> </w:t>
      </w:r>
      <w:r w:rsidRPr="008D471B">
        <w:rPr>
          <w:position w:val="-10"/>
        </w:rPr>
        <w:object w:dxaOrig="3940" w:dyaOrig="340">
          <v:shape id="_x0000_i1042" type="#_x0000_t75" style="width:196.8pt;height:16.8pt" o:ole="">
            <v:imagedata r:id="rId35" o:title=""/>
          </v:shape>
          <o:OLEObject Type="Embed" ProgID="Equation.3" ShapeID="_x0000_i1042" DrawAspect="Content" ObjectID="_1451841177" r:id="rId36"/>
        </w:object>
      </w:r>
      <w:r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Расчет средней составляющей ветровой нагрузки по схеме 2. Прямоугольные в плане здания с двускатными покрытиями [6].</w:t>
      </w:r>
    </w:p>
    <w:p w:rsidR="00CA3C36" w:rsidRPr="008C47CE" w:rsidRDefault="00CA3C36" w:rsidP="008C47CE">
      <w:pPr>
        <w:ind w:firstLine="709"/>
        <w:jc w:val="both"/>
      </w:pPr>
      <w:r w:rsidRPr="008C47CE">
        <w:t>Исходные данные:</w:t>
      </w:r>
    </w:p>
    <w:p w:rsidR="00CA3C36" w:rsidRPr="008C47CE" w:rsidRDefault="00CA3C36" w:rsidP="008C47CE">
      <w:pPr>
        <w:ind w:firstLine="709"/>
        <w:jc w:val="both"/>
      </w:pPr>
      <w:r w:rsidRPr="008C1C74">
        <w:t xml:space="preserve">Характеристическое значение ветрового давления </w:t>
      </w:r>
      <w:r>
        <w:t>W</w:t>
      </w:r>
      <w:r>
        <w:rPr>
          <w:vertAlign w:val="subscript"/>
        </w:rPr>
        <w:t>0</w:t>
      </w:r>
      <w:r w:rsidRPr="008C1C74">
        <w:t xml:space="preserve"> = 0,48 кПа  (IV ветровой район). Тип местности B.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Вертикальные стены прямоугольных в плане зданий, z = </w:t>
      </w:r>
      <w:smartTag w:uri="urn:schemas-microsoft-com:office:smarttags" w:element="metricconverter">
        <w:smartTagPr>
          <w:attr w:name="ProductID" w:val="15,2 м"/>
        </w:smartTagPr>
        <w:r w:rsidRPr="008C47CE">
          <w:t>15</w:t>
        </w:r>
        <w:r>
          <w:t>,</w:t>
        </w:r>
        <w:r w:rsidRPr="008C47CE">
          <w:t>2 м</w:t>
        </w:r>
      </w:smartTag>
      <w:r w:rsidRPr="008C47CE">
        <w:t>,</w:t>
      </w:r>
      <w:r>
        <w:t xml:space="preserve"> </w:t>
      </w:r>
      <w:r w:rsidRPr="008C47CE">
        <w:t xml:space="preserve">d = </w:t>
      </w:r>
      <w:smartTag w:uri="urn:schemas-microsoft-com:office:smarttags" w:element="metricconverter">
        <w:smartTagPr>
          <w:attr w:name="ProductID" w:val="12,7 м"/>
        </w:smartTagPr>
        <w:r w:rsidRPr="008C47CE">
          <w:t>12</w:t>
        </w:r>
        <w:r>
          <w:t>,</w:t>
        </w:r>
        <w:r w:rsidRPr="008C47CE">
          <w:t>7 м</w:t>
        </w:r>
      </w:smartTag>
      <w:r w:rsidRPr="008C47CE">
        <w:t xml:space="preserve">, h = </w:t>
      </w:r>
      <w:smartTag w:uri="urn:schemas-microsoft-com:office:smarttags" w:element="metricconverter">
        <w:smartTagPr>
          <w:attr w:name="ProductID" w:val="15,2 м"/>
        </w:smartTagPr>
        <w:r w:rsidRPr="008C47CE">
          <w:t>15</w:t>
        </w:r>
        <w:r>
          <w:t>,</w:t>
        </w:r>
        <w:r w:rsidRPr="008C47CE">
          <w:t>2 м</w:t>
        </w:r>
      </w:smartTag>
      <w:r w:rsidRPr="008C47CE">
        <w:t xml:space="preserve">, b = </w:t>
      </w:r>
      <w:smartTag w:uri="urn:schemas-microsoft-com:office:smarttags" w:element="metricconverter">
        <w:smartTagPr>
          <w:attr w:name="ProductID" w:val="0 м"/>
        </w:smartTagPr>
        <w:r w:rsidRPr="008C47CE">
          <w:t>0 м</w:t>
        </w:r>
      </w:smartTag>
      <w:r w:rsidRPr="008C47CE">
        <w:t>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Схема приложения нагрузки на стены </w:t>
      </w:r>
      <w:r w:rsidRPr="000E645A">
        <w:t>приведена на рисунке 5.</w:t>
      </w:r>
    </w:p>
    <w:p w:rsidR="00CA3C36" w:rsidRPr="008C47CE" w:rsidRDefault="00CA3C36" w:rsidP="00B36C2E">
      <w:pPr>
        <w:ind w:firstLine="709"/>
        <w:jc w:val="both"/>
      </w:pPr>
      <w:r w:rsidRPr="008C47CE">
        <w:t>Аэродинамические коэффициенты:</w:t>
      </w:r>
      <w:r>
        <w:t xml:space="preserve"> c</w:t>
      </w:r>
      <w:r w:rsidRPr="00FC7615">
        <w:rPr>
          <w:vertAlign w:val="subscript"/>
        </w:rPr>
        <w:t>a</w:t>
      </w:r>
      <w:r>
        <w:t xml:space="preserve"> = -1, c</w:t>
      </w:r>
      <w:r w:rsidRPr="00FC7615">
        <w:rPr>
          <w:vertAlign w:val="subscript"/>
        </w:rPr>
        <w:t>b</w:t>
      </w:r>
      <w:r w:rsidRPr="008C47CE">
        <w:t xml:space="preserve"> = -0</w:t>
      </w:r>
      <w:r>
        <w:t>,8, c</w:t>
      </w:r>
      <w:r w:rsidRPr="00FC7615">
        <w:rPr>
          <w:vertAlign w:val="subscript"/>
        </w:rPr>
        <w:t>c</w:t>
      </w:r>
      <w:r w:rsidRPr="008C47CE">
        <w:t xml:space="preserve"> = -0</w:t>
      </w:r>
      <w:r>
        <w:t>,5, c</w:t>
      </w:r>
      <w:r w:rsidRPr="00FC7615">
        <w:rPr>
          <w:vertAlign w:val="subscript"/>
        </w:rPr>
        <w:t>d</w:t>
      </w:r>
      <w:r w:rsidRPr="008C47CE">
        <w:t xml:space="preserve"> = 0</w:t>
      </w:r>
      <w:r>
        <w:t>,</w:t>
      </w:r>
      <w:r w:rsidRPr="008C47CE">
        <w:t>8, c</w:t>
      </w:r>
      <w:r w:rsidRPr="00FC7615">
        <w:rPr>
          <w:vertAlign w:val="subscript"/>
        </w:rPr>
        <w:t>e</w:t>
      </w:r>
      <w:r w:rsidRPr="008C47CE">
        <w:t xml:space="preserve"> = -0</w:t>
      </w:r>
      <w:r>
        <w:t>,</w:t>
      </w:r>
      <w:r w:rsidRPr="008C47CE">
        <w:t xml:space="preserve">5 (длина зоны A </w:t>
      </w:r>
      <w:smartTag w:uri="urn:schemas-microsoft-com:office:smarttags" w:element="metricconverter">
        <w:smartTagPr>
          <w:attr w:name="ProductID" w:val="2,54 м"/>
        </w:smartTagPr>
        <w:r w:rsidRPr="008C47CE">
          <w:t>2</w:t>
        </w:r>
        <w:r>
          <w:t>,</w:t>
        </w:r>
        <w:r w:rsidRPr="008C47CE">
          <w:t>54 м</w:t>
        </w:r>
      </w:smartTag>
      <w:r w:rsidRPr="008C47CE">
        <w:t xml:space="preserve">, зоны B </w:t>
      </w:r>
      <w:smartTag w:uri="urn:schemas-microsoft-com:office:smarttags" w:element="metricconverter">
        <w:smartTagPr>
          <w:attr w:name="ProductID" w:val="10,16 м"/>
        </w:smartTagPr>
        <w:r w:rsidRPr="008C47CE">
          <w:t>10</w:t>
        </w:r>
        <w:r>
          <w:t>,</w:t>
        </w:r>
        <w:r w:rsidRPr="008C47CE">
          <w:t>16 м</w:t>
        </w:r>
      </w:smartTag>
      <w:r w:rsidRPr="008C47CE">
        <w:t>).</w:t>
      </w:r>
    </w:p>
    <w:p w:rsidR="00CA3C36" w:rsidRPr="008C47CE" w:rsidRDefault="00CA3C36" w:rsidP="00B36C2E">
      <w:pPr>
        <w:ind w:firstLine="709"/>
        <w:jc w:val="both"/>
      </w:pPr>
      <w:r w:rsidRPr="008C47CE">
        <w:t>Коэффициенты учета изменения ветрового давления с высотой: k = 0</w:t>
      </w:r>
      <w:r>
        <w:t>,</w:t>
      </w:r>
      <w:r w:rsidRPr="008C47CE">
        <w:t>7685.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bookmarkStart w:id="14" w:name="_GoBack"/>
            <w:r>
              <w:rPr>
                <w:noProof/>
              </w:rPr>
              <w:pict>
                <v:shape id="Рисунок 17" o:spid="_x0000_i1043" type="#_x0000_t75" style="width:365.4pt;height:234pt;visibility:visible">
                  <v:imagedata r:id="rId37" o:title=""/>
                </v:shape>
              </w:pict>
            </w:r>
            <w:bookmarkEnd w:id="14"/>
          </w:p>
        </w:tc>
      </w:tr>
    </w:tbl>
    <w:p w:rsidR="00CA3C36" w:rsidRPr="0087647F" w:rsidRDefault="00CA3C36" w:rsidP="0087647F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5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Схема приложения нагрузки на стены</w:t>
      </w:r>
    </w:p>
    <w:p w:rsidR="00CA3C36" w:rsidRPr="008C47CE" w:rsidRDefault="00CA3C36" w:rsidP="008C47CE">
      <w:pPr>
        <w:ind w:firstLine="709"/>
        <w:jc w:val="both"/>
      </w:pPr>
    </w:p>
    <w:p w:rsidR="00CA3C36" w:rsidRDefault="00CA3C36" w:rsidP="008C47CE">
      <w:pPr>
        <w:ind w:firstLine="709"/>
        <w:jc w:val="both"/>
      </w:pPr>
      <w:r w:rsidRPr="008C47CE">
        <w:t>Расчетные значения средней составляющей ветровой нагрузки (кПа):</w:t>
      </w:r>
    </w:p>
    <w:p w:rsidR="00CA3C36" w:rsidRDefault="00CA3C36" w:rsidP="009E650E">
      <w:pPr>
        <w:pStyle w:val="ListParagraph"/>
        <w:numPr>
          <w:ilvl w:val="0"/>
          <w:numId w:val="9"/>
        </w:numPr>
        <w:jc w:val="both"/>
      </w:pPr>
      <w:r w:rsidRPr="008D471B">
        <w:rPr>
          <w:position w:val="-10"/>
        </w:rPr>
        <w:object w:dxaOrig="3360" w:dyaOrig="340">
          <v:shape id="_x0000_i1044" type="#_x0000_t75" style="width:166.2pt;height:16.8pt" o:ole="">
            <v:imagedata r:id="rId38" o:title=""/>
          </v:shape>
          <o:OLEObject Type="Embed" ProgID="Equation.3" ShapeID="_x0000_i1044" DrawAspect="Content" ObjectID="_1451841178" r:id="rId39"/>
        </w:object>
      </w:r>
      <w:r>
        <w:t>;</w:t>
      </w:r>
    </w:p>
    <w:p w:rsidR="00CA3C36" w:rsidRDefault="00CA3C36" w:rsidP="009E650E">
      <w:pPr>
        <w:pStyle w:val="ListParagraph"/>
        <w:numPr>
          <w:ilvl w:val="0"/>
          <w:numId w:val="9"/>
        </w:numPr>
        <w:jc w:val="both"/>
      </w:pPr>
      <w:r w:rsidRPr="008D471B">
        <w:rPr>
          <w:position w:val="-10"/>
        </w:rPr>
        <w:object w:dxaOrig="3580" w:dyaOrig="340">
          <v:shape id="_x0000_i1045" type="#_x0000_t75" style="width:178.8pt;height:16.8pt" o:ole="">
            <v:imagedata r:id="rId40" o:title=""/>
          </v:shape>
          <o:OLEObject Type="Embed" ProgID="Equation.3" ShapeID="_x0000_i1045" DrawAspect="Content" ObjectID="_1451841179" r:id="rId41"/>
        </w:object>
      </w:r>
      <w:r>
        <w:t>;</w:t>
      </w:r>
    </w:p>
    <w:p w:rsidR="00CA3C36" w:rsidRDefault="00CA3C36" w:rsidP="009E650E">
      <w:pPr>
        <w:pStyle w:val="ListParagraph"/>
        <w:numPr>
          <w:ilvl w:val="0"/>
          <w:numId w:val="9"/>
        </w:numPr>
        <w:jc w:val="both"/>
      </w:pPr>
      <w:r w:rsidRPr="008D471B">
        <w:rPr>
          <w:position w:val="-10"/>
        </w:rPr>
        <w:object w:dxaOrig="3580" w:dyaOrig="340">
          <v:shape id="_x0000_i1046" type="#_x0000_t75" style="width:178.8pt;height:16.8pt" o:ole="">
            <v:imagedata r:id="rId42" o:title=""/>
          </v:shape>
          <o:OLEObject Type="Embed" ProgID="Equation.3" ShapeID="_x0000_i1046" DrawAspect="Content" ObjectID="_1451841180" r:id="rId43"/>
        </w:object>
      </w:r>
      <w:r>
        <w:t>;</w:t>
      </w:r>
    </w:p>
    <w:p w:rsidR="00CA3C36" w:rsidRDefault="00CA3C36" w:rsidP="009E650E">
      <w:pPr>
        <w:pStyle w:val="ListParagraph"/>
        <w:numPr>
          <w:ilvl w:val="0"/>
          <w:numId w:val="9"/>
        </w:numPr>
        <w:jc w:val="both"/>
      </w:pPr>
      <w:r w:rsidRPr="008D471B">
        <w:rPr>
          <w:position w:val="-10"/>
        </w:rPr>
        <w:object w:dxaOrig="3120" w:dyaOrig="320">
          <v:shape id="_x0000_i1047" type="#_x0000_t75" style="width:154.2pt;height:15.6pt" o:ole="">
            <v:imagedata r:id="rId44" o:title=""/>
          </v:shape>
          <o:OLEObject Type="Embed" ProgID="Equation.3" ShapeID="_x0000_i1047" DrawAspect="Content" ObjectID="_1451841181" r:id="rId45"/>
        </w:object>
      </w:r>
      <w:r>
        <w:t>;</w:t>
      </w:r>
    </w:p>
    <w:p w:rsidR="00CA3C36" w:rsidRDefault="00CA3C36" w:rsidP="009E650E">
      <w:pPr>
        <w:pStyle w:val="ListParagraph"/>
        <w:numPr>
          <w:ilvl w:val="0"/>
          <w:numId w:val="9"/>
        </w:numPr>
        <w:jc w:val="both"/>
      </w:pPr>
      <w:r w:rsidRPr="008D471B">
        <w:rPr>
          <w:position w:val="-10"/>
        </w:rPr>
        <w:object w:dxaOrig="3620" w:dyaOrig="340">
          <v:shape id="_x0000_i1048" type="#_x0000_t75" style="width:179.4pt;height:16.8pt" o:ole="">
            <v:imagedata r:id="rId46" o:title=""/>
          </v:shape>
          <o:OLEObject Type="Embed" ProgID="Equation.3" ShapeID="_x0000_i1048" DrawAspect="Content" ObjectID="_1451841182" r:id="rId47"/>
        </w:object>
      </w:r>
    </w:p>
    <w:p w:rsidR="00CA3C36" w:rsidRPr="008C47CE" w:rsidRDefault="00CA3C36" w:rsidP="008C47CE">
      <w:pPr>
        <w:ind w:firstLine="709"/>
        <w:jc w:val="both"/>
      </w:pPr>
      <w:r w:rsidRPr="008C47CE">
        <w:t>Расчет средней составляющей ветровой нагрузки по схеме 2. Прямоугольные в плане здания с двускатными покрытиями [6]. Исходные данные: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Характеристическое значение ветрового давления </w:t>
      </w:r>
      <w:r>
        <w:t>W</w:t>
      </w:r>
      <w:r>
        <w:rPr>
          <w:vertAlign w:val="subscript"/>
        </w:rPr>
        <w:t>0</w:t>
      </w:r>
      <w:r w:rsidRPr="008C47CE">
        <w:t xml:space="preserve"> = 0</w:t>
      </w:r>
      <w:r>
        <w:t>,</w:t>
      </w:r>
      <w:r w:rsidRPr="008C47CE">
        <w:t>48 кПа (IV ветровой район). Тип местности B.</w:t>
      </w:r>
    </w:p>
    <w:p w:rsidR="00CA3C36" w:rsidRPr="008C47CE" w:rsidRDefault="00CA3C36" w:rsidP="008C47CE">
      <w:pPr>
        <w:ind w:firstLine="709"/>
        <w:jc w:val="both"/>
      </w:pPr>
      <w:r w:rsidRPr="008C47CE">
        <w:t>Вертикальные стены прямоугольных в плане зданий, z = 15.2 м; d = 12</w:t>
      </w:r>
      <w:r>
        <w:t>,7 м,</w:t>
      </w:r>
      <w:r w:rsidRPr="008C47CE">
        <w:t xml:space="preserve"> h = 15</w:t>
      </w:r>
      <w:r>
        <w:t xml:space="preserve">,2 м, b = 0 м, α = 90°, </w:t>
      </w:r>
      <w:r w:rsidRPr="008C47CE">
        <w:t>β = 23°.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Схема приложения нагрузки на кровлю приведена </w:t>
      </w:r>
      <w:r w:rsidRPr="000E645A">
        <w:t>на рисунке 6.</w:t>
      </w:r>
    </w:p>
    <w:p w:rsidR="00CA3C36" w:rsidRPr="00B36C2E" w:rsidRDefault="00CA3C36" w:rsidP="00B36C2E">
      <w:pPr>
        <w:ind w:firstLine="709"/>
        <w:jc w:val="both"/>
      </w:pPr>
      <w:r w:rsidRPr="008C47CE">
        <w:t>Аэродинамические коэффициенты:</w:t>
      </w:r>
      <w:r>
        <w:t xml:space="preserve">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f</w:t>
      </w:r>
      <w:r w:rsidRPr="00B36C2E">
        <w:t xml:space="preserve"> = - 1,1933,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g</w:t>
      </w:r>
      <w:r w:rsidRPr="00B36C2E">
        <w:t xml:space="preserve"> = - 1,3533,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h</w:t>
      </w:r>
      <w:r w:rsidRPr="00B36C2E">
        <w:t xml:space="preserve"> = - 0,7067,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i</w:t>
      </w:r>
      <w:r w:rsidRPr="00B36C2E">
        <w:t xml:space="preserve"> = - 0,5, </w:t>
      </w:r>
      <w:r w:rsidRPr="008C47CE">
        <w:rPr>
          <w:lang w:val="en-US"/>
        </w:rPr>
        <w:t>c</w:t>
      </w:r>
      <w:r w:rsidRPr="00FC7615">
        <w:rPr>
          <w:vertAlign w:val="subscript"/>
          <w:lang w:val="en-US"/>
        </w:rPr>
        <w:t>j</w:t>
      </w:r>
      <w:r w:rsidRPr="00B36C2E">
        <w:t xml:space="preserve"> = 0.</w:t>
      </w:r>
    </w:p>
    <w:p w:rsidR="00CA3C36" w:rsidRPr="008C47CE" w:rsidRDefault="00CA3C36" w:rsidP="00B36C2E">
      <w:pPr>
        <w:ind w:firstLine="709"/>
        <w:jc w:val="both"/>
      </w:pPr>
      <w:r w:rsidRPr="008C47CE">
        <w:t>Коэффициенты учета изменения ветрового давления с высотой: k = 0</w:t>
      </w:r>
      <w:r>
        <w:t>,</w:t>
      </w:r>
      <w:r w:rsidRPr="008C47CE">
        <w:t>7685.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tblLook w:val="00A0"/>
      </w:tblPr>
      <w:tblGrid>
        <w:gridCol w:w="9286"/>
      </w:tblGrid>
      <w:tr w:rsidR="00CA3C36" w:rsidTr="003B56FF">
        <w:tc>
          <w:tcPr>
            <w:tcW w:w="9286" w:type="dxa"/>
            <w:vAlign w:val="center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7" o:spid="_x0000_i1049" type="#_x0000_t75" style="width:301.8pt;height:348pt;visibility:visible">
                  <v:imagedata r:id="rId48" o:title=""/>
                </v:shape>
              </w:pict>
            </w:r>
          </w:p>
        </w:tc>
      </w:tr>
    </w:tbl>
    <w:p w:rsidR="00CA3C36" w:rsidRPr="0087647F" w:rsidRDefault="00CA3C36" w:rsidP="0087647F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6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Схема приложения нагрузки на кровлю</w:t>
      </w:r>
    </w:p>
    <w:p w:rsidR="00CA3C36" w:rsidRPr="008C47CE" w:rsidRDefault="00CA3C36" w:rsidP="008C47CE">
      <w:pPr>
        <w:ind w:firstLine="709"/>
        <w:jc w:val="both"/>
      </w:pPr>
    </w:p>
    <w:p w:rsidR="00CA3C36" w:rsidRDefault="00CA3C36" w:rsidP="008C47CE">
      <w:pPr>
        <w:ind w:firstLine="709"/>
        <w:jc w:val="both"/>
      </w:pPr>
      <w:r w:rsidRPr="008C47CE">
        <w:t>Расчетные значения средней составляющей ветровой нагрузки (кПа):</w:t>
      </w:r>
    </w:p>
    <w:p w:rsidR="00CA3C36" w:rsidRPr="0083513C" w:rsidRDefault="00CA3C36" w:rsidP="009E650E">
      <w:pPr>
        <w:pStyle w:val="ListParagraph"/>
        <w:numPr>
          <w:ilvl w:val="0"/>
          <w:numId w:val="10"/>
        </w:numPr>
        <w:jc w:val="both"/>
      </w:pPr>
      <w:r w:rsidRPr="0083513C">
        <w:rPr>
          <w:position w:val="-10"/>
        </w:rPr>
        <w:object w:dxaOrig="3860" w:dyaOrig="340">
          <v:shape id="_x0000_i1050" type="#_x0000_t75" style="width:190.8pt;height:16.8pt" o:ole="">
            <v:imagedata r:id="rId49" o:title=""/>
          </v:shape>
          <o:OLEObject Type="Embed" ProgID="Equation.3" ShapeID="_x0000_i1050" DrawAspect="Content" ObjectID="_1451841183" r:id="rId50"/>
        </w:object>
      </w:r>
      <w:r w:rsidRPr="0083513C">
        <w:t>;</w:t>
      </w:r>
    </w:p>
    <w:p w:rsidR="00CA3C36" w:rsidRDefault="00CA3C36" w:rsidP="009E650E">
      <w:pPr>
        <w:pStyle w:val="ListParagraph"/>
        <w:numPr>
          <w:ilvl w:val="0"/>
          <w:numId w:val="10"/>
        </w:numPr>
        <w:jc w:val="both"/>
      </w:pPr>
      <w:r w:rsidRPr="0083513C">
        <w:rPr>
          <w:position w:val="-10"/>
        </w:rPr>
        <w:object w:dxaOrig="3780" w:dyaOrig="340">
          <v:shape id="_x0000_i1051" type="#_x0000_t75" style="width:189pt;height:16.8pt" o:ole="">
            <v:imagedata r:id="rId51" o:title=""/>
          </v:shape>
          <o:OLEObject Type="Embed" ProgID="Equation.3" ShapeID="_x0000_i1051" DrawAspect="Content" ObjectID="_1451841184" r:id="rId52"/>
        </w:object>
      </w:r>
      <w:r>
        <w:t>;</w:t>
      </w:r>
    </w:p>
    <w:p w:rsidR="00CA3C36" w:rsidRPr="0083513C" w:rsidRDefault="00CA3C36" w:rsidP="009E650E">
      <w:pPr>
        <w:pStyle w:val="ListParagraph"/>
        <w:numPr>
          <w:ilvl w:val="0"/>
          <w:numId w:val="10"/>
        </w:numPr>
        <w:jc w:val="both"/>
      </w:pPr>
      <w:r w:rsidRPr="0083513C">
        <w:rPr>
          <w:position w:val="-10"/>
        </w:rPr>
        <w:object w:dxaOrig="3820" w:dyaOrig="340">
          <v:shape id="_x0000_i1052" type="#_x0000_t75" style="width:190.8pt;height:16.8pt" o:ole="">
            <v:imagedata r:id="rId53" o:title=""/>
          </v:shape>
          <o:OLEObject Type="Embed" ProgID="Equation.3" ShapeID="_x0000_i1052" DrawAspect="Content" ObjectID="_1451841185" r:id="rId54"/>
        </w:object>
      </w:r>
      <w:r>
        <w:t>;</w:t>
      </w:r>
    </w:p>
    <w:p w:rsidR="00CA3C36" w:rsidRPr="0083513C" w:rsidRDefault="00CA3C36" w:rsidP="009E650E">
      <w:pPr>
        <w:pStyle w:val="ListParagraph"/>
        <w:numPr>
          <w:ilvl w:val="0"/>
          <w:numId w:val="10"/>
        </w:numPr>
        <w:jc w:val="both"/>
      </w:pPr>
      <w:r w:rsidRPr="0083513C">
        <w:rPr>
          <w:position w:val="-10"/>
        </w:rPr>
        <w:object w:dxaOrig="3580" w:dyaOrig="340">
          <v:shape id="_x0000_i1053" type="#_x0000_t75" style="width:178.8pt;height:16.8pt" o:ole="">
            <v:imagedata r:id="rId55" o:title=""/>
          </v:shape>
          <o:OLEObject Type="Embed" ProgID="Equation.3" ShapeID="_x0000_i1053" DrawAspect="Content" ObjectID="_1451841186" r:id="rId56"/>
        </w:object>
      </w:r>
    </w:p>
    <w:p w:rsidR="00CA3C36" w:rsidRPr="0083513C" w:rsidRDefault="00CA3C36" w:rsidP="009E650E">
      <w:pPr>
        <w:pStyle w:val="ListParagraph"/>
        <w:numPr>
          <w:ilvl w:val="0"/>
          <w:numId w:val="10"/>
        </w:numPr>
        <w:jc w:val="both"/>
      </w:pPr>
      <w:r w:rsidRPr="0083513C">
        <w:rPr>
          <w:position w:val="-10"/>
        </w:rPr>
        <w:object w:dxaOrig="2420" w:dyaOrig="320">
          <v:shape id="_x0000_i1054" type="#_x0000_t75" style="width:120pt;height:15pt" o:ole="">
            <v:imagedata r:id="rId57" o:title=""/>
          </v:shape>
          <o:OLEObject Type="Embed" ProgID="Equation.3" ShapeID="_x0000_i1054" DrawAspect="Content" ObjectID="_1451841187" r:id="rId58"/>
        </w:object>
      </w:r>
      <w:r w:rsidRPr="0083513C"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Расчет снеговой нагрузки. </w:t>
      </w:r>
    </w:p>
    <w:p w:rsidR="00CA3C36" w:rsidRPr="008C47CE" w:rsidRDefault="00CA3C36" w:rsidP="008C47CE">
      <w:pPr>
        <w:ind w:firstLine="709"/>
        <w:jc w:val="both"/>
      </w:pPr>
      <w:r w:rsidRPr="008C47CE">
        <w:t>Исходные данные:</w:t>
      </w:r>
    </w:p>
    <w:p w:rsidR="00CA3C36" w:rsidRPr="008C47CE" w:rsidRDefault="00CA3C36" w:rsidP="008C47CE">
      <w:pPr>
        <w:ind w:firstLine="709"/>
        <w:jc w:val="both"/>
      </w:pPr>
      <w:r w:rsidRPr="008C47CE">
        <w:t>Вес снегового покрова на 1 м</w:t>
      </w:r>
      <w:r w:rsidRPr="00142E9D">
        <w:rPr>
          <w:vertAlign w:val="superscript"/>
        </w:rPr>
        <w:t>2</w:t>
      </w:r>
      <w:r w:rsidRPr="008C47CE">
        <w:t xml:space="preserve"> 1</w:t>
      </w:r>
      <w:r>
        <w:t>,</w:t>
      </w:r>
      <w:r w:rsidRPr="008C47CE">
        <w:t>2 кПа (II снеговой район).</w:t>
      </w:r>
    </w:p>
    <w:p w:rsidR="00CA3C36" w:rsidRPr="008C47CE" w:rsidRDefault="00CA3C36" w:rsidP="008C47CE">
      <w:pPr>
        <w:ind w:firstLine="709"/>
        <w:jc w:val="both"/>
      </w:pPr>
      <w:r w:rsidRPr="008C47CE">
        <w:t>Покрытия двускатные. Уклон покрытия 23°.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Схема приложения нагрузки представлена </w:t>
      </w:r>
      <w:r w:rsidRPr="000E645A">
        <w:t>на рисунке 7.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9" o:spid="_x0000_i1055" type="#_x0000_t75" style="width:262.8pt;height:52.8pt;visibility:visible">
                  <v:imagedata r:id="rId59" o:title=""/>
                </v:shape>
              </w:pict>
            </w:r>
          </w:p>
        </w:tc>
      </w:tr>
    </w:tbl>
    <w:p w:rsidR="00CA3C36" w:rsidRDefault="00CA3C36" w:rsidP="0087647F">
      <w:pPr>
        <w:ind w:firstLine="0"/>
        <w:jc w:val="center"/>
      </w:pPr>
      <w:r>
        <w:t>а)</w:t>
      </w:r>
    </w:p>
    <w:tbl>
      <w:tblPr>
        <w:tblW w:w="0" w:type="auto"/>
        <w:jc w:val="center"/>
        <w:tblLook w:val="00A0"/>
      </w:tblPr>
      <w:tblGrid>
        <w:gridCol w:w="8986"/>
      </w:tblGrid>
      <w:tr w:rsidR="00CA3C36" w:rsidTr="003B56FF">
        <w:trPr>
          <w:jc w:val="center"/>
        </w:trPr>
        <w:tc>
          <w:tcPr>
            <w:tcW w:w="8986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11" o:spid="_x0000_i1056" type="#_x0000_t75" style="width:262.8pt;height:90pt;visibility:visible">
                  <v:imagedata r:id="rId60" o:title=""/>
                </v:shape>
              </w:pict>
            </w:r>
          </w:p>
        </w:tc>
      </w:tr>
    </w:tbl>
    <w:p w:rsidR="00CA3C36" w:rsidRDefault="00CA3C36" w:rsidP="0087647F">
      <w:pPr>
        <w:ind w:firstLine="0"/>
        <w:jc w:val="center"/>
      </w:pPr>
      <w:r>
        <w:t>б)</w:t>
      </w:r>
    </w:p>
    <w:p w:rsidR="00CA3C36" w:rsidRDefault="00CA3C36" w:rsidP="0087647F">
      <w:pPr>
        <w:ind w:firstLine="0"/>
        <w:jc w:val="center"/>
      </w:pPr>
      <w:r>
        <w:t>а – в</w:t>
      </w:r>
      <w:r w:rsidRPr="008C47CE">
        <w:t>ариант 1</w:t>
      </w:r>
      <w:r>
        <w:t>; б – в</w:t>
      </w:r>
      <w:r w:rsidRPr="008C47CE">
        <w:t>ариант 2</w:t>
      </w:r>
    </w:p>
    <w:p w:rsidR="00CA3C36" w:rsidRDefault="00CA3C36" w:rsidP="0087647F">
      <w:pPr>
        <w:ind w:firstLine="0"/>
        <w:jc w:val="center"/>
      </w:pPr>
    </w:p>
    <w:p w:rsidR="00CA3C36" w:rsidRPr="0087647F" w:rsidRDefault="00CA3C36" w:rsidP="0087647F">
      <w:pPr>
        <w:pStyle w:val="Caption"/>
        <w:rPr>
          <w:sz w:val="28"/>
          <w:szCs w:val="28"/>
        </w:rPr>
      </w:pPr>
      <w:r w:rsidRPr="0087647F">
        <w:rPr>
          <w:sz w:val="28"/>
          <w:szCs w:val="28"/>
        </w:rPr>
        <w:t xml:space="preserve">Рисунок </w:t>
      </w:r>
      <w:r w:rsidRPr="0087647F">
        <w:rPr>
          <w:sz w:val="28"/>
          <w:szCs w:val="28"/>
        </w:rPr>
        <w:fldChar w:fldCharType="begin"/>
      </w:r>
      <w:r w:rsidRPr="0087647F">
        <w:rPr>
          <w:sz w:val="28"/>
          <w:szCs w:val="28"/>
        </w:rPr>
        <w:instrText xml:space="preserve"> SEQ Рисунок \* ARABIC </w:instrText>
      </w:r>
      <w:r w:rsidRPr="0087647F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7</w:t>
      </w:r>
      <w:r w:rsidRPr="0087647F">
        <w:rPr>
          <w:sz w:val="28"/>
          <w:szCs w:val="28"/>
        </w:rPr>
        <w:fldChar w:fldCharType="end"/>
      </w:r>
      <w:r w:rsidRPr="0087647F">
        <w:rPr>
          <w:sz w:val="28"/>
          <w:szCs w:val="28"/>
        </w:rPr>
        <w:t xml:space="preserve"> – Схема приложения снеговой нагрузки</w:t>
      </w:r>
    </w:p>
    <w:p w:rsidR="00CA3C36" w:rsidRPr="0087647F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>Коэффициенты перехода от веса снегового покрова к снеговой нагрузке: µ = 1.</w:t>
      </w:r>
    </w:p>
    <w:p w:rsidR="00CA3C36" w:rsidRDefault="00CA3C36" w:rsidP="008C47CE">
      <w:pPr>
        <w:ind w:firstLine="709"/>
        <w:jc w:val="both"/>
      </w:pPr>
      <w:r w:rsidRPr="008C47CE">
        <w:t>Расчетные значения снеговой нагрузки (кПа):</w:t>
      </w:r>
    </w:p>
    <w:p w:rsidR="00CA3C36" w:rsidRPr="00502662" w:rsidRDefault="00CA3C36" w:rsidP="00E1596C">
      <w:pPr>
        <w:pStyle w:val="ListParagraph"/>
        <w:numPr>
          <w:ilvl w:val="0"/>
          <w:numId w:val="12"/>
        </w:numPr>
        <w:ind w:left="709" w:firstLine="0"/>
        <w:jc w:val="both"/>
        <w:rPr>
          <w:sz w:val="24"/>
          <w:szCs w:val="24"/>
        </w:rPr>
      </w:pPr>
      <w:r w:rsidRPr="0083513C">
        <w:rPr>
          <w:position w:val="-10"/>
        </w:rPr>
        <w:object w:dxaOrig="2220" w:dyaOrig="320">
          <v:shape id="_x0000_i1057" type="#_x0000_t75" style="width:109.8pt;height:15pt" o:ole="">
            <v:imagedata r:id="rId61" o:title=""/>
          </v:shape>
          <o:OLEObject Type="Embed" ProgID="Equation.3" ShapeID="_x0000_i1057" DrawAspect="Content" ObjectID="_1451841188" r:id="rId62"/>
        </w:object>
      </w:r>
      <w:r w:rsidRPr="00502662">
        <w:rPr>
          <w:sz w:val="24"/>
          <w:szCs w:val="24"/>
        </w:rPr>
        <w:t>;</w:t>
      </w:r>
    </w:p>
    <w:p w:rsidR="00CA3C36" w:rsidRPr="00502662" w:rsidRDefault="00CA3C36" w:rsidP="00E1596C">
      <w:pPr>
        <w:pStyle w:val="ListParagraph"/>
        <w:numPr>
          <w:ilvl w:val="0"/>
          <w:numId w:val="12"/>
        </w:numPr>
        <w:ind w:left="709" w:firstLine="0"/>
        <w:jc w:val="both"/>
        <w:rPr>
          <w:sz w:val="24"/>
          <w:szCs w:val="24"/>
        </w:rPr>
      </w:pPr>
      <w:r w:rsidRPr="0083513C">
        <w:rPr>
          <w:position w:val="-10"/>
        </w:rPr>
        <w:object w:dxaOrig="2880" w:dyaOrig="320">
          <v:shape id="_x0000_i1058" type="#_x0000_t75" style="width:2in;height:15pt" o:ole="">
            <v:imagedata r:id="rId63" o:title=""/>
          </v:shape>
          <o:OLEObject Type="Embed" ProgID="Equation.3" ShapeID="_x0000_i1058" DrawAspect="Content" ObjectID="_1451841189" r:id="rId64"/>
        </w:object>
      </w:r>
      <w:r w:rsidRPr="00502662">
        <w:rPr>
          <w:sz w:val="24"/>
          <w:szCs w:val="24"/>
        </w:rPr>
        <w:t>;</w:t>
      </w:r>
    </w:p>
    <w:p w:rsidR="00CA3C36" w:rsidRPr="00502662" w:rsidRDefault="00CA3C36" w:rsidP="00E1596C">
      <w:pPr>
        <w:pStyle w:val="ListParagraph"/>
        <w:numPr>
          <w:ilvl w:val="0"/>
          <w:numId w:val="12"/>
        </w:numPr>
        <w:ind w:left="709" w:firstLine="0"/>
        <w:jc w:val="both"/>
        <w:rPr>
          <w:sz w:val="24"/>
          <w:szCs w:val="24"/>
        </w:rPr>
      </w:pPr>
      <w:r w:rsidRPr="0083513C">
        <w:rPr>
          <w:position w:val="-10"/>
        </w:rPr>
        <w:object w:dxaOrig="2700" w:dyaOrig="320">
          <v:shape id="_x0000_i1059" type="#_x0000_t75" style="width:132.6pt;height:15pt" o:ole="">
            <v:imagedata r:id="rId65" o:title=""/>
          </v:shape>
          <o:OLEObject Type="Embed" ProgID="Equation.3" ShapeID="_x0000_i1059" DrawAspect="Content" ObjectID="_1451841190" r:id="rId66"/>
        </w:object>
      </w:r>
      <w:r>
        <w:t xml:space="preserve">. </w:t>
      </w:r>
    </w:p>
    <w:p w:rsidR="00CA3C36" w:rsidRPr="008C47CE" w:rsidRDefault="00CA3C36" w:rsidP="008C47CE">
      <w:pPr>
        <w:ind w:firstLine="709"/>
        <w:jc w:val="both"/>
      </w:pPr>
      <w:r w:rsidRPr="008C47CE">
        <w:t>Результаты проведённого расчета позволили получить расчетные величины нагрузок на здание. Таким образом, осуществлён сбор комплекса данных для выполнения математического моделирования состояния здания.</w:t>
      </w:r>
    </w:p>
    <w:p w:rsidR="00CA3C36" w:rsidRPr="000E645A" w:rsidRDefault="00CA3C36" w:rsidP="008C47CE">
      <w:pPr>
        <w:ind w:firstLine="709"/>
        <w:jc w:val="both"/>
      </w:pPr>
      <w:r w:rsidRPr="008C47CE">
        <w:t>Расчетная модель здания подготовлена в ПК «</w:t>
      </w:r>
      <w:r w:rsidRPr="008C47CE">
        <w:rPr>
          <w:lang w:val="en-US"/>
        </w:rPr>
        <w:t>STARK</w:t>
      </w:r>
      <w:r w:rsidRPr="008C47CE">
        <w:t>_</w:t>
      </w:r>
      <w:r w:rsidRPr="008C47CE">
        <w:rPr>
          <w:lang w:val="en-US"/>
        </w:rPr>
        <w:t>ES</w:t>
      </w:r>
      <w:r w:rsidRPr="008C47CE">
        <w:t xml:space="preserve"> 201</w:t>
      </w:r>
      <w:r w:rsidRPr="008C47CE">
        <w:rPr>
          <w:lang w:val="en-US"/>
        </w:rPr>
        <w:t>W</w:t>
      </w:r>
      <w:r w:rsidRPr="008C47CE">
        <w:t xml:space="preserve">», конечно-элементная модель </w:t>
      </w:r>
      <w:r w:rsidRPr="000E645A">
        <w:t>приведена на рисунке 8.</w:t>
      </w:r>
    </w:p>
    <w:p w:rsidR="00CA3C36" w:rsidRPr="000E645A" w:rsidRDefault="00CA3C36" w:rsidP="00B36C2E">
      <w:pPr>
        <w:ind w:firstLine="709"/>
        <w:jc w:val="both"/>
      </w:pPr>
      <w:r w:rsidRPr="000E645A">
        <w:t>Жесткости расчетной схемы представлены в таблице 2 и таблице 3.</w:t>
      </w: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13" o:spid="_x0000_i1060" type="#_x0000_t75" style="width:417pt;height:195.6pt;visibility:visible">
                  <v:imagedata r:id="rId67" o:title=""/>
                </v:shape>
              </w:pict>
            </w:r>
          </w:p>
        </w:tc>
      </w:tr>
    </w:tbl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8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Расчетная модель здания</w:t>
      </w:r>
    </w:p>
    <w:p w:rsidR="00CA3C36" w:rsidRPr="008C47CE" w:rsidRDefault="00CA3C36" w:rsidP="008C47CE">
      <w:pPr>
        <w:ind w:firstLine="709"/>
        <w:jc w:val="both"/>
      </w:pPr>
    </w:p>
    <w:p w:rsidR="00CA3C36" w:rsidRPr="00142E9D" w:rsidRDefault="00CA3C36" w:rsidP="008C1C74">
      <w:pPr>
        <w:pStyle w:val="Caption"/>
        <w:rPr>
          <w:sz w:val="28"/>
          <w:szCs w:val="28"/>
        </w:rPr>
      </w:pPr>
      <w:r w:rsidRPr="00142E9D">
        <w:rPr>
          <w:sz w:val="28"/>
          <w:szCs w:val="28"/>
        </w:rPr>
        <w:t xml:space="preserve">Таблица </w:t>
      </w:r>
      <w:r w:rsidRPr="00142E9D">
        <w:rPr>
          <w:sz w:val="28"/>
          <w:szCs w:val="28"/>
        </w:rPr>
        <w:fldChar w:fldCharType="begin"/>
      </w:r>
      <w:r w:rsidRPr="00142E9D">
        <w:rPr>
          <w:sz w:val="28"/>
          <w:szCs w:val="28"/>
        </w:rPr>
        <w:instrText xml:space="preserve"> SEQ Таблица \* ARABIC </w:instrText>
      </w:r>
      <w:r w:rsidRPr="00142E9D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2</w:t>
      </w:r>
      <w:r w:rsidRPr="00142E9D">
        <w:rPr>
          <w:sz w:val="28"/>
          <w:szCs w:val="28"/>
        </w:rPr>
        <w:fldChar w:fldCharType="end"/>
      </w:r>
      <w:r w:rsidRPr="00142E9D">
        <w:rPr>
          <w:sz w:val="28"/>
          <w:szCs w:val="28"/>
        </w:rPr>
        <w:t xml:space="preserve"> – Материалы ребер</w:t>
      </w:r>
    </w:p>
    <w:tbl>
      <w:tblPr>
        <w:tblW w:w="905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601"/>
        <w:gridCol w:w="896"/>
        <w:gridCol w:w="896"/>
        <w:gridCol w:w="1409"/>
        <w:gridCol w:w="1510"/>
        <w:gridCol w:w="1430"/>
        <w:gridCol w:w="855"/>
        <w:gridCol w:w="1454"/>
      </w:tblGrid>
      <w:tr w:rsidR="00CA3C36" w:rsidRPr="008C1C74" w:rsidTr="003B56FF">
        <w:trPr>
          <w:jc w:val="center"/>
        </w:trPr>
        <w:tc>
          <w:tcPr>
            <w:tcW w:w="601" w:type="dxa"/>
            <w:vMerge w:val="restart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№</w:t>
            </w:r>
          </w:p>
        </w:tc>
        <w:tc>
          <w:tcPr>
            <w:tcW w:w="8450" w:type="dxa"/>
            <w:gridSpan w:val="7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Материалы ребер</w:t>
            </w:r>
          </w:p>
        </w:tc>
      </w:tr>
      <w:tr w:rsidR="00CA3C36" w:rsidRPr="008C1C74" w:rsidTr="003B56FF">
        <w:trPr>
          <w:jc w:val="center"/>
        </w:trPr>
        <w:tc>
          <w:tcPr>
            <w:tcW w:w="601" w:type="dxa"/>
            <w:vMerge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9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b</w:t>
            </w:r>
            <w:r w:rsidRPr="003B56FF">
              <w:rPr>
                <w:sz w:val="24"/>
                <w:szCs w:val="24"/>
              </w:rPr>
              <w:t>, м</w:t>
            </w:r>
          </w:p>
        </w:tc>
        <w:tc>
          <w:tcPr>
            <w:tcW w:w="89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h</w:t>
            </w:r>
            <w:r w:rsidRPr="003B56FF">
              <w:rPr>
                <w:sz w:val="24"/>
                <w:szCs w:val="24"/>
              </w:rPr>
              <w:t>, м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E</w:t>
            </w:r>
            <w:r w:rsidRPr="003B56FF">
              <w:rPr>
                <w:sz w:val="24"/>
                <w:szCs w:val="24"/>
              </w:rPr>
              <w:t>, кН/м</w:t>
            </w:r>
            <w:r w:rsidRPr="003B56FF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51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G</w:t>
            </w:r>
            <w:r w:rsidRPr="003B56FF">
              <w:rPr>
                <w:sz w:val="24"/>
                <w:szCs w:val="24"/>
              </w:rPr>
              <w:t>, кН/м</w:t>
            </w:r>
            <w:r w:rsidRPr="003B56FF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43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Rho</w:t>
            </w:r>
            <w:r w:rsidRPr="003B56FF">
              <w:rPr>
                <w:sz w:val="24"/>
                <w:szCs w:val="24"/>
              </w:rPr>
              <w:t>, т/м</w:t>
            </w:r>
            <w:r w:rsidRPr="003B56FF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855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e</w:t>
            </w:r>
            <w:r w:rsidRPr="003B56FF">
              <w:rPr>
                <w:sz w:val="24"/>
                <w:szCs w:val="24"/>
              </w:rPr>
              <w:t>, м</w:t>
            </w:r>
          </w:p>
        </w:tc>
        <w:tc>
          <w:tcPr>
            <w:tcW w:w="145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  <w:lang w:val="en-US"/>
              </w:rPr>
              <w:t>T</w:t>
            </w:r>
            <w:r w:rsidRPr="003B56FF">
              <w:rPr>
                <w:sz w:val="24"/>
                <w:szCs w:val="24"/>
                <w:vertAlign w:val="subscript"/>
                <w:lang w:val="en-US"/>
              </w:rPr>
              <w:t>fak</w:t>
            </w:r>
          </w:p>
        </w:tc>
      </w:tr>
      <w:tr w:rsidR="00CA3C36" w:rsidRPr="008C1C74" w:rsidTr="003B56FF">
        <w:trPr>
          <w:jc w:val="center"/>
        </w:trPr>
        <w:tc>
          <w:tcPr>
            <w:tcW w:w="601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89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0,300</w:t>
            </w:r>
          </w:p>
        </w:tc>
        <w:tc>
          <w:tcPr>
            <w:tcW w:w="89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0,760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3,25e+007</w:t>
            </w:r>
          </w:p>
        </w:tc>
        <w:tc>
          <w:tcPr>
            <w:tcW w:w="151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1,3e+007</w:t>
            </w:r>
          </w:p>
        </w:tc>
        <w:tc>
          <w:tcPr>
            <w:tcW w:w="143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2,50</w:t>
            </w:r>
          </w:p>
        </w:tc>
        <w:tc>
          <w:tcPr>
            <w:tcW w:w="855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-0,2</w:t>
            </w:r>
          </w:p>
        </w:tc>
        <w:tc>
          <w:tcPr>
            <w:tcW w:w="145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 ф.лента</w:t>
            </w:r>
          </w:p>
        </w:tc>
      </w:tr>
    </w:tbl>
    <w:p w:rsidR="00CA3C36" w:rsidRDefault="00CA3C36" w:rsidP="008C47CE">
      <w:pPr>
        <w:ind w:firstLine="709"/>
        <w:jc w:val="both"/>
      </w:pPr>
    </w:p>
    <w:p w:rsidR="00CA3C36" w:rsidRPr="008C47CE" w:rsidRDefault="00CA3C36" w:rsidP="008C47CE">
      <w:pPr>
        <w:widowControl w:val="0"/>
        <w:tabs>
          <w:tab w:val="left" w:pos="1225"/>
          <w:tab w:val="left" w:pos="3674"/>
        </w:tabs>
        <w:autoSpaceDE w:val="0"/>
        <w:autoSpaceDN w:val="0"/>
        <w:adjustRightInd w:val="0"/>
        <w:ind w:firstLine="709"/>
        <w:contextualSpacing/>
        <w:jc w:val="both"/>
      </w:pPr>
      <w:r w:rsidRPr="008C47CE">
        <w:t xml:space="preserve">b </w:t>
      </w:r>
      <w:r>
        <w:t>–</w:t>
      </w:r>
      <w:r w:rsidRPr="008C47CE">
        <w:t xml:space="preserve"> ширина поперечного сечения, h</w:t>
      </w:r>
      <w:r>
        <w:t xml:space="preserve"> –</w:t>
      </w:r>
      <w:r w:rsidRPr="008C47CE">
        <w:t xml:space="preserve"> высота поперечного сечения,</w:t>
      </w:r>
    </w:p>
    <w:p w:rsidR="00CA3C36" w:rsidRPr="008C47CE" w:rsidRDefault="00CA3C36" w:rsidP="008C47CE">
      <w:pPr>
        <w:widowControl w:val="0"/>
        <w:tabs>
          <w:tab w:val="left" w:pos="1225"/>
          <w:tab w:val="left" w:pos="3674"/>
        </w:tabs>
        <w:autoSpaceDE w:val="0"/>
        <w:autoSpaceDN w:val="0"/>
        <w:adjustRightInd w:val="0"/>
        <w:ind w:firstLine="709"/>
        <w:contextualSpacing/>
        <w:jc w:val="both"/>
      </w:pPr>
      <w:r w:rsidRPr="008C47CE">
        <w:t>E – модуль упругости, G – модуль сдвига,</w:t>
      </w:r>
    </w:p>
    <w:p w:rsidR="00CA3C36" w:rsidRPr="008C47CE" w:rsidRDefault="00CA3C36" w:rsidP="008C47CE">
      <w:pPr>
        <w:widowControl w:val="0"/>
        <w:tabs>
          <w:tab w:val="left" w:pos="1225"/>
          <w:tab w:val="left" w:pos="3674"/>
        </w:tabs>
        <w:autoSpaceDE w:val="0"/>
        <w:autoSpaceDN w:val="0"/>
        <w:adjustRightInd w:val="0"/>
        <w:ind w:firstLine="709"/>
        <w:contextualSpacing/>
        <w:jc w:val="both"/>
      </w:pPr>
      <w:r w:rsidRPr="008C47CE">
        <w:t>Rho – плотность материала, e – эксцентриситет,</w:t>
      </w:r>
    </w:p>
    <w:p w:rsidR="00CA3C36" w:rsidRPr="008C47CE" w:rsidRDefault="00CA3C36" w:rsidP="008C47CE">
      <w:pPr>
        <w:widowControl w:val="0"/>
        <w:tabs>
          <w:tab w:val="left" w:pos="1225"/>
          <w:tab w:val="left" w:pos="3674"/>
        </w:tabs>
        <w:autoSpaceDE w:val="0"/>
        <w:autoSpaceDN w:val="0"/>
        <w:adjustRightInd w:val="0"/>
        <w:ind w:firstLine="709"/>
        <w:contextualSpacing/>
        <w:jc w:val="both"/>
      </w:pPr>
      <w:r>
        <w:t>T</w:t>
      </w:r>
      <w:r w:rsidRPr="00FC7615">
        <w:rPr>
          <w:vertAlign w:val="subscript"/>
        </w:rPr>
        <w:t>fa</w:t>
      </w:r>
      <w:r w:rsidRPr="00FC7615">
        <w:rPr>
          <w:vertAlign w:val="subscript"/>
          <w:lang w:val="en-US"/>
        </w:rPr>
        <w:t>k</w:t>
      </w:r>
      <w:r w:rsidRPr="008C47CE">
        <w:t xml:space="preserve"> – коэффициент снижения жёсткости на кручение.</w:t>
      </w:r>
    </w:p>
    <w:p w:rsidR="00CA3C36" w:rsidRPr="008C47CE" w:rsidRDefault="00CA3C36" w:rsidP="008C47CE">
      <w:pPr>
        <w:widowControl w:val="0"/>
        <w:tabs>
          <w:tab w:val="left" w:pos="1225"/>
          <w:tab w:val="left" w:pos="3674"/>
        </w:tabs>
        <w:autoSpaceDE w:val="0"/>
        <w:autoSpaceDN w:val="0"/>
        <w:adjustRightInd w:val="0"/>
        <w:ind w:firstLine="709"/>
        <w:jc w:val="both"/>
      </w:pPr>
    </w:p>
    <w:p w:rsidR="00CA3C36" w:rsidRPr="00142E9D" w:rsidRDefault="00CA3C36" w:rsidP="008C1C74">
      <w:pPr>
        <w:pStyle w:val="Caption"/>
        <w:rPr>
          <w:sz w:val="28"/>
          <w:szCs w:val="28"/>
        </w:rPr>
      </w:pPr>
      <w:r w:rsidRPr="00142E9D">
        <w:rPr>
          <w:sz w:val="28"/>
          <w:szCs w:val="28"/>
        </w:rPr>
        <w:t xml:space="preserve">Таблица </w:t>
      </w:r>
      <w:r w:rsidRPr="00142E9D">
        <w:rPr>
          <w:sz w:val="28"/>
          <w:szCs w:val="28"/>
        </w:rPr>
        <w:fldChar w:fldCharType="begin"/>
      </w:r>
      <w:r w:rsidRPr="00142E9D">
        <w:rPr>
          <w:sz w:val="28"/>
          <w:szCs w:val="28"/>
        </w:rPr>
        <w:instrText xml:space="preserve"> SEQ Таблица \* ARABIC </w:instrText>
      </w:r>
      <w:r w:rsidRPr="00142E9D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3</w:t>
      </w:r>
      <w:r w:rsidRPr="00142E9D">
        <w:rPr>
          <w:sz w:val="28"/>
          <w:szCs w:val="28"/>
        </w:rPr>
        <w:fldChar w:fldCharType="end"/>
      </w:r>
      <w:r w:rsidRPr="00142E9D">
        <w:rPr>
          <w:sz w:val="28"/>
          <w:szCs w:val="28"/>
        </w:rPr>
        <w:t xml:space="preserve"> – Изотропные материалы</w:t>
      </w:r>
    </w:p>
    <w:tbl>
      <w:tblPr>
        <w:tblW w:w="7521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72"/>
        <w:gridCol w:w="846"/>
        <w:gridCol w:w="1409"/>
        <w:gridCol w:w="1270"/>
        <w:gridCol w:w="3424"/>
      </w:tblGrid>
      <w:tr w:rsidR="00CA3C36" w:rsidRPr="00266370" w:rsidTr="003B56FF">
        <w:trPr>
          <w:jc w:val="center"/>
        </w:trPr>
        <w:tc>
          <w:tcPr>
            <w:tcW w:w="572" w:type="dxa"/>
            <w:vMerge w:val="restart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№</w:t>
            </w:r>
          </w:p>
        </w:tc>
        <w:tc>
          <w:tcPr>
            <w:tcW w:w="6949" w:type="dxa"/>
            <w:gridSpan w:val="4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Материалы изотропные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Merge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56FF">
              <w:rPr>
                <w:sz w:val="24"/>
                <w:szCs w:val="24"/>
                <w:lang w:val="en-US"/>
              </w:rPr>
              <w:t>d</w:t>
            </w:r>
            <w:r w:rsidRPr="003B56FF">
              <w:rPr>
                <w:sz w:val="24"/>
                <w:szCs w:val="24"/>
              </w:rPr>
              <w:t>, м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  <w:lang w:val="en-US"/>
              </w:rPr>
            </w:pPr>
            <w:r w:rsidRPr="003B56FF">
              <w:rPr>
                <w:sz w:val="24"/>
                <w:szCs w:val="24"/>
                <w:lang w:val="en-US"/>
              </w:rPr>
              <w:t>E</w:t>
            </w:r>
            <w:r w:rsidRPr="003B56FF">
              <w:rPr>
                <w:sz w:val="24"/>
                <w:szCs w:val="24"/>
              </w:rPr>
              <w:t>, кН/м</w:t>
            </w:r>
            <w:r w:rsidRPr="003B56FF">
              <w:rPr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Mue, т/м</w:t>
            </w:r>
            <w:r w:rsidRPr="003B56FF">
              <w:rPr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Rho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</w:t>
            </w: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0,00          окна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</w:t>
            </w: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0,15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2,75e+007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2,50          лестница подвала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4</w:t>
            </w: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0,3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2,75e+007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2,50          плита перекрытия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5</w:t>
            </w: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0,38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3e+005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1,80          несущая стена</w:t>
            </w:r>
          </w:p>
        </w:tc>
      </w:tr>
      <w:tr w:rsidR="00CA3C36" w:rsidRPr="00266370" w:rsidTr="003B56FF">
        <w:trPr>
          <w:jc w:val="center"/>
        </w:trPr>
        <w:tc>
          <w:tcPr>
            <w:tcW w:w="572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6</w:t>
            </w:r>
          </w:p>
        </w:tc>
        <w:tc>
          <w:tcPr>
            <w:tcW w:w="84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0,4</w:t>
            </w:r>
          </w:p>
        </w:tc>
        <w:tc>
          <w:tcPr>
            <w:tcW w:w="1409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2,75e+007</w:t>
            </w:r>
          </w:p>
        </w:tc>
        <w:tc>
          <w:tcPr>
            <w:tcW w:w="1270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</w:t>
            </w:r>
          </w:p>
        </w:tc>
        <w:tc>
          <w:tcPr>
            <w:tcW w:w="3424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2,50          фундаментный блок</w:t>
            </w:r>
          </w:p>
        </w:tc>
      </w:tr>
    </w:tbl>
    <w:p w:rsidR="00CA3C36" w:rsidRPr="008C47CE" w:rsidRDefault="00CA3C36" w:rsidP="008C47CE">
      <w:pPr>
        <w:widowControl w:val="0"/>
        <w:tabs>
          <w:tab w:val="left" w:pos="490"/>
          <w:tab w:val="left" w:pos="735"/>
          <w:tab w:val="left" w:pos="2082"/>
          <w:tab w:val="left" w:pos="2572"/>
          <w:tab w:val="left" w:pos="2817"/>
          <w:tab w:val="left" w:pos="4041"/>
        </w:tabs>
        <w:autoSpaceDE w:val="0"/>
        <w:autoSpaceDN w:val="0"/>
        <w:adjustRightInd w:val="0"/>
        <w:ind w:firstLine="709"/>
        <w:jc w:val="both"/>
      </w:pPr>
      <w:r w:rsidRPr="008C47CE">
        <w:t>d – толщина, Rho – плотность материала,</w:t>
      </w:r>
    </w:p>
    <w:p w:rsidR="00CA3C36" w:rsidRPr="008C47CE" w:rsidRDefault="00CA3C36" w:rsidP="008C47CE">
      <w:pPr>
        <w:widowControl w:val="0"/>
        <w:tabs>
          <w:tab w:val="left" w:pos="490"/>
          <w:tab w:val="left" w:pos="735"/>
          <w:tab w:val="left" w:pos="1592"/>
          <w:tab w:val="left" w:pos="3184"/>
          <w:tab w:val="left" w:pos="3674"/>
          <w:tab w:val="left" w:pos="3919"/>
          <w:tab w:val="left" w:pos="5388"/>
        </w:tabs>
        <w:autoSpaceDE w:val="0"/>
        <w:autoSpaceDN w:val="0"/>
        <w:adjustRightInd w:val="0"/>
        <w:ind w:firstLine="709"/>
        <w:jc w:val="both"/>
      </w:pPr>
      <w:r w:rsidRPr="008C47CE">
        <w:t>E – модуль упругости, Mue – коэффициент Пуассона.</w:t>
      </w:r>
    </w:p>
    <w:p w:rsidR="00CA3C36" w:rsidRDefault="00CA3C36" w:rsidP="008C47CE">
      <w:pPr>
        <w:ind w:firstLine="709"/>
        <w:jc w:val="both"/>
      </w:pPr>
    </w:p>
    <w:p w:rsidR="00CA3C36" w:rsidRPr="000E645A" w:rsidRDefault="00CA3C36" w:rsidP="008C47CE">
      <w:pPr>
        <w:ind w:firstLine="709"/>
        <w:jc w:val="both"/>
      </w:pPr>
      <w:r w:rsidRPr="008C47CE">
        <w:t xml:space="preserve">Осуществим динамический анализ (расчет собственных колебаний) для 3-х этажного здания с цокольным этажом, принятыми за систему. Для расчета пульсационной составляющей ветровой нагрузки и анализа системы задано исследование 6 форм собственных колебаний. Результат по 1-й форме колебаний </w:t>
      </w:r>
      <w:r w:rsidRPr="000E645A">
        <w:t>представлен на рисунках 9.</w:t>
      </w:r>
    </w:p>
    <w:p w:rsidR="00CA3C36" w:rsidRDefault="00CA3C36" w:rsidP="00266370">
      <w:pPr>
        <w:ind w:firstLine="709"/>
        <w:jc w:val="both"/>
      </w:pPr>
      <w:bookmarkStart w:id="15" w:name="_Toc365533943"/>
      <w:bookmarkStart w:id="16" w:name="_Toc365533989"/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14" o:spid="_x0000_i1061" type="#_x0000_t75" style="width:331.8pt;height:199.8pt;visibility:visible">
                  <v:imagedata r:id="rId68" o:title=""/>
                </v:shape>
              </w:pict>
            </w:r>
          </w:p>
        </w:tc>
      </w:tr>
    </w:tbl>
    <w:p w:rsidR="00CA3C36" w:rsidRDefault="00CA3C36" w:rsidP="00266370">
      <w:pPr>
        <w:ind w:firstLine="0"/>
        <w:jc w:val="center"/>
      </w:pPr>
      <w:r w:rsidRPr="008C47CE">
        <w:t>K = 200, Max:</w:t>
      </w:r>
      <w:r>
        <w:t xml:space="preserve"> </w:t>
      </w:r>
      <w:r w:rsidRPr="008C47CE">
        <w:t>Узел 9964, Ux=2</w:t>
      </w:r>
      <w:r>
        <w:t>,</w:t>
      </w:r>
      <w:r w:rsidRPr="008C47CE">
        <w:t>562 мм Min:</w:t>
      </w:r>
      <w:r>
        <w:t xml:space="preserve"> </w:t>
      </w:r>
      <w:r w:rsidRPr="008C47CE">
        <w:t>Узел 10115, Ux=-1</w:t>
      </w:r>
      <w:r>
        <w:t>,</w:t>
      </w:r>
      <w:r w:rsidRPr="008C47CE">
        <w:t>442 мм</w:t>
      </w:r>
    </w:p>
    <w:p w:rsidR="00CA3C36" w:rsidRDefault="00CA3C36" w:rsidP="00266370">
      <w:pPr>
        <w:ind w:firstLine="709"/>
        <w:jc w:val="both"/>
      </w:pPr>
    </w:p>
    <w:p w:rsidR="00CA3C36" w:rsidRPr="002C2C27" w:rsidRDefault="00CA3C36" w:rsidP="00266370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9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1-я форма колебаний</w:t>
      </w:r>
    </w:p>
    <w:p w:rsidR="00CA3C36" w:rsidRPr="008C47CE" w:rsidRDefault="00CA3C36" w:rsidP="00266370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0E645A">
        <w:t xml:space="preserve">В таблице 4 представлены </w:t>
      </w:r>
      <w:r w:rsidRPr="008C47CE">
        <w:t>частоты собственных колебаний.</w:t>
      </w:r>
    </w:p>
    <w:bookmarkEnd w:id="15"/>
    <w:bookmarkEnd w:id="16"/>
    <w:p w:rsidR="00CA3C36" w:rsidRPr="008C47CE" w:rsidRDefault="00CA3C36" w:rsidP="008C47CE">
      <w:pPr>
        <w:ind w:firstLine="709"/>
        <w:jc w:val="both"/>
      </w:pPr>
    </w:p>
    <w:p w:rsidR="00CA3C36" w:rsidRPr="00266370" w:rsidRDefault="00CA3C36" w:rsidP="00266370">
      <w:pPr>
        <w:pStyle w:val="Caption"/>
        <w:rPr>
          <w:sz w:val="28"/>
        </w:rPr>
      </w:pPr>
      <w:r w:rsidRPr="00266370">
        <w:rPr>
          <w:sz w:val="28"/>
        </w:rPr>
        <w:t xml:space="preserve">Таблица </w:t>
      </w:r>
      <w:r w:rsidRPr="00266370">
        <w:rPr>
          <w:sz w:val="28"/>
        </w:rPr>
        <w:fldChar w:fldCharType="begin"/>
      </w:r>
      <w:r w:rsidRPr="00266370">
        <w:rPr>
          <w:sz w:val="28"/>
        </w:rPr>
        <w:instrText xml:space="preserve"> SEQ Таблица \* ARABIC </w:instrText>
      </w:r>
      <w:r w:rsidRPr="00266370">
        <w:rPr>
          <w:sz w:val="28"/>
        </w:rPr>
        <w:fldChar w:fldCharType="separate"/>
      </w:r>
      <w:r>
        <w:rPr>
          <w:noProof/>
          <w:sz w:val="28"/>
        </w:rPr>
        <w:t>4</w:t>
      </w:r>
      <w:r w:rsidRPr="00266370">
        <w:rPr>
          <w:sz w:val="28"/>
        </w:rPr>
        <w:fldChar w:fldCharType="end"/>
      </w:r>
      <w:r w:rsidRPr="00266370">
        <w:rPr>
          <w:sz w:val="28"/>
        </w:rPr>
        <w:t xml:space="preserve"> – Собственные частоты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26"/>
        <w:gridCol w:w="1326"/>
        <w:gridCol w:w="1326"/>
        <w:gridCol w:w="1327"/>
      </w:tblGrid>
      <w:tr w:rsidR="00CA3C36" w:rsidRPr="00266370" w:rsidTr="003B56FF">
        <w:trPr>
          <w:jc w:val="center"/>
        </w:trPr>
        <w:tc>
          <w:tcPr>
            <w:tcW w:w="1326" w:type="dxa"/>
            <w:vMerge w:val="restart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Форма</w:t>
            </w:r>
          </w:p>
        </w:tc>
        <w:tc>
          <w:tcPr>
            <w:tcW w:w="3979" w:type="dxa"/>
            <w:gridSpan w:val="3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Собственные частоты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Merge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W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рад/с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f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Гц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T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с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1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8,88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1,41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0,71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2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11,98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1,91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0,52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3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12,76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2,03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0,49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4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24,06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3,83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</w:rPr>
              <w:t>0,26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5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24,53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3,90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0,26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27,42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4,36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</w:rPr>
            </w:pPr>
            <w:r w:rsidRPr="003B56FF">
              <w:rPr>
                <w:sz w:val="24"/>
              </w:rPr>
              <w:t>0,23</w:t>
            </w:r>
          </w:p>
        </w:tc>
      </w:tr>
    </w:tbl>
    <w:p w:rsidR="00CA3C36" w:rsidRPr="008C47CE" w:rsidRDefault="00CA3C36" w:rsidP="008C47CE">
      <w:pPr>
        <w:ind w:firstLine="709"/>
        <w:jc w:val="both"/>
      </w:pPr>
    </w:p>
    <w:p w:rsidR="00CA3C36" w:rsidRPr="000E645A" w:rsidRDefault="00CA3C36" w:rsidP="008C47CE">
      <w:pPr>
        <w:ind w:firstLine="709"/>
        <w:jc w:val="both"/>
      </w:pPr>
      <w:r w:rsidRPr="008C47CE">
        <w:t xml:space="preserve">Произведем анализ периодов и частот собственных колебаний для всех форм, </w:t>
      </w:r>
      <w:r w:rsidRPr="000E645A">
        <w:t>представленных в таблице 4.</w:t>
      </w:r>
    </w:p>
    <w:p w:rsidR="00CA3C36" w:rsidRPr="008C47CE" w:rsidRDefault="00CA3C36" w:rsidP="008C47CE">
      <w:pPr>
        <w:ind w:firstLine="709"/>
        <w:jc w:val="both"/>
      </w:pPr>
      <w:bookmarkStart w:id="17" w:name="_Toc317809640"/>
      <w:r w:rsidRPr="008C47CE">
        <w:t xml:space="preserve">В результате определены значения частот и периодов собственных колебаний, которые являются элементом для генерации пульсационной составляющей ветровой нагрузки на здание. </w:t>
      </w:r>
    </w:p>
    <w:bookmarkEnd w:id="17"/>
    <w:p w:rsidR="00CA3C36" w:rsidRPr="000E645A" w:rsidRDefault="00CA3C36" w:rsidP="008C47CE">
      <w:pPr>
        <w:ind w:firstLine="709"/>
        <w:jc w:val="both"/>
      </w:pPr>
      <w:r w:rsidRPr="008C47CE">
        <w:t xml:space="preserve">Осуществим динамический анализ для расчета сейсмических нагрузок. Для анализа системы задано исследование 12 форм собственных колебаний. </w:t>
      </w:r>
      <w:r w:rsidRPr="000E645A">
        <w:t>Результат по 1-й форме колебаний представлен на рисунке 10.</w:t>
      </w:r>
    </w:p>
    <w:p w:rsidR="00CA3C36" w:rsidRPr="008C47CE" w:rsidRDefault="00CA3C36" w:rsidP="008C47CE">
      <w:pPr>
        <w:ind w:firstLine="709"/>
        <w:jc w:val="both"/>
      </w:pPr>
      <w:r w:rsidRPr="000E645A">
        <w:t xml:space="preserve">В таблице 5 представлены </w:t>
      </w:r>
      <w:r w:rsidRPr="008C47CE">
        <w:t>частоты собственных колебаний.</w:t>
      </w:r>
    </w:p>
    <w:p w:rsidR="00CA3C36" w:rsidRDefault="00CA3C36" w:rsidP="008C47CE">
      <w:pPr>
        <w:ind w:firstLine="709"/>
        <w:jc w:val="both"/>
      </w:pPr>
    </w:p>
    <w:p w:rsidR="00CA3C36" w:rsidRPr="00266370" w:rsidRDefault="00CA3C36" w:rsidP="00266370">
      <w:pPr>
        <w:pStyle w:val="Caption"/>
        <w:rPr>
          <w:sz w:val="28"/>
        </w:rPr>
      </w:pPr>
      <w:r w:rsidRPr="00266370">
        <w:rPr>
          <w:sz w:val="28"/>
        </w:rPr>
        <w:t xml:space="preserve">Таблица </w:t>
      </w:r>
      <w:r w:rsidRPr="00266370">
        <w:rPr>
          <w:sz w:val="28"/>
        </w:rPr>
        <w:fldChar w:fldCharType="begin"/>
      </w:r>
      <w:r w:rsidRPr="00266370">
        <w:rPr>
          <w:sz w:val="28"/>
        </w:rPr>
        <w:instrText xml:space="preserve"> SEQ Таблица \* ARABIC </w:instrText>
      </w:r>
      <w:r w:rsidRPr="00266370">
        <w:rPr>
          <w:sz w:val="28"/>
        </w:rPr>
        <w:fldChar w:fldCharType="separate"/>
      </w:r>
      <w:r>
        <w:rPr>
          <w:noProof/>
          <w:sz w:val="28"/>
        </w:rPr>
        <w:t>5</w:t>
      </w:r>
      <w:r w:rsidRPr="00266370">
        <w:rPr>
          <w:sz w:val="28"/>
        </w:rPr>
        <w:fldChar w:fldCharType="end"/>
      </w:r>
      <w:r w:rsidRPr="00266370">
        <w:rPr>
          <w:sz w:val="28"/>
        </w:rPr>
        <w:t xml:space="preserve"> – Собственные частоты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326"/>
        <w:gridCol w:w="1326"/>
        <w:gridCol w:w="1326"/>
        <w:gridCol w:w="1327"/>
      </w:tblGrid>
      <w:tr w:rsidR="00CA3C36" w:rsidRPr="00266370" w:rsidTr="003B56FF">
        <w:trPr>
          <w:jc w:val="center"/>
        </w:trPr>
        <w:tc>
          <w:tcPr>
            <w:tcW w:w="1326" w:type="dxa"/>
            <w:vMerge w:val="restart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Форма</w:t>
            </w:r>
          </w:p>
        </w:tc>
        <w:tc>
          <w:tcPr>
            <w:tcW w:w="3979" w:type="dxa"/>
            <w:gridSpan w:val="3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Собственные частоты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Merge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W,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рад/с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f,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Гц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T,</w:t>
            </w:r>
          </w:p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с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8,96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1,43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0,70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12,09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1,92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0,52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12,86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2,05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0,49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4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24,27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3,86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0,26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5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24,72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3,93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0,25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6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30,58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4,87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0,21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7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31,49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5,01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0,20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8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33,53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5,34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0,19</w:t>
            </w:r>
          </w:p>
        </w:tc>
      </w:tr>
      <w:tr w:rsidR="00CA3C36" w:rsidRPr="00266370" w:rsidTr="003B56FF">
        <w:trPr>
          <w:jc w:val="center"/>
        </w:trPr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9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36,50</w:t>
            </w:r>
          </w:p>
        </w:tc>
        <w:tc>
          <w:tcPr>
            <w:tcW w:w="1326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5,81</w:t>
            </w:r>
          </w:p>
        </w:tc>
        <w:tc>
          <w:tcPr>
            <w:tcW w:w="1327" w:type="dxa"/>
            <w:vAlign w:val="center"/>
          </w:tcPr>
          <w:p w:rsidR="00CA3C36" w:rsidRPr="003B56FF" w:rsidRDefault="00CA3C36" w:rsidP="003B56FF">
            <w:pPr>
              <w:widowControl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0,17</w:t>
            </w:r>
          </w:p>
        </w:tc>
      </w:tr>
    </w:tbl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16" o:spid="_x0000_i1062" type="#_x0000_t75" style="width:292.8pt;height:210.6pt;visibility:visible">
                  <v:imagedata r:id="rId69" o:title=""/>
                </v:shape>
              </w:pict>
            </w:r>
          </w:p>
        </w:tc>
      </w:tr>
    </w:tbl>
    <w:p w:rsidR="00CA3C36" w:rsidRDefault="00CA3C36" w:rsidP="002C2C27">
      <w:pPr>
        <w:ind w:firstLine="0"/>
        <w:jc w:val="center"/>
      </w:pPr>
      <w:r>
        <w:t xml:space="preserve">Max перемещение </w:t>
      </w:r>
      <w:r w:rsidRPr="008C47CE">
        <w:t>= 28</w:t>
      </w:r>
      <w:r>
        <w:t>,</w:t>
      </w:r>
      <w:r w:rsidRPr="008C47CE">
        <w:t>9709 мм в узле 10039</w:t>
      </w:r>
    </w:p>
    <w:p w:rsidR="00CA3C36" w:rsidRDefault="00CA3C36" w:rsidP="002C2C27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10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1-я форма колебаний</w:t>
      </w:r>
    </w:p>
    <w:p w:rsidR="00CA3C36" w:rsidRPr="000E645A" w:rsidRDefault="00CA3C36" w:rsidP="008C47CE">
      <w:pPr>
        <w:ind w:firstLine="709"/>
        <w:jc w:val="both"/>
      </w:pPr>
      <w:bookmarkStart w:id="18" w:name="_Toc365533947"/>
      <w:bookmarkStart w:id="19" w:name="_Toc365533993"/>
      <w:r w:rsidRPr="008C47CE">
        <w:t xml:space="preserve">Произведем анализ периодов и частот собственных колебаний для определения сейсмических нагрузок, </w:t>
      </w:r>
      <w:r w:rsidRPr="000E645A">
        <w:t>представленных в таблице 5.</w:t>
      </w:r>
      <w:bookmarkEnd w:id="18"/>
      <w:bookmarkEnd w:id="19"/>
    </w:p>
    <w:p w:rsidR="00CA3C36" w:rsidRPr="008C47CE" w:rsidRDefault="00CA3C36" w:rsidP="008C47CE">
      <w:pPr>
        <w:ind w:firstLine="709"/>
        <w:jc w:val="both"/>
      </w:pPr>
      <w:r w:rsidRPr="000E645A">
        <w:t xml:space="preserve">В результате определены значения частот и периодов </w:t>
      </w:r>
      <w:r w:rsidRPr="008C47CE">
        <w:t>собственных колебаний, которые являются элементом для генерации сейсмических нагрузок на здание. Также произведен расчет по определению опасного направления для сейсмического воздействия, результат которого учтен в расчете сейсмических нагрузок [7].</w:t>
      </w:r>
    </w:p>
    <w:p w:rsidR="00CA3C36" w:rsidRPr="008C47CE" w:rsidRDefault="00CA3C36" w:rsidP="008C47CE">
      <w:pPr>
        <w:ind w:firstLine="709"/>
        <w:jc w:val="both"/>
      </w:pPr>
      <w:r w:rsidRPr="008C47CE">
        <w:t>Расчет сейсмических нагрузок от первого поступательного воздействия производится в соответствии с СП 14.13330.20011. Сейсмичность площади в баллах S =9. Значения коэффициентов К</w:t>
      </w:r>
      <w:r w:rsidRPr="008C47CE">
        <w:rPr>
          <w:vertAlign w:val="subscript"/>
        </w:rPr>
        <w:t>1</w:t>
      </w:r>
      <w:r>
        <w:t xml:space="preserve"> </w:t>
      </w:r>
      <w:r w:rsidRPr="008C47CE">
        <w:t>=</w:t>
      </w:r>
      <w:r>
        <w:t xml:space="preserve"> </w:t>
      </w:r>
      <w:r w:rsidRPr="008C47CE">
        <w:t>0,4; К</w:t>
      </w:r>
      <w:r w:rsidRPr="008C47CE">
        <w:rPr>
          <w:vertAlign w:val="subscript"/>
        </w:rPr>
        <w:t>psi</w:t>
      </w:r>
      <w:r>
        <w:t> </w:t>
      </w:r>
      <w:r w:rsidRPr="008C47CE">
        <w:t>=</w:t>
      </w:r>
      <w:r>
        <w:t xml:space="preserve"> </w:t>
      </w:r>
      <w:r w:rsidRPr="008C47CE">
        <w:t>1; К</w:t>
      </w:r>
      <w:r w:rsidRPr="00FC7615">
        <w:rPr>
          <w:vertAlign w:val="subscript"/>
        </w:rPr>
        <w:t>а</w:t>
      </w:r>
      <w:r>
        <w:t xml:space="preserve"> </w:t>
      </w:r>
      <w:r w:rsidRPr="008C47CE">
        <w:t>=</w:t>
      </w:r>
      <w:r>
        <w:t xml:space="preserve"> </w:t>
      </w:r>
      <w:r w:rsidRPr="008C47CE">
        <w:t>1,5; К</w:t>
      </w:r>
      <w:r w:rsidRPr="00FC7615">
        <w:rPr>
          <w:vertAlign w:val="subscript"/>
        </w:rPr>
        <w:t>0</w:t>
      </w:r>
      <w:r>
        <w:t xml:space="preserve"> </w:t>
      </w:r>
      <w:r w:rsidRPr="008C47CE">
        <w:t>=</w:t>
      </w:r>
      <w:r>
        <w:t xml:space="preserve"> </w:t>
      </w:r>
      <w:r w:rsidRPr="008C47CE">
        <w:t>1,5.</w:t>
      </w:r>
    </w:p>
    <w:p w:rsidR="00CA3C36" w:rsidRPr="008C47CE" w:rsidRDefault="00CA3C36" w:rsidP="008C47CE">
      <w:pPr>
        <w:ind w:firstLine="709"/>
        <w:jc w:val="both"/>
      </w:pPr>
      <w:r w:rsidRPr="008C47CE">
        <w:t>Направление сейсмического воздействия задается направляющими косинусами CX, CY и CZ. Учет сейсмического воздействия осуществляем по двум взаимно перпендикулярным направлениям и направлению, вносящему максимальный вклад по сумме факторов участия.</w:t>
      </w:r>
    </w:p>
    <w:p w:rsidR="00CA3C36" w:rsidRPr="008C47CE" w:rsidRDefault="00CA3C36" w:rsidP="008C47CE">
      <w:pPr>
        <w:pStyle w:val="Title"/>
        <w:spacing w:before="0" w:after="0"/>
        <w:ind w:firstLine="709"/>
        <w:jc w:val="both"/>
        <w:rPr>
          <w:rFonts w:ascii="Times New Roman" w:hAnsi="Times New Roman"/>
          <w:b w:val="0"/>
          <w:sz w:val="28"/>
          <w:szCs w:val="28"/>
        </w:rPr>
      </w:pPr>
      <w:bookmarkStart w:id="20" w:name="_Toc317809641"/>
      <w:bookmarkStart w:id="21" w:name="_Toc365533950"/>
      <w:bookmarkStart w:id="22" w:name="_Toc365533996"/>
      <w:bookmarkStart w:id="23" w:name="_Toc365556157"/>
      <w:r w:rsidRPr="008C47CE">
        <w:rPr>
          <w:rFonts w:ascii="Times New Roman" w:hAnsi="Times New Roman"/>
          <w:b w:val="0"/>
          <w:sz w:val="28"/>
          <w:szCs w:val="28"/>
        </w:rPr>
        <w:t>Осуществим статический анализ</w:t>
      </w:r>
      <w:bookmarkEnd w:id="20"/>
      <w:bookmarkEnd w:id="21"/>
      <w:bookmarkEnd w:id="22"/>
      <w:bookmarkEnd w:id="23"/>
      <w:r w:rsidRPr="008C47CE">
        <w:rPr>
          <w:rFonts w:ascii="Times New Roman" w:hAnsi="Times New Roman"/>
          <w:b w:val="0"/>
          <w:sz w:val="28"/>
          <w:szCs w:val="28"/>
        </w:rPr>
        <w:t xml:space="preserve"> состояния здания. В статическом расчете участвуют следующие нагружения:</w:t>
      </w:r>
    </w:p>
    <w:p w:rsidR="00CA3C36" w:rsidRPr="008C47CE" w:rsidRDefault="00CA3C36" w:rsidP="008C47CE">
      <w:pPr>
        <w:ind w:firstLine="709"/>
        <w:jc w:val="both"/>
      </w:pPr>
      <w:r w:rsidRPr="008C47CE">
        <w:t>НГ1 – постоянная расчетная нагрузка (собственный вес конструкций, 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1);</w:t>
      </w:r>
    </w:p>
    <w:p w:rsidR="00CA3C36" w:rsidRPr="008C47CE" w:rsidRDefault="00CA3C36" w:rsidP="008C47CE">
      <w:pPr>
        <w:ind w:firstLine="709"/>
        <w:jc w:val="both"/>
      </w:pPr>
      <w:r w:rsidRPr="008C47CE">
        <w:t>НГ2 – постоянная расчетная нагрузка (вес конструкций перегородок, 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1);</w:t>
      </w:r>
    </w:p>
    <w:p w:rsidR="00CA3C36" w:rsidRPr="008C47CE" w:rsidRDefault="00CA3C36" w:rsidP="008C47CE">
      <w:pPr>
        <w:ind w:firstLine="709"/>
        <w:jc w:val="both"/>
      </w:pPr>
      <w:r w:rsidRPr="008C47CE">
        <w:t>НГ3 – расчетная полезная нагрузка (γ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2);</w:t>
      </w:r>
    </w:p>
    <w:p w:rsidR="00CA3C36" w:rsidRPr="008C47CE" w:rsidRDefault="00CA3C36" w:rsidP="008C47CE">
      <w:pPr>
        <w:ind w:firstLine="709"/>
        <w:jc w:val="both"/>
      </w:pPr>
      <w:r w:rsidRPr="008C47CE">
        <w:t>НГ4 – расчетная нагрузка от веса кровли (γ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1);</w:t>
      </w:r>
    </w:p>
    <w:p w:rsidR="00CA3C36" w:rsidRPr="008C47CE" w:rsidRDefault="00CA3C36" w:rsidP="008C47CE">
      <w:pPr>
        <w:ind w:firstLine="709"/>
        <w:jc w:val="both"/>
      </w:pPr>
      <w:r w:rsidRPr="008C47CE">
        <w:t>НГ5 – расчетная снеговая нагрузка (γ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4);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НГ6 </w:t>
      </w:r>
      <w:r>
        <w:t>–</w:t>
      </w:r>
      <w:r w:rsidRPr="008C47CE">
        <w:t xml:space="preserve"> расчетная ветровая нагрузка на конструкцию по направлению </w:t>
      </w:r>
      <w:r w:rsidRPr="008C47CE">
        <w:rPr>
          <w:lang w:val="en-US"/>
        </w:rPr>
        <w:t>Y</w:t>
      </w:r>
      <w:r w:rsidRPr="008C47CE">
        <w:t xml:space="preserve"> (γ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4);</w:t>
      </w:r>
    </w:p>
    <w:p w:rsidR="00CA3C36" w:rsidRPr="008C47CE" w:rsidRDefault="00CA3C36" w:rsidP="008C47CE">
      <w:pPr>
        <w:ind w:firstLine="709"/>
        <w:jc w:val="both"/>
      </w:pPr>
      <w:r w:rsidRPr="008C47CE">
        <w:t xml:space="preserve">НГ7 – расчетная ветровая нагрузка на конструкцию по направлению </w:t>
      </w:r>
      <w:r w:rsidRPr="008C47CE">
        <w:rPr>
          <w:lang w:val="en-US"/>
        </w:rPr>
        <w:t>X</w:t>
      </w:r>
      <w:r w:rsidRPr="008C47CE">
        <w:t xml:space="preserve"> (γ</w:t>
      </w:r>
      <w:r w:rsidRPr="008C47CE">
        <w:rPr>
          <w:vertAlign w:val="subscript"/>
          <w:lang w:val="en-US"/>
        </w:rPr>
        <w:t>f</w:t>
      </w:r>
      <w:r w:rsidRPr="008C47CE">
        <w:t>=1</w:t>
      </w:r>
      <w:r>
        <w:t>,</w:t>
      </w:r>
      <w:r w:rsidRPr="008C47CE">
        <w:t>4);</w:t>
      </w:r>
    </w:p>
    <w:p w:rsidR="00CA3C36" w:rsidRPr="008C47CE" w:rsidRDefault="00CA3C36" w:rsidP="008C47CE">
      <w:pPr>
        <w:ind w:firstLine="709"/>
        <w:jc w:val="both"/>
      </w:pPr>
      <w:r w:rsidRPr="008C47CE">
        <w:t>НГ8 –</w:t>
      </w:r>
      <w:r>
        <w:t xml:space="preserve"> </w:t>
      </w:r>
      <w:r w:rsidRPr="008C47CE">
        <w:t xml:space="preserve">пульсационная составляющая ветровой нагрузки </w:t>
      </w:r>
      <w:r w:rsidRPr="008C47CE">
        <w:rPr>
          <w:lang w:val="en-US"/>
        </w:rPr>
        <w:t>Y</w:t>
      </w:r>
      <w:r w:rsidRPr="008C47CE">
        <w:t>;</w:t>
      </w:r>
    </w:p>
    <w:p w:rsidR="00CA3C36" w:rsidRPr="008C47CE" w:rsidRDefault="00CA3C36" w:rsidP="008C47CE">
      <w:pPr>
        <w:ind w:firstLine="709"/>
        <w:jc w:val="both"/>
      </w:pPr>
      <w:r w:rsidRPr="008C47CE">
        <w:t>НГ9 –</w:t>
      </w:r>
      <w:r>
        <w:t xml:space="preserve"> </w:t>
      </w:r>
      <w:r w:rsidRPr="008C47CE">
        <w:t xml:space="preserve">пульсационная составляющая ветровой нагрузки </w:t>
      </w:r>
      <w:r w:rsidRPr="008C47CE">
        <w:rPr>
          <w:lang w:val="en-US"/>
        </w:rPr>
        <w:t>X</w:t>
      </w:r>
      <w:r w:rsidRPr="008C47CE">
        <w:t>;</w:t>
      </w:r>
    </w:p>
    <w:p w:rsidR="00CA3C36" w:rsidRPr="008C47CE" w:rsidRDefault="00CA3C36" w:rsidP="008C47CE">
      <w:pPr>
        <w:ind w:firstLine="709"/>
        <w:jc w:val="both"/>
      </w:pPr>
      <w:r w:rsidRPr="008C47CE">
        <w:t>НГ10-11 –</w:t>
      </w:r>
      <w:r>
        <w:t xml:space="preserve"> </w:t>
      </w:r>
      <w:r w:rsidRPr="008C47CE">
        <w:t>первое сейсмическое воздействие;</w:t>
      </w:r>
    </w:p>
    <w:p w:rsidR="00CA3C36" w:rsidRPr="008C47CE" w:rsidRDefault="00CA3C36" w:rsidP="008C47CE">
      <w:pPr>
        <w:ind w:firstLine="709"/>
        <w:jc w:val="both"/>
      </w:pPr>
      <w:r w:rsidRPr="008C47CE">
        <w:t>НГ12-15 – второе сейсмическое воздействие;</w:t>
      </w:r>
    </w:p>
    <w:p w:rsidR="00CA3C36" w:rsidRPr="008C47CE" w:rsidRDefault="00CA3C36" w:rsidP="008C47CE">
      <w:pPr>
        <w:ind w:firstLine="709"/>
        <w:jc w:val="both"/>
      </w:pPr>
      <w:r w:rsidRPr="008C47CE">
        <w:t>НГ16-17 – наихудшее сейсмическое воздействие</w:t>
      </w:r>
      <w:r>
        <w:t>.</w:t>
      </w:r>
    </w:p>
    <w:p w:rsidR="00CA3C36" w:rsidRPr="000E645A" w:rsidRDefault="00CA3C36" w:rsidP="008C47CE">
      <w:pPr>
        <w:widowControl w:val="0"/>
        <w:tabs>
          <w:tab w:val="left" w:pos="1347"/>
        </w:tabs>
        <w:autoSpaceDE w:val="0"/>
        <w:autoSpaceDN w:val="0"/>
        <w:adjustRightInd w:val="0"/>
        <w:ind w:firstLine="709"/>
        <w:jc w:val="both"/>
      </w:pPr>
      <w:r w:rsidRPr="008C47CE">
        <w:t xml:space="preserve">Для анализа перемещений заданы следующие комбинации, часть из которых </w:t>
      </w:r>
      <w:r w:rsidRPr="000E645A">
        <w:t>приведена в таблице 6.</w:t>
      </w:r>
    </w:p>
    <w:p w:rsidR="00CA3C36" w:rsidRPr="000E645A" w:rsidRDefault="00CA3C36" w:rsidP="008C47CE">
      <w:pPr>
        <w:widowControl w:val="0"/>
        <w:tabs>
          <w:tab w:val="left" w:pos="1347"/>
        </w:tabs>
        <w:autoSpaceDE w:val="0"/>
        <w:autoSpaceDN w:val="0"/>
        <w:adjustRightInd w:val="0"/>
        <w:ind w:firstLine="709"/>
        <w:jc w:val="both"/>
      </w:pPr>
    </w:p>
    <w:p w:rsidR="00CA3C36" w:rsidRPr="00142E9D" w:rsidRDefault="00CA3C36" w:rsidP="00266370">
      <w:pPr>
        <w:pStyle w:val="Caption"/>
        <w:rPr>
          <w:sz w:val="28"/>
          <w:szCs w:val="28"/>
        </w:rPr>
      </w:pPr>
      <w:r w:rsidRPr="000E645A">
        <w:rPr>
          <w:sz w:val="28"/>
          <w:szCs w:val="28"/>
        </w:rPr>
        <w:t xml:space="preserve">Таблица </w:t>
      </w:r>
      <w:r w:rsidRPr="000E645A">
        <w:rPr>
          <w:sz w:val="28"/>
          <w:szCs w:val="28"/>
        </w:rPr>
        <w:fldChar w:fldCharType="begin"/>
      </w:r>
      <w:r w:rsidRPr="000E645A">
        <w:rPr>
          <w:sz w:val="28"/>
          <w:szCs w:val="28"/>
        </w:rPr>
        <w:instrText xml:space="preserve"> SEQ Таблица \* ARABIC </w:instrText>
      </w:r>
      <w:r w:rsidRPr="000E645A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6</w:t>
      </w:r>
      <w:r w:rsidRPr="000E645A">
        <w:rPr>
          <w:sz w:val="28"/>
          <w:szCs w:val="28"/>
        </w:rPr>
        <w:fldChar w:fldCharType="end"/>
      </w:r>
      <w:r w:rsidRPr="000E645A">
        <w:rPr>
          <w:sz w:val="28"/>
          <w:szCs w:val="28"/>
        </w:rPr>
        <w:t xml:space="preserve"> – Комбинации </w:t>
      </w:r>
      <w:r w:rsidRPr="00142E9D">
        <w:rPr>
          <w:sz w:val="28"/>
          <w:szCs w:val="28"/>
        </w:rPr>
        <w:t>нагружений</w:t>
      </w:r>
    </w:p>
    <w:tbl>
      <w:tblPr>
        <w:tblW w:w="0" w:type="auto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888"/>
        <w:gridCol w:w="690"/>
        <w:gridCol w:w="690"/>
        <w:gridCol w:w="691"/>
        <w:gridCol w:w="691"/>
        <w:gridCol w:w="691"/>
        <w:gridCol w:w="691"/>
        <w:gridCol w:w="691"/>
        <w:gridCol w:w="691"/>
        <w:gridCol w:w="691"/>
        <w:gridCol w:w="691"/>
        <w:gridCol w:w="691"/>
        <w:gridCol w:w="639"/>
      </w:tblGrid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Номер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НГ-1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НГ-2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НГ-3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НГ-4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НГ-6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НГ-7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НГ-8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НГ-10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НГ-11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НГ-12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K-1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K-2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K-3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0,7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K-4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0,8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K-5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0,8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1</w:t>
            </w:r>
          </w:p>
        </w:tc>
      </w:tr>
      <w:tr w:rsidR="00CA3C36" w:rsidRPr="00266370" w:rsidTr="003B56FF">
        <w:trPr>
          <w:jc w:val="center"/>
        </w:trPr>
        <w:tc>
          <w:tcPr>
            <w:tcW w:w="888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K-6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0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0,8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0,9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0,5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91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  <w:tc>
          <w:tcPr>
            <w:tcW w:w="639" w:type="dxa"/>
            <w:vAlign w:val="center"/>
          </w:tcPr>
          <w:p w:rsidR="00CA3C36" w:rsidRPr="003B56FF" w:rsidRDefault="00CA3C36" w:rsidP="003B56FF">
            <w:pPr>
              <w:widowControl w:val="0"/>
              <w:tabs>
                <w:tab w:val="left" w:pos="1347"/>
              </w:tabs>
              <w:autoSpaceDE w:val="0"/>
              <w:autoSpaceDN w:val="0"/>
              <w:adjustRightInd w:val="0"/>
              <w:spacing w:line="240" w:lineRule="auto"/>
              <w:ind w:firstLine="0"/>
              <w:jc w:val="center"/>
              <w:rPr>
                <w:sz w:val="24"/>
                <w:szCs w:val="24"/>
              </w:rPr>
            </w:pPr>
            <w:r w:rsidRPr="003B56FF">
              <w:rPr>
                <w:sz w:val="24"/>
                <w:szCs w:val="24"/>
              </w:rPr>
              <w:t>0</w:t>
            </w:r>
          </w:p>
        </w:tc>
      </w:tr>
    </w:tbl>
    <w:p w:rsidR="00CA3C36" w:rsidRPr="008C47CE" w:rsidRDefault="00CA3C36" w:rsidP="008C47CE">
      <w:pPr>
        <w:widowControl w:val="0"/>
        <w:tabs>
          <w:tab w:val="left" w:pos="1347"/>
        </w:tabs>
        <w:autoSpaceDE w:val="0"/>
        <w:autoSpaceDN w:val="0"/>
        <w:adjustRightInd w:val="0"/>
        <w:ind w:firstLine="709"/>
        <w:jc w:val="both"/>
      </w:pPr>
    </w:p>
    <w:p w:rsidR="00CA3C36" w:rsidRPr="000E645A" w:rsidRDefault="00CA3C36" w:rsidP="008C47CE">
      <w:pPr>
        <w:ind w:firstLine="709"/>
        <w:jc w:val="both"/>
      </w:pPr>
      <w:r w:rsidRPr="000E645A">
        <w:t>Результаты перемещений от 6-й комбинаций представлены на рисунках 11 и 12.</w:t>
      </w:r>
    </w:p>
    <w:p w:rsidR="00CA3C36" w:rsidRDefault="00CA3C36" w:rsidP="008C47CE">
      <w:pPr>
        <w:ind w:firstLine="709"/>
        <w:jc w:val="both"/>
        <w:rPr>
          <w:color w:val="000000"/>
        </w:rPr>
      </w:pPr>
    </w:p>
    <w:tbl>
      <w:tblPr>
        <w:tblW w:w="0" w:type="auto"/>
        <w:jc w:val="center"/>
        <w:tblLook w:val="00A0"/>
      </w:tblPr>
      <w:tblGrid>
        <w:gridCol w:w="9286"/>
      </w:tblGrid>
      <w:tr w:rsidR="00CA3C36" w:rsidTr="003B56FF">
        <w:trPr>
          <w:jc w:val="center"/>
        </w:trPr>
        <w:tc>
          <w:tcPr>
            <w:tcW w:w="9286" w:type="dxa"/>
          </w:tcPr>
          <w:p w:rsidR="00CA3C36" w:rsidRPr="003B56FF" w:rsidRDefault="00CA3C36" w:rsidP="003B56FF">
            <w:pPr>
              <w:ind w:firstLine="0"/>
              <w:jc w:val="center"/>
              <w:rPr>
                <w:color w:val="000000"/>
              </w:rPr>
            </w:pPr>
            <w:r w:rsidRPr="00253D4C">
              <w:rPr>
                <w:noProof/>
                <w:color w:val="000000"/>
              </w:rPr>
              <w:pict>
                <v:shape id="Рисунок 18" o:spid="_x0000_i1063" type="#_x0000_t75" style="width:453.6pt;height:222.6pt;visibility:visible">
                  <v:imagedata r:id="rId70" o:title=""/>
                </v:shape>
              </w:pict>
            </w:r>
          </w:p>
        </w:tc>
      </w:tr>
    </w:tbl>
    <w:p w:rsidR="00CA3C36" w:rsidRDefault="00CA3C36" w:rsidP="002C2C27">
      <w:pPr>
        <w:ind w:firstLine="0"/>
        <w:jc w:val="center"/>
        <w:rPr>
          <w:color w:val="000000"/>
        </w:rPr>
      </w:pPr>
      <w:r w:rsidRPr="008C47CE">
        <w:t>Max перемещение  = 85</w:t>
      </w:r>
      <w:r>
        <w:t>,</w:t>
      </w:r>
      <w:r w:rsidRPr="008C47CE">
        <w:t>0499 мм в узле 10215</w:t>
      </w:r>
    </w:p>
    <w:p w:rsidR="00CA3C36" w:rsidRPr="002C2C27" w:rsidRDefault="00CA3C36" w:rsidP="002C2C27">
      <w:pPr>
        <w:ind w:firstLine="709"/>
        <w:jc w:val="both"/>
        <w:rPr>
          <w:color w:val="000000"/>
        </w:rPr>
      </w:pPr>
    </w:p>
    <w:p w:rsidR="00CA3C36" w:rsidRPr="002C2C27" w:rsidRDefault="00CA3C36" w:rsidP="002C2C27">
      <w:pPr>
        <w:pStyle w:val="Caption"/>
        <w:rPr>
          <w:color w:val="000000"/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11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Перемещения от 2-й комбинации</w:t>
      </w: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Pr="003B56FF" w:rsidRDefault="00CA3C36" w:rsidP="003B56FF">
            <w:pPr>
              <w:ind w:firstLine="0"/>
              <w:jc w:val="center"/>
              <w:rPr>
                <w:color w:val="000000"/>
              </w:rPr>
            </w:pPr>
            <w:r w:rsidRPr="00253D4C">
              <w:rPr>
                <w:noProof/>
                <w:color w:val="000000"/>
              </w:rPr>
              <w:pict>
                <v:shape id="Рисунок 19" o:spid="_x0000_i1064" type="#_x0000_t75" style="width:396.6pt;height:197.4pt;visibility:visible">
                  <v:imagedata r:id="rId71" o:title=""/>
                </v:shape>
              </w:pict>
            </w:r>
          </w:p>
        </w:tc>
      </w:tr>
    </w:tbl>
    <w:p w:rsidR="00CA3C36" w:rsidRDefault="00CA3C36" w:rsidP="002C2C27">
      <w:pPr>
        <w:ind w:firstLine="0"/>
        <w:jc w:val="center"/>
        <w:rPr>
          <w:color w:val="000000"/>
        </w:rPr>
      </w:pPr>
      <w:r>
        <w:t>Max перемещение</w:t>
      </w:r>
      <w:r w:rsidRPr="008C47CE">
        <w:t xml:space="preserve"> = 134</w:t>
      </w:r>
      <w:r>
        <w:t>,</w:t>
      </w:r>
      <w:r w:rsidRPr="008C47CE">
        <w:t>178 мм в узле 10068</w:t>
      </w:r>
    </w:p>
    <w:p w:rsidR="00CA3C36" w:rsidRPr="002C2C27" w:rsidRDefault="00CA3C36" w:rsidP="002C2C27">
      <w:pPr>
        <w:ind w:firstLine="709"/>
        <w:jc w:val="both"/>
        <w:rPr>
          <w:color w:val="000000"/>
        </w:rPr>
      </w:pPr>
    </w:p>
    <w:p w:rsidR="00CA3C36" w:rsidRPr="002C2C27" w:rsidRDefault="00CA3C36" w:rsidP="002C2C27">
      <w:pPr>
        <w:pStyle w:val="Caption"/>
        <w:rPr>
          <w:color w:val="000000"/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12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Перемещения от 6-й комбинации</w:t>
      </w:r>
    </w:p>
    <w:p w:rsidR="00CA3C36" w:rsidRDefault="00CA3C36" w:rsidP="008C47CE">
      <w:pPr>
        <w:ind w:firstLine="709"/>
        <w:jc w:val="both"/>
        <w:rPr>
          <w:color w:val="000000"/>
        </w:rPr>
      </w:pPr>
    </w:p>
    <w:p w:rsidR="00CA3C36" w:rsidRPr="008C47CE" w:rsidRDefault="00CA3C36" w:rsidP="008C47CE">
      <w:pPr>
        <w:ind w:firstLine="709"/>
        <w:jc w:val="both"/>
        <w:rPr>
          <w:color w:val="000000"/>
        </w:rPr>
      </w:pPr>
      <w:r w:rsidRPr="00266370">
        <w:rPr>
          <w:color w:val="000000"/>
        </w:rPr>
        <w:t>В результате проведенного статического расчета было установлено, что максимальные перемещения по основным комбинациям нагружений были зафиксированы при РСН 2 и численно равны 85</w:t>
      </w:r>
      <w:r>
        <w:rPr>
          <w:color w:val="000000"/>
        </w:rPr>
        <w:t>,</w:t>
      </w:r>
      <w:r w:rsidRPr="00266370">
        <w:rPr>
          <w:color w:val="000000"/>
        </w:rPr>
        <w:t>0499</w:t>
      </w:r>
      <w:r>
        <w:rPr>
          <w:color w:val="000000"/>
        </w:rPr>
        <w:t xml:space="preserve"> </w:t>
      </w:r>
      <w:r w:rsidRPr="00266370">
        <w:rPr>
          <w:color w:val="000000"/>
        </w:rPr>
        <w:t>мм; по особым комбинациям нагружений были зафиксированы при РСН 6 и численно равны 134</w:t>
      </w:r>
      <w:r>
        <w:rPr>
          <w:color w:val="000000"/>
        </w:rPr>
        <w:t>,</w:t>
      </w:r>
      <w:r w:rsidRPr="00266370">
        <w:rPr>
          <w:color w:val="000000"/>
        </w:rPr>
        <w:t>178</w:t>
      </w:r>
      <w:r>
        <w:rPr>
          <w:color w:val="000000"/>
        </w:rPr>
        <w:t xml:space="preserve"> </w:t>
      </w:r>
      <w:r w:rsidRPr="00266370">
        <w:rPr>
          <w:color w:val="000000"/>
        </w:rPr>
        <w:t>мм.</w:t>
      </w:r>
    </w:p>
    <w:p w:rsidR="00CA3C36" w:rsidRPr="008C47CE" w:rsidRDefault="00CA3C36" w:rsidP="008C47CE">
      <w:pPr>
        <w:ind w:firstLine="709"/>
        <w:jc w:val="both"/>
      </w:pPr>
      <w:bookmarkStart w:id="24" w:name="_Toc365533951"/>
      <w:bookmarkStart w:id="25" w:name="_Toc365533997"/>
      <w:bookmarkStart w:id="26" w:name="_Toc365556158"/>
      <w:r w:rsidRPr="008C47CE">
        <w:t>Расчет основания здания</w:t>
      </w:r>
      <w:bookmarkEnd w:id="24"/>
      <w:bookmarkEnd w:id="25"/>
      <w:bookmarkEnd w:id="26"/>
      <w:r w:rsidRPr="008C47CE">
        <w:t xml:space="preserve"> [3]. </w:t>
      </w:r>
      <w:bookmarkStart w:id="27" w:name="_Toc365533952"/>
      <w:bookmarkStart w:id="28" w:name="_Toc365533998"/>
      <w:bookmarkStart w:id="29" w:name="_Toc365556159"/>
    </w:p>
    <w:p w:rsidR="00CA3C36" w:rsidRDefault="00CA3C36" w:rsidP="008C47CE">
      <w:pPr>
        <w:ind w:firstLine="709"/>
        <w:jc w:val="both"/>
      </w:pPr>
      <w:r w:rsidRPr="008C47CE">
        <w:t>Определение расчетного сопротивления грунта</w:t>
      </w:r>
      <w:bookmarkEnd w:id="27"/>
      <w:bookmarkEnd w:id="28"/>
      <w:bookmarkEnd w:id="29"/>
      <w:r>
        <w:t>.</w:t>
      </w:r>
    </w:p>
    <w:p w:rsidR="00CA3C36" w:rsidRPr="008C47CE" w:rsidRDefault="00CA3C36" w:rsidP="008C47CE">
      <w:pPr>
        <w:ind w:firstLine="709"/>
        <w:jc w:val="both"/>
      </w:pPr>
      <w:r w:rsidRPr="008C47CE">
        <w:rPr>
          <w:iCs/>
        </w:rPr>
        <w:t>Исходные данные</w:t>
      </w:r>
      <w:r w:rsidRPr="008C47CE">
        <w:t>:</w:t>
      </w:r>
    </w:p>
    <w:p w:rsidR="00CA3C36" w:rsidRPr="008C47CE" w:rsidRDefault="00CA3C36" w:rsidP="008C47CE">
      <w:pPr>
        <w:ind w:firstLine="709"/>
        <w:jc w:val="both"/>
      </w:pPr>
      <w:r>
        <w:t>–</w:t>
      </w:r>
      <w:r w:rsidRPr="008C47CE">
        <w:t xml:space="preserve"> Толщина бетон</w:t>
      </w:r>
      <w:r>
        <w:t xml:space="preserve">ной или щебёночной подготовки </w:t>
      </w:r>
      <w:r w:rsidRPr="008C47CE">
        <w:t>h</w:t>
      </w:r>
      <w:r w:rsidRPr="00266370">
        <w:rPr>
          <w:position w:val="-3"/>
          <w:vertAlign w:val="subscript"/>
        </w:rPr>
        <w:t>п</w:t>
      </w:r>
      <w:r w:rsidRPr="008C47CE">
        <w:t xml:space="preserve"> = 0,1 м;</w:t>
      </w:r>
    </w:p>
    <w:p w:rsidR="00CA3C36" w:rsidRDefault="00CA3C36" w:rsidP="008C47CE">
      <w:pPr>
        <w:ind w:firstLine="709"/>
        <w:jc w:val="both"/>
      </w:pPr>
      <w:r>
        <w:t>–</w:t>
      </w:r>
      <w:r w:rsidRPr="008C47CE">
        <w:t xml:space="preserve"> </w:t>
      </w:r>
      <w:r>
        <w:t xml:space="preserve">Длина сооружения или отсека L </w:t>
      </w:r>
      <w:r w:rsidRPr="008C47CE">
        <w:t>= 52,4 м;</w:t>
      </w:r>
    </w:p>
    <w:p w:rsidR="00CA3C36" w:rsidRPr="008C47CE" w:rsidRDefault="00CA3C36" w:rsidP="008C47CE">
      <w:pPr>
        <w:ind w:firstLine="709"/>
        <w:jc w:val="both"/>
      </w:pPr>
      <w:r>
        <w:t>–</w:t>
      </w:r>
      <w:r w:rsidRPr="008C47CE">
        <w:t xml:space="preserve"> </w:t>
      </w:r>
      <w:r>
        <w:t>Глубина подвала</w:t>
      </w:r>
      <w:r w:rsidRPr="008C47CE">
        <w:t xml:space="preserve"> d</w:t>
      </w:r>
      <w:r w:rsidRPr="00266370">
        <w:rPr>
          <w:position w:val="-3"/>
          <w:vertAlign w:val="subscript"/>
        </w:rPr>
        <w:t>b</w:t>
      </w:r>
      <w:r w:rsidRPr="008C47CE">
        <w:t xml:space="preserve"> = 1,65 м;</w:t>
      </w:r>
    </w:p>
    <w:p w:rsidR="00CA3C36" w:rsidRPr="008C47CE" w:rsidRDefault="00CA3C36" w:rsidP="008C47CE">
      <w:pPr>
        <w:ind w:firstLine="709"/>
        <w:jc w:val="both"/>
      </w:pPr>
      <w:r>
        <w:t>–</w:t>
      </w:r>
      <w:r w:rsidRPr="008C47CE">
        <w:t xml:space="preserve"> Толщина слоя грунта </w:t>
      </w:r>
      <w:r>
        <w:t>выше подвала со стороны подвала</w:t>
      </w:r>
      <w:r w:rsidRPr="008C47CE">
        <w:t xml:space="preserve"> h</w:t>
      </w:r>
      <w:r w:rsidRPr="00266370">
        <w:rPr>
          <w:position w:val="-3"/>
          <w:vertAlign w:val="subscript"/>
        </w:rPr>
        <w:t>s</w:t>
      </w:r>
      <w:r w:rsidRPr="008C47CE">
        <w:t xml:space="preserve"> = 2,1 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Толщина пола подвала</w:t>
      </w:r>
      <w:r w:rsidRPr="008C47CE">
        <w:t xml:space="preserve"> h</w:t>
      </w:r>
      <w:r w:rsidRPr="00266370">
        <w:rPr>
          <w:position w:val="-3"/>
          <w:vertAlign w:val="subscript"/>
        </w:rPr>
        <w:t>cf</w:t>
      </w:r>
      <w:r w:rsidRPr="008C47CE">
        <w:t xml:space="preserve"> = 0,15 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Расчетное значение удельного веса пола подвала g</w:t>
      </w:r>
      <w:r w:rsidRPr="00266370">
        <w:rPr>
          <w:position w:val="-3"/>
          <w:vertAlign w:val="subscript"/>
        </w:rPr>
        <w:t>cf</w:t>
      </w:r>
      <w:r w:rsidRPr="008C47CE">
        <w:t xml:space="preserve"> = 25;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Участок фундамента 1: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Ширина участка фундамента 1</w:t>
      </w:r>
      <w:r w:rsidRPr="00266370">
        <w:rPr>
          <w:position w:val="-3"/>
          <w:vertAlign w:val="subscript"/>
        </w:rPr>
        <w:t>1</w:t>
      </w:r>
      <w:r w:rsidRPr="008C47CE">
        <w:t xml:space="preserve"> = 0,76 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Длина участка фундамента 1 </w:t>
      </w:r>
      <w:r w:rsidRPr="008C47CE">
        <w:t>L</w:t>
      </w:r>
      <w:r w:rsidRPr="00266370">
        <w:rPr>
          <w:position w:val="-3"/>
          <w:vertAlign w:val="subscript"/>
        </w:rPr>
        <w:t>1</w:t>
      </w:r>
      <w:r w:rsidRPr="008C47CE">
        <w:t xml:space="preserve"> = 1 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Глубина заложения фу</w:t>
      </w:r>
      <w:r>
        <w:t xml:space="preserve">ндамента от уровня планировки </w:t>
      </w:r>
      <w:r w:rsidRPr="008C47CE">
        <w:t>d</w:t>
      </w:r>
      <w:r w:rsidRPr="00266370">
        <w:rPr>
          <w:position w:val="-3"/>
          <w:vertAlign w:val="subscript"/>
        </w:rPr>
        <w:t>1</w:t>
      </w:r>
      <w:r w:rsidRPr="008C47CE">
        <w:t xml:space="preserve"> = 2,1 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Параметры слоя 1: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Толщина слоя 1 </w:t>
      </w:r>
      <w:r w:rsidRPr="008C47CE">
        <w:t>h</w:t>
      </w:r>
      <w:r w:rsidRPr="00266370">
        <w:rPr>
          <w:position w:val="-3"/>
          <w:vertAlign w:val="subscript"/>
        </w:rPr>
        <w:t>1</w:t>
      </w:r>
      <w:r w:rsidRPr="008C47CE">
        <w:t xml:space="preserve"> = 2</w:t>
      </w:r>
      <w:r>
        <w:t xml:space="preserve">,1 м; Удельный вес слоя 1 </w:t>
      </w:r>
      <w:r w:rsidRPr="008C47CE">
        <w:t>g</w:t>
      </w:r>
      <w:r w:rsidRPr="00266370">
        <w:rPr>
          <w:position w:val="-3"/>
          <w:vertAlign w:val="subscript"/>
        </w:rPr>
        <w:t>1</w:t>
      </w:r>
      <w:r w:rsidRPr="008C47CE">
        <w:t xml:space="preserve"> = 19,1 кН/м</w:t>
      </w:r>
      <w:r>
        <w:rPr>
          <w:position w:val="6"/>
          <w:vertAlign w:val="superscript"/>
        </w:rPr>
        <w:t>3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Коэффициент пористости слоя 1</w:t>
      </w:r>
      <w:r w:rsidRPr="008C47CE">
        <w:t xml:space="preserve"> e</w:t>
      </w:r>
      <w:r w:rsidRPr="00266370">
        <w:rPr>
          <w:position w:val="-3"/>
          <w:vertAlign w:val="subscript"/>
        </w:rPr>
        <w:t>1</w:t>
      </w:r>
      <w:r w:rsidRPr="008C47CE">
        <w:t xml:space="preserve"> = 0,967;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Показатель текучести слоя 1</w:t>
      </w:r>
      <w:r w:rsidRPr="008C47CE">
        <w:t xml:space="preserve"> I</w:t>
      </w:r>
      <w:r w:rsidRPr="00266370">
        <w:rPr>
          <w:position w:val="-3"/>
          <w:vertAlign w:val="subscript"/>
        </w:rPr>
        <w:t>L1</w:t>
      </w:r>
      <w:r w:rsidRPr="008C47CE">
        <w:t xml:space="preserve"> = 0,05;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Модуль</w:t>
      </w:r>
      <w:r>
        <w:t xml:space="preserve"> упругости слоя 1</w:t>
      </w:r>
      <w:r w:rsidRPr="008C47CE">
        <w:t xml:space="preserve"> E</w:t>
      </w:r>
      <w:r w:rsidRPr="00266370">
        <w:rPr>
          <w:position w:val="-3"/>
          <w:vertAlign w:val="subscript"/>
        </w:rPr>
        <w:t>1</w:t>
      </w:r>
      <w:r w:rsidRPr="008C47CE">
        <w:t xml:space="preserve">  = 18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Удельное сцепление слоя 1</w:t>
      </w:r>
      <w:r w:rsidRPr="008C47CE">
        <w:t xml:space="preserve"> c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1</w:t>
      </w:r>
      <w:r w:rsidRPr="008C47CE">
        <w:t xml:space="preserve"> = 18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Удельное сцепление слоя 1</w:t>
      </w:r>
      <w:r w:rsidRPr="008C47CE">
        <w:t xml:space="preserve"> c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1</w:t>
      </w:r>
      <w:r w:rsidRPr="008C47CE">
        <w:t xml:space="preserve"> = 21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Угол внутреннего трения слоя 1 f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1</w:t>
      </w:r>
      <w:r w:rsidRPr="008C47CE">
        <w:t xml:space="preserve"> = 23 град;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Угол внутреннего трения слоя 1 f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1</w:t>
      </w:r>
      <w:r w:rsidRPr="008C47CE">
        <w:t xml:space="preserve"> = 23 град;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Параметры слоя 2: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Толщина слоя 2</w:t>
      </w:r>
      <w:r w:rsidRPr="008C47CE">
        <w:t xml:space="preserve"> h</w:t>
      </w:r>
      <w:r w:rsidRPr="00266370">
        <w:rPr>
          <w:position w:val="-3"/>
          <w:vertAlign w:val="subscript"/>
        </w:rPr>
        <w:t>2</w:t>
      </w:r>
      <w:r>
        <w:t xml:space="preserve"> = 3,6 м; Удельный вес слоя 2 </w:t>
      </w:r>
      <w:r w:rsidRPr="008C47CE">
        <w:t>g</w:t>
      </w:r>
      <w:r w:rsidRPr="00266370">
        <w:rPr>
          <w:position w:val="-3"/>
          <w:vertAlign w:val="subscript"/>
        </w:rPr>
        <w:t>2</w:t>
      </w:r>
      <w:r w:rsidRPr="008C47CE">
        <w:t xml:space="preserve"> = 19,9 кН/м</w:t>
      </w:r>
      <w:r w:rsidRPr="00266370">
        <w:rPr>
          <w:position w:val="6"/>
          <w:vertAlign w:val="superscript"/>
        </w:rPr>
        <w:t>3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Коэффициент пористости слоя 2 </w:t>
      </w:r>
      <w:r w:rsidRPr="008C47CE">
        <w:t>e</w:t>
      </w:r>
      <w:r w:rsidRPr="00266370">
        <w:rPr>
          <w:position w:val="-3"/>
          <w:vertAlign w:val="subscript"/>
        </w:rPr>
        <w:t>2</w:t>
      </w:r>
      <w:r>
        <w:t xml:space="preserve"> = 0,769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Показатель текучести слоя 2</w:t>
      </w:r>
      <w:r w:rsidRPr="008C47CE">
        <w:t xml:space="preserve"> I</w:t>
      </w:r>
      <w:r w:rsidRPr="00266370">
        <w:rPr>
          <w:position w:val="-3"/>
          <w:vertAlign w:val="subscript"/>
        </w:rPr>
        <w:t>L2</w:t>
      </w:r>
      <w:r>
        <w:t xml:space="preserve"> = 0,05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Модуль деформации слоя 2</w:t>
      </w:r>
      <w:r w:rsidRPr="008C47CE">
        <w:t xml:space="preserve"> E</w:t>
      </w:r>
      <w:r w:rsidRPr="00266370">
        <w:rPr>
          <w:position w:val="-3"/>
          <w:vertAlign w:val="subscript"/>
        </w:rPr>
        <w:t>2</w:t>
      </w:r>
      <w:r>
        <w:t xml:space="preserve"> </w:t>
      </w:r>
      <w:r w:rsidRPr="008C47CE">
        <w:t>= 13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Удельное сцепление слоя 2 </w:t>
      </w:r>
      <w:r w:rsidRPr="008C47CE">
        <w:t>c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2</w:t>
      </w:r>
      <w:r w:rsidRPr="008C47CE">
        <w:t xml:space="preserve"> = 7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Удельное сцепление слоя 2 </w:t>
      </w:r>
      <w:r w:rsidRPr="008C47CE">
        <w:t>c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2</w:t>
      </w:r>
      <w:r w:rsidRPr="008C47CE">
        <w:t xml:space="preserve"> = 8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 xml:space="preserve">Угол внутреннего трения слоя 2 </w:t>
      </w:r>
      <w:r w:rsidRPr="008C47CE">
        <w:t>f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2</w:t>
      </w:r>
      <w:r w:rsidRPr="008C47CE">
        <w:t xml:space="preserve"> = 29 град;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Угол внутреннего тре</w:t>
      </w:r>
      <w:r>
        <w:t>ния слоя 2</w:t>
      </w:r>
      <w:r w:rsidRPr="008C47CE">
        <w:t xml:space="preserve"> f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2</w:t>
      </w:r>
      <w:r w:rsidRPr="008C47CE">
        <w:t xml:space="preserve"> = 30 град;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Параметры слоя 3: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Толщина слоя 3</w:t>
      </w:r>
      <w:r w:rsidRPr="008C47CE">
        <w:t xml:space="preserve"> h</w:t>
      </w:r>
      <w:r w:rsidRPr="00266370">
        <w:rPr>
          <w:position w:val="-3"/>
          <w:vertAlign w:val="subscript"/>
        </w:rPr>
        <w:t>3</w:t>
      </w:r>
      <w:r>
        <w:t xml:space="preserve"> = 2,5 м; Удельный вес слоя 3</w:t>
      </w:r>
      <w:r w:rsidRPr="008C47CE">
        <w:t xml:space="preserve"> g</w:t>
      </w:r>
      <w:r w:rsidRPr="00266370">
        <w:rPr>
          <w:position w:val="-3"/>
          <w:vertAlign w:val="subscript"/>
        </w:rPr>
        <w:t>3</w:t>
      </w:r>
      <w:r w:rsidRPr="008C47CE">
        <w:t xml:space="preserve"> = 20,1 кН/м</w:t>
      </w:r>
      <w:r w:rsidRPr="00266370">
        <w:rPr>
          <w:position w:val="6"/>
          <w:vertAlign w:val="superscript"/>
        </w:rPr>
        <w:t>3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Коэффициент пористости слоя 3</w:t>
      </w:r>
      <w:r w:rsidRPr="008C47CE">
        <w:t xml:space="preserve"> e</w:t>
      </w:r>
      <w:r w:rsidRPr="00266370">
        <w:rPr>
          <w:position w:val="-3"/>
          <w:vertAlign w:val="subscript"/>
        </w:rPr>
        <w:t>3</w:t>
      </w:r>
      <w:r>
        <w:t xml:space="preserve"> = 0,757</w:t>
      </w:r>
      <w:r w:rsidRPr="008C47CE">
        <w:t>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Модуль деформации слоя 3 E</w:t>
      </w:r>
      <w:r w:rsidRPr="00266370">
        <w:rPr>
          <w:position w:val="-3"/>
          <w:vertAlign w:val="subscript"/>
        </w:rPr>
        <w:t>3</w:t>
      </w:r>
      <w:r w:rsidRPr="008C47CE">
        <w:t xml:space="preserve"> = 30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Удельное сцепление слоя 3 c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3</w:t>
      </w:r>
      <w:r w:rsidRPr="008C47CE">
        <w:t xml:space="preserve"> = 7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Удельное сцепление слоя 3</w:t>
      </w:r>
      <w:r w:rsidRPr="008C47CE">
        <w:t xml:space="preserve"> c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3</w:t>
      </w:r>
      <w:r w:rsidRPr="008C47CE">
        <w:t xml:space="preserve"> = 8 кПа;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Угол внутреннего трения слоя 3</w:t>
      </w:r>
      <w:r w:rsidRPr="008C47CE">
        <w:t xml:space="preserve"> f</w:t>
      </w:r>
      <w:r w:rsidRPr="00266370">
        <w:rPr>
          <w:position w:val="-3"/>
          <w:vertAlign w:val="subscript"/>
        </w:rPr>
        <w:t>I</w:t>
      </w:r>
      <w:r w:rsidRPr="008C47CE">
        <w:rPr>
          <w:position w:val="-3"/>
        </w:rPr>
        <w:t>, 3</w:t>
      </w:r>
      <w:r w:rsidRPr="008C47CE">
        <w:t xml:space="preserve"> = 33 град;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</w:t>
      </w:r>
      <w:r w:rsidRPr="008C47CE">
        <w:t xml:space="preserve"> </w:t>
      </w:r>
      <w:r>
        <w:t>Угол внутреннего трения слоя 3</w:t>
      </w:r>
      <w:r w:rsidRPr="008C47CE">
        <w:t xml:space="preserve"> f</w:t>
      </w:r>
      <w:r w:rsidRPr="00266370">
        <w:rPr>
          <w:position w:val="-3"/>
          <w:vertAlign w:val="subscript"/>
        </w:rPr>
        <w:t>II</w:t>
      </w:r>
      <w:r w:rsidRPr="008C47CE">
        <w:rPr>
          <w:position w:val="-3"/>
        </w:rPr>
        <w:t>, 3</w:t>
      </w:r>
      <w:r w:rsidRPr="008C47CE">
        <w:t xml:space="preserve"> = 33 град;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rPr>
          <w:iCs/>
        </w:rPr>
        <w:t>Результаты расчета</w:t>
      </w:r>
      <w:r w:rsidRPr="008C47CE">
        <w:t xml:space="preserve">: </w:t>
      </w:r>
      <w:r w:rsidRPr="008C47CE">
        <w:tab/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Расчетное сопротивление грунта:</w: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jc w:val="center"/>
        <w:rPr>
          <w:lang w:val="en-US"/>
        </w:rPr>
      </w:pPr>
      <w:r>
        <w:pict>
          <v:shape id="_x0000_i1065" type="#_x0000_t75" style="width:407.4pt;height:13.8pt">
            <v:imagedata r:id="rId72" o:title="" chromakey="white"/>
          </v:shape>
        </w:pic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jc w:val="center"/>
      </w:pPr>
      <w:r w:rsidRPr="003B56FF">
        <w:fldChar w:fldCharType="begin"/>
      </w:r>
      <w:r w:rsidRPr="003B56FF">
        <w:instrText xml:space="preserve"> QUOTE </w:instrText>
      </w:r>
      <w:r>
        <w:pict>
          <v:shape id="_x0000_i1066" type="#_x0000_t75" style="width:594pt;height:63pt">
            <v:imagedata r:id="rId73" o:title="" chromakey="white"/>
          </v:shape>
        </w:pict>
      </w:r>
      <w:r w:rsidRPr="003B56FF">
        <w:instrText xml:space="preserve"> </w:instrText>
      </w:r>
      <w:r w:rsidRPr="003B56FF">
        <w:fldChar w:fldCharType="separate"/>
      </w:r>
      <w:r>
        <w:pict>
          <v:shape id="_x0000_i1067" type="#_x0000_t75" style="width:594pt;height:63pt">
            <v:imagedata r:id="rId73" o:title="" chromakey="white"/>
          </v:shape>
        </w:pict>
      </w:r>
      <w:r w:rsidRPr="003B56FF">
        <w:fldChar w:fldCharType="end"/>
      </w:r>
      <w:r w:rsidRPr="00E1596C">
        <w:t xml:space="preserve"> </w:t>
      </w:r>
      <w:r>
        <w:t>кПа.</w:t>
      </w:r>
    </w:p>
    <w:p w:rsidR="00CA3C36" w:rsidRPr="008C47CE" w:rsidRDefault="00CA3C36" w:rsidP="008C47CE">
      <w:pPr>
        <w:pStyle w:val="Subtitle"/>
        <w:spacing w:after="0"/>
        <w:ind w:firstLine="709"/>
        <w:rPr>
          <w:rFonts w:ascii="Times New Roman" w:hAnsi="Times New Roman"/>
          <w:b w:val="0"/>
          <w:szCs w:val="28"/>
        </w:rPr>
      </w:pPr>
      <w:bookmarkStart w:id="30" w:name="_Toc365533953"/>
      <w:bookmarkStart w:id="31" w:name="_Toc365533999"/>
      <w:bookmarkStart w:id="32" w:name="_Toc365556160"/>
      <w:r w:rsidRPr="008C47CE">
        <w:rPr>
          <w:rFonts w:ascii="Times New Roman" w:hAnsi="Times New Roman"/>
          <w:b w:val="0"/>
          <w:szCs w:val="28"/>
        </w:rPr>
        <w:t>Расчет напряжений, создаваемых под подошвой фундамента</w:t>
      </w:r>
      <w:bookmarkEnd w:id="30"/>
      <w:bookmarkEnd w:id="31"/>
      <w:bookmarkEnd w:id="32"/>
      <w:r w:rsidRPr="008C47CE">
        <w:rPr>
          <w:rFonts w:ascii="Times New Roman" w:hAnsi="Times New Roman"/>
          <w:b w:val="0"/>
          <w:szCs w:val="28"/>
        </w:rPr>
        <w:t>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Определим напряжение под подошвой фундамента при основном сочетании нагрузок РСН1. Результаты расчета </w:t>
      </w:r>
      <w:r w:rsidRPr="000E645A">
        <w:t>приведены на рисунке 13.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96"/>
      </w:tblGrid>
      <w:tr w:rsidR="00CA3C36" w:rsidTr="003B56FF">
        <w:trPr>
          <w:jc w:val="center"/>
        </w:trPr>
        <w:tc>
          <w:tcPr>
            <w:tcW w:w="9096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0" o:spid="_x0000_i1068" type="#_x0000_t75" style="width:408.6pt;height:158.4pt;visibility:visible">
                  <v:imagedata r:id="rId74" o:title="" cropbottom="-1524f" cropleft="1940f" cropright="3165f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96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2" o:spid="_x0000_i1069" type="#_x0000_t75" style="width:327pt;height:162.6pt;visibility:visible">
                  <v:imagedata r:id="rId75" o:title=""/>
                </v:shape>
              </w:pict>
            </w:r>
          </w:p>
        </w:tc>
      </w:tr>
    </w:tbl>
    <w:p w:rsidR="00CA3C36" w:rsidRDefault="00CA3C36" w:rsidP="002C2C27">
      <w:pPr>
        <w:ind w:firstLine="709"/>
        <w:jc w:val="both"/>
      </w:pPr>
      <w:r w:rsidRPr="008C47CE">
        <w:t>Max Az = 485</w:t>
      </w:r>
      <w:r>
        <w:t>,</w:t>
      </w:r>
      <w:r w:rsidRPr="008C47CE">
        <w:t>998 кН/м^2 (узел 845), Min Az = 485</w:t>
      </w:r>
      <w:r>
        <w:t>,</w:t>
      </w:r>
      <w:r w:rsidRPr="008C47CE">
        <w:t>998 кН/м^2 (узел</w:t>
      </w:r>
      <w:r>
        <w:t> </w:t>
      </w:r>
      <w:r w:rsidRPr="008C47CE">
        <w:t>845)</w:t>
      </w:r>
    </w:p>
    <w:p w:rsidR="00CA3C36" w:rsidRDefault="00CA3C36" w:rsidP="002C2C27">
      <w:pPr>
        <w:ind w:firstLine="709"/>
        <w:jc w:val="both"/>
      </w:pPr>
      <w:r w:rsidRPr="008C47CE">
        <w:t>Комбинация 1</w:t>
      </w:r>
    </w:p>
    <w:p w:rsidR="00CA3C36" w:rsidRDefault="00CA3C36" w:rsidP="002C2C27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color w:val="000000"/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13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Напряжение под подошвой фундамента РСН1</w:t>
      </w:r>
    </w:p>
    <w:p w:rsidR="00CA3C36" w:rsidRPr="008C47CE" w:rsidRDefault="00CA3C36" w:rsidP="008C47CE">
      <w:pPr>
        <w:ind w:firstLine="709"/>
        <w:jc w:val="both"/>
        <w:rPr>
          <w:color w:val="000000"/>
        </w:rPr>
      </w:pPr>
      <w:r w:rsidRPr="008C47CE">
        <w:t>Осредненное значение давления под подошвой фундамента A</w:t>
      </w:r>
      <w:r w:rsidRPr="00FC7615">
        <w:t>z</w:t>
      </w:r>
      <w:r>
        <w:t> </w:t>
      </w:r>
      <w:r w:rsidRPr="008C47CE">
        <w:t>=</w:t>
      </w:r>
      <w:r>
        <w:t> </w:t>
      </w:r>
      <w:r w:rsidRPr="008C47CE">
        <w:t>162</w:t>
      </w:r>
      <w:r>
        <w:rPr>
          <w:color w:val="000000"/>
        </w:rPr>
        <w:t> </w:t>
      </w:r>
      <w:r w:rsidRPr="008C47CE">
        <w:rPr>
          <w:color w:val="000000"/>
        </w:rPr>
        <w:t>кН/м</w:t>
      </w:r>
      <w:r w:rsidRPr="008C47CE">
        <w:rPr>
          <w:color w:val="000000"/>
          <w:vertAlign w:val="superscript"/>
        </w:rPr>
        <w:t>2</w:t>
      </w:r>
      <w:r w:rsidRPr="008C47CE">
        <w:rPr>
          <w:color w:val="000000"/>
        </w:rPr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Констатируем, что осредненное значение давления под подошвой фундамента A</w:t>
      </w:r>
      <w:r w:rsidRPr="00FC7615">
        <w:t>z</w:t>
      </w:r>
      <w:r w:rsidRPr="008C47CE">
        <w:t>=162</w:t>
      </w:r>
      <w:r w:rsidRPr="008C47CE">
        <w:rPr>
          <w:color w:val="000000"/>
        </w:rPr>
        <w:t xml:space="preserve"> кН/м</w:t>
      </w:r>
      <w:r w:rsidRPr="008C47CE">
        <w:rPr>
          <w:color w:val="000000"/>
          <w:vertAlign w:val="superscript"/>
        </w:rPr>
        <w:t xml:space="preserve">2 </w:t>
      </w:r>
      <w:r w:rsidRPr="008C47CE">
        <w:t>не превышает расчетного сопротивления грунта под подошвой фундамента, численно равного 395,79229 кПа, ввиду чего несущая способность фундамента обеспечена.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Определим напряжение под подошвой фундамента при особом сочетании нагрузок РСН4. Результаты расчета приведены </w:t>
      </w:r>
      <w:r w:rsidRPr="000E645A">
        <w:t>на рисунке 14.</w:t>
      </w:r>
    </w:p>
    <w:p w:rsidR="00CA3C36" w:rsidRPr="008C47CE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  <w:vAlign w:val="center"/>
          </w:tcPr>
          <w:p w:rsidR="00CA3C36" w:rsidRPr="003B56FF" w:rsidRDefault="00CA3C36" w:rsidP="003B56FF">
            <w:pPr>
              <w:ind w:firstLine="0"/>
              <w:jc w:val="center"/>
              <w:rPr>
                <w:color w:val="000000"/>
              </w:rPr>
            </w:pPr>
            <w:r w:rsidRPr="00253D4C">
              <w:rPr>
                <w:noProof/>
                <w:color w:val="000000"/>
              </w:rPr>
              <w:pict>
                <v:shape id="Рисунок 23" o:spid="_x0000_i1070" type="#_x0000_t75" style="width:439.8pt;height:159pt;visibility:visible">
                  <v:imagedata r:id="rId76" o:title="" cropbottom="-1829f" cropleft="2246f" cropright="3369f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39" w:type="dxa"/>
            <w:vAlign w:val="center"/>
          </w:tcPr>
          <w:p w:rsidR="00CA3C36" w:rsidRPr="003B56FF" w:rsidRDefault="00CA3C36" w:rsidP="003B56FF">
            <w:pPr>
              <w:ind w:firstLine="0"/>
              <w:jc w:val="center"/>
              <w:rPr>
                <w:color w:val="000000"/>
              </w:rPr>
            </w:pPr>
            <w:r w:rsidRPr="00253D4C">
              <w:rPr>
                <w:noProof/>
                <w:color w:val="000000"/>
              </w:rPr>
              <w:pict>
                <v:shape id="Рисунок 24" o:spid="_x0000_i1071" type="#_x0000_t75" style="width:331.8pt;height:189pt;visibility:visible">
                  <v:imagedata r:id="rId77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  <w:rPr>
          <w:vertAlign w:val="superscript"/>
        </w:rPr>
      </w:pPr>
      <w:r w:rsidRPr="008C47CE">
        <w:t>Max Az = 813</w:t>
      </w:r>
      <w:r>
        <w:t>,</w:t>
      </w:r>
      <w:r w:rsidRPr="008C47CE">
        <w:t>744 кН/м</w:t>
      </w:r>
      <w:r w:rsidRPr="008C47CE">
        <w:rPr>
          <w:vertAlign w:val="superscript"/>
        </w:rPr>
        <w:t>2</w:t>
      </w:r>
      <w:r w:rsidRPr="008C47CE">
        <w:t>, Min Az = 0 кН/м</w:t>
      </w:r>
      <w:r w:rsidRPr="008C47CE">
        <w:rPr>
          <w:vertAlign w:val="superscript"/>
        </w:rPr>
        <w:t>2</w:t>
      </w:r>
    </w:p>
    <w:p w:rsidR="00CA3C36" w:rsidRDefault="00CA3C36" w:rsidP="008C47CE">
      <w:pPr>
        <w:ind w:firstLine="709"/>
        <w:jc w:val="both"/>
      </w:pPr>
      <w:r>
        <w:t xml:space="preserve">Комбинация </w:t>
      </w:r>
      <w:r w:rsidRPr="008C47CE">
        <w:t>4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14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Напряжение под подошвой фундамента РСН 4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  <w:rPr>
          <w:color w:val="000000"/>
        </w:rPr>
      </w:pPr>
      <w:r w:rsidRPr="008C47CE">
        <w:t>Осредненное значение давления под подошвой фундамента A</w:t>
      </w:r>
      <w:r w:rsidRPr="00FC7615">
        <w:t>z</w:t>
      </w:r>
      <w:r>
        <w:t> </w:t>
      </w:r>
      <w:r w:rsidRPr="008C47CE">
        <w:t>=</w:t>
      </w:r>
      <w:r>
        <w:t> </w:t>
      </w:r>
      <w:r w:rsidRPr="008C47CE">
        <w:t>119</w:t>
      </w:r>
      <w:r>
        <w:rPr>
          <w:color w:val="000000"/>
        </w:rPr>
        <w:t> </w:t>
      </w:r>
      <w:r w:rsidRPr="008C47CE">
        <w:rPr>
          <w:color w:val="000000"/>
        </w:rPr>
        <w:t>кН/м</w:t>
      </w:r>
      <w:r w:rsidRPr="008C47CE">
        <w:rPr>
          <w:color w:val="000000"/>
          <w:vertAlign w:val="superscript"/>
        </w:rPr>
        <w:t>2</w:t>
      </w:r>
      <w:r w:rsidRPr="008C47CE">
        <w:rPr>
          <w:color w:val="000000"/>
        </w:rPr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Констатируем, что осредненное значение давления под подошвой фундамента A</w:t>
      </w:r>
      <w:r w:rsidRPr="00FC7615">
        <w:t>z</w:t>
      </w:r>
      <w:r>
        <w:t> </w:t>
      </w:r>
      <w:r w:rsidRPr="008C47CE">
        <w:t>=</w:t>
      </w:r>
      <w:r>
        <w:t> </w:t>
      </w:r>
      <w:r w:rsidRPr="008C47CE">
        <w:t>119</w:t>
      </w:r>
      <w:r w:rsidRPr="008C47CE">
        <w:rPr>
          <w:color w:val="000000"/>
        </w:rPr>
        <w:t xml:space="preserve"> кН/м</w:t>
      </w:r>
      <w:r w:rsidRPr="008C47CE">
        <w:rPr>
          <w:color w:val="000000"/>
          <w:vertAlign w:val="superscript"/>
        </w:rPr>
        <w:t xml:space="preserve">2 </w:t>
      </w:r>
      <w:r w:rsidRPr="008C47CE">
        <w:t>не превышает расчетного сопротивления грунта под подошвой фундамента, численно равного 395,79229 кПа, ввиду чего несущая способность фундамента обеспечена.</w:t>
      </w:r>
    </w:p>
    <w:p w:rsidR="00CA3C36" w:rsidRPr="008C47CE" w:rsidRDefault="00CA3C36" w:rsidP="008C47CE">
      <w:pPr>
        <w:pStyle w:val="Subtitle"/>
        <w:spacing w:after="0"/>
        <w:ind w:firstLine="709"/>
        <w:rPr>
          <w:rFonts w:ascii="Times New Roman" w:hAnsi="Times New Roman"/>
          <w:b w:val="0"/>
          <w:szCs w:val="28"/>
        </w:rPr>
      </w:pPr>
      <w:bookmarkStart w:id="33" w:name="_Toc365533954"/>
      <w:bookmarkStart w:id="34" w:name="_Toc365534000"/>
      <w:bookmarkStart w:id="35" w:name="_Toc365556161"/>
      <w:r w:rsidRPr="008C47CE">
        <w:rPr>
          <w:rFonts w:ascii="Times New Roman" w:hAnsi="Times New Roman"/>
          <w:b w:val="0"/>
          <w:szCs w:val="28"/>
        </w:rPr>
        <w:t>Определение предельных деформаций основания</w:t>
      </w:r>
      <w:bookmarkEnd w:id="33"/>
      <w:bookmarkEnd w:id="34"/>
      <w:bookmarkEnd w:id="35"/>
      <w:r w:rsidRPr="008C47CE">
        <w:rPr>
          <w:rFonts w:ascii="Times New Roman" w:hAnsi="Times New Roman"/>
          <w:b w:val="0"/>
          <w:szCs w:val="28"/>
        </w:rPr>
        <w:t>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Определим максимальные деформации основания здания при основном сочетании нагрузок РСН 2. </w:t>
      </w:r>
      <w:r w:rsidRPr="000E645A">
        <w:t>Результаты расчета приведены на рисунке 15.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5" o:spid="_x0000_i1072" type="#_x0000_t75" style="width:308.4pt;height:221.4pt;visibility:visible">
                  <v:imagedata r:id="rId78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</w:pPr>
      <w:r>
        <w:t xml:space="preserve">Max перемещение </w:t>
      </w:r>
      <w:r w:rsidRPr="008C47CE">
        <w:t>= 70</w:t>
      </w:r>
      <w:r>
        <w:t>,</w:t>
      </w:r>
      <w:r w:rsidRPr="008C47CE">
        <w:t>6953 мм в узле 533</w:t>
      </w:r>
    </w:p>
    <w:p w:rsidR="00CA3C36" w:rsidRPr="008C47CE" w:rsidRDefault="00CA3C36" w:rsidP="008C47CE">
      <w:pPr>
        <w:ind w:firstLine="709"/>
        <w:jc w:val="both"/>
      </w:pPr>
      <w:r w:rsidRPr="008C47CE">
        <w:t>Комбинация 2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15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Максимальные деформации основания здания РСН2</w:t>
      </w:r>
    </w:p>
    <w:p w:rsidR="00CA3C36" w:rsidRPr="002C2C27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contextualSpacing/>
        <w:jc w:val="both"/>
      </w:pPr>
      <w:r w:rsidRPr="008C47CE">
        <w:t>В результате проведенного расчета на предмет максимальных перемещений основания здания установлено, что данные перемещения численно равны 70</w:t>
      </w:r>
      <w:r>
        <w:t>,</w:t>
      </w:r>
      <w:r w:rsidRPr="008C47CE">
        <w:t>6953 мм при 2-ой комбинации нагружений. Согласно СНиП 2.02.01-83* «Основания зданий и сооружений», таблица Д.1, предельные деформации основания фундаментов многоэтажных бескаркасных зданий с несущими стенами из крупных блоков или кирпичной кладки, без армирования, численно равны 120 мм. Следовательно, максимальные деформации основания фундаментов здания не превышают предельных допустимых.</w:t>
      </w:r>
    </w:p>
    <w:p w:rsidR="00CA3C36" w:rsidRPr="008C47CE" w:rsidRDefault="00CA3C36" w:rsidP="008C47CE">
      <w:pPr>
        <w:pStyle w:val="Subtitle"/>
        <w:spacing w:after="0"/>
        <w:ind w:firstLine="709"/>
        <w:rPr>
          <w:rFonts w:ascii="Times New Roman" w:hAnsi="Times New Roman"/>
          <w:b w:val="0"/>
          <w:szCs w:val="28"/>
        </w:rPr>
      </w:pPr>
      <w:bookmarkStart w:id="36" w:name="_Toc365533956"/>
      <w:bookmarkStart w:id="37" w:name="_Toc365534002"/>
      <w:bookmarkStart w:id="38" w:name="_Toc365556163"/>
      <w:r w:rsidRPr="008C47CE">
        <w:rPr>
          <w:rFonts w:ascii="Times New Roman" w:hAnsi="Times New Roman"/>
          <w:b w:val="0"/>
          <w:szCs w:val="28"/>
        </w:rPr>
        <w:t>Расчет кирпичной кладки</w:t>
      </w:r>
      <w:bookmarkEnd w:id="36"/>
      <w:bookmarkEnd w:id="37"/>
      <w:bookmarkEnd w:id="38"/>
      <w:r w:rsidRPr="008C47CE">
        <w:rPr>
          <w:rFonts w:ascii="Times New Roman" w:hAnsi="Times New Roman"/>
          <w:b w:val="0"/>
          <w:szCs w:val="28"/>
        </w:rPr>
        <w:t xml:space="preserve">. 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Проверка кирпичной кладки производится, как внецентренно сжатого элемента на основное и особое сочетание нагружений. Поверяемый </w:t>
      </w:r>
      <w:r w:rsidRPr="000E645A">
        <w:t>участок расположен в пределах первого этажа по оси 1 в осях А-Б (см</w:t>
      </w:r>
      <w:r>
        <w:t>.</w:t>
      </w:r>
      <w:r w:rsidRPr="000E645A">
        <w:t xml:space="preserve"> рисунок 2).</w:t>
      </w:r>
    </w:p>
    <w:p w:rsidR="00CA3C36" w:rsidRDefault="00CA3C36" w:rsidP="008C47CE">
      <w:pPr>
        <w:ind w:firstLine="709"/>
        <w:jc w:val="both"/>
      </w:pPr>
      <w:r w:rsidRPr="008C47CE">
        <w:t>Расчет при основном сочетании нагружений</w:t>
      </w:r>
      <w:r w:rsidRPr="00266370">
        <w:t>.</w:t>
      </w:r>
      <w:r w:rsidRPr="008C47CE">
        <w:t xml:space="preserve"> </w:t>
      </w:r>
      <w:r w:rsidRPr="000E645A">
        <w:t xml:space="preserve">На рисунке 16 </w:t>
      </w:r>
      <w:r w:rsidRPr="008C47CE">
        <w:t>приведены результаты расчета кирпичного простенка с наибольшими усилиями S</w:t>
      </w:r>
      <w:r w:rsidRPr="00FC7615">
        <w:t>s</w:t>
      </w:r>
      <w:r w:rsidRPr="008C47CE">
        <w:t>, которые прослеживаются при РСН 2.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6" o:spid="_x0000_i1073" type="#_x0000_t75" style="width:381.6pt;height:127.8pt;visibility:visible">
                  <v:imagedata r:id="rId79" o:title="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  <w:rPr>
                <w:noProof/>
              </w:rPr>
            </w:pPr>
            <w:r>
              <w:rPr>
                <w:noProof/>
              </w:rPr>
              <w:pict>
                <v:shape id="Рисунок 28" o:spid="_x0000_i1074" type="#_x0000_t75" style="width:255.6pt;height:78pt;visibility:visible">
                  <v:imagedata r:id="rId80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</w:pPr>
      <w:r w:rsidRPr="008C47CE">
        <w:t>Min S</w:t>
      </w:r>
      <w:r w:rsidRPr="00FC7615">
        <w:t>s</w:t>
      </w:r>
      <w:r w:rsidRPr="008C47CE">
        <w:t xml:space="preserve"> = -637</w:t>
      </w:r>
      <w:r>
        <w:t>,</w:t>
      </w:r>
      <w:r w:rsidRPr="008C47CE">
        <w:t>734 кН/м</w:t>
      </w:r>
      <w:r w:rsidRPr="008C47CE">
        <w:rPr>
          <w:vertAlign w:val="superscript"/>
        </w:rPr>
        <w:t>2</w:t>
      </w:r>
      <w:r>
        <w:t xml:space="preserve">, </w:t>
      </w:r>
      <w:r w:rsidRPr="008C47CE">
        <w:t>Max S</w:t>
      </w:r>
      <w:r w:rsidRPr="00FC7615">
        <w:t>s</w:t>
      </w:r>
      <w:r w:rsidRPr="008C47CE">
        <w:t xml:space="preserve"> = 11</w:t>
      </w:r>
      <w:r>
        <w:t>,</w:t>
      </w:r>
      <w:r w:rsidRPr="008C47CE">
        <w:t>4447 кН/м</w:t>
      </w:r>
      <w:r w:rsidRPr="008C47CE">
        <w:rPr>
          <w:vertAlign w:val="superscript"/>
        </w:rPr>
        <w:t>2</w:t>
      </w:r>
    </w:p>
    <w:p w:rsidR="00CA3C36" w:rsidRDefault="00CA3C36" w:rsidP="008C47CE">
      <w:pPr>
        <w:ind w:firstLine="709"/>
        <w:jc w:val="both"/>
      </w:pPr>
      <w:r>
        <w:t xml:space="preserve">Комбинация </w:t>
      </w:r>
      <w:r w:rsidRPr="008C47CE">
        <w:t>2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16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Значения S</w:t>
      </w:r>
      <w:r w:rsidRPr="00266370">
        <w:rPr>
          <w:sz w:val="28"/>
          <w:szCs w:val="28"/>
          <w:vertAlign w:val="subscript"/>
        </w:rPr>
        <w:t>s</w:t>
      </w:r>
      <w:r w:rsidRPr="002C2C27">
        <w:rPr>
          <w:sz w:val="28"/>
          <w:szCs w:val="28"/>
        </w:rPr>
        <w:t xml:space="preserve"> для кирпичного простенка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>Осредненное значение S</w:t>
      </w:r>
      <w:r w:rsidRPr="00FC7615">
        <w:t>s</w:t>
      </w:r>
      <w:r>
        <w:t> </w:t>
      </w:r>
      <w:r w:rsidRPr="008C47CE">
        <w:t>=</w:t>
      </w:r>
      <w:r>
        <w:t xml:space="preserve"> </w:t>
      </w:r>
      <w:r w:rsidRPr="008C47CE">
        <w:t>-434,8 Кн/м</w:t>
      </w:r>
      <w:r w:rsidRPr="008C47CE">
        <w:rPr>
          <w:vertAlign w:val="superscript"/>
        </w:rPr>
        <w:t>2</w:t>
      </w:r>
      <w:r w:rsidRPr="008C47CE">
        <w:t>.</w:t>
      </w:r>
    </w:p>
    <w:p w:rsidR="00CA3C36" w:rsidRDefault="00CA3C36" w:rsidP="008C47CE">
      <w:pPr>
        <w:ind w:firstLine="709"/>
        <w:jc w:val="both"/>
      </w:pPr>
      <w:r w:rsidRPr="000E645A">
        <w:t xml:space="preserve">На рисунке 17 приведены результаты расчета значений </w:t>
      </w:r>
      <w:r w:rsidRPr="000E645A">
        <w:rPr>
          <w:lang w:val="en-US"/>
        </w:rPr>
        <w:t>M</w:t>
      </w:r>
      <w:r w:rsidRPr="000E645A">
        <w:t>s для кирпичного простенка при РС</w:t>
      </w:r>
      <w:r w:rsidRPr="008C47CE">
        <w:t>Н 2.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9" o:spid="_x0000_i1075" type="#_x0000_t75" style="width:402pt;height:149.4pt;visibility:visible">
                  <v:imagedata r:id="rId81" o:title="" cropbottom="-2037f" cropleft="2393f" cropright="2052f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31" o:spid="_x0000_i1076" type="#_x0000_t75" style="width:282.6pt;height:78.6pt;visibility:visible">
                  <v:imagedata r:id="rId82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</w:pPr>
      <w:r w:rsidRPr="008C47CE">
        <w:t>Min M</w:t>
      </w:r>
      <w:r w:rsidRPr="00FC7615">
        <w:t>s</w:t>
      </w:r>
      <w:r w:rsidRPr="008C47CE">
        <w:t xml:space="preserve"> = -8</w:t>
      </w:r>
      <w:r>
        <w:t>,4943 кНм/м,</w:t>
      </w:r>
      <w:r w:rsidRPr="008C47CE">
        <w:t xml:space="preserve"> Max M</w:t>
      </w:r>
      <w:r w:rsidRPr="00FC7615">
        <w:t>s</w:t>
      </w:r>
      <w:r w:rsidRPr="008C47CE">
        <w:t xml:space="preserve"> = 5</w:t>
      </w:r>
      <w:r>
        <w:t>,</w:t>
      </w:r>
      <w:r w:rsidRPr="008C47CE">
        <w:t>3147 кНм/м</w:t>
      </w:r>
    </w:p>
    <w:p w:rsidR="00CA3C36" w:rsidRDefault="00CA3C36" w:rsidP="008C47CE">
      <w:pPr>
        <w:ind w:firstLine="709"/>
        <w:jc w:val="both"/>
      </w:pPr>
      <w:r>
        <w:t>Комбинация</w:t>
      </w:r>
      <w:r w:rsidRPr="008C47CE">
        <w:t xml:space="preserve"> 2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17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Значения </w:t>
      </w:r>
      <w:r w:rsidRPr="002C2C27">
        <w:rPr>
          <w:sz w:val="28"/>
          <w:szCs w:val="28"/>
          <w:lang w:val="en-US"/>
        </w:rPr>
        <w:t>M</w:t>
      </w:r>
      <w:r w:rsidRPr="00266370">
        <w:rPr>
          <w:sz w:val="28"/>
          <w:szCs w:val="28"/>
          <w:vertAlign w:val="subscript"/>
        </w:rPr>
        <w:t>s</w:t>
      </w:r>
      <w:r w:rsidRPr="002C2C27">
        <w:rPr>
          <w:sz w:val="28"/>
          <w:szCs w:val="28"/>
        </w:rPr>
        <w:t xml:space="preserve"> для кирпичного простенка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 xml:space="preserve">Осредненное значение </w:t>
      </w:r>
      <w:r w:rsidRPr="008C47CE">
        <w:rPr>
          <w:lang w:val="en-US"/>
        </w:rPr>
        <w:t>M</w:t>
      </w:r>
      <w:r w:rsidRPr="00FC7615">
        <w:t>s</w:t>
      </w:r>
      <w:r>
        <w:t xml:space="preserve"> </w:t>
      </w:r>
      <w:r w:rsidRPr="008C47CE">
        <w:t>=</w:t>
      </w:r>
      <w:r>
        <w:t xml:space="preserve"> </w:t>
      </w:r>
      <w:r w:rsidRPr="008C47CE">
        <w:t>1,71 Кн/м</w:t>
      </w:r>
      <w:r w:rsidRPr="008C47CE">
        <w:rPr>
          <w:vertAlign w:val="superscript"/>
        </w:rPr>
        <w:t>2</w:t>
      </w:r>
      <w:r w:rsidRPr="008C47CE">
        <w:t>.</w:t>
      </w:r>
    </w:p>
    <w:p w:rsidR="00CA3C36" w:rsidRPr="000E645A" w:rsidRDefault="00CA3C36" w:rsidP="008C47CE">
      <w:pPr>
        <w:ind w:firstLine="709"/>
        <w:jc w:val="both"/>
      </w:pPr>
      <w:r w:rsidRPr="008C47CE">
        <w:t xml:space="preserve">Расчет при особом сочетании </w:t>
      </w:r>
      <w:r w:rsidRPr="000E645A">
        <w:t>нагружений. На рисунке 18 приведены результаты расчета значений Ss для кирпичного простенка при РСН 5.</w:t>
      </w:r>
    </w:p>
    <w:p w:rsidR="00CA3C36" w:rsidRPr="000E645A" w:rsidRDefault="00CA3C36" w:rsidP="00B36C2E">
      <w:pPr>
        <w:ind w:firstLine="709"/>
        <w:jc w:val="both"/>
      </w:pPr>
      <w:r w:rsidRPr="000E645A">
        <w:t>Осредненное значение Ss = -818,75 Кн/м</w:t>
      </w:r>
      <w:r w:rsidRPr="000E645A">
        <w:rPr>
          <w:vertAlign w:val="superscript"/>
        </w:rPr>
        <w:t>2</w:t>
      </w:r>
      <w:r w:rsidRPr="000E645A">
        <w:t>.</w:t>
      </w:r>
    </w:p>
    <w:p w:rsidR="00CA3C36" w:rsidRPr="008C47CE" w:rsidRDefault="00CA3C36" w:rsidP="00B36C2E">
      <w:pPr>
        <w:ind w:firstLine="709"/>
        <w:jc w:val="both"/>
      </w:pPr>
      <w:r w:rsidRPr="000E645A">
        <w:t xml:space="preserve">На рисунке 19 приведены результаты </w:t>
      </w:r>
      <w:r w:rsidRPr="008C47CE">
        <w:t xml:space="preserve">расчета значений </w:t>
      </w:r>
      <w:r w:rsidRPr="008C47CE">
        <w:rPr>
          <w:lang w:val="en-US"/>
        </w:rPr>
        <w:t>M</w:t>
      </w:r>
      <w:r w:rsidRPr="00FC7615">
        <w:t>s</w:t>
      </w:r>
      <w:r w:rsidRPr="008C47CE">
        <w:t xml:space="preserve"> для кирпичного простенка при РСН 5.</w:t>
      </w:r>
    </w:p>
    <w:p w:rsidR="00CA3C36" w:rsidRPr="008C47CE" w:rsidRDefault="00CA3C36" w:rsidP="00B36C2E">
      <w:pPr>
        <w:ind w:firstLine="709"/>
        <w:jc w:val="both"/>
      </w:pPr>
      <w:r w:rsidRPr="00FC7615">
        <w:t>Осредненное значение момента Ms в простенке числено равно</w:t>
      </w:r>
      <w:r w:rsidRPr="008C47CE">
        <w:t xml:space="preserve"> 7,53</w:t>
      </w:r>
      <w:r>
        <w:t> </w:t>
      </w:r>
      <w:r w:rsidRPr="008C47CE">
        <w:t>Кн/м</w:t>
      </w:r>
      <w:r w:rsidRPr="00266370">
        <w:rPr>
          <w:vertAlign w:val="superscript"/>
        </w:rPr>
        <w:t>2</w:t>
      </w:r>
      <w:r w:rsidRPr="008C47CE">
        <w:t>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86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24" o:spid="_x0000_i1077" type="#_x0000_t75" style="width:443.4pt;height:165pt;visibility:visible">
                  <v:imagedata r:id="rId83" o:title="" cropbottom="-1524f" cropleft="1837f" cropright="3369f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25" o:spid="_x0000_i1078" type="#_x0000_t75" style="width:286.8pt;height:85.8pt;visibility:visible">
                  <v:imagedata r:id="rId84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>Min S</w:t>
      </w:r>
      <w:r w:rsidRPr="00FC7615">
        <w:t>s</w:t>
      </w:r>
      <w:r w:rsidRPr="008C47CE">
        <w:t xml:space="preserve"> = -1460</w:t>
      </w:r>
      <w:r>
        <w:t>,</w:t>
      </w:r>
      <w:r w:rsidRPr="008C47CE">
        <w:t>2 кН/м</w:t>
      </w:r>
      <w:r w:rsidRPr="008C47CE">
        <w:rPr>
          <w:vertAlign w:val="superscript"/>
        </w:rPr>
        <w:t>2</w:t>
      </w:r>
      <w:r>
        <w:t xml:space="preserve">, </w:t>
      </w:r>
      <w:r w:rsidRPr="008C47CE">
        <w:t>Max S</w:t>
      </w:r>
      <w:r w:rsidRPr="00FC7615">
        <w:t>s</w:t>
      </w:r>
      <w:r w:rsidRPr="008C47CE">
        <w:t xml:space="preserve"> = 23</w:t>
      </w:r>
      <w:r>
        <w:t>,</w:t>
      </w:r>
      <w:r w:rsidRPr="008C47CE">
        <w:t>6314 кН/м</w:t>
      </w:r>
      <w:r w:rsidRPr="008C47CE">
        <w:rPr>
          <w:vertAlign w:val="superscript"/>
        </w:rPr>
        <w:t>2</w:t>
      </w:r>
    </w:p>
    <w:p w:rsidR="00CA3C36" w:rsidRDefault="00CA3C36" w:rsidP="008C47CE">
      <w:pPr>
        <w:ind w:firstLine="709"/>
        <w:jc w:val="both"/>
      </w:pPr>
      <w:r w:rsidRPr="008C47CE">
        <w:t>Комбинация 5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18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Значения S</w:t>
      </w:r>
      <w:r w:rsidRPr="00266370">
        <w:rPr>
          <w:sz w:val="28"/>
          <w:szCs w:val="28"/>
          <w:vertAlign w:val="subscript"/>
        </w:rPr>
        <w:t>s</w:t>
      </w:r>
      <w:r w:rsidRPr="002C2C27">
        <w:rPr>
          <w:sz w:val="28"/>
          <w:szCs w:val="28"/>
        </w:rPr>
        <w:t xml:space="preserve"> для кирпичного простенка</w:t>
      </w:r>
    </w:p>
    <w:p w:rsidR="00CA3C36" w:rsidRPr="008C47CE" w:rsidRDefault="00CA3C36" w:rsidP="008C47CE">
      <w:pPr>
        <w:ind w:firstLine="709"/>
        <w:jc w:val="both"/>
      </w:pPr>
    </w:p>
    <w:p w:rsidR="00CA3C36" w:rsidRPr="008C47CE" w:rsidRDefault="00CA3C36" w:rsidP="008C47CE">
      <w:pPr>
        <w:ind w:firstLine="709"/>
        <w:jc w:val="both"/>
      </w:pPr>
      <w:r w:rsidRPr="008C47CE">
        <w:t>Дальнейший расчет произведен по комбинациям 2 и 5, так как они имеют максимальные значения S</w:t>
      </w:r>
      <w:r w:rsidRPr="00FC7615">
        <w:t>s</w:t>
      </w:r>
      <w:r w:rsidRPr="008C47CE">
        <w:t xml:space="preserve"> и M</w:t>
      </w:r>
      <w:r w:rsidRPr="00FC7615">
        <w:t>s</w:t>
      </w:r>
      <w:r w:rsidRPr="008C47CE">
        <w:t>:</w:t>
      </w:r>
    </w:p>
    <w:p w:rsidR="00CA3C36" w:rsidRPr="008C47CE" w:rsidRDefault="00CA3C36" w:rsidP="008C47CE">
      <w:pPr>
        <w:ind w:firstLine="709"/>
        <w:jc w:val="both"/>
      </w:pPr>
      <w:r w:rsidRPr="008C47CE">
        <w:t>При РСН2: S</w:t>
      </w:r>
      <w:r w:rsidRPr="00FC7615">
        <w:t>s</w:t>
      </w:r>
      <w:r>
        <w:t xml:space="preserve"> </w:t>
      </w:r>
      <w:r w:rsidRPr="008C47CE">
        <w:t>=</w:t>
      </w:r>
      <w:r>
        <w:t xml:space="preserve"> </w:t>
      </w:r>
      <w:r w:rsidRPr="008C47CE">
        <w:t>-434,8 Кн/м</w:t>
      </w:r>
      <w:r w:rsidRPr="00266370">
        <w:rPr>
          <w:vertAlign w:val="superscript"/>
        </w:rPr>
        <w:t>2</w:t>
      </w:r>
      <w:r w:rsidRPr="008C47CE">
        <w:t>, M</w:t>
      </w:r>
      <w:r w:rsidRPr="00FC7615">
        <w:t>s</w:t>
      </w:r>
      <w:r>
        <w:t xml:space="preserve"> </w:t>
      </w:r>
      <w:r w:rsidRPr="008C47CE">
        <w:t>=</w:t>
      </w:r>
      <w:r>
        <w:t xml:space="preserve"> </w:t>
      </w:r>
      <w:r w:rsidRPr="008C47CE">
        <w:t>1,71 Кн/м</w:t>
      </w:r>
      <w:r w:rsidRPr="00266370">
        <w:rPr>
          <w:vertAlign w:val="superscript"/>
        </w:rPr>
        <w:t>2</w:t>
      </w:r>
      <w:r w:rsidRPr="008C47CE">
        <w:t>.</w:t>
      </w:r>
    </w:p>
    <w:p w:rsidR="00CA3C36" w:rsidRPr="008C47CE" w:rsidRDefault="00CA3C36" w:rsidP="008C47CE">
      <w:pPr>
        <w:ind w:firstLine="709"/>
        <w:jc w:val="both"/>
      </w:pPr>
      <w:r w:rsidRPr="008C47CE">
        <w:t>При РСН5: S</w:t>
      </w:r>
      <w:r w:rsidRPr="00FC7615">
        <w:t>s</w:t>
      </w:r>
      <w:r>
        <w:t xml:space="preserve"> </w:t>
      </w:r>
      <w:r w:rsidRPr="008C47CE">
        <w:t>=</w:t>
      </w:r>
      <w:r>
        <w:t xml:space="preserve"> </w:t>
      </w:r>
      <w:r w:rsidRPr="008C47CE">
        <w:t>-818,75 Кн/м</w:t>
      </w:r>
      <w:r w:rsidRPr="00266370">
        <w:rPr>
          <w:vertAlign w:val="superscript"/>
        </w:rPr>
        <w:t>2</w:t>
      </w:r>
      <w:r w:rsidRPr="008C47CE">
        <w:t>, M</w:t>
      </w:r>
      <w:r w:rsidRPr="00FC7615">
        <w:t>s</w:t>
      </w:r>
      <w:r>
        <w:t xml:space="preserve"> </w:t>
      </w:r>
      <w:r w:rsidRPr="008C47CE">
        <w:t>=</w:t>
      </w:r>
      <w:r>
        <w:t xml:space="preserve"> </w:t>
      </w:r>
      <w:r w:rsidRPr="008C47CE">
        <w:t>7,53 Кн/м</w:t>
      </w:r>
      <w:r w:rsidRPr="00266370">
        <w:rPr>
          <w:vertAlign w:val="superscript"/>
        </w:rPr>
        <w:t>2</w:t>
      </w:r>
      <w:r w:rsidRPr="008C47CE">
        <w:t>.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contextualSpacing/>
        <w:jc w:val="both"/>
      </w:pPr>
      <w:r w:rsidRPr="008C47CE">
        <w:rPr>
          <w:bCs/>
        </w:rPr>
        <w:t xml:space="preserve">Расчет внецентренно-сжатой неармированной кладки прямоугольного сечения при РСН 2. 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contextualSpacing/>
        <w:jc w:val="both"/>
      </w:pPr>
      <w:r w:rsidRPr="008C47CE">
        <w:rPr>
          <w:iCs/>
        </w:rPr>
        <w:t>Исходные данные</w:t>
      </w:r>
      <w:r w:rsidRPr="008C47CE">
        <w:t>:</w:t>
      </w:r>
    </w:p>
    <w:p w:rsidR="00CA3C36" w:rsidRDefault="00CA3C36" w:rsidP="008C47CE">
      <w:pPr>
        <w:autoSpaceDE w:val="0"/>
        <w:autoSpaceDN w:val="0"/>
        <w:adjustRightInd w:val="0"/>
        <w:ind w:firstLine="709"/>
        <w:contextualSpacing/>
        <w:jc w:val="both"/>
      </w:pPr>
      <w:r w:rsidRPr="008C47CE">
        <w:t>Нормальная сила N = 16,84775 тс;</w:t>
      </w:r>
    </w:p>
    <w:p w:rsidR="00CA3C36" w:rsidRPr="008C47CE" w:rsidRDefault="00CA3C36" w:rsidP="008C47CE">
      <w:pPr>
        <w:autoSpaceDE w:val="0"/>
        <w:autoSpaceDN w:val="0"/>
        <w:adjustRightInd w:val="0"/>
        <w:ind w:firstLine="709"/>
        <w:contextualSpacing/>
        <w:jc w:val="both"/>
      </w:pPr>
      <w:r w:rsidRPr="008C47CE">
        <w:t>Изгибающий момент M = 0,17437 тс м;</w:t>
      </w:r>
    </w:p>
    <w:p w:rsidR="00CA3C36" w:rsidRDefault="00CA3C36" w:rsidP="008C47CE">
      <w:pPr>
        <w:autoSpaceDE w:val="0"/>
        <w:autoSpaceDN w:val="0"/>
        <w:adjustRightInd w:val="0"/>
        <w:ind w:firstLine="709"/>
        <w:contextualSpacing/>
        <w:jc w:val="both"/>
      </w:pPr>
      <w:r w:rsidRPr="008C47CE">
        <w:t>Толщина сечения h = 38 см;</w:t>
      </w:r>
    </w:p>
    <w:p w:rsidR="00CA3C36" w:rsidRPr="008C47CE" w:rsidRDefault="00CA3C36" w:rsidP="008C47CE">
      <w:pPr>
        <w:autoSpaceDE w:val="0"/>
        <w:autoSpaceDN w:val="0"/>
        <w:adjustRightInd w:val="0"/>
        <w:ind w:firstLine="709"/>
        <w:contextualSpacing/>
        <w:jc w:val="both"/>
      </w:pPr>
      <w:r w:rsidRPr="008C47CE">
        <w:t>Ширина сечения b = 100 см и другие.</w:t>
      </w:r>
    </w:p>
    <w:p w:rsidR="00CA3C36" w:rsidRDefault="00CA3C36" w:rsidP="008C47CE">
      <w:pPr>
        <w:ind w:firstLine="709"/>
        <w:jc w:val="both"/>
      </w:pPr>
    </w:p>
    <w:tbl>
      <w:tblPr>
        <w:tblW w:w="0" w:type="auto"/>
        <w:jc w:val="center"/>
        <w:tblLook w:val="00A0"/>
      </w:tblPr>
      <w:tblGrid>
        <w:gridCol w:w="9039"/>
      </w:tblGrid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26" o:spid="_x0000_i1079" type="#_x0000_t75" style="width:428.4pt;height:166.8pt;visibility:visible">
                  <v:imagedata r:id="rId85" o:title="" cropbottom="-2134f" cropleft="2450f" cropright="2960f"/>
                </v:shape>
              </w:pict>
            </w:r>
          </w:p>
        </w:tc>
      </w:tr>
      <w:tr w:rsidR="00CA3C36" w:rsidTr="003B56FF">
        <w:trPr>
          <w:jc w:val="center"/>
        </w:trPr>
        <w:tc>
          <w:tcPr>
            <w:tcW w:w="9039" w:type="dxa"/>
          </w:tcPr>
          <w:p w:rsidR="00CA3C36" w:rsidRDefault="00CA3C36" w:rsidP="003B56FF">
            <w:pPr>
              <w:ind w:firstLine="0"/>
              <w:jc w:val="center"/>
            </w:pPr>
            <w:r>
              <w:rPr>
                <w:noProof/>
              </w:rPr>
              <w:pict>
                <v:shape id="Рисунок 227" o:spid="_x0000_i1080" type="#_x0000_t75" style="width:292.8pt;height:87pt;visibility:visible">
                  <v:imagedata r:id="rId86" o:title=""/>
                </v:shape>
              </w:pict>
            </w:r>
          </w:p>
        </w:tc>
      </w:tr>
    </w:tbl>
    <w:p w:rsidR="00CA3C36" w:rsidRPr="008C47CE" w:rsidRDefault="00CA3C36" w:rsidP="008C47CE">
      <w:pPr>
        <w:ind w:firstLine="709"/>
        <w:jc w:val="both"/>
      </w:pPr>
      <w:r w:rsidRPr="008C47CE">
        <w:t>Min M</w:t>
      </w:r>
      <w:r w:rsidRPr="00FC7615">
        <w:t>s</w:t>
      </w:r>
      <w:r>
        <w:t xml:space="preserve"> = -21,177 кНм/м, </w:t>
      </w:r>
      <w:r w:rsidRPr="008C47CE">
        <w:t>Max M</w:t>
      </w:r>
      <w:r w:rsidRPr="00FC7615">
        <w:t>s</w:t>
      </w:r>
      <w:r w:rsidRPr="008C47CE">
        <w:t xml:space="preserve"> = 22</w:t>
      </w:r>
      <w:r>
        <w:t>,</w:t>
      </w:r>
      <w:r w:rsidRPr="008C47CE">
        <w:t>5153 кНм/м</w:t>
      </w:r>
    </w:p>
    <w:p w:rsidR="00CA3C36" w:rsidRDefault="00CA3C36" w:rsidP="008C47CE">
      <w:pPr>
        <w:ind w:firstLine="709"/>
        <w:jc w:val="both"/>
      </w:pPr>
      <w:r>
        <w:t xml:space="preserve">Комбинация </w:t>
      </w:r>
      <w:r w:rsidRPr="008C47CE">
        <w:t>5</w:t>
      </w:r>
    </w:p>
    <w:p w:rsidR="00CA3C36" w:rsidRDefault="00CA3C36" w:rsidP="008C47CE">
      <w:pPr>
        <w:ind w:firstLine="709"/>
        <w:jc w:val="both"/>
      </w:pPr>
    </w:p>
    <w:p w:rsidR="00CA3C36" w:rsidRPr="002C2C27" w:rsidRDefault="00CA3C36" w:rsidP="002C2C27">
      <w:pPr>
        <w:pStyle w:val="Caption"/>
        <w:rPr>
          <w:sz w:val="28"/>
          <w:szCs w:val="28"/>
        </w:rPr>
      </w:pPr>
      <w:r w:rsidRPr="002C2C27">
        <w:rPr>
          <w:sz w:val="28"/>
          <w:szCs w:val="28"/>
        </w:rPr>
        <w:t xml:space="preserve">Рисунок </w:t>
      </w:r>
      <w:r w:rsidRPr="002C2C27">
        <w:rPr>
          <w:sz w:val="28"/>
          <w:szCs w:val="28"/>
        </w:rPr>
        <w:fldChar w:fldCharType="begin"/>
      </w:r>
      <w:r w:rsidRPr="002C2C27">
        <w:rPr>
          <w:sz w:val="28"/>
          <w:szCs w:val="28"/>
        </w:rPr>
        <w:instrText xml:space="preserve"> SEQ Рисунок \* ARABIC </w:instrText>
      </w:r>
      <w:r w:rsidRPr="002C2C27">
        <w:rPr>
          <w:sz w:val="28"/>
          <w:szCs w:val="28"/>
        </w:rPr>
        <w:fldChar w:fldCharType="separate"/>
      </w:r>
      <w:r>
        <w:rPr>
          <w:noProof/>
          <w:sz w:val="28"/>
          <w:szCs w:val="28"/>
        </w:rPr>
        <w:t>19</w:t>
      </w:r>
      <w:r w:rsidRPr="002C2C27">
        <w:rPr>
          <w:sz w:val="28"/>
          <w:szCs w:val="28"/>
        </w:rPr>
        <w:fldChar w:fldCharType="end"/>
      </w:r>
      <w:r w:rsidRPr="002C2C27">
        <w:rPr>
          <w:sz w:val="28"/>
          <w:szCs w:val="28"/>
        </w:rPr>
        <w:t xml:space="preserve"> – Значения </w:t>
      </w:r>
      <w:r w:rsidRPr="002C2C27">
        <w:rPr>
          <w:sz w:val="28"/>
          <w:szCs w:val="28"/>
          <w:lang w:val="en-US"/>
        </w:rPr>
        <w:t>M</w:t>
      </w:r>
      <w:r w:rsidRPr="00FC7615">
        <w:rPr>
          <w:sz w:val="28"/>
          <w:szCs w:val="28"/>
        </w:rPr>
        <w:t>s</w:t>
      </w:r>
      <w:r w:rsidRPr="002C2C27">
        <w:rPr>
          <w:sz w:val="28"/>
          <w:szCs w:val="28"/>
        </w:rPr>
        <w:t xml:space="preserve"> для кирпичного простенка</w:t>
      </w:r>
    </w:p>
    <w:p w:rsidR="00CA3C36" w:rsidRPr="008C47CE" w:rsidRDefault="00CA3C36" w:rsidP="008C47CE">
      <w:pPr>
        <w:ind w:firstLine="709"/>
        <w:jc w:val="both"/>
      </w:pPr>
    </w:p>
    <w:p w:rsidR="00CA3C36" w:rsidRDefault="00CA3C36" w:rsidP="008C47CE">
      <w:pPr>
        <w:autoSpaceDE w:val="0"/>
        <w:autoSpaceDN w:val="0"/>
        <w:adjustRightInd w:val="0"/>
        <w:ind w:left="60" w:firstLine="709"/>
        <w:contextualSpacing/>
        <w:jc w:val="both"/>
      </w:pPr>
      <w:r w:rsidRPr="008C47CE">
        <w:t>Определение расчетного сопротивления кладки сжатию:</w: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contextualSpacing/>
        <w:jc w:val="center"/>
        <w:rPr>
          <w:lang w:val="en-US"/>
        </w:rPr>
      </w:pPr>
      <w:r>
        <w:pict>
          <v:shape id="_x0000_i1081" type="#_x0000_t75" style="width:210.6pt;height:15pt">
            <v:imagedata r:id="rId87" o:title="" chromakey="white"/>
          </v:shape>
        </w:pic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contextualSpacing/>
        <w:jc w:val="center"/>
        <w:rPr>
          <w:i/>
        </w:rPr>
      </w:pPr>
      <w:r>
        <w:pict>
          <v:shape id="_x0000_i1082" type="#_x0000_t75" style="width:235.2pt;height:63pt">
            <v:imagedata r:id="rId88" o:title="" chromakey="white"/>
          </v:shape>
        </w:pict>
      </w:r>
    </w:p>
    <w:p w:rsidR="00CA3C36" w:rsidRDefault="00CA3C36" w:rsidP="00FC7615">
      <w:pPr>
        <w:autoSpaceDE w:val="0"/>
        <w:autoSpaceDN w:val="0"/>
        <w:adjustRightInd w:val="0"/>
        <w:ind w:firstLine="709"/>
        <w:contextualSpacing/>
        <w:jc w:val="both"/>
      </w:pPr>
      <w:r w:rsidRPr="008C47CE">
        <w:t>78,27741</w:t>
      </w:r>
      <w:r>
        <w:t xml:space="preserve"> </w:t>
      </w:r>
      <w:r w:rsidRPr="008C47CE">
        <w:rPr>
          <w:bCs/>
        </w:rPr>
        <w:t>% от предельного значения</w:t>
      </w:r>
      <w:r>
        <w:t xml:space="preserve"> – условие выполнено. </w:t>
      </w:r>
    </w:p>
    <w:p w:rsidR="00CA3C36" w:rsidRPr="008C47CE" w:rsidRDefault="00CA3C36" w:rsidP="00FC7615">
      <w:pPr>
        <w:autoSpaceDE w:val="0"/>
        <w:autoSpaceDN w:val="0"/>
        <w:adjustRightInd w:val="0"/>
        <w:ind w:firstLine="709"/>
        <w:contextualSpacing/>
        <w:jc w:val="both"/>
      </w:pPr>
      <w:r>
        <w:t xml:space="preserve">Так как </w:t>
      </w:r>
      <w:r w:rsidRPr="003B56FF">
        <w:fldChar w:fldCharType="begin"/>
      </w:r>
      <w:r w:rsidRPr="003B56FF">
        <w:instrText xml:space="preserve"> QUOTE </w:instrText>
      </w:r>
      <w:r>
        <w:pict>
          <v:shape id="_x0000_i1083" type="#_x0000_t75" style="width:231.6pt;height:11.4pt">
            <v:imagedata r:id="rId89" o:title="" chromakey="white"/>
          </v:shape>
        </w:pict>
      </w:r>
      <w:r w:rsidRPr="003B56FF">
        <w:instrText xml:space="preserve"> </w:instrText>
      </w:r>
      <w:r w:rsidRPr="003B56FF">
        <w:fldChar w:fldCharType="separate"/>
      </w:r>
      <w:r>
        <w:pict>
          <v:shape id="_x0000_i1084" type="#_x0000_t75" style="width:231.6pt;height:11.4pt">
            <v:imagedata r:id="rId89" o:title="" chromakey="white"/>
          </v:shape>
        </w:pict>
      </w:r>
      <w:r w:rsidRPr="003B56FF">
        <w:fldChar w:fldCharType="end"/>
      </w:r>
      <w:r>
        <w:t xml:space="preserve">, </w:t>
      </w:r>
      <w:r w:rsidRPr="008C47CE">
        <w:t>тогда проверки трещиностойкости и деформаций не требуется.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contextualSpacing/>
        <w:jc w:val="both"/>
        <w:rPr>
          <w:bCs/>
        </w:rPr>
      </w:pPr>
      <w:r w:rsidRPr="008C47CE">
        <w:rPr>
          <w:bCs/>
        </w:rPr>
        <w:t>Расчет внецентренно-сжатой неармированной кладки прямоугольно</w:t>
      </w:r>
      <w:r>
        <w:rPr>
          <w:bCs/>
        </w:rPr>
        <w:t>го сечения при РСН 5.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contextualSpacing/>
        <w:jc w:val="both"/>
      </w:pPr>
      <w:r w:rsidRPr="008C47CE">
        <w:rPr>
          <w:iCs/>
        </w:rPr>
        <w:t>Исходные данные</w:t>
      </w:r>
      <w:r w:rsidRPr="008C47CE">
        <w:t>: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 Нормальная сила N = 31,73 тс;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 xml:space="preserve">– </w:t>
      </w:r>
      <w:r w:rsidRPr="008C47CE">
        <w:t>Изгибающий момент M = 0,7138 тс м;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>– Толщина сечения h = 38 см;</w: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>
        <w:t xml:space="preserve">– </w:t>
      </w:r>
      <w:r w:rsidRPr="008C47CE">
        <w:t>Ширина сечения b = 100 см; и другие.</w:t>
      </w:r>
    </w:p>
    <w:p w:rsidR="00CA3C36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 xml:space="preserve">Определение расчетного сопротивления кладки сжатию </w: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jc w:val="center"/>
        <w:rPr>
          <w:lang w:val="en-US"/>
        </w:rPr>
      </w:pPr>
      <w:r>
        <w:pict>
          <v:shape id="_x0000_i1085" type="#_x0000_t75" style="width:219pt;height:15pt">
            <v:imagedata r:id="rId90" o:title="" chromakey="white"/>
          </v:shape>
        </w:pict>
      </w:r>
    </w:p>
    <w:p w:rsidR="00CA3C36" w:rsidRPr="00E1596C" w:rsidRDefault="00CA3C36" w:rsidP="00E1596C">
      <w:pPr>
        <w:autoSpaceDE w:val="0"/>
        <w:autoSpaceDN w:val="0"/>
        <w:adjustRightInd w:val="0"/>
        <w:ind w:firstLine="0"/>
        <w:jc w:val="center"/>
        <w:rPr>
          <w:i/>
        </w:rPr>
      </w:pPr>
      <w:r>
        <w:pict>
          <v:shape id="_x0000_i1086" type="#_x0000_t75" style="width:286.2pt;height:13.8pt">
            <v:imagedata r:id="rId91" o:title="" chromakey="white"/>
          </v:shape>
        </w:pict>
      </w:r>
    </w:p>
    <w:p w:rsidR="00CA3C36" w:rsidRPr="008C47CE" w:rsidRDefault="00CA3C36" w:rsidP="008C47CE">
      <w:pPr>
        <w:autoSpaceDE w:val="0"/>
        <w:autoSpaceDN w:val="0"/>
        <w:adjustRightInd w:val="0"/>
        <w:ind w:left="60" w:firstLine="709"/>
        <w:jc w:val="both"/>
      </w:pPr>
      <w:r w:rsidRPr="008C47CE">
        <w:t>196,02059</w:t>
      </w:r>
      <w:r>
        <w:t xml:space="preserve"> </w:t>
      </w:r>
      <w:r w:rsidRPr="008C47CE">
        <w:rPr>
          <w:bCs/>
        </w:rPr>
        <w:t>% от предельного значения</w:t>
      </w:r>
      <w:r w:rsidRPr="008C47CE">
        <w:t xml:space="preserve"> </w:t>
      </w:r>
      <w:r>
        <w:t>–</w:t>
      </w:r>
      <w:r w:rsidRPr="008C47CE">
        <w:t xml:space="preserve"> </w:t>
      </w:r>
      <w:r w:rsidRPr="008C47CE">
        <w:rPr>
          <w:bCs/>
        </w:rPr>
        <w:t>требуемое условие не выполняется.</w:t>
      </w:r>
    </w:p>
    <w:p w:rsidR="00CA3C36" w:rsidRPr="008C47CE" w:rsidRDefault="00CA3C36" w:rsidP="008C47CE">
      <w:pPr>
        <w:ind w:firstLine="709"/>
        <w:contextualSpacing/>
        <w:jc w:val="both"/>
      </w:pPr>
      <w:r w:rsidRPr="008C47CE">
        <w:t>В результате проведенного расчета кирпичного простенка по СНиП</w:t>
      </w:r>
      <w:r>
        <w:t> </w:t>
      </w:r>
      <w:r w:rsidRPr="008C47CE">
        <w:rPr>
          <w:lang w:val="en-US"/>
        </w:rPr>
        <w:t>II</w:t>
      </w:r>
      <w:r w:rsidRPr="008C47CE">
        <w:t>-22-81 «Каменные и армокаменные конструкции» установлено, что поверяемый простенок при расчетных комбинациях нагрузок № 2 (РСН 2) удовлетворяет условиям, а при № 5 (РСН 5) не удовлетворяет условиям прочности. В связи с этим здание является неустойчивым к восприятию сейсмических нагрузок при расчетной сейсмичности площадки. Согласно инженерно-геологического отчета сейсмичность площадки, где возведено здание, 9 баллов. Требуется осуществить усиление конструкций.</w:t>
      </w:r>
    </w:p>
    <w:p w:rsidR="00CA3C36" w:rsidRPr="008C47CE" w:rsidRDefault="00CA3C36" w:rsidP="008C47CE">
      <w:pPr>
        <w:ind w:firstLine="709"/>
        <w:jc w:val="both"/>
      </w:pPr>
      <w:r w:rsidRPr="008C47CE">
        <w:t>Основываясь на полученных результатах</w:t>
      </w:r>
      <w:r>
        <w:t>,</w:t>
      </w:r>
      <w:r w:rsidRPr="008C47CE">
        <w:t xml:space="preserve"> констатируем, что несущая способность здания обеспечена только при основных сочетаниях нагружений. При особых сочетаниях нагружений (сейсмических) несущая способность здания не обеспечивается. Таким образом, не только индивидуальный, но и комплексный учет сочетания нагрузок необходим при анализе безопасности зданий и сооружений.</w:t>
      </w:r>
    </w:p>
    <w:p w:rsidR="00CA3C36" w:rsidRDefault="00CA3C36" w:rsidP="008C47CE">
      <w:pPr>
        <w:ind w:firstLine="709"/>
        <w:jc w:val="both"/>
      </w:pPr>
      <w:bookmarkStart w:id="39" w:name="_Toc334177798"/>
    </w:p>
    <w:bookmarkEnd w:id="39"/>
    <w:p w:rsidR="00CA3C36" w:rsidRPr="00D35941" w:rsidRDefault="00CA3C36" w:rsidP="00843CF8">
      <w:pPr>
        <w:autoSpaceDE w:val="0"/>
        <w:autoSpaceDN w:val="0"/>
        <w:adjustRightInd w:val="0"/>
        <w:ind w:firstLine="0"/>
        <w:jc w:val="center"/>
        <w:rPr>
          <w:b/>
          <w:sz w:val="24"/>
        </w:rPr>
      </w:pPr>
      <w:r w:rsidRPr="00D35941">
        <w:rPr>
          <w:b/>
          <w:sz w:val="24"/>
        </w:rPr>
        <w:t>Список литературы: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ГОСТ Р 53778-2010. Здания и сооружения. Правила обследования и мониторинга технического состояния. – Введ.01.01.2011. – М.: Изд-во стандартов, 2011. – 100 с.</w:t>
      </w:r>
    </w:p>
    <w:p w:rsidR="00CA3C36" w:rsidRPr="004B6C97" w:rsidRDefault="00CA3C36" w:rsidP="00027790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Дегтярев, Г.В. Анализ промышленной безопасности существующего здания с учетом взаимовлияния проектируемого рядом на фундаментах различного вида / Г. В. Дегтярев, О.Г. Дегтярева, В.Г. Дегтярев, И.Г. Кулага  //  Труды Кубанского государственного аграрного университета,  2013.  -  № 4 (43).  -  С. 277 - 282.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 xml:space="preserve">Коженко Н.В. Комплексный метод обследования зданий и сооружений при совместной работе с вышками связи/ Коженко Н.В., Дегтярев В.Г., Дегтярев Г.В., Табаев И.А.// Политематический сетевой электронный журнал КубГАУ, 2013, № 89(05) </w:t>
      </w:r>
      <w:r w:rsidRPr="004B6C97">
        <w:rPr>
          <w:sz w:val="24"/>
          <w:szCs w:val="24"/>
          <w:lang w:val="en-US"/>
        </w:rPr>
        <w:t>IDA</w:t>
      </w:r>
      <w:r w:rsidRPr="004B6C97">
        <w:rPr>
          <w:sz w:val="24"/>
          <w:szCs w:val="24"/>
        </w:rPr>
        <w:t xml:space="preserve"> 0891305043. – 26 с.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Пособие по обследованию строительных конструкций зданий. – М.: АО «ЦНИИПРОМЗДАНИЙ», 1997. – 179 с.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 xml:space="preserve">СНиП 3.03.01-87. Несущие и ограждающие конструкции. – М.: </w:t>
      </w:r>
      <w:bookmarkStart w:id="40" w:name="OCRUncertain002"/>
      <w:r w:rsidRPr="004B6C97">
        <w:rPr>
          <w:sz w:val="24"/>
          <w:szCs w:val="24"/>
        </w:rPr>
        <w:t>ЦНИИОМТП</w:t>
      </w:r>
      <w:bookmarkEnd w:id="40"/>
      <w:r w:rsidRPr="004B6C97">
        <w:rPr>
          <w:sz w:val="24"/>
          <w:szCs w:val="24"/>
        </w:rPr>
        <w:t> Госстроя СССР, 1987. – 99 с.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СНиП 2.02.01-83*. Основания зданий и сооружений. – М.: НИИОСП им. Н.М. Герсеванова Госстроя СССР, 1985. – 52 с.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СП 20.13330.2011. Нагрузки и воздействия. – М.: ЦНИИП градостроительства, ОАО «Институт общественных зданий», ГИПРОНИЗДРАВ, ОАО «Гипрогор», 2011. – 80 с.</w:t>
      </w:r>
    </w:p>
    <w:p w:rsidR="00CA3C36" w:rsidRPr="004B6C97" w:rsidRDefault="00CA3C36" w:rsidP="00B36C2E">
      <w:pPr>
        <w:pStyle w:val="ListParagraph"/>
        <w:numPr>
          <w:ilvl w:val="0"/>
          <w:numId w:val="5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СП 14.13330.2011. Строительство в сейсмических районах. – М.: Центральный институт строительных конструкций и сооружений им. В.А. Кучеренко (ЦНИИСК им. В.А. Кучеренко) – институт ОАО «НИЦ «Строительство», 2011. – 159 с.</w:t>
      </w:r>
    </w:p>
    <w:p w:rsidR="00CA3C36" w:rsidRPr="004B6C97" w:rsidRDefault="00CA3C36" w:rsidP="008C47CE">
      <w:pPr>
        <w:ind w:firstLine="709"/>
        <w:jc w:val="both"/>
        <w:rPr>
          <w:sz w:val="24"/>
          <w:szCs w:val="24"/>
        </w:rPr>
      </w:pPr>
    </w:p>
    <w:p w:rsidR="00CA3C36" w:rsidRPr="004B6C97" w:rsidRDefault="00CA3C36" w:rsidP="0071629E">
      <w:pPr>
        <w:autoSpaceDE w:val="0"/>
        <w:autoSpaceDN w:val="0"/>
        <w:adjustRightInd w:val="0"/>
        <w:ind w:firstLine="0"/>
        <w:jc w:val="center"/>
        <w:rPr>
          <w:b/>
          <w:sz w:val="24"/>
          <w:szCs w:val="24"/>
        </w:rPr>
      </w:pPr>
      <w:r w:rsidRPr="004B6C97">
        <w:rPr>
          <w:b/>
          <w:sz w:val="24"/>
          <w:szCs w:val="24"/>
          <w:lang w:val="en-US"/>
        </w:rPr>
        <w:t>R</w:t>
      </w:r>
      <w:r w:rsidRPr="004B6C97">
        <w:rPr>
          <w:b/>
          <w:sz w:val="24"/>
          <w:szCs w:val="24"/>
        </w:rPr>
        <w:t>eferences: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  <w:lang w:val="en-US"/>
        </w:rPr>
      </w:pPr>
      <w:r w:rsidRPr="004B6C97">
        <w:rPr>
          <w:sz w:val="24"/>
          <w:szCs w:val="24"/>
          <w:lang w:val="en-US"/>
        </w:rPr>
        <w:t>GOST R 53778-2010. Zdaniya i sooryzheniya. Pravila obsledovaniya i monitoring tehniheskogo sostoyaniya. – Vved. 01.01.2011. – M.: Izd-vo standartov, 2011. – 100 s.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  <w:lang w:val="en-US"/>
        </w:rPr>
        <w:t xml:space="preserve">Degtjarev, G.V. Analiz promyshlennoj bezopasnosti sysh’estvujush’ego zdaniya s uchetom vzaimovlijanija proektiruemogo rjadom na fundamentax razlichnogo vida / G.V. Degtjarev, </w:t>
      </w:r>
      <w:r w:rsidRPr="004B6C97">
        <w:rPr>
          <w:sz w:val="24"/>
          <w:szCs w:val="24"/>
        </w:rPr>
        <w:t>О</w:t>
      </w:r>
      <w:r w:rsidRPr="004B6C97">
        <w:rPr>
          <w:sz w:val="24"/>
          <w:szCs w:val="24"/>
          <w:lang w:val="en-US"/>
        </w:rPr>
        <w:t xml:space="preserve">.G. Degtjareva, V.G. Degtjarev, I.G. Kulaga  //  Trudy Kubanskogo gosudarstvennogo agrarnogo universiteta.- Krasnodar, 2013.  </w:t>
      </w:r>
      <w:r w:rsidRPr="004B6C97">
        <w:rPr>
          <w:sz w:val="24"/>
          <w:szCs w:val="24"/>
        </w:rPr>
        <w:t xml:space="preserve">-  № 4 (43).  -  </w:t>
      </w:r>
      <w:r w:rsidRPr="004B6C97">
        <w:rPr>
          <w:sz w:val="24"/>
          <w:szCs w:val="24"/>
          <w:lang w:val="en-US"/>
        </w:rPr>
        <w:t>S</w:t>
      </w:r>
      <w:r w:rsidRPr="004B6C97">
        <w:rPr>
          <w:sz w:val="24"/>
          <w:szCs w:val="24"/>
        </w:rPr>
        <w:t>. 277 - 282.</w:t>
      </w:r>
    </w:p>
    <w:p w:rsidR="00CA3C36" w:rsidRPr="00F738CD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  <w:lang w:val="en-US"/>
        </w:rPr>
        <w:t>Kozhenko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N</w:t>
      </w:r>
      <w:r w:rsidRPr="00F738CD">
        <w:rPr>
          <w:sz w:val="24"/>
          <w:szCs w:val="24"/>
        </w:rPr>
        <w:t>.</w:t>
      </w:r>
      <w:r w:rsidRPr="004B6C97">
        <w:rPr>
          <w:sz w:val="24"/>
          <w:szCs w:val="24"/>
          <w:lang w:val="en-US"/>
        </w:rPr>
        <w:t>V</w:t>
      </w:r>
      <w:r w:rsidRPr="00F738CD">
        <w:rPr>
          <w:sz w:val="24"/>
          <w:szCs w:val="24"/>
        </w:rPr>
        <w:t xml:space="preserve">. </w:t>
      </w:r>
      <w:r w:rsidRPr="004B6C97">
        <w:rPr>
          <w:sz w:val="24"/>
          <w:szCs w:val="24"/>
          <w:lang w:val="en-US"/>
        </w:rPr>
        <w:t>Kompleksnyj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metod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obsledovaniya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zdanij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i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sooryzhenij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pri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sovmestnoj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rabote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vyshkami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svyazi</w:t>
      </w:r>
      <w:r w:rsidRPr="00F738CD">
        <w:rPr>
          <w:sz w:val="24"/>
          <w:szCs w:val="24"/>
        </w:rPr>
        <w:t xml:space="preserve">/ </w:t>
      </w:r>
      <w:r w:rsidRPr="004B6C97">
        <w:rPr>
          <w:sz w:val="24"/>
          <w:szCs w:val="24"/>
          <w:lang w:val="en-US"/>
        </w:rPr>
        <w:t>Kozhenko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N</w:t>
      </w:r>
      <w:r w:rsidRPr="00F738CD">
        <w:rPr>
          <w:sz w:val="24"/>
          <w:szCs w:val="24"/>
        </w:rPr>
        <w:t>.</w:t>
      </w:r>
      <w:r w:rsidRPr="004B6C97">
        <w:rPr>
          <w:sz w:val="24"/>
          <w:szCs w:val="24"/>
          <w:lang w:val="en-US"/>
        </w:rPr>
        <w:t>V</w:t>
      </w:r>
      <w:r w:rsidRPr="00F738CD">
        <w:rPr>
          <w:sz w:val="24"/>
          <w:szCs w:val="24"/>
        </w:rPr>
        <w:t xml:space="preserve">., </w:t>
      </w:r>
      <w:r w:rsidRPr="004B6C97">
        <w:rPr>
          <w:sz w:val="24"/>
          <w:szCs w:val="24"/>
          <w:lang w:val="en-US"/>
        </w:rPr>
        <w:t>Degtyarev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V</w:t>
      </w:r>
      <w:r w:rsidRPr="00F738CD">
        <w:rPr>
          <w:sz w:val="24"/>
          <w:szCs w:val="24"/>
        </w:rPr>
        <w:t>.</w:t>
      </w:r>
      <w:r w:rsidRPr="004B6C97">
        <w:rPr>
          <w:sz w:val="24"/>
          <w:szCs w:val="24"/>
          <w:lang w:val="en-US"/>
        </w:rPr>
        <w:t>G</w:t>
      </w:r>
      <w:r w:rsidRPr="00F738CD">
        <w:rPr>
          <w:sz w:val="24"/>
          <w:szCs w:val="24"/>
        </w:rPr>
        <w:t xml:space="preserve">., </w:t>
      </w:r>
      <w:r w:rsidRPr="004B6C97">
        <w:rPr>
          <w:sz w:val="24"/>
          <w:szCs w:val="24"/>
          <w:lang w:val="en-US"/>
        </w:rPr>
        <w:t>Degtyarev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G</w:t>
      </w:r>
      <w:r w:rsidRPr="00F738CD">
        <w:rPr>
          <w:sz w:val="24"/>
          <w:szCs w:val="24"/>
        </w:rPr>
        <w:t xml:space="preserve">. </w:t>
      </w:r>
      <w:r w:rsidRPr="004B6C97">
        <w:rPr>
          <w:sz w:val="24"/>
          <w:szCs w:val="24"/>
          <w:lang w:val="en-US"/>
        </w:rPr>
        <w:t>V</w:t>
      </w:r>
      <w:r w:rsidRPr="00F738CD">
        <w:rPr>
          <w:sz w:val="24"/>
          <w:szCs w:val="24"/>
        </w:rPr>
        <w:t xml:space="preserve">., </w:t>
      </w:r>
      <w:r w:rsidRPr="004B6C97">
        <w:rPr>
          <w:sz w:val="24"/>
          <w:szCs w:val="24"/>
          <w:lang w:val="en-US"/>
        </w:rPr>
        <w:t>Tabaev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I</w:t>
      </w:r>
      <w:r w:rsidRPr="00F738CD">
        <w:rPr>
          <w:sz w:val="24"/>
          <w:szCs w:val="24"/>
        </w:rPr>
        <w:t>.</w:t>
      </w:r>
      <w:r w:rsidRPr="004B6C97">
        <w:rPr>
          <w:sz w:val="24"/>
          <w:szCs w:val="24"/>
          <w:lang w:val="en-US"/>
        </w:rPr>
        <w:t>A</w:t>
      </w:r>
      <w:r w:rsidRPr="00F738CD">
        <w:rPr>
          <w:sz w:val="24"/>
          <w:szCs w:val="24"/>
        </w:rPr>
        <w:t xml:space="preserve">.// </w:t>
      </w:r>
      <w:r w:rsidRPr="004B6C97">
        <w:rPr>
          <w:sz w:val="24"/>
          <w:szCs w:val="24"/>
          <w:lang w:val="en-US"/>
        </w:rPr>
        <w:t>Politematicheskij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setevoj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elektronnyj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zhyrnal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KybGAU</w:t>
      </w:r>
      <w:r w:rsidRPr="00F738CD">
        <w:rPr>
          <w:sz w:val="24"/>
          <w:szCs w:val="24"/>
        </w:rPr>
        <w:t xml:space="preserve">, 2013, №89(05) </w:t>
      </w:r>
      <w:r w:rsidRPr="004B6C97">
        <w:rPr>
          <w:sz w:val="24"/>
          <w:szCs w:val="24"/>
          <w:lang w:val="en-US"/>
        </w:rPr>
        <w:t>IDA</w:t>
      </w:r>
      <w:r w:rsidRPr="00F738CD">
        <w:rPr>
          <w:sz w:val="24"/>
          <w:szCs w:val="24"/>
        </w:rPr>
        <w:t xml:space="preserve"> 0891305043. – 26 </w:t>
      </w:r>
      <w:r w:rsidRPr="004B6C97">
        <w:rPr>
          <w:sz w:val="24"/>
          <w:szCs w:val="24"/>
          <w:lang w:val="en-US"/>
        </w:rPr>
        <w:t>s</w:t>
      </w:r>
      <w:r w:rsidRPr="00F738CD">
        <w:rPr>
          <w:sz w:val="24"/>
          <w:szCs w:val="24"/>
        </w:rPr>
        <w:t>.</w:t>
      </w:r>
    </w:p>
    <w:p w:rsidR="00CA3C36" w:rsidRPr="00F738CD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  <w:lang w:val="en-US"/>
        </w:rPr>
        <w:t>Posobie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po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obsledovaniju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stroitel</w:t>
      </w:r>
      <w:r w:rsidRPr="00F738CD">
        <w:rPr>
          <w:sz w:val="24"/>
          <w:szCs w:val="24"/>
        </w:rPr>
        <w:t>’</w:t>
      </w:r>
      <w:r w:rsidRPr="004B6C97">
        <w:rPr>
          <w:sz w:val="24"/>
          <w:szCs w:val="24"/>
          <w:lang w:val="en-US"/>
        </w:rPr>
        <w:t>nyh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konstrykcij</w:t>
      </w:r>
      <w:r w:rsidRPr="00F738CD">
        <w:rPr>
          <w:sz w:val="24"/>
          <w:szCs w:val="24"/>
        </w:rPr>
        <w:t xml:space="preserve"> </w:t>
      </w:r>
      <w:r w:rsidRPr="004B6C97">
        <w:rPr>
          <w:sz w:val="24"/>
          <w:szCs w:val="24"/>
          <w:lang w:val="en-US"/>
        </w:rPr>
        <w:t>zdanij</w:t>
      </w:r>
      <w:r w:rsidRPr="00F738CD">
        <w:rPr>
          <w:sz w:val="24"/>
          <w:szCs w:val="24"/>
        </w:rPr>
        <w:t xml:space="preserve">. – </w:t>
      </w:r>
      <w:r w:rsidRPr="004B6C97">
        <w:rPr>
          <w:sz w:val="24"/>
          <w:szCs w:val="24"/>
          <w:lang w:val="en-US"/>
        </w:rPr>
        <w:t>M</w:t>
      </w:r>
      <w:r w:rsidRPr="00F738CD">
        <w:rPr>
          <w:sz w:val="24"/>
          <w:szCs w:val="24"/>
        </w:rPr>
        <w:t xml:space="preserve">.: </w:t>
      </w:r>
      <w:r w:rsidRPr="004B6C97">
        <w:rPr>
          <w:sz w:val="24"/>
          <w:szCs w:val="24"/>
          <w:lang w:val="en-US"/>
        </w:rPr>
        <w:t>AO</w:t>
      </w:r>
      <w:r w:rsidRPr="00F738CD">
        <w:rPr>
          <w:sz w:val="24"/>
          <w:szCs w:val="24"/>
        </w:rPr>
        <w:t xml:space="preserve"> «</w:t>
      </w:r>
      <w:r w:rsidRPr="004B6C97">
        <w:rPr>
          <w:sz w:val="24"/>
          <w:szCs w:val="24"/>
          <w:lang w:val="en-US"/>
        </w:rPr>
        <w:t>CNIIPROMZDANIJ</w:t>
      </w:r>
      <w:r w:rsidRPr="00F738CD">
        <w:rPr>
          <w:sz w:val="24"/>
          <w:szCs w:val="24"/>
        </w:rPr>
        <w:t xml:space="preserve">», 1997. – 179 </w:t>
      </w:r>
      <w:r w:rsidRPr="004B6C97">
        <w:rPr>
          <w:sz w:val="24"/>
          <w:szCs w:val="24"/>
          <w:lang w:val="en-US"/>
        </w:rPr>
        <w:t>s</w:t>
      </w:r>
      <w:r w:rsidRPr="00F738CD">
        <w:rPr>
          <w:sz w:val="24"/>
          <w:szCs w:val="24"/>
        </w:rPr>
        <w:t>.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  <w:lang w:val="en-US"/>
        </w:rPr>
      </w:pPr>
      <w:r w:rsidRPr="004B6C97">
        <w:rPr>
          <w:sz w:val="24"/>
          <w:szCs w:val="24"/>
          <w:lang w:val="en-US"/>
        </w:rPr>
        <w:t>SNiP 3.03.01-87. Nesyshie i ograzhdajushie konstrykcii. – M.: CNIIOMTPGosstroya SSSR, 1987. – 99 s.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  <w:lang w:val="en-US"/>
        </w:rPr>
        <w:t xml:space="preserve">SNiP 2/02/01-83*. Osnovaniya zdanij i sooryzhenij. – M.: NIIOSP im. </w:t>
      </w:r>
      <w:r w:rsidRPr="004B6C97">
        <w:rPr>
          <w:sz w:val="24"/>
          <w:szCs w:val="24"/>
        </w:rPr>
        <w:t>N.M. Gersevanova Gosstroya SSSR, 1985. – 52 s.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</w:rPr>
      </w:pPr>
      <w:r w:rsidRPr="004B6C97">
        <w:rPr>
          <w:sz w:val="24"/>
          <w:szCs w:val="24"/>
        </w:rPr>
        <w:t>SP 20.13330.2011. Nagryzki i vozdeistviya. – M.: CNIIP gradostroitel’stva, OAO «Institut obshestvennyh zdanij», GIPRONIZDRAV, OAO «Giprogor», 2011. – 80 s.</w:t>
      </w:r>
    </w:p>
    <w:p w:rsidR="00CA3C36" w:rsidRPr="004B6C97" w:rsidRDefault="00CA3C36" w:rsidP="00B36C2E">
      <w:pPr>
        <w:pStyle w:val="ListParagraph"/>
        <w:numPr>
          <w:ilvl w:val="0"/>
          <w:numId w:val="6"/>
        </w:numPr>
        <w:autoSpaceDE w:val="0"/>
        <w:autoSpaceDN w:val="0"/>
        <w:adjustRightInd w:val="0"/>
        <w:spacing w:line="240" w:lineRule="auto"/>
        <w:ind w:left="0" w:firstLine="709"/>
        <w:jc w:val="both"/>
        <w:rPr>
          <w:sz w:val="24"/>
          <w:szCs w:val="24"/>
          <w:lang w:val="en-US"/>
        </w:rPr>
      </w:pPr>
      <w:r w:rsidRPr="004B6C97">
        <w:rPr>
          <w:sz w:val="24"/>
          <w:szCs w:val="24"/>
        </w:rPr>
        <w:t xml:space="preserve">SP 14.13330.2011. Stroitel’stvo v sejsmiheskix raionax. – M.: Central’nyj istitut stroitel’nyh konstrykcij i sooryzhenij im. </w:t>
      </w:r>
      <w:r w:rsidRPr="004B6C97">
        <w:rPr>
          <w:sz w:val="24"/>
          <w:szCs w:val="24"/>
          <w:lang w:val="en-US"/>
        </w:rPr>
        <w:t>V.A. Kyherenko (CNIICK im. V.A. Kyherenko) – i</w:t>
      </w:r>
      <w:r>
        <w:rPr>
          <w:sz w:val="24"/>
          <w:szCs w:val="24"/>
          <w:lang w:val="en-US"/>
        </w:rPr>
        <w:t>n</w:t>
      </w:r>
      <w:r w:rsidRPr="004B6C97">
        <w:rPr>
          <w:sz w:val="24"/>
          <w:szCs w:val="24"/>
          <w:lang w:val="en-US"/>
        </w:rPr>
        <w:t>stitut OAO «NIC «Stroitel’stvo», 2011. – 159 c.</w:t>
      </w:r>
    </w:p>
    <w:p w:rsidR="00CA3C36" w:rsidRDefault="00CA3C36" w:rsidP="008C47CE">
      <w:pPr>
        <w:ind w:firstLine="709"/>
        <w:jc w:val="both"/>
        <w:rPr>
          <w:lang w:val="en-US"/>
        </w:rPr>
      </w:pPr>
    </w:p>
    <w:p w:rsidR="00CA3C36" w:rsidRPr="0071629E" w:rsidRDefault="00CA3C36" w:rsidP="008C47CE">
      <w:pPr>
        <w:ind w:firstLine="709"/>
        <w:jc w:val="both"/>
        <w:rPr>
          <w:lang w:val="en-US"/>
        </w:rPr>
      </w:pPr>
    </w:p>
    <w:sectPr w:rsidR="00CA3C36" w:rsidRPr="0071629E" w:rsidSect="008C47CE">
      <w:headerReference w:type="even" r:id="rId92"/>
      <w:headerReference w:type="default" r:id="rId93"/>
      <w:footerReference w:type="default" r:id="rId94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A3C36" w:rsidRDefault="00CA3C36" w:rsidP="008C47CE">
      <w:pPr>
        <w:spacing w:line="240" w:lineRule="auto"/>
      </w:pPr>
      <w:r>
        <w:separator/>
      </w:r>
    </w:p>
  </w:endnote>
  <w:endnote w:type="continuationSeparator" w:id="1">
    <w:p w:rsidR="00CA3C36" w:rsidRDefault="00CA3C36" w:rsidP="008C47CE">
      <w:pPr>
        <w:spacing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SOCPEUR">
    <w:altName w:val="Arial"/>
    <w:panose1 w:val="00000000000000000000"/>
    <w:charset w:val="CC"/>
    <w:family w:val="swiss"/>
    <w:notTrueType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C36" w:rsidRPr="00C919AE" w:rsidRDefault="00CA3C36" w:rsidP="00C919AE">
    <w:pPr>
      <w:pStyle w:val="Footer"/>
      <w:ind w:firstLine="0"/>
      <w:rPr>
        <w:lang w:val="en-US"/>
      </w:rPr>
    </w:pPr>
    <w:r w:rsidRPr="00111509">
      <w:rPr>
        <w:sz w:val="24"/>
        <w:szCs w:val="24"/>
      </w:rPr>
      <w:t>http://ej.kubagro.ru/201</w:t>
    </w:r>
    <w:r w:rsidRPr="00111509">
      <w:rPr>
        <w:sz w:val="24"/>
        <w:szCs w:val="24"/>
        <w:lang w:val="en-US"/>
      </w:rPr>
      <w:t>4</w:t>
    </w:r>
    <w:r w:rsidRPr="00111509">
      <w:rPr>
        <w:sz w:val="24"/>
        <w:szCs w:val="24"/>
      </w:rPr>
      <w:t>/</w:t>
    </w:r>
    <w:r w:rsidRPr="00111509">
      <w:rPr>
        <w:sz w:val="24"/>
        <w:szCs w:val="24"/>
        <w:lang w:val="en-US"/>
      </w:rPr>
      <w:t>01</w:t>
    </w:r>
    <w:r w:rsidRPr="00111509">
      <w:rPr>
        <w:sz w:val="24"/>
        <w:szCs w:val="24"/>
      </w:rPr>
      <w:t>/pdf/</w:t>
    </w:r>
    <w:r>
      <w:rPr>
        <w:sz w:val="24"/>
        <w:szCs w:val="24"/>
        <w:lang w:val="en-US"/>
      </w:rPr>
      <w:t>42</w:t>
    </w:r>
    <w:r w:rsidRPr="00111509">
      <w:rPr>
        <w:sz w:val="24"/>
        <w:szCs w:val="24"/>
      </w:rPr>
      <w:t>.pdf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A3C36" w:rsidRDefault="00CA3C36" w:rsidP="008C47CE">
      <w:pPr>
        <w:spacing w:line="240" w:lineRule="auto"/>
      </w:pPr>
      <w:r>
        <w:separator/>
      </w:r>
    </w:p>
  </w:footnote>
  <w:footnote w:type="continuationSeparator" w:id="1">
    <w:p w:rsidR="00CA3C36" w:rsidRDefault="00CA3C36" w:rsidP="008C47CE">
      <w:pPr>
        <w:spacing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C36" w:rsidRDefault="00CA3C36" w:rsidP="00294AF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CA3C36" w:rsidRDefault="00CA3C36" w:rsidP="00604CF2">
    <w:pPr>
      <w:pStyle w:val="Header"/>
      <w:ind w:right="36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3C36" w:rsidRDefault="00CA3C36" w:rsidP="00294AF1">
    <w:pPr>
      <w:pStyle w:val="Head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26</w:t>
    </w:r>
    <w:r>
      <w:rPr>
        <w:rStyle w:val="PageNumber"/>
      </w:rPr>
      <w:fldChar w:fldCharType="end"/>
    </w:r>
  </w:p>
  <w:p w:rsidR="00CA3C36" w:rsidRPr="00604CF2" w:rsidRDefault="00CA3C36" w:rsidP="00604CF2">
    <w:pPr>
      <w:pStyle w:val="Header"/>
      <w:ind w:right="360" w:firstLine="0"/>
      <w:rPr>
        <w:lang w:val="en-US"/>
      </w:rPr>
    </w:pPr>
    <w:r w:rsidRPr="00E40DB0">
      <w:rPr>
        <w:sz w:val="24"/>
        <w:szCs w:val="24"/>
      </w:rPr>
      <w:t>Научный журнал КубГАУ, №</w:t>
    </w:r>
    <w:r w:rsidRPr="00E40DB0">
      <w:rPr>
        <w:sz w:val="24"/>
        <w:szCs w:val="24"/>
        <w:lang w:val="en-US"/>
      </w:rPr>
      <w:t>95</w:t>
    </w:r>
    <w:r w:rsidRPr="00E40DB0">
      <w:rPr>
        <w:sz w:val="24"/>
        <w:szCs w:val="24"/>
      </w:rPr>
      <w:t>(</w:t>
    </w:r>
    <w:r w:rsidRPr="00E40DB0">
      <w:rPr>
        <w:sz w:val="24"/>
        <w:szCs w:val="24"/>
        <w:lang w:val="en-US"/>
      </w:rPr>
      <w:t>01</w:t>
    </w:r>
    <w:r w:rsidRPr="00E40DB0">
      <w:rPr>
        <w:sz w:val="24"/>
        <w:szCs w:val="24"/>
      </w:rPr>
      <w:t>), 201</w:t>
    </w:r>
    <w:r w:rsidRPr="00E40DB0">
      <w:rPr>
        <w:sz w:val="24"/>
        <w:szCs w:val="24"/>
        <w:lang w:val="en-US"/>
      </w:rPr>
      <w:t>4</w:t>
    </w:r>
    <w:r w:rsidRPr="00E40DB0">
      <w:rPr>
        <w:sz w:val="24"/>
        <w:szCs w:val="24"/>
      </w:rPr>
      <w:t xml:space="preserve"> года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7C"/>
    <w:multiLevelType w:val="singleLevel"/>
    <w:tmpl w:val="16C61F76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66E26F7A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F5E61B58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9E56D02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752A3746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8F9E056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3DE03574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405EE52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44084018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775C6F7E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019E2DFC"/>
    <w:multiLevelType w:val="hybridMultilevel"/>
    <w:tmpl w:val="01207956"/>
    <w:lvl w:ilvl="0" w:tplc="6270C746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1">
    <w:nsid w:val="04A02C7F"/>
    <w:multiLevelType w:val="hybridMultilevel"/>
    <w:tmpl w:val="6C08DF64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2">
    <w:nsid w:val="18AD540F"/>
    <w:multiLevelType w:val="hybridMultilevel"/>
    <w:tmpl w:val="6532B94A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13">
    <w:nsid w:val="1EB074C4"/>
    <w:multiLevelType w:val="hybridMultilevel"/>
    <w:tmpl w:val="D23863F4"/>
    <w:lvl w:ilvl="0" w:tplc="E526A944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4">
    <w:nsid w:val="39104778"/>
    <w:multiLevelType w:val="hybridMultilevel"/>
    <w:tmpl w:val="9A344698"/>
    <w:lvl w:ilvl="0" w:tplc="94C02D8C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5">
    <w:nsid w:val="3D495C49"/>
    <w:multiLevelType w:val="hybridMultilevel"/>
    <w:tmpl w:val="561E375C"/>
    <w:lvl w:ilvl="0" w:tplc="20DE4446">
      <w:start w:val="1"/>
      <w:numFmt w:val="decimal"/>
      <w:lvlText w:val="%1."/>
      <w:lvlJc w:val="left"/>
      <w:pPr>
        <w:ind w:left="360" w:hanging="360"/>
      </w:pPr>
      <w:rPr>
        <w:rFonts w:cs="Times New Roman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ind w:left="214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8" w:hanging="180"/>
      </w:pPr>
      <w:rPr>
        <w:rFonts w:cs="Times New Roman"/>
      </w:rPr>
    </w:lvl>
  </w:abstractNum>
  <w:abstractNum w:abstractNumId="16">
    <w:nsid w:val="493D721D"/>
    <w:multiLevelType w:val="hybridMultilevel"/>
    <w:tmpl w:val="49220DC0"/>
    <w:lvl w:ilvl="0" w:tplc="DDFA773C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7">
    <w:nsid w:val="4C1876D6"/>
    <w:multiLevelType w:val="hybridMultilevel"/>
    <w:tmpl w:val="6C30DBF6"/>
    <w:lvl w:ilvl="0" w:tplc="356CCFAC">
      <w:start w:val="1"/>
      <w:numFmt w:val="decimal"/>
      <w:lvlText w:val="%1."/>
      <w:lvlJc w:val="left"/>
      <w:pPr>
        <w:ind w:left="142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18">
    <w:nsid w:val="557C3328"/>
    <w:multiLevelType w:val="multilevel"/>
    <w:tmpl w:val="55A03614"/>
    <w:lvl w:ilvl="0">
      <w:start w:val="1"/>
      <w:numFmt w:val="decimal"/>
      <w:pStyle w:val="Heading9"/>
      <w:lvlText w:val="%1"/>
      <w:lvlJc w:val="left"/>
      <w:pPr>
        <w:tabs>
          <w:tab w:val="num" w:pos="450"/>
        </w:tabs>
        <w:ind w:left="450" w:hanging="450"/>
      </w:pPr>
      <w:rPr>
        <w:rFonts w:cs="Times New Roman" w:hint="default"/>
      </w:rPr>
    </w:lvl>
    <w:lvl w:ilvl="1">
      <w:start w:val="1"/>
      <w:numFmt w:val="decimal"/>
      <w:lvlText w:val="%1.%2"/>
      <w:lvlJc w:val="left"/>
      <w:pPr>
        <w:tabs>
          <w:tab w:val="num" w:pos="1159"/>
        </w:tabs>
        <w:ind w:left="1159" w:hanging="450"/>
      </w:pPr>
      <w:rPr>
        <w:rFonts w:cs="Times New Roman" w:hint="default"/>
      </w:rPr>
    </w:lvl>
    <w:lvl w:ilvl="2">
      <w:start w:val="1"/>
      <w:numFmt w:val="decimal"/>
      <w:lvlText w:val="%1.%2.%3"/>
      <w:lvlJc w:val="left"/>
      <w:pPr>
        <w:tabs>
          <w:tab w:val="num" w:pos="2138"/>
        </w:tabs>
        <w:ind w:left="2138" w:hanging="720"/>
      </w:pPr>
      <w:rPr>
        <w:rFonts w:cs="Times New Roman" w:hint="default"/>
      </w:rPr>
    </w:lvl>
    <w:lvl w:ilvl="3">
      <w:start w:val="1"/>
      <w:numFmt w:val="decimal"/>
      <w:lvlText w:val="%1.%2.%3.%4"/>
      <w:lvlJc w:val="left"/>
      <w:pPr>
        <w:tabs>
          <w:tab w:val="num" w:pos="2847"/>
        </w:tabs>
        <w:ind w:left="2847" w:hanging="720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16"/>
        </w:tabs>
        <w:ind w:left="3916" w:hanging="1080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4625"/>
        </w:tabs>
        <w:ind w:left="4625" w:hanging="1080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5694"/>
        </w:tabs>
        <w:ind w:left="5694" w:hanging="1440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6403"/>
        </w:tabs>
        <w:ind w:left="640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7472"/>
        </w:tabs>
        <w:ind w:left="7472" w:hanging="1800"/>
      </w:pPr>
      <w:rPr>
        <w:rFonts w:cs="Times New Roman" w:hint="default"/>
      </w:rPr>
    </w:lvl>
  </w:abstractNum>
  <w:abstractNum w:abstractNumId="19">
    <w:nsid w:val="56136BD7"/>
    <w:multiLevelType w:val="hybridMultilevel"/>
    <w:tmpl w:val="F8069A34"/>
    <w:lvl w:ilvl="0" w:tplc="2320E476">
      <w:start w:val="1"/>
      <w:numFmt w:val="bullet"/>
      <w:pStyle w:val="IG"/>
      <w:lvlText w:val=""/>
      <w:lvlJc w:val="left"/>
      <w:pPr>
        <w:tabs>
          <w:tab w:val="num" w:pos="0"/>
        </w:tabs>
        <w:ind w:firstLine="709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0">
    <w:nsid w:val="67CB13B9"/>
    <w:multiLevelType w:val="hybridMultilevel"/>
    <w:tmpl w:val="C0DA0E54"/>
    <w:lvl w:ilvl="0" w:tplc="50EA717A">
      <w:start w:val="1"/>
      <w:numFmt w:val="decimal"/>
      <w:lvlText w:val="%1)"/>
      <w:lvlJc w:val="left"/>
      <w:pPr>
        <w:ind w:left="177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1">
    <w:nsid w:val="7C3A1866"/>
    <w:multiLevelType w:val="hybridMultilevel"/>
    <w:tmpl w:val="BD643216"/>
    <w:lvl w:ilvl="0" w:tplc="50EA717A">
      <w:start w:val="1"/>
      <w:numFmt w:val="decimal"/>
      <w:lvlText w:val="%1)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num w:numId="1">
    <w:abstractNumId w:val="18"/>
  </w:num>
  <w:num w:numId="2">
    <w:abstractNumId w:val="19"/>
  </w:num>
  <w:num w:numId="3">
    <w:abstractNumId w:val="12"/>
  </w:num>
  <w:num w:numId="4">
    <w:abstractNumId w:val="15"/>
  </w:num>
  <w:num w:numId="5">
    <w:abstractNumId w:val="11"/>
  </w:num>
  <w:num w:numId="6">
    <w:abstractNumId w:val="17"/>
  </w:num>
  <w:num w:numId="7">
    <w:abstractNumId w:val="14"/>
  </w:num>
  <w:num w:numId="8">
    <w:abstractNumId w:val="13"/>
  </w:num>
  <w:num w:numId="9">
    <w:abstractNumId w:val="10"/>
  </w:num>
  <w:num w:numId="10">
    <w:abstractNumId w:val="16"/>
  </w:num>
  <w:num w:numId="11">
    <w:abstractNumId w:val="21"/>
  </w:num>
  <w:num w:numId="12">
    <w:abstractNumId w:val="20"/>
  </w:num>
  <w:num w:numId="13">
    <w:abstractNumId w:val="9"/>
  </w:num>
  <w:num w:numId="14">
    <w:abstractNumId w:val="7"/>
  </w:num>
  <w:num w:numId="15">
    <w:abstractNumId w:val="6"/>
  </w:num>
  <w:num w:numId="16">
    <w:abstractNumId w:val="5"/>
  </w:num>
  <w:num w:numId="17">
    <w:abstractNumId w:val="4"/>
  </w:num>
  <w:num w:numId="18">
    <w:abstractNumId w:val="8"/>
  </w:num>
  <w:num w:numId="19">
    <w:abstractNumId w:val="3"/>
  </w:num>
  <w:num w:numId="20">
    <w:abstractNumId w:val="2"/>
  </w:num>
  <w:num w:numId="21">
    <w:abstractNumId w:val="1"/>
  </w:num>
  <w:num w:numId="2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163E5C"/>
    <w:rsid w:val="0002621B"/>
    <w:rsid w:val="00027790"/>
    <w:rsid w:val="00032FA4"/>
    <w:rsid w:val="00072176"/>
    <w:rsid w:val="000B5225"/>
    <w:rsid w:val="000D0F0C"/>
    <w:rsid w:val="000E645A"/>
    <w:rsid w:val="00111509"/>
    <w:rsid w:val="00142E9D"/>
    <w:rsid w:val="00163E5C"/>
    <w:rsid w:val="001751F8"/>
    <w:rsid w:val="001924D1"/>
    <w:rsid w:val="00253D4C"/>
    <w:rsid w:val="002553CB"/>
    <w:rsid w:val="00262AA4"/>
    <w:rsid w:val="00266370"/>
    <w:rsid w:val="00294AF1"/>
    <w:rsid w:val="002A556E"/>
    <w:rsid w:val="002A7ACB"/>
    <w:rsid w:val="002B5701"/>
    <w:rsid w:val="002C2C27"/>
    <w:rsid w:val="00315FD7"/>
    <w:rsid w:val="003B56FF"/>
    <w:rsid w:val="003D2DDF"/>
    <w:rsid w:val="00442385"/>
    <w:rsid w:val="004428E9"/>
    <w:rsid w:val="004B6C97"/>
    <w:rsid w:val="00502662"/>
    <w:rsid w:val="00562DD4"/>
    <w:rsid w:val="00586D43"/>
    <w:rsid w:val="005878FD"/>
    <w:rsid w:val="005950F4"/>
    <w:rsid w:val="005A50F1"/>
    <w:rsid w:val="005A556E"/>
    <w:rsid w:val="00604CF2"/>
    <w:rsid w:val="006B6F50"/>
    <w:rsid w:val="0071629E"/>
    <w:rsid w:val="007A4361"/>
    <w:rsid w:val="007D28BA"/>
    <w:rsid w:val="007E0E38"/>
    <w:rsid w:val="008218D0"/>
    <w:rsid w:val="0083513C"/>
    <w:rsid w:val="00843CF8"/>
    <w:rsid w:val="0087647F"/>
    <w:rsid w:val="008949F3"/>
    <w:rsid w:val="008B5F1E"/>
    <w:rsid w:val="008C1C74"/>
    <w:rsid w:val="008C47CE"/>
    <w:rsid w:val="008D471B"/>
    <w:rsid w:val="008E32E3"/>
    <w:rsid w:val="009E650E"/>
    <w:rsid w:val="00AA01A1"/>
    <w:rsid w:val="00AC62E9"/>
    <w:rsid w:val="00B337BC"/>
    <w:rsid w:val="00B36C2E"/>
    <w:rsid w:val="00BE0C12"/>
    <w:rsid w:val="00C17D86"/>
    <w:rsid w:val="00C919AE"/>
    <w:rsid w:val="00C92408"/>
    <w:rsid w:val="00CA3C36"/>
    <w:rsid w:val="00CE7AFA"/>
    <w:rsid w:val="00CF22EC"/>
    <w:rsid w:val="00CF4EB7"/>
    <w:rsid w:val="00D35941"/>
    <w:rsid w:val="00D41F59"/>
    <w:rsid w:val="00DC3C5B"/>
    <w:rsid w:val="00E06383"/>
    <w:rsid w:val="00E1596C"/>
    <w:rsid w:val="00E27BDC"/>
    <w:rsid w:val="00E40DB0"/>
    <w:rsid w:val="00E50580"/>
    <w:rsid w:val="00E66404"/>
    <w:rsid w:val="00EB1A7B"/>
    <w:rsid w:val="00EC6B26"/>
    <w:rsid w:val="00F05CEF"/>
    <w:rsid w:val="00F738CD"/>
    <w:rsid w:val="00FC56CB"/>
    <w:rsid w:val="00FC761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0" w:defUnhideWhenUsed="0" w:defQFormat="0" w:count="267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uiPriority="0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uiPriority="39" w:qFormat="1"/>
  </w:latentStyles>
  <w:style w:type="paragraph" w:default="1" w:styleId="Normal">
    <w:name w:val="Normal"/>
    <w:qFormat/>
    <w:rsid w:val="00266370"/>
    <w:pPr>
      <w:spacing w:line="360" w:lineRule="auto"/>
      <w:ind w:firstLine="851"/>
    </w:pPr>
    <w:rPr>
      <w:rFonts w:ascii="Times New Roman" w:eastAsia="Times New Roman" w:hAnsi="Times New Roman"/>
      <w:sz w:val="28"/>
      <w:szCs w:val="28"/>
    </w:rPr>
  </w:style>
  <w:style w:type="paragraph" w:styleId="Heading1">
    <w:name w:val="heading 1"/>
    <w:basedOn w:val="Normal"/>
    <w:next w:val="Normal"/>
    <w:link w:val="Heading1Char"/>
    <w:uiPriority w:val="99"/>
    <w:qFormat/>
    <w:rsid w:val="008E32E3"/>
    <w:pPr>
      <w:keepNext/>
      <w:pageBreakBefore/>
      <w:spacing w:before="200" w:after="200"/>
      <w:ind w:firstLine="0"/>
      <w:jc w:val="center"/>
      <w:outlineLvl w:val="0"/>
    </w:pPr>
    <w:rPr>
      <w:rFonts w:cs="Arial"/>
      <w:b/>
      <w:bCs/>
      <w:caps/>
      <w:kern w:val="32"/>
    </w:rPr>
  </w:style>
  <w:style w:type="paragraph" w:styleId="Heading2">
    <w:name w:val="heading 2"/>
    <w:aliases w:val="Заголовок 2 Знак Знак"/>
    <w:basedOn w:val="Normal"/>
    <w:next w:val="Normal"/>
    <w:link w:val="Heading2Char"/>
    <w:uiPriority w:val="99"/>
    <w:qFormat/>
    <w:rsid w:val="008E32E3"/>
    <w:pPr>
      <w:keepNext/>
      <w:outlineLvl w:val="1"/>
    </w:pPr>
    <w:rPr>
      <w:b/>
      <w:iCs/>
    </w:rPr>
  </w:style>
  <w:style w:type="paragraph" w:styleId="Heading3">
    <w:name w:val="heading 3"/>
    <w:basedOn w:val="Normal"/>
    <w:next w:val="Normal"/>
    <w:link w:val="Heading3Char"/>
    <w:uiPriority w:val="99"/>
    <w:qFormat/>
    <w:rsid w:val="008E32E3"/>
    <w:pPr>
      <w:keepNext/>
      <w:spacing w:before="240" w:after="240"/>
      <w:outlineLvl w:val="2"/>
    </w:pPr>
    <w:rPr>
      <w:rFonts w:ascii="Arial" w:hAnsi="Arial" w:cs="Arial"/>
      <w:b/>
      <w:bCs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9"/>
    <w:qFormat/>
    <w:rsid w:val="008E32E3"/>
    <w:pPr>
      <w:keepNext/>
      <w:ind w:firstLine="0"/>
      <w:outlineLvl w:val="3"/>
    </w:pPr>
    <w:rPr>
      <w:sz w:val="24"/>
      <w:szCs w:val="20"/>
      <w:lang w:val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8E32E3"/>
    <w:pPr>
      <w:keepNext/>
      <w:outlineLvl w:val="4"/>
    </w:pPr>
    <w:rPr>
      <w:sz w:val="24"/>
      <w:szCs w:val="20"/>
    </w:rPr>
  </w:style>
  <w:style w:type="paragraph" w:styleId="Heading6">
    <w:name w:val="heading 6"/>
    <w:basedOn w:val="Normal"/>
    <w:next w:val="Normal"/>
    <w:link w:val="Heading6Char"/>
    <w:uiPriority w:val="99"/>
    <w:qFormat/>
    <w:rsid w:val="008E32E3"/>
    <w:pPr>
      <w:spacing w:before="240" w:after="60"/>
      <w:outlineLvl w:val="5"/>
    </w:pPr>
    <w:rPr>
      <w:b/>
      <w:bCs/>
      <w:sz w:val="22"/>
      <w:szCs w:val="22"/>
    </w:rPr>
  </w:style>
  <w:style w:type="paragraph" w:styleId="Heading7">
    <w:name w:val="heading 7"/>
    <w:basedOn w:val="Normal"/>
    <w:next w:val="Normal"/>
    <w:link w:val="Heading7Char"/>
    <w:uiPriority w:val="99"/>
    <w:qFormat/>
    <w:rsid w:val="008E32E3"/>
    <w:pPr>
      <w:keepNext/>
      <w:ind w:firstLine="0"/>
      <w:outlineLvl w:val="6"/>
    </w:pPr>
    <w:rPr>
      <w:b/>
      <w:sz w:val="24"/>
      <w:szCs w:val="20"/>
      <w:lang w:val="en-US"/>
    </w:rPr>
  </w:style>
  <w:style w:type="paragraph" w:styleId="Heading8">
    <w:name w:val="heading 8"/>
    <w:basedOn w:val="Normal"/>
    <w:next w:val="Normal"/>
    <w:link w:val="Heading8Char"/>
    <w:uiPriority w:val="99"/>
    <w:qFormat/>
    <w:rsid w:val="008E32E3"/>
    <w:pPr>
      <w:keepNext/>
      <w:outlineLvl w:val="7"/>
    </w:pPr>
    <w:rPr>
      <w:sz w:val="24"/>
      <w:szCs w:val="20"/>
    </w:rPr>
  </w:style>
  <w:style w:type="paragraph" w:styleId="Heading9">
    <w:name w:val="heading 9"/>
    <w:basedOn w:val="Normal"/>
    <w:next w:val="Normal"/>
    <w:link w:val="Heading9Char"/>
    <w:uiPriority w:val="99"/>
    <w:qFormat/>
    <w:rsid w:val="008E32E3"/>
    <w:pPr>
      <w:keepNext/>
      <w:numPr>
        <w:numId w:val="1"/>
      </w:numPr>
      <w:jc w:val="center"/>
      <w:outlineLvl w:val="8"/>
    </w:pPr>
    <w:rPr>
      <w:b/>
      <w:sz w:val="24"/>
      <w:szCs w:val="20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8E32E3"/>
    <w:rPr>
      <w:rFonts w:ascii="Times New Roman" w:hAnsi="Times New Roman" w:cs="Arial"/>
      <w:b/>
      <w:bCs/>
      <w:caps/>
      <w:kern w:val="32"/>
      <w:sz w:val="28"/>
      <w:szCs w:val="28"/>
      <w:lang w:eastAsia="ru-RU"/>
    </w:rPr>
  </w:style>
  <w:style w:type="character" w:customStyle="1" w:styleId="Heading2Char">
    <w:name w:val="Heading 2 Char"/>
    <w:aliases w:val="Заголовок 2 Знак Знак Char"/>
    <w:basedOn w:val="DefaultParagraphFont"/>
    <w:link w:val="Heading2"/>
    <w:uiPriority w:val="99"/>
    <w:locked/>
    <w:rsid w:val="008E32E3"/>
    <w:rPr>
      <w:rFonts w:ascii="Times New Roman" w:hAnsi="Times New Roman" w:cs="Times New Roman"/>
      <w:b/>
      <w:iCs/>
      <w:sz w:val="28"/>
      <w:szCs w:val="28"/>
      <w:lang w:eastAsia="ru-RU"/>
    </w:rPr>
  </w:style>
  <w:style w:type="character" w:customStyle="1" w:styleId="Heading3Char">
    <w:name w:val="Heading 3 Char"/>
    <w:basedOn w:val="DefaultParagraphFont"/>
    <w:link w:val="Heading3"/>
    <w:uiPriority w:val="99"/>
    <w:locked/>
    <w:rsid w:val="008E32E3"/>
    <w:rPr>
      <w:rFonts w:ascii="Arial" w:hAnsi="Arial" w:cs="Arial"/>
      <w:b/>
      <w:bCs/>
      <w:sz w:val="24"/>
      <w:szCs w:val="24"/>
      <w:lang w:eastAsia="ru-RU"/>
    </w:rPr>
  </w:style>
  <w:style w:type="character" w:customStyle="1" w:styleId="Heading4Char">
    <w:name w:val="Heading 4 Char"/>
    <w:basedOn w:val="DefaultParagraphFont"/>
    <w:link w:val="Heading4"/>
    <w:uiPriority w:val="99"/>
    <w:locked/>
    <w:rsid w:val="008E32E3"/>
    <w:rPr>
      <w:rFonts w:ascii="Times New Roman" w:hAnsi="Times New Roman" w:cs="Times New Roman"/>
      <w:sz w:val="20"/>
      <w:szCs w:val="20"/>
      <w:lang w:val="en-US" w:eastAsia="ru-RU"/>
    </w:rPr>
  </w:style>
  <w:style w:type="character" w:customStyle="1" w:styleId="Heading5Char">
    <w:name w:val="Heading 5 Char"/>
    <w:basedOn w:val="DefaultParagraphFont"/>
    <w:link w:val="Heading5"/>
    <w:uiPriority w:val="99"/>
    <w:locked/>
    <w:rsid w:val="008E32E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6Char">
    <w:name w:val="Heading 6 Char"/>
    <w:basedOn w:val="DefaultParagraphFont"/>
    <w:link w:val="Heading6"/>
    <w:uiPriority w:val="99"/>
    <w:locked/>
    <w:rsid w:val="008E32E3"/>
    <w:rPr>
      <w:rFonts w:ascii="Times New Roman" w:hAnsi="Times New Roman" w:cs="Times New Roman"/>
      <w:b/>
      <w:bCs/>
      <w:lang w:eastAsia="ru-RU"/>
    </w:rPr>
  </w:style>
  <w:style w:type="character" w:customStyle="1" w:styleId="Heading7Char">
    <w:name w:val="Heading 7 Char"/>
    <w:basedOn w:val="DefaultParagraphFont"/>
    <w:link w:val="Heading7"/>
    <w:uiPriority w:val="99"/>
    <w:locked/>
    <w:rsid w:val="008E32E3"/>
    <w:rPr>
      <w:rFonts w:ascii="Times New Roman" w:hAnsi="Times New Roman" w:cs="Times New Roman"/>
      <w:b/>
      <w:sz w:val="20"/>
      <w:szCs w:val="20"/>
      <w:lang w:val="en-US" w:eastAsia="ru-RU"/>
    </w:rPr>
  </w:style>
  <w:style w:type="character" w:customStyle="1" w:styleId="Heading8Char">
    <w:name w:val="Heading 8 Char"/>
    <w:basedOn w:val="DefaultParagraphFont"/>
    <w:link w:val="Heading8"/>
    <w:uiPriority w:val="99"/>
    <w:locked/>
    <w:rsid w:val="008E32E3"/>
    <w:rPr>
      <w:rFonts w:ascii="Times New Roman" w:hAnsi="Times New Roman" w:cs="Times New Roman"/>
      <w:sz w:val="20"/>
      <w:szCs w:val="20"/>
      <w:lang w:eastAsia="ru-RU"/>
    </w:rPr>
  </w:style>
  <w:style w:type="character" w:customStyle="1" w:styleId="Heading9Char">
    <w:name w:val="Heading 9 Char"/>
    <w:basedOn w:val="DefaultParagraphFont"/>
    <w:link w:val="Heading9"/>
    <w:uiPriority w:val="99"/>
    <w:locked/>
    <w:rsid w:val="008E32E3"/>
    <w:rPr>
      <w:rFonts w:ascii="Times New Roman" w:hAnsi="Times New Roman" w:cs="Times New Roman"/>
      <w:b/>
      <w:sz w:val="20"/>
      <w:szCs w:val="20"/>
      <w:lang w:eastAsia="ru-RU"/>
    </w:rPr>
  </w:style>
  <w:style w:type="character" w:customStyle="1" w:styleId="1">
    <w:name w:val="Знак Знак1"/>
    <w:uiPriority w:val="99"/>
    <w:rsid w:val="008E32E3"/>
    <w:rPr>
      <w:rFonts w:ascii="Arial" w:hAnsi="Arial"/>
      <w:b/>
      <w:caps/>
      <w:kern w:val="32"/>
      <w:sz w:val="28"/>
      <w:lang w:val="ru-RU" w:eastAsia="ru-RU"/>
    </w:rPr>
  </w:style>
  <w:style w:type="character" w:customStyle="1" w:styleId="21">
    <w:name w:val="Заголовок 21"/>
    <w:aliases w:val="Заголовок 2 Знак Знак1"/>
    <w:uiPriority w:val="99"/>
    <w:rsid w:val="008E32E3"/>
    <w:rPr>
      <w:rFonts w:ascii="Arial" w:hAnsi="Arial"/>
      <w:b/>
      <w:i/>
      <w:snapToGrid w:val="0"/>
      <w:sz w:val="28"/>
      <w:lang w:val="ru-RU" w:eastAsia="ru-RU"/>
    </w:rPr>
  </w:style>
  <w:style w:type="paragraph" w:styleId="TOC1">
    <w:name w:val="toc 1"/>
    <w:basedOn w:val="Normal"/>
    <w:next w:val="Normal"/>
    <w:autoRedefine/>
    <w:uiPriority w:val="99"/>
    <w:rsid w:val="008E32E3"/>
    <w:pPr>
      <w:spacing w:before="120" w:after="120" w:line="240" w:lineRule="auto"/>
      <w:ind w:firstLine="0"/>
    </w:pPr>
    <w:rPr>
      <w:b/>
      <w:bCs/>
      <w:caps/>
      <w:sz w:val="24"/>
      <w:szCs w:val="20"/>
    </w:rPr>
  </w:style>
  <w:style w:type="paragraph" w:styleId="TOC2">
    <w:name w:val="toc 2"/>
    <w:basedOn w:val="Normal"/>
    <w:next w:val="Normal"/>
    <w:autoRedefine/>
    <w:uiPriority w:val="99"/>
    <w:rsid w:val="008E32E3"/>
    <w:pPr>
      <w:tabs>
        <w:tab w:val="right" w:leader="dot" w:pos="9345"/>
      </w:tabs>
      <w:ind w:left="709" w:firstLine="0"/>
    </w:pPr>
    <w:rPr>
      <w:smallCaps/>
      <w:sz w:val="24"/>
      <w:szCs w:val="20"/>
    </w:rPr>
  </w:style>
  <w:style w:type="paragraph" w:styleId="TOC3">
    <w:name w:val="toc 3"/>
    <w:basedOn w:val="Normal"/>
    <w:next w:val="Normal"/>
    <w:autoRedefine/>
    <w:uiPriority w:val="99"/>
    <w:rsid w:val="008E32E3"/>
    <w:pPr>
      <w:ind w:left="1134" w:firstLine="0"/>
    </w:pPr>
    <w:rPr>
      <w:i/>
      <w:iCs/>
      <w:sz w:val="20"/>
      <w:szCs w:val="20"/>
    </w:rPr>
  </w:style>
  <w:style w:type="paragraph" w:styleId="TOC4">
    <w:name w:val="toc 4"/>
    <w:basedOn w:val="Normal"/>
    <w:next w:val="Normal"/>
    <w:autoRedefine/>
    <w:uiPriority w:val="99"/>
    <w:semiHidden/>
    <w:rsid w:val="008E32E3"/>
    <w:pPr>
      <w:ind w:left="840"/>
    </w:pPr>
    <w:rPr>
      <w:sz w:val="18"/>
      <w:szCs w:val="18"/>
    </w:rPr>
  </w:style>
  <w:style w:type="paragraph" w:styleId="TOC5">
    <w:name w:val="toc 5"/>
    <w:basedOn w:val="Normal"/>
    <w:next w:val="Normal"/>
    <w:autoRedefine/>
    <w:uiPriority w:val="99"/>
    <w:semiHidden/>
    <w:rsid w:val="008E32E3"/>
    <w:pPr>
      <w:ind w:left="1120"/>
    </w:pPr>
    <w:rPr>
      <w:sz w:val="18"/>
      <w:szCs w:val="18"/>
    </w:rPr>
  </w:style>
  <w:style w:type="paragraph" w:styleId="TOC6">
    <w:name w:val="toc 6"/>
    <w:basedOn w:val="Normal"/>
    <w:next w:val="Normal"/>
    <w:autoRedefine/>
    <w:uiPriority w:val="99"/>
    <w:semiHidden/>
    <w:rsid w:val="008E32E3"/>
    <w:pPr>
      <w:ind w:left="1400"/>
    </w:pPr>
    <w:rPr>
      <w:sz w:val="18"/>
      <w:szCs w:val="18"/>
    </w:rPr>
  </w:style>
  <w:style w:type="paragraph" w:styleId="TOC7">
    <w:name w:val="toc 7"/>
    <w:basedOn w:val="Normal"/>
    <w:next w:val="Normal"/>
    <w:autoRedefine/>
    <w:uiPriority w:val="99"/>
    <w:semiHidden/>
    <w:rsid w:val="008E32E3"/>
    <w:pPr>
      <w:ind w:left="1680"/>
    </w:pPr>
    <w:rPr>
      <w:sz w:val="18"/>
      <w:szCs w:val="18"/>
    </w:rPr>
  </w:style>
  <w:style w:type="paragraph" w:styleId="TOC8">
    <w:name w:val="toc 8"/>
    <w:basedOn w:val="Normal"/>
    <w:next w:val="Normal"/>
    <w:autoRedefine/>
    <w:uiPriority w:val="99"/>
    <w:semiHidden/>
    <w:rsid w:val="008E32E3"/>
    <w:pPr>
      <w:ind w:left="1960"/>
    </w:pPr>
    <w:rPr>
      <w:sz w:val="18"/>
      <w:szCs w:val="18"/>
    </w:rPr>
  </w:style>
  <w:style w:type="paragraph" w:styleId="TOC9">
    <w:name w:val="toc 9"/>
    <w:basedOn w:val="Normal"/>
    <w:next w:val="Normal"/>
    <w:autoRedefine/>
    <w:uiPriority w:val="99"/>
    <w:semiHidden/>
    <w:rsid w:val="008E32E3"/>
    <w:pPr>
      <w:ind w:left="2240"/>
    </w:pPr>
    <w:rPr>
      <w:sz w:val="18"/>
      <w:szCs w:val="18"/>
    </w:rPr>
  </w:style>
  <w:style w:type="paragraph" w:customStyle="1" w:styleId="1IG">
    <w:name w:val="Заголовок_1_IG"/>
    <w:basedOn w:val="Heading1"/>
    <w:uiPriority w:val="99"/>
    <w:rsid w:val="008E32E3"/>
  </w:style>
  <w:style w:type="paragraph" w:customStyle="1" w:styleId="IG0">
    <w:name w:val="Нумерованный_список_IG"/>
    <w:basedOn w:val="Normal"/>
    <w:uiPriority w:val="99"/>
    <w:rsid w:val="008E32E3"/>
    <w:pPr>
      <w:tabs>
        <w:tab w:val="num" w:pos="0"/>
      </w:tabs>
    </w:pPr>
  </w:style>
  <w:style w:type="paragraph" w:customStyle="1" w:styleId="IG">
    <w:name w:val="Маркированный_список_IG"/>
    <w:basedOn w:val="Normal"/>
    <w:uiPriority w:val="99"/>
    <w:rsid w:val="008E32E3"/>
    <w:pPr>
      <w:numPr>
        <w:numId w:val="2"/>
      </w:numPr>
    </w:pPr>
  </w:style>
  <w:style w:type="paragraph" w:customStyle="1" w:styleId="IG1">
    <w:name w:val="Формулы_IG"/>
    <w:basedOn w:val="Normal"/>
    <w:uiPriority w:val="99"/>
    <w:rsid w:val="008E32E3"/>
    <w:pPr>
      <w:tabs>
        <w:tab w:val="center" w:pos="4536"/>
        <w:tab w:val="right" w:pos="9356"/>
      </w:tabs>
      <w:ind w:firstLine="0"/>
    </w:pPr>
  </w:style>
  <w:style w:type="paragraph" w:customStyle="1" w:styleId="2IG">
    <w:name w:val="Заголовок_2_IG"/>
    <w:basedOn w:val="Normal"/>
    <w:uiPriority w:val="99"/>
    <w:rsid w:val="008E32E3"/>
    <w:pPr>
      <w:keepNext/>
      <w:spacing w:before="240" w:after="240"/>
      <w:outlineLvl w:val="1"/>
    </w:pPr>
    <w:rPr>
      <w:rFonts w:ascii="Arial" w:hAnsi="Arial"/>
      <w:b/>
      <w:bCs/>
      <w:i/>
      <w:iCs/>
      <w:szCs w:val="20"/>
    </w:rPr>
  </w:style>
  <w:style w:type="paragraph" w:customStyle="1" w:styleId="IG2">
    <w:name w:val="Название_таблицы_IG"/>
    <w:basedOn w:val="Normal"/>
    <w:uiPriority w:val="99"/>
    <w:rsid w:val="008E32E3"/>
    <w:pPr>
      <w:ind w:firstLine="0"/>
    </w:pPr>
  </w:style>
  <w:style w:type="paragraph" w:customStyle="1" w:styleId="IG3">
    <w:name w:val="Текст_таблицы_IG"/>
    <w:basedOn w:val="Normal"/>
    <w:uiPriority w:val="99"/>
    <w:rsid w:val="008E32E3"/>
    <w:pPr>
      <w:spacing w:line="240" w:lineRule="auto"/>
      <w:ind w:firstLine="0"/>
    </w:pPr>
    <w:rPr>
      <w:sz w:val="24"/>
      <w:szCs w:val="24"/>
    </w:rPr>
  </w:style>
  <w:style w:type="paragraph" w:customStyle="1" w:styleId="IG4">
    <w:name w:val="Маркированный_с_количеством_IG"/>
    <w:basedOn w:val="IG"/>
    <w:uiPriority w:val="99"/>
    <w:rsid w:val="008E32E3"/>
    <w:pPr>
      <w:tabs>
        <w:tab w:val="left" w:pos="1134"/>
        <w:tab w:val="left" w:pos="8505"/>
      </w:tabs>
    </w:pPr>
  </w:style>
  <w:style w:type="paragraph" w:customStyle="1" w:styleId="IG5">
    <w:name w:val="Название_рис_IG"/>
    <w:basedOn w:val="Normal"/>
    <w:uiPriority w:val="99"/>
    <w:rsid w:val="008E32E3"/>
    <w:pPr>
      <w:spacing w:after="240"/>
      <w:ind w:firstLine="0"/>
      <w:jc w:val="center"/>
    </w:pPr>
    <w:rPr>
      <w:szCs w:val="20"/>
    </w:rPr>
  </w:style>
  <w:style w:type="paragraph" w:customStyle="1" w:styleId="3IG">
    <w:name w:val="Заголовок_3_IG"/>
    <w:basedOn w:val="Heading3"/>
    <w:uiPriority w:val="99"/>
    <w:rsid w:val="008E32E3"/>
  </w:style>
  <w:style w:type="paragraph" w:customStyle="1" w:styleId="IG6">
    <w:name w:val="Обычный_IG"/>
    <w:basedOn w:val="Normal"/>
    <w:uiPriority w:val="99"/>
    <w:rsid w:val="008E32E3"/>
  </w:style>
  <w:style w:type="character" w:styleId="Hyperlink">
    <w:name w:val="Hyperlink"/>
    <w:basedOn w:val="DefaultParagraphFont"/>
    <w:uiPriority w:val="99"/>
    <w:rsid w:val="008E32E3"/>
    <w:rPr>
      <w:rFonts w:cs="Times New Roman"/>
      <w:color w:val="0000FF"/>
      <w:u w:val="single"/>
    </w:rPr>
  </w:style>
  <w:style w:type="character" w:customStyle="1" w:styleId="a">
    <w:name w:val="Знак Знак"/>
    <w:uiPriority w:val="99"/>
    <w:rsid w:val="008E32E3"/>
    <w:rPr>
      <w:b/>
      <w:caps/>
      <w:sz w:val="24"/>
      <w:lang w:val="ru-RU" w:eastAsia="ru-RU"/>
    </w:rPr>
  </w:style>
  <w:style w:type="paragraph" w:styleId="Header">
    <w:name w:val="header"/>
    <w:basedOn w:val="Normal"/>
    <w:link w:val="HeaderChar"/>
    <w:uiPriority w:val="99"/>
    <w:rsid w:val="008E32E3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8E32E3"/>
    <w:rPr>
      <w:rFonts w:ascii="Times New Roman" w:hAnsi="Times New Roman" w:cs="Times New Roman"/>
      <w:sz w:val="28"/>
      <w:szCs w:val="28"/>
      <w:lang w:eastAsia="ru-RU"/>
    </w:rPr>
  </w:style>
  <w:style w:type="paragraph" w:styleId="Footer">
    <w:name w:val="footer"/>
    <w:basedOn w:val="Normal"/>
    <w:link w:val="FooterChar"/>
    <w:uiPriority w:val="99"/>
    <w:rsid w:val="008E32E3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8E32E3"/>
    <w:rPr>
      <w:rFonts w:ascii="Times New Roman" w:hAnsi="Times New Roman" w:cs="Times New Roman"/>
      <w:sz w:val="28"/>
      <w:szCs w:val="28"/>
      <w:lang w:eastAsia="ru-RU"/>
    </w:rPr>
  </w:style>
  <w:style w:type="paragraph" w:customStyle="1" w:styleId="10">
    <w:name w:val="Обычный1"/>
    <w:uiPriority w:val="99"/>
    <w:rsid w:val="008E32E3"/>
    <w:rPr>
      <w:rFonts w:ascii="Times New Roman" w:eastAsia="Times New Roman" w:hAnsi="Times New Roman"/>
      <w:sz w:val="20"/>
      <w:szCs w:val="20"/>
    </w:rPr>
  </w:style>
  <w:style w:type="paragraph" w:styleId="DocumentMap">
    <w:name w:val="Document Map"/>
    <w:basedOn w:val="Normal"/>
    <w:link w:val="DocumentMapChar"/>
    <w:uiPriority w:val="99"/>
    <w:semiHidden/>
    <w:rsid w:val="008E32E3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uiPriority w:val="99"/>
    <w:semiHidden/>
    <w:locked/>
    <w:rsid w:val="008E32E3"/>
    <w:rPr>
      <w:rFonts w:ascii="Tahoma" w:hAnsi="Tahoma" w:cs="Tahoma"/>
      <w:sz w:val="28"/>
      <w:szCs w:val="28"/>
      <w:shd w:val="clear" w:color="auto" w:fill="000080"/>
      <w:lang w:eastAsia="ru-RU"/>
    </w:rPr>
  </w:style>
  <w:style w:type="paragraph" w:styleId="BodyText3">
    <w:name w:val="Body Text 3"/>
    <w:basedOn w:val="Normal"/>
    <w:link w:val="BodyText3Char"/>
    <w:uiPriority w:val="99"/>
    <w:semiHidden/>
    <w:rsid w:val="008E32E3"/>
    <w:pPr>
      <w:spacing w:before="100" w:beforeAutospacing="1" w:after="100" w:afterAutospacing="1" w:line="240" w:lineRule="auto"/>
      <w:ind w:right="-240" w:firstLine="0"/>
      <w:jc w:val="center"/>
    </w:pPr>
    <w:rPr>
      <w:sz w:val="24"/>
      <w:szCs w:val="22"/>
    </w:rPr>
  </w:style>
  <w:style w:type="character" w:customStyle="1" w:styleId="BodyText3Char">
    <w:name w:val="Body Text 3 Char"/>
    <w:basedOn w:val="DefaultParagraphFont"/>
    <w:link w:val="BodyText3"/>
    <w:uiPriority w:val="99"/>
    <w:semiHidden/>
    <w:locked/>
    <w:rsid w:val="008E32E3"/>
    <w:rPr>
      <w:rFonts w:ascii="Times New Roman" w:hAnsi="Times New Roman" w:cs="Times New Roman"/>
      <w:sz w:val="24"/>
      <w:lang w:eastAsia="ru-RU"/>
    </w:rPr>
  </w:style>
  <w:style w:type="paragraph" w:styleId="BodyText">
    <w:name w:val="Body Text"/>
    <w:basedOn w:val="Normal"/>
    <w:link w:val="BodyTextChar"/>
    <w:uiPriority w:val="99"/>
    <w:semiHidden/>
    <w:rsid w:val="008E32E3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8E32E3"/>
    <w:rPr>
      <w:rFonts w:ascii="Times New Roman" w:hAnsi="Times New Roman" w:cs="Times New Roman"/>
      <w:sz w:val="28"/>
      <w:szCs w:val="28"/>
      <w:lang w:eastAsia="ru-RU"/>
    </w:rPr>
  </w:style>
  <w:style w:type="paragraph" w:styleId="BodyTextIndent">
    <w:name w:val="Body Text Indent"/>
    <w:basedOn w:val="Normal"/>
    <w:link w:val="BodyTextIndentChar"/>
    <w:uiPriority w:val="99"/>
    <w:semiHidden/>
    <w:rsid w:val="008E32E3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8E32E3"/>
    <w:rPr>
      <w:rFonts w:ascii="Times New Roman" w:hAnsi="Times New Roman" w:cs="Times New Roman"/>
      <w:sz w:val="28"/>
      <w:szCs w:val="28"/>
      <w:lang w:eastAsia="ru-RU"/>
    </w:rPr>
  </w:style>
  <w:style w:type="paragraph" w:styleId="PlainText">
    <w:name w:val="Plain Text"/>
    <w:basedOn w:val="Normal"/>
    <w:link w:val="PlainTextChar"/>
    <w:uiPriority w:val="99"/>
    <w:semiHidden/>
    <w:rsid w:val="008E32E3"/>
    <w:pPr>
      <w:spacing w:line="240" w:lineRule="auto"/>
    </w:pPr>
    <w:rPr>
      <w:rFonts w:ascii="Courier New" w:hAnsi="Courier New"/>
    </w:rPr>
  </w:style>
  <w:style w:type="character" w:customStyle="1" w:styleId="PlainTextChar">
    <w:name w:val="Plain Text Char"/>
    <w:basedOn w:val="DefaultParagraphFont"/>
    <w:link w:val="PlainText"/>
    <w:uiPriority w:val="99"/>
    <w:semiHidden/>
    <w:locked/>
    <w:rsid w:val="008E32E3"/>
    <w:rPr>
      <w:rFonts w:ascii="Courier New" w:hAnsi="Courier New" w:cs="Times New Roman"/>
      <w:sz w:val="28"/>
      <w:szCs w:val="28"/>
      <w:lang w:eastAsia="ru-RU"/>
    </w:rPr>
  </w:style>
  <w:style w:type="paragraph" w:styleId="BodyTextIndent3">
    <w:name w:val="Body Text Indent 3"/>
    <w:basedOn w:val="Normal"/>
    <w:link w:val="BodyTextIndent3Char"/>
    <w:uiPriority w:val="99"/>
    <w:semiHidden/>
    <w:rsid w:val="008E32E3"/>
    <w:pPr>
      <w:spacing w:after="120"/>
      <w:ind w:left="283"/>
    </w:pPr>
    <w:rPr>
      <w:sz w:val="16"/>
      <w:szCs w:val="16"/>
    </w:rPr>
  </w:style>
  <w:style w:type="character" w:customStyle="1" w:styleId="BodyTextIndent3Char">
    <w:name w:val="Body Text Indent 3 Char"/>
    <w:basedOn w:val="DefaultParagraphFont"/>
    <w:link w:val="BodyTextIndent3"/>
    <w:uiPriority w:val="99"/>
    <w:semiHidden/>
    <w:locked/>
    <w:rsid w:val="008E32E3"/>
    <w:rPr>
      <w:rFonts w:ascii="Times New Roman" w:hAnsi="Times New Roman" w:cs="Times New Roman"/>
      <w:sz w:val="16"/>
      <w:szCs w:val="16"/>
      <w:lang w:eastAsia="ru-RU"/>
    </w:rPr>
  </w:style>
  <w:style w:type="character" w:styleId="PageNumber">
    <w:name w:val="page number"/>
    <w:basedOn w:val="DefaultParagraphFont"/>
    <w:uiPriority w:val="99"/>
    <w:rsid w:val="008E32E3"/>
    <w:rPr>
      <w:rFonts w:cs="Times New Roman"/>
    </w:rPr>
  </w:style>
  <w:style w:type="paragraph" w:styleId="BodyText2">
    <w:name w:val="Body Text 2"/>
    <w:basedOn w:val="Normal"/>
    <w:link w:val="BodyText2Char"/>
    <w:uiPriority w:val="99"/>
    <w:semiHidden/>
    <w:rsid w:val="008E32E3"/>
    <w:pPr>
      <w:spacing w:line="240" w:lineRule="auto"/>
      <w:ind w:firstLine="0"/>
    </w:pPr>
    <w:rPr>
      <w:rFonts w:ascii="Arial" w:hAnsi="Arial"/>
      <w:sz w:val="24"/>
      <w:szCs w:val="20"/>
    </w:rPr>
  </w:style>
  <w:style w:type="character" w:customStyle="1" w:styleId="BodyText2Char">
    <w:name w:val="Body Text 2 Char"/>
    <w:basedOn w:val="DefaultParagraphFont"/>
    <w:link w:val="BodyText2"/>
    <w:uiPriority w:val="99"/>
    <w:semiHidden/>
    <w:locked/>
    <w:rsid w:val="008E32E3"/>
    <w:rPr>
      <w:rFonts w:ascii="Arial" w:hAnsi="Arial" w:cs="Times New Roman"/>
      <w:sz w:val="20"/>
      <w:szCs w:val="20"/>
      <w:lang w:eastAsia="ru-RU"/>
    </w:rPr>
  </w:style>
  <w:style w:type="paragraph" w:customStyle="1" w:styleId="11">
    <w:name w:val="Основной текст1"/>
    <w:basedOn w:val="10"/>
    <w:uiPriority w:val="99"/>
    <w:rsid w:val="008E32E3"/>
    <w:rPr>
      <w:rFonts w:ascii="Arial" w:hAnsi="Arial"/>
      <w:sz w:val="24"/>
    </w:rPr>
  </w:style>
  <w:style w:type="paragraph" w:customStyle="1" w:styleId="a0">
    <w:name w:val="Чертежный"/>
    <w:uiPriority w:val="99"/>
    <w:rsid w:val="008E32E3"/>
    <w:pPr>
      <w:jc w:val="both"/>
    </w:pPr>
    <w:rPr>
      <w:rFonts w:ascii="ISOCPEUR" w:eastAsia="Times New Roman" w:hAnsi="ISOCPEUR"/>
      <w:i/>
      <w:sz w:val="28"/>
      <w:szCs w:val="20"/>
      <w:lang w:val="uk-UA"/>
    </w:rPr>
  </w:style>
  <w:style w:type="paragraph" w:styleId="BlockText">
    <w:name w:val="Block Text"/>
    <w:basedOn w:val="Normal"/>
    <w:uiPriority w:val="99"/>
    <w:semiHidden/>
    <w:rsid w:val="008E32E3"/>
    <w:pPr>
      <w:spacing w:line="240" w:lineRule="auto"/>
      <w:ind w:left="284" w:right="281" w:firstLine="424"/>
    </w:pPr>
    <w:rPr>
      <w:szCs w:val="20"/>
    </w:rPr>
  </w:style>
  <w:style w:type="character" w:styleId="FollowedHyperlink">
    <w:name w:val="FollowedHyperlink"/>
    <w:basedOn w:val="DefaultParagraphFont"/>
    <w:uiPriority w:val="99"/>
    <w:semiHidden/>
    <w:rsid w:val="008E32E3"/>
    <w:rPr>
      <w:rFonts w:cs="Times New Roman"/>
      <w:color w:val="800080"/>
      <w:u w:val="single"/>
    </w:rPr>
  </w:style>
  <w:style w:type="paragraph" w:styleId="BodyTextIndent2">
    <w:name w:val="Body Text Indent 2"/>
    <w:basedOn w:val="Normal"/>
    <w:link w:val="BodyTextIndent2Char"/>
    <w:uiPriority w:val="99"/>
    <w:semiHidden/>
    <w:rsid w:val="008E32E3"/>
    <w:pPr>
      <w:spacing w:line="240" w:lineRule="auto"/>
      <w:ind w:right="281" w:firstLine="456"/>
      <w:jc w:val="center"/>
    </w:pPr>
    <w:rPr>
      <w:sz w:val="24"/>
      <w:szCs w:val="25"/>
    </w:rPr>
  </w:style>
  <w:style w:type="character" w:customStyle="1" w:styleId="BodyTextIndent2Char">
    <w:name w:val="Body Text Indent 2 Char"/>
    <w:basedOn w:val="DefaultParagraphFont"/>
    <w:link w:val="BodyTextIndent2"/>
    <w:uiPriority w:val="99"/>
    <w:semiHidden/>
    <w:locked/>
    <w:rsid w:val="008E32E3"/>
    <w:rPr>
      <w:rFonts w:ascii="Times New Roman" w:hAnsi="Times New Roman" w:cs="Times New Roman"/>
      <w:sz w:val="25"/>
      <w:szCs w:val="25"/>
      <w:lang w:eastAsia="ru-RU"/>
    </w:rPr>
  </w:style>
  <w:style w:type="paragraph" w:styleId="BalloonText">
    <w:name w:val="Balloon Text"/>
    <w:basedOn w:val="Normal"/>
    <w:link w:val="BalloonTextChar"/>
    <w:uiPriority w:val="99"/>
    <w:rsid w:val="008E32E3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8E32E3"/>
    <w:rPr>
      <w:rFonts w:ascii="Tahoma" w:hAnsi="Tahoma" w:cs="Tahoma"/>
      <w:sz w:val="16"/>
      <w:szCs w:val="16"/>
      <w:lang w:eastAsia="ru-RU"/>
    </w:rPr>
  </w:style>
  <w:style w:type="paragraph" w:styleId="ListParagraph">
    <w:name w:val="List Paragraph"/>
    <w:basedOn w:val="Normal"/>
    <w:uiPriority w:val="99"/>
    <w:qFormat/>
    <w:rsid w:val="008E32E3"/>
    <w:pPr>
      <w:ind w:left="720"/>
      <w:contextualSpacing/>
    </w:pPr>
  </w:style>
  <w:style w:type="paragraph" w:styleId="NoSpacing">
    <w:name w:val="No Spacing"/>
    <w:link w:val="NoSpacingChar"/>
    <w:uiPriority w:val="99"/>
    <w:qFormat/>
    <w:rsid w:val="008E32E3"/>
    <w:pPr>
      <w:spacing w:after="200" w:line="276" w:lineRule="auto"/>
    </w:pPr>
    <w:rPr>
      <w:lang w:eastAsia="en-US"/>
    </w:rPr>
  </w:style>
  <w:style w:type="character" w:customStyle="1" w:styleId="NoSpacingChar">
    <w:name w:val="No Spacing Char"/>
    <w:link w:val="NoSpacing"/>
    <w:uiPriority w:val="99"/>
    <w:locked/>
    <w:rsid w:val="008E32E3"/>
    <w:rPr>
      <w:sz w:val="22"/>
      <w:lang w:val="ru-RU" w:eastAsia="en-US"/>
    </w:rPr>
  </w:style>
  <w:style w:type="character" w:styleId="PlaceholderText">
    <w:name w:val="Placeholder Text"/>
    <w:basedOn w:val="DefaultParagraphFont"/>
    <w:uiPriority w:val="99"/>
    <w:semiHidden/>
    <w:rsid w:val="008E32E3"/>
    <w:rPr>
      <w:rFonts w:cs="Times New Roman"/>
      <w:color w:val="808080"/>
    </w:rPr>
  </w:style>
  <w:style w:type="character" w:styleId="LineNumber">
    <w:name w:val="line number"/>
    <w:basedOn w:val="DefaultParagraphFont"/>
    <w:uiPriority w:val="99"/>
    <w:semiHidden/>
    <w:rsid w:val="008E32E3"/>
    <w:rPr>
      <w:rFonts w:cs="Times New Roman"/>
    </w:rPr>
  </w:style>
  <w:style w:type="paragraph" w:styleId="FootnoteText">
    <w:name w:val="footnote text"/>
    <w:basedOn w:val="Normal"/>
    <w:link w:val="FootnoteTextChar"/>
    <w:uiPriority w:val="99"/>
    <w:semiHidden/>
    <w:rsid w:val="008E32E3"/>
    <w:pPr>
      <w:spacing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locked/>
    <w:rsid w:val="008E32E3"/>
    <w:rPr>
      <w:rFonts w:ascii="Times New Roman" w:hAnsi="Times New Roman" w:cs="Times New Roman"/>
      <w:sz w:val="20"/>
      <w:szCs w:val="20"/>
      <w:lang w:eastAsia="ru-RU"/>
    </w:rPr>
  </w:style>
  <w:style w:type="character" w:styleId="FootnoteReference">
    <w:name w:val="footnote reference"/>
    <w:basedOn w:val="DefaultParagraphFont"/>
    <w:uiPriority w:val="99"/>
    <w:semiHidden/>
    <w:rsid w:val="008E32E3"/>
    <w:rPr>
      <w:rFonts w:cs="Times New Roman"/>
      <w:vertAlign w:val="superscript"/>
    </w:rPr>
  </w:style>
  <w:style w:type="paragraph" w:styleId="Title">
    <w:name w:val="Title"/>
    <w:basedOn w:val="Normal"/>
    <w:next w:val="Normal"/>
    <w:link w:val="TitleChar"/>
    <w:uiPriority w:val="99"/>
    <w:qFormat/>
    <w:rsid w:val="008E32E3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TitleChar">
    <w:name w:val="Title Char"/>
    <w:basedOn w:val="DefaultParagraphFont"/>
    <w:link w:val="Title"/>
    <w:uiPriority w:val="99"/>
    <w:locked/>
    <w:rsid w:val="008E32E3"/>
    <w:rPr>
      <w:rFonts w:ascii="Cambria" w:hAnsi="Cambria" w:cs="Times New Roman"/>
      <w:b/>
      <w:bCs/>
      <w:kern w:val="28"/>
      <w:sz w:val="32"/>
      <w:szCs w:val="32"/>
      <w:lang w:eastAsia="ru-RU"/>
    </w:rPr>
  </w:style>
  <w:style w:type="paragraph" w:styleId="Subtitle">
    <w:name w:val="Subtitle"/>
    <w:basedOn w:val="Normal"/>
    <w:next w:val="Normal"/>
    <w:link w:val="SubtitleChar"/>
    <w:uiPriority w:val="99"/>
    <w:qFormat/>
    <w:rsid w:val="008E32E3"/>
    <w:pPr>
      <w:spacing w:after="60"/>
      <w:ind w:firstLine="0"/>
      <w:jc w:val="both"/>
      <w:outlineLvl w:val="1"/>
    </w:pPr>
    <w:rPr>
      <w:rFonts w:ascii="Cambria" w:hAnsi="Cambria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locked/>
    <w:rsid w:val="008E32E3"/>
    <w:rPr>
      <w:rFonts w:ascii="Cambria" w:hAnsi="Cambria" w:cs="Times New Roman"/>
      <w:b/>
      <w:sz w:val="24"/>
      <w:szCs w:val="24"/>
      <w:lang w:eastAsia="ru-RU"/>
    </w:rPr>
  </w:style>
  <w:style w:type="paragraph" w:customStyle="1" w:styleId="body-text">
    <w:name w:val="body-text"/>
    <w:basedOn w:val="Normal"/>
    <w:uiPriority w:val="99"/>
    <w:rsid w:val="008E32E3"/>
    <w:pPr>
      <w:spacing w:before="100" w:beforeAutospacing="1" w:after="100" w:afterAutospacing="1" w:line="240" w:lineRule="auto"/>
      <w:ind w:firstLine="0"/>
    </w:pPr>
    <w:rPr>
      <w:sz w:val="24"/>
      <w:szCs w:val="24"/>
    </w:rPr>
  </w:style>
  <w:style w:type="paragraph" w:styleId="TOCHeading">
    <w:name w:val="TOC Heading"/>
    <w:basedOn w:val="Heading1"/>
    <w:next w:val="Normal"/>
    <w:uiPriority w:val="99"/>
    <w:qFormat/>
    <w:rsid w:val="008E32E3"/>
    <w:pPr>
      <w:keepLines/>
      <w:pageBreakBefore w:val="0"/>
      <w:spacing w:before="480" w:after="0" w:line="276" w:lineRule="auto"/>
      <w:jc w:val="left"/>
      <w:outlineLvl w:val="9"/>
    </w:pPr>
    <w:rPr>
      <w:rFonts w:ascii="Cambria" w:hAnsi="Cambria" w:cs="Times New Roman"/>
      <w:caps w:val="0"/>
      <w:color w:val="365F91"/>
      <w:kern w:val="0"/>
    </w:rPr>
  </w:style>
  <w:style w:type="table" w:styleId="TableGrid">
    <w:name w:val="Table Grid"/>
    <w:basedOn w:val="TableNormal"/>
    <w:uiPriority w:val="99"/>
    <w:rsid w:val="008E32E3"/>
    <w:rPr>
      <w:rFonts w:ascii="Times New Roman" w:eastAsia="Times New Roman" w:hAnsi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yle2">
    <w:name w:val="style_2"/>
    <w:basedOn w:val="Normal"/>
    <w:uiPriority w:val="99"/>
    <w:rsid w:val="008E32E3"/>
    <w:pPr>
      <w:spacing w:before="100" w:beforeAutospacing="1" w:after="100" w:afterAutospacing="1" w:line="240" w:lineRule="auto"/>
      <w:ind w:firstLine="0"/>
    </w:pPr>
    <w:rPr>
      <w:b/>
      <w:bCs/>
      <w:sz w:val="32"/>
      <w:szCs w:val="32"/>
    </w:rPr>
  </w:style>
  <w:style w:type="paragraph" w:styleId="NormalWeb">
    <w:name w:val="Normal (Web)"/>
    <w:basedOn w:val="Normal"/>
    <w:uiPriority w:val="99"/>
    <w:rsid w:val="008E32E3"/>
    <w:pPr>
      <w:shd w:val="clear" w:color="auto" w:fill="FFFFFF"/>
      <w:spacing w:before="100" w:beforeAutospacing="1" w:after="100" w:afterAutospacing="1" w:line="240" w:lineRule="auto"/>
      <w:ind w:firstLine="0"/>
    </w:pPr>
    <w:rPr>
      <w:rFonts w:ascii="Courier New" w:hAnsi="Courier New" w:cs="Courier New"/>
      <w:color w:val="000000"/>
      <w:sz w:val="18"/>
      <w:szCs w:val="18"/>
    </w:rPr>
  </w:style>
  <w:style w:type="paragraph" w:customStyle="1" w:styleId="style3">
    <w:name w:val="style_3"/>
    <w:basedOn w:val="Normal"/>
    <w:uiPriority w:val="99"/>
    <w:rsid w:val="008E32E3"/>
    <w:pPr>
      <w:spacing w:before="100" w:beforeAutospacing="1" w:after="100" w:afterAutospacing="1" w:line="240" w:lineRule="auto"/>
      <w:ind w:firstLine="0"/>
    </w:pPr>
    <w:rPr>
      <w:b/>
      <w:bCs/>
    </w:rPr>
  </w:style>
  <w:style w:type="character" w:styleId="Emphasis">
    <w:name w:val="Emphasis"/>
    <w:basedOn w:val="DefaultParagraphFont"/>
    <w:uiPriority w:val="99"/>
    <w:qFormat/>
    <w:rsid w:val="008E32E3"/>
    <w:rPr>
      <w:rFonts w:cs="Times New Roman"/>
      <w:i/>
      <w:iCs/>
    </w:rPr>
  </w:style>
  <w:style w:type="character" w:customStyle="1" w:styleId="apple-converted-space">
    <w:name w:val="apple-converted-space"/>
    <w:basedOn w:val="DefaultParagraphFont"/>
    <w:uiPriority w:val="99"/>
    <w:rsid w:val="008E32E3"/>
    <w:rPr>
      <w:rFonts w:cs="Times New Roman"/>
    </w:rPr>
  </w:style>
  <w:style w:type="character" w:styleId="Strong">
    <w:name w:val="Strong"/>
    <w:basedOn w:val="DefaultParagraphFont"/>
    <w:uiPriority w:val="99"/>
    <w:qFormat/>
    <w:rsid w:val="008E32E3"/>
    <w:rPr>
      <w:rFonts w:cs="Times New Roman"/>
      <w:b/>
      <w:bCs/>
    </w:rPr>
  </w:style>
  <w:style w:type="paragraph" w:styleId="Caption">
    <w:name w:val="caption"/>
    <w:basedOn w:val="Normal"/>
    <w:next w:val="Normal"/>
    <w:uiPriority w:val="99"/>
    <w:qFormat/>
    <w:rsid w:val="008E32E3"/>
    <w:pPr>
      <w:widowControl w:val="0"/>
      <w:autoSpaceDE w:val="0"/>
      <w:autoSpaceDN w:val="0"/>
      <w:adjustRightInd w:val="0"/>
      <w:spacing w:after="120" w:line="240" w:lineRule="auto"/>
      <w:ind w:firstLine="0"/>
      <w:jc w:val="center"/>
    </w:pPr>
    <w:rPr>
      <w:sz w:val="24"/>
      <w:szCs w:val="16"/>
      <w:lang w:eastAsia="en-US"/>
    </w:rPr>
  </w:style>
  <w:style w:type="paragraph" w:customStyle="1" w:styleId="FR4">
    <w:name w:val="FR4"/>
    <w:uiPriority w:val="99"/>
    <w:rsid w:val="008E32E3"/>
    <w:pPr>
      <w:widowControl w:val="0"/>
      <w:autoSpaceDE w:val="0"/>
      <w:autoSpaceDN w:val="0"/>
      <w:adjustRightInd w:val="0"/>
    </w:pPr>
    <w:rPr>
      <w:rFonts w:ascii="Arial" w:eastAsia="Times New Roman" w:hAnsi="Arial" w:cs="Arial"/>
      <w:sz w:val="48"/>
      <w:szCs w:val="48"/>
      <w:lang w:val="en-US" w:eastAsia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w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8.bin"/><Relationship Id="rId39" Type="http://schemas.openxmlformats.org/officeDocument/2006/relationships/oleObject" Target="embeddings/oleObject14.bin"/><Relationship Id="rId21" Type="http://schemas.openxmlformats.org/officeDocument/2006/relationships/image" Target="media/image10.jpeg"/><Relationship Id="rId34" Type="http://schemas.openxmlformats.org/officeDocument/2006/relationships/oleObject" Target="embeddings/oleObject12.bin"/><Relationship Id="rId42" Type="http://schemas.openxmlformats.org/officeDocument/2006/relationships/image" Target="media/image21.wmf"/><Relationship Id="rId47" Type="http://schemas.openxmlformats.org/officeDocument/2006/relationships/oleObject" Target="embeddings/oleObject18.bin"/><Relationship Id="rId50" Type="http://schemas.openxmlformats.org/officeDocument/2006/relationships/oleObject" Target="embeddings/oleObject19.bin"/><Relationship Id="rId55" Type="http://schemas.openxmlformats.org/officeDocument/2006/relationships/image" Target="media/image28.wmf"/><Relationship Id="rId63" Type="http://schemas.openxmlformats.org/officeDocument/2006/relationships/image" Target="media/image33.wmf"/><Relationship Id="rId68" Type="http://schemas.openxmlformats.org/officeDocument/2006/relationships/image" Target="media/image36.jpeg"/><Relationship Id="rId76" Type="http://schemas.openxmlformats.org/officeDocument/2006/relationships/image" Target="media/image44.jpeg"/><Relationship Id="rId84" Type="http://schemas.openxmlformats.org/officeDocument/2006/relationships/image" Target="media/image52.jpeg"/><Relationship Id="rId89" Type="http://schemas.openxmlformats.org/officeDocument/2006/relationships/image" Target="media/image57.png"/><Relationship Id="rId7" Type="http://schemas.openxmlformats.org/officeDocument/2006/relationships/image" Target="media/image1.jpeg"/><Relationship Id="rId71" Type="http://schemas.openxmlformats.org/officeDocument/2006/relationships/image" Target="media/image39.jpeg"/><Relationship Id="rId92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9" Type="http://schemas.openxmlformats.org/officeDocument/2006/relationships/image" Target="media/image14.wmf"/><Relationship Id="rId11" Type="http://schemas.openxmlformats.org/officeDocument/2006/relationships/image" Target="media/image5.wmf"/><Relationship Id="rId24" Type="http://schemas.openxmlformats.org/officeDocument/2006/relationships/image" Target="media/image12.wmf"/><Relationship Id="rId32" Type="http://schemas.openxmlformats.org/officeDocument/2006/relationships/oleObject" Target="embeddings/oleObject11.bin"/><Relationship Id="rId37" Type="http://schemas.openxmlformats.org/officeDocument/2006/relationships/image" Target="media/image18.jpeg"/><Relationship Id="rId40" Type="http://schemas.openxmlformats.org/officeDocument/2006/relationships/image" Target="media/image20.wmf"/><Relationship Id="rId45" Type="http://schemas.openxmlformats.org/officeDocument/2006/relationships/oleObject" Target="embeddings/oleObject17.bin"/><Relationship Id="rId53" Type="http://schemas.openxmlformats.org/officeDocument/2006/relationships/image" Target="media/image27.wmf"/><Relationship Id="rId58" Type="http://schemas.openxmlformats.org/officeDocument/2006/relationships/oleObject" Target="embeddings/oleObject23.bin"/><Relationship Id="rId66" Type="http://schemas.openxmlformats.org/officeDocument/2006/relationships/oleObject" Target="embeddings/oleObject26.bin"/><Relationship Id="rId74" Type="http://schemas.openxmlformats.org/officeDocument/2006/relationships/image" Target="media/image42.jpeg"/><Relationship Id="rId79" Type="http://schemas.openxmlformats.org/officeDocument/2006/relationships/image" Target="media/image47.jpeg"/><Relationship Id="rId87" Type="http://schemas.openxmlformats.org/officeDocument/2006/relationships/image" Target="media/image55.png"/><Relationship Id="rId5" Type="http://schemas.openxmlformats.org/officeDocument/2006/relationships/footnotes" Target="footnotes.xml"/><Relationship Id="rId61" Type="http://schemas.openxmlformats.org/officeDocument/2006/relationships/image" Target="media/image32.wmf"/><Relationship Id="rId82" Type="http://schemas.openxmlformats.org/officeDocument/2006/relationships/image" Target="media/image50.jpeg"/><Relationship Id="rId90" Type="http://schemas.openxmlformats.org/officeDocument/2006/relationships/image" Target="media/image58.png"/><Relationship Id="rId95" Type="http://schemas.openxmlformats.org/officeDocument/2006/relationships/fontTable" Target="fontTable.xml"/><Relationship Id="rId19" Type="http://schemas.openxmlformats.org/officeDocument/2006/relationships/image" Target="media/image9.wmf"/><Relationship Id="rId14" Type="http://schemas.openxmlformats.org/officeDocument/2006/relationships/oleObject" Target="embeddings/oleObject2.bin"/><Relationship Id="rId22" Type="http://schemas.openxmlformats.org/officeDocument/2006/relationships/image" Target="media/image11.wmf"/><Relationship Id="rId27" Type="http://schemas.openxmlformats.org/officeDocument/2006/relationships/image" Target="media/image13.wmf"/><Relationship Id="rId30" Type="http://schemas.openxmlformats.org/officeDocument/2006/relationships/oleObject" Target="embeddings/oleObject10.bin"/><Relationship Id="rId35" Type="http://schemas.openxmlformats.org/officeDocument/2006/relationships/image" Target="media/image17.wmf"/><Relationship Id="rId43" Type="http://schemas.openxmlformats.org/officeDocument/2006/relationships/oleObject" Target="embeddings/oleObject16.bin"/><Relationship Id="rId48" Type="http://schemas.openxmlformats.org/officeDocument/2006/relationships/image" Target="media/image24.jpeg"/><Relationship Id="rId56" Type="http://schemas.openxmlformats.org/officeDocument/2006/relationships/oleObject" Target="embeddings/oleObject22.bin"/><Relationship Id="rId64" Type="http://schemas.openxmlformats.org/officeDocument/2006/relationships/oleObject" Target="embeddings/oleObject25.bin"/><Relationship Id="rId69" Type="http://schemas.openxmlformats.org/officeDocument/2006/relationships/image" Target="media/image37.jpeg"/><Relationship Id="rId77" Type="http://schemas.openxmlformats.org/officeDocument/2006/relationships/image" Target="media/image45.jpeg"/><Relationship Id="rId8" Type="http://schemas.openxmlformats.org/officeDocument/2006/relationships/image" Target="media/image2.jpeg"/><Relationship Id="rId51" Type="http://schemas.openxmlformats.org/officeDocument/2006/relationships/image" Target="media/image26.wmf"/><Relationship Id="rId72" Type="http://schemas.openxmlformats.org/officeDocument/2006/relationships/image" Target="media/image40.png"/><Relationship Id="rId80" Type="http://schemas.openxmlformats.org/officeDocument/2006/relationships/image" Target="media/image48.jpeg"/><Relationship Id="rId85" Type="http://schemas.openxmlformats.org/officeDocument/2006/relationships/image" Target="media/image53.jpeg"/><Relationship Id="rId93" Type="http://schemas.openxmlformats.org/officeDocument/2006/relationships/header" Target="header2.xml"/><Relationship Id="rId3" Type="http://schemas.openxmlformats.org/officeDocument/2006/relationships/settings" Target="settings.xml"/><Relationship Id="rId12" Type="http://schemas.openxmlformats.org/officeDocument/2006/relationships/oleObject" Target="embeddings/oleObject1.bin"/><Relationship Id="rId17" Type="http://schemas.openxmlformats.org/officeDocument/2006/relationships/image" Target="media/image8.wmf"/><Relationship Id="rId25" Type="http://schemas.openxmlformats.org/officeDocument/2006/relationships/oleObject" Target="embeddings/oleObject7.bin"/><Relationship Id="rId33" Type="http://schemas.openxmlformats.org/officeDocument/2006/relationships/image" Target="media/image16.wmf"/><Relationship Id="rId38" Type="http://schemas.openxmlformats.org/officeDocument/2006/relationships/image" Target="media/image19.wmf"/><Relationship Id="rId46" Type="http://schemas.openxmlformats.org/officeDocument/2006/relationships/image" Target="media/image23.wmf"/><Relationship Id="rId59" Type="http://schemas.openxmlformats.org/officeDocument/2006/relationships/image" Target="media/image30.jpeg"/><Relationship Id="rId67" Type="http://schemas.openxmlformats.org/officeDocument/2006/relationships/image" Target="media/image35.jpeg"/><Relationship Id="rId20" Type="http://schemas.openxmlformats.org/officeDocument/2006/relationships/oleObject" Target="embeddings/oleObject5.bin"/><Relationship Id="rId41" Type="http://schemas.openxmlformats.org/officeDocument/2006/relationships/oleObject" Target="embeddings/oleObject15.bin"/><Relationship Id="rId54" Type="http://schemas.openxmlformats.org/officeDocument/2006/relationships/oleObject" Target="embeddings/oleObject21.bin"/><Relationship Id="rId62" Type="http://schemas.openxmlformats.org/officeDocument/2006/relationships/oleObject" Target="embeddings/oleObject24.bin"/><Relationship Id="rId70" Type="http://schemas.openxmlformats.org/officeDocument/2006/relationships/image" Target="media/image38.jpeg"/><Relationship Id="rId75" Type="http://schemas.openxmlformats.org/officeDocument/2006/relationships/image" Target="media/image43.jpeg"/><Relationship Id="rId83" Type="http://schemas.openxmlformats.org/officeDocument/2006/relationships/image" Target="media/image51.jpeg"/><Relationship Id="rId88" Type="http://schemas.openxmlformats.org/officeDocument/2006/relationships/image" Target="media/image56.png"/><Relationship Id="rId91" Type="http://schemas.openxmlformats.org/officeDocument/2006/relationships/image" Target="media/image59.png"/><Relationship Id="rId9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7.wmf"/><Relationship Id="rId23" Type="http://schemas.openxmlformats.org/officeDocument/2006/relationships/oleObject" Target="embeddings/oleObject6.bin"/><Relationship Id="rId28" Type="http://schemas.openxmlformats.org/officeDocument/2006/relationships/oleObject" Target="embeddings/oleObject9.bin"/><Relationship Id="rId36" Type="http://schemas.openxmlformats.org/officeDocument/2006/relationships/oleObject" Target="embeddings/oleObject13.bin"/><Relationship Id="rId49" Type="http://schemas.openxmlformats.org/officeDocument/2006/relationships/image" Target="media/image25.wmf"/><Relationship Id="rId57" Type="http://schemas.openxmlformats.org/officeDocument/2006/relationships/image" Target="media/image29.wmf"/><Relationship Id="rId10" Type="http://schemas.openxmlformats.org/officeDocument/2006/relationships/image" Target="media/image4.jpeg"/><Relationship Id="rId31" Type="http://schemas.openxmlformats.org/officeDocument/2006/relationships/image" Target="media/image15.wmf"/><Relationship Id="rId44" Type="http://schemas.openxmlformats.org/officeDocument/2006/relationships/image" Target="media/image22.wmf"/><Relationship Id="rId52" Type="http://schemas.openxmlformats.org/officeDocument/2006/relationships/oleObject" Target="embeddings/oleObject20.bin"/><Relationship Id="rId60" Type="http://schemas.openxmlformats.org/officeDocument/2006/relationships/image" Target="media/image31.jpeg"/><Relationship Id="rId65" Type="http://schemas.openxmlformats.org/officeDocument/2006/relationships/image" Target="media/image34.wmf"/><Relationship Id="rId73" Type="http://schemas.openxmlformats.org/officeDocument/2006/relationships/image" Target="media/image41.png"/><Relationship Id="rId78" Type="http://schemas.openxmlformats.org/officeDocument/2006/relationships/image" Target="media/image46.jpeg"/><Relationship Id="rId81" Type="http://schemas.openxmlformats.org/officeDocument/2006/relationships/image" Target="media/image49.jpeg"/><Relationship Id="rId86" Type="http://schemas.openxmlformats.org/officeDocument/2006/relationships/image" Target="media/image54.jpeg"/><Relationship Id="rId94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1602</TotalTime>
  <Pages>26</Pages>
  <Words>3810</Words>
  <Characters>21719</Characters>
  <Application>Microsoft Office Outlook</Application>
  <DocSecurity>0</DocSecurity>
  <Lines>0</Lines>
  <Paragraphs>0</Paragraphs>
  <ScaleCrop>false</ScaleCrop>
  <Company>*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777</dc:creator>
  <cp:keywords/>
  <dc:description/>
  <cp:lastModifiedBy>admin</cp:lastModifiedBy>
  <cp:revision>56</cp:revision>
  <cp:lastPrinted>2013-12-06T13:52:00Z</cp:lastPrinted>
  <dcterms:created xsi:type="dcterms:W3CDTF">2013-11-22T13:25:00Z</dcterms:created>
  <dcterms:modified xsi:type="dcterms:W3CDTF">2014-01-21T16:26:00Z</dcterms:modified>
</cp:coreProperties>
</file>