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2"/>
        <w:gridCol w:w="4644"/>
      </w:tblGrid>
      <w:tr w:rsidR="00A054BF" w:rsidRPr="00D23DA5" w:rsidTr="00796E89">
        <w:trPr>
          <w:trHeight w:val="387"/>
        </w:trPr>
        <w:tc>
          <w:tcPr>
            <w:tcW w:w="4785" w:type="dxa"/>
          </w:tcPr>
          <w:p w:rsidR="00A054BF" w:rsidRPr="00D23DA5" w:rsidRDefault="00A054BF" w:rsidP="00F55050">
            <w:pPr>
              <w:tabs>
                <w:tab w:val="right" w:pos="9355"/>
              </w:tabs>
              <w:spacing w:after="0" w:line="240" w:lineRule="auto"/>
              <w:rPr>
                <w:rFonts w:ascii="Times New Roman" w:hAnsi="Times New Roman"/>
                <w:bCs/>
                <w:color w:val="000000"/>
              </w:rPr>
            </w:pPr>
            <w:r w:rsidRPr="00D23DA5">
              <w:rPr>
                <w:rFonts w:ascii="Times New Roman" w:hAnsi="Times New Roman"/>
              </w:rPr>
              <w:t>УДК 339.</w:t>
            </w:r>
            <w:r>
              <w:rPr>
                <w:rFonts w:ascii="Times New Roman" w:hAnsi="Times New Roman"/>
              </w:rPr>
              <w:t>5</w:t>
            </w:r>
          </w:p>
        </w:tc>
        <w:tc>
          <w:tcPr>
            <w:tcW w:w="4786" w:type="dxa"/>
          </w:tcPr>
          <w:p w:rsidR="00A054BF" w:rsidRPr="00D23DA5" w:rsidRDefault="00A054BF" w:rsidP="00F55050">
            <w:pPr>
              <w:tabs>
                <w:tab w:val="right" w:pos="9355"/>
              </w:tabs>
              <w:spacing w:after="0" w:line="240" w:lineRule="auto"/>
              <w:rPr>
                <w:rFonts w:ascii="Times New Roman" w:hAnsi="Times New Roman"/>
                <w:lang w:val="en-US"/>
              </w:rPr>
            </w:pPr>
            <w:r w:rsidRPr="00D23DA5">
              <w:rPr>
                <w:rFonts w:ascii="Times New Roman" w:hAnsi="Times New Roman"/>
                <w:lang w:val="en-US"/>
              </w:rPr>
              <w:t xml:space="preserve">UDC </w:t>
            </w:r>
            <w:r>
              <w:rPr>
                <w:rFonts w:ascii="Times New Roman" w:hAnsi="Times New Roman"/>
              </w:rPr>
              <w:t>339.5</w:t>
            </w:r>
          </w:p>
          <w:p w:rsidR="00A054BF" w:rsidRPr="00D23DA5" w:rsidRDefault="00A054BF" w:rsidP="00F55050">
            <w:pPr>
              <w:tabs>
                <w:tab w:val="right" w:pos="9355"/>
              </w:tabs>
              <w:spacing w:after="0" w:line="240" w:lineRule="auto"/>
              <w:rPr>
                <w:rFonts w:ascii="Times New Roman" w:hAnsi="Times New Roman"/>
                <w:lang w:val="en-US"/>
              </w:rPr>
            </w:pPr>
          </w:p>
        </w:tc>
      </w:tr>
      <w:tr w:rsidR="00A054BF" w:rsidRPr="00F55050" w:rsidTr="00796E89">
        <w:trPr>
          <w:trHeight w:val="941"/>
        </w:trPr>
        <w:tc>
          <w:tcPr>
            <w:tcW w:w="4785" w:type="dxa"/>
          </w:tcPr>
          <w:p w:rsidR="00A054BF" w:rsidRPr="007746D9" w:rsidRDefault="00A054BF" w:rsidP="00F55050">
            <w:pPr>
              <w:autoSpaceDE w:val="0"/>
              <w:autoSpaceDN w:val="0"/>
              <w:adjustRightInd w:val="0"/>
              <w:spacing w:after="0" w:line="240" w:lineRule="auto"/>
              <w:rPr>
                <w:rFonts w:ascii="Times New Roman" w:hAnsi="Times New Roman"/>
                <w:b/>
              </w:rPr>
            </w:pPr>
            <w:r>
              <w:rPr>
                <w:rFonts w:ascii="Times New Roman" w:hAnsi="Times New Roman"/>
                <w:b/>
              </w:rPr>
              <w:t>ТРАНСФОРМАЦИЯ МИРОВОЙ БАНКО</w:t>
            </w:r>
            <w:r>
              <w:rPr>
                <w:rFonts w:ascii="Times New Roman" w:hAnsi="Times New Roman"/>
                <w:b/>
              </w:rPr>
              <w:t>В</w:t>
            </w:r>
            <w:r>
              <w:rPr>
                <w:rFonts w:ascii="Times New Roman" w:hAnsi="Times New Roman"/>
                <w:b/>
              </w:rPr>
              <w:t>СКОЙ СИСТЕМЫ В УСЛОВИЯХ ГЛОБАЛ</w:t>
            </w:r>
            <w:r>
              <w:rPr>
                <w:rFonts w:ascii="Times New Roman" w:hAnsi="Times New Roman"/>
                <w:b/>
              </w:rPr>
              <w:t>Ь</w:t>
            </w:r>
            <w:r>
              <w:rPr>
                <w:rFonts w:ascii="Times New Roman" w:hAnsi="Times New Roman"/>
                <w:b/>
              </w:rPr>
              <w:t>НЫХ ДИСБАЛАНСОВ</w:t>
            </w:r>
          </w:p>
        </w:tc>
        <w:tc>
          <w:tcPr>
            <w:tcW w:w="4786" w:type="dxa"/>
          </w:tcPr>
          <w:p w:rsidR="00A054BF" w:rsidRPr="00093B8D" w:rsidRDefault="00A054BF" w:rsidP="00F55050">
            <w:pPr>
              <w:spacing w:after="0" w:line="240" w:lineRule="auto"/>
              <w:rPr>
                <w:rFonts w:ascii="Times New Roman" w:hAnsi="Times New Roman"/>
                <w:b/>
                <w:highlight w:val="magenta"/>
                <w:lang w:val="en-US"/>
              </w:rPr>
            </w:pPr>
            <w:r w:rsidRPr="00645529">
              <w:rPr>
                <w:rFonts w:ascii="Times New Roman" w:hAnsi="Times New Roman"/>
                <w:b/>
                <w:color w:val="222222"/>
                <w:lang w:val="en-US"/>
              </w:rPr>
              <w:t>TRANSFORMATION OF THE WORLD</w:t>
            </w:r>
            <w:r>
              <w:rPr>
                <w:rFonts w:ascii="Times New Roman" w:hAnsi="Times New Roman"/>
                <w:b/>
                <w:color w:val="222222"/>
                <w:lang w:val="en-US"/>
              </w:rPr>
              <w:t xml:space="preserve"> </w:t>
            </w:r>
            <w:r w:rsidRPr="00645529">
              <w:rPr>
                <w:rFonts w:ascii="Times New Roman" w:hAnsi="Times New Roman"/>
                <w:b/>
                <w:color w:val="222222"/>
                <w:lang w:val="en-US"/>
              </w:rPr>
              <w:t>BAN</w:t>
            </w:r>
            <w:r w:rsidRPr="00645529">
              <w:rPr>
                <w:rFonts w:ascii="Times New Roman" w:hAnsi="Times New Roman"/>
                <w:b/>
                <w:color w:val="222222"/>
                <w:lang w:val="en-US"/>
              </w:rPr>
              <w:t>K</w:t>
            </w:r>
            <w:r w:rsidRPr="00645529">
              <w:rPr>
                <w:rFonts w:ascii="Times New Roman" w:hAnsi="Times New Roman"/>
                <w:b/>
                <w:color w:val="222222"/>
                <w:lang w:val="en-US"/>
              </w:rPr>
              <w:t>ING SYSTEM</w:t>
            </w:r>
            <w:r>
              <w:rPr>
                <w:rFonts w:ascii="Times New Roman" w:hAnsi="Times New Roman"/>
                <w:b/>
                <w:color w:val="222222"/>
                <w:lang w:val="en-US"/>
              </w:rPr>
              <w:t xml:space="preserve"> </w:t>
            </w:r>
            <w:r w:rsidRPr="00645529">
              <w:rPr>
                <w:rFonts w:ascii="Times New Roman" w:hAnsi="Times New Roman"/>
                <w:b/>
                <w:color w:val="222222"/>
                <w:lang w:val="en-US"/>
              </w:rPr>
              <w:t>IN CHANGING GLOBAL</w:t>
            </w:r>
            <w:r>
              <w:rPr>
                <w:rFonts w:ascii="Times New Roman" w:hAnsi="Times New Roman"/>
                <w:b/>
                <w:color w:val="222222"/>
                <w:lang w:val="en-US"/>
              </w:rPr>
              <w:t xml:space="preserve"> </w:t>
            </w:r>
            <w:r w:rsidRPr="00645529">
              <w:rPr>
                <w:rFonts w:ascii="Times New Roman" w:hAnsi="Times New Roman"/>
                <w:b/>
                <w:color w:val="222222"/>
                <w:lang w:val="en-US"/>
              </w:rPr>
              <w:t>I</w:t>
            </w:r>
            <w:r w:rsidRPr="00645529">
              <w:rPr>
                <w:rFonts w:ascii="Times New Roman" w:hAnsi="Times New Roman"/>
                <w:b/>
                <w:color w:val="222222"/>
                <w:lang w:val="en-US"/>
              </w:rPr>
              <w:t>M</w:t>
            </w:r>
            <w:r w:rsidRPr="00645529">
              <w:rPr>
                <w:rFonts w:ascii="Times New Roman" w:hAnsi="Times New Roman"/>
                <w:b/>
                <w:color w:val="222222"/>
                <w:lang w:val="en-US"/>
              </w:rPr>
              <w:t>BALANCES</w:t>
            </w:r>
          </w:p>
        </w:tc>
      </w:tr>
      <w:tr w:rsidR="00A054BF" w:rsidRPr="00F55050" w:rsidTr="00796E89">
        <w:trPr>
          <w:trHeight w:val="1197"/>
        </w:trPr>
        <w:tc>
          <w:tcPr>
            <w:tcW w:w="4785" w:type="dxa"/>
          </w:tcPr>
          <w:p w:rsidR="00A054BF" w:rsidRPr="00025A26" w:rsidRDefault="00A054BF" w:rsidP="00F55050">
            <w:pPr>
              <w:spacing w:after="0" w:line="240" w:lineRule="auto"/>
              <w:rPr>
                <w:rFonts w:ascii="Times New Roman" w:hAnsi="Times New Roman"/>
                <w:lang w:val="en-US"/>
              </w:rPr>
            </w:pPr>
          </w:p>
          <w:p w:rsidR="00A054BF" w:rsidRPr="00E6169E" w:rsidRDefault="00A054BF" w:rsidP="00F55050">
            <w:pPr>
              <w:spacing w:after="0" w:line="240" w:lineRule="auto"/>
              <w:rPr>
                <w:rFonts w:ascii="Times New Roman" w:hAnsi="Times New Roman"/>
              </w:rPr>
            </w:pPr>
            <w:r>
              <w:rPr>
                <w:rFonts w:ascii="Times New Roman" w:hAnsi="Times New Roman"/>
              </w:rPr>
              <w:t>Шестопалова Оксана Олеговна</w:t>
            </w:r>
          </w:p>
          <w:p w:rsidR="00A054BF" w:rsidRDefault="00A054BF" w:rsidP="00F55050">
            <w:pPr>
              <w:spacing w:after="0" w:line="240" w:lineRule="auto"/>
              <w:rPr>
                <w:rFonts w:ascii="Times New Roman" w:hAnsi="Times New Roman"/>
              </w:rPr>
            </w:pPr>
            <w:r w:rsidRPr="004A4B1F">
              <w:rPr>
                <w:rFonts w:ascii="Times New Roman" w:hAnsi="Times New Roman"/>
              </w:rPr>
              <w:t xml:space="preserve">руководитель группы взыскания дебиторской </w:t>
            </w:r>
          </w:p>
          <w:p w:rsidR="00A054BF" w:rsidRPr="004A4B1F" w:rsidRDefault="00A054BF" w:rsidP="00F55050">
            <w:pPr>
              <w:spacing w:after="0" w:line="240" w:lineRule="auto"/>
              <w:rPr>
                <w:rFonts w:ascii="Times New Roman" w:hAnsi="Times New Roman"/>
                <w:i/>
              </w:rPr>
            </w:pPr>
            <w:r w:rsidRPr="004A4B1F">
              <w:rPr>
                <w:rFonts w:ascii="Times New Roman" w:hAnsi="Times New Roman"/>
              </w:rPr>
              <w:t>задолженности ОАО "МТС"</w:t>
            </w:r>
          </w:p>
          <w:p w:rsidR="00A054BF" w:rsidRPr="00A40305" w:rsidRDefault="00A054BF" w:rsidP="00F55050">
            <w:pPr>
              <w:spacing w:after="0" w:line="240" w:lineRule="auto"/>
              <w:rPr>
                <w:rFonts w:ascii="Times New Roman" w:hAnsi="Times New Roman"/>
                <w:i/>
              </w:rPr>
            </w:pPr>
            <w:r w:rsidRPr="00E6169E">
              <w:rPr>
                <w:rFonts w:ascii="Times New Roman" w:hAnsi="Times New Roman"/>
                <w:i/>
              </w:rPr>
              <w:t>г</w:t>
            </w:r>
            <w:r w:rsidRPr="00A40305">
              <w:rPr>
                <w:rFonts w:ascii="Times New Roman" w:hAnsi="Times New Roman"/>
                <w:i/>
              </w:rPr>
              <w:t xml:space="preserve">. </w:t>
            </w:r>
            <w:r>
              <w:rPr>
                <w:rFonts w:ascii="Times New Roman" w:hAnsi="Times New Roman"/>
                <w:i/>
              </w:rPr>
              <w:t>Краснодар</w:t>
            </w:r>
            <w:r w:rsidRPr="00A40305">
              <w:rPr>
                <w:rFonts w:ascii="Times New Roman" w:hAnsi="Times New Roman"/>
                <w:i/>
              </w:rPr>
              <w:t xml:space="preserve">, </w:t>
            </w:r>
            <w:r w:rsidRPr="00E6169E">
              <w:rPr>
                <w:rFonts w:ascii="Times New Roman" w:hAnsi="Times New Roman"/>
                <w:i/>
              </w:rPr>
              <w:t>Россия</w:t>
            </w:r>
          </w:p>
        </w:tc>
        <w:tc>
          <w:tcPr>
            <w:tcW w:w="4786" w:type="dxa"/>
          </w:tcPr>
          <w:p w:rsidR="00A054BF" w:rsidRPr="008025FB" w:rsidRDefault="00A054BF" w:rsidP="00F55050">
            <w:pPr>
              <w:pStyle w:val="Subtitle"/>
              <w:tabs>
                <w:tab w:val="left" w:pos="2835"/>
              </w:tabs>
              <w:jc w:val="left"/>
              <w:rPr>
                <w:b w:val="0"/>
                <w:sz w:val="20"/>
                <w:szCs w:val="20"/>
                <w:highlight w:val="magenta"/>
              </w:rPr>
            </w:pPr>
          </w:p>
          <w:p w:rsidR="00A054BF" w:rsidRPr="00093B8D" w:rsidRDefault="00A054BF" w:rsidP="00F55050">
            <w:pPr>
              <w:pStyle w:val="Subtitle"/>
              <w:tabs>
                <w:tab w:val="left" w:pos="2835"/>
              </w:tabs>
              <w:jc w:val="left"/>
              <w:rPr>
                <w:b w:val="0"/>
                <w:sz w:val="20"/>
                <w:szCs w:val="20"/>
                <w:lang w:val="en-US"/>
              </w:rPr>
            </w:pPr>
            <w:r w:rsidRPr="00093B8D">
              <w:rPr>
                <w:b w:val="0"/>
                <w:sz w:val="20"/>
                <w:szCs w:val="20"/>
                <w:lang w:val="en-US"/>
              </w:rPr>
              <w:t>Shestopalova O</w:t>
            </w:r>
            <w:r>
              <w:rPr>
                <w:b w:val="0"/>
                <w:sz w:val="20"/>
                <w:szCs w:val="20"/>
                <w:lang w:val="en-US"/>
              </w:rPr>
              <w:t>ksana Olegovna</w:t>
            </w:r>
          </w:p>
          <w:p w:rsidR="00A054BF" w:rsidRPr="008025FB" w:rsidRDefault="00A054BF" w:rsidP="00F55050">
            <w:pPr>
              <w:pStyle w:val="Subtitle"/>
              <w:tabs>
                <w:tab w:val="left" w:pos="2835"/>
              </w:tabs>
              <w:jc w:val="left"/>
              <w:rPr>
                <w:b w:val="0"/>
                <w:sz w:val="20"/>
                <w:szCs w:val="20"/>
                <w:lang w:val="en-US"/>
              </w:rPr>
            </w:pPr>
            <w:r w:rsidRPr="00645529">
              <w:rPr>
                <w:b w:val="0"/>
                <w:bCs w:val="0"/>
                <w:color w:val="222222"/>
                <w:sz w:val="20"/>
                <w:szCs w:val="20"/>
                <w:lang w:val="en-US"/>
              </w:rPr>
              <w:t xml:space="preserve">team leader </w:t>
            </w:r>
            <w:r>
              <w:rPr>
                <w:b w:val="0"/>
                <w:bCs w:val="0"/>
                <w:color w:val="222222"/>
                <w:sz w:val="20"/>
                <w:szCs w:val="20"/>
                <w:lang w:val="en-US"/>
              </w:rPr>
              <w:t xml:space="preserve">of the Department of </w:t>
            </w:r>
            <w:r w:rsidRPr="00645529">
              <w:rPr>
                <w:b w:val="0"/>
                <w:bCs w:val="0"/>
                <w:color w:val="222222"/>
                <w:sz w:val="20"/>
                <w:szCs w:val="20"/>
                <w:lang w:val="en-US"/>
              </w:rPr>
              <w:t>collection of debt a</w:t>
            </w:r>
            <w:r w:rsidRPr="00645529">
              <w:rPr>
                <w:b w:val="0"/>
                <w:bCs w:val="0"/>
                <w:color w:val="222222"/>
                <w:sz w:val="20"/>
                <w:szCs w:val="20"/>
                <w:lang w:val="en-US"/>
              </w:rPr>
              <w:t>c</w:t>
            </w:r>
            <w:r w:rsidRPr="00645529">
              <w:rPr>
                <w:b w:val="0"/>
                <w:bCs w:val="0"/>
                <w:color w:val="222222"/>
                <w:sz w:val="20"/>
                <w:szCs w:val="20"/>
                <w:lang w:val="en-US"/>
              </w:rPr>
              <w:t>counts</w:t>
            </w:r>
            <w:r>
              <w:rPr>
                <w:b w:val="0"/>
                <w:bCs w:val="0"/>
                <w:color w:val="222222"/>
                <w:sz w:val="20"/>
                <w:szCs w:val="20"/>
                <w:lang w:val="en-US"/>
              </w:rPr>
              <w:t xml:space="preserve">, </w:t>
            </w:r>
            <w:r w:rsidRPr="00645529">
              <w:rPr>
                <w:b w:val="0"/>
                <w:bCs w:val="0"/>
                <w:color w:val="222222"/>
                <w:sz w:val="20"/>
                <w:szCs w:val="20"/>
                <w:lang w:val="en-US"/>
              </w:rPr>
              <w:t>"MTS"</w:t>
            </w:r>
            <w:r>
              <w:rPr>
                <w:b w:val="0"/>
                <w:bCs w:val="0"/>
                <w:color w:val="222222"/>
                <w:sz w:val="20"/>
                <w:szCs w:val="20"/>
                <w:lang w:val="en-US"/>
              </w:rPr>
              <w:t xml:space="preserve"> company</w:t>
            </w:r>
            <w:r w:rsidRPr="00093B8D">
              <w:rPr>
                <w:b w:val="0"/>
                <w:bCs w:val="0"/>
                <w:sz w:val="20"/>
                <w:szCs w:val="20"/>
                <w:lang w:val="en-US"/>
              </w:rPr>
              <w:br/>
            </w:r>
            <w:r w:rsidRPr="00093B8D">
              <w:rPr>
                <w:b w:val="0"/>
                <w:bCs w:val="0"/>
                <w:i/>
                <w:sz w:val="20"/>
                <w:szCs w:val="20"/>
                <w:lang w:val="en-US"/>
              </w:rPr>
              <w:t>Krasnodar, Russia</w:t>
            </w:r>
          </w:p>
          <w:p w:rsidR="00A054BF" w:rsidRPr="008025FB" w:rsidRDefault="00A054BF" w:rsidP="00F55050">
            <w:pPr>
              <w:pStyle w:val="Subtitle"/>
              <w:tabs>
                <w:tab w:val="left" w:pos="2835"/>
              </w:tabs>
              <w:jc w:val="left"/>
              <w:rPr>
                <w:sz w:val="20"/>
                <w:szCs w:val="20"/>
                <w:highlight w:val="magenta"/>
                <w:lang w:val="en-US"/>
              </w:rPr>
            </w:pPr>
          </w:p>
        </w:tc>
      </w:tr>
      <w:tr w:rsidR="00A054BF" w:rsidRPr="00F55050" w:rsidTr="00796E89">
        <w:trPr>
          <w:trHeight w:val="3399"/>
        </w:trPr>
        <w:tc>
          <w:tcPr>
            <w:tcW w:w="4785" w:type="dxa"/>
          </w:tcPr>
          <w:p w:rsidR="00A054BF" w:rsidRPr="00B51995" w:rsidRDefault="00A054BF" w:rsidP="00F55050">
            <w:pPr>
              <w:spacing w:after="0" w:line="240" w:lineRule="auto"/>
              <w:rPr>
                <w:rFonts w:ascii="Times New Roman" w:hAnsi="Times New Roman"/>
              </w:rPr>
            </w:pPr>
            <w:r w:rsidRPr="00E75756">
              <w:rPr>
                <w:rFonts w:ascii="Times New Roman" w:hAnsi="Times New Roman"/>
              </w:rPr>
              <w:t>В статье исследуются трансформационные проце</w:t>
            </w:r>
            <w:r w:rsidRPr="00E75756">
              <w:rPr>
                <w:rFonts w:ascii="Times New Roman" w:hAnsi="Times New Roman"/>
              </w:rPr>
              <w:t>с</w:t>
            </w:r>
            <w:r w:rsidRPr="00E75756">
              <w:rPr>
                <w:rFonts w:ascii="Times New Roman" w:hAnsi="Times New Roman"/>
              </w:rPr>
              <w:t>сы в мировой банковской системе в условиях гл</w:t>
            </w:r>
            <w:r w:rsidRPr="00E75756">
              <w:rPr>
                <w:rFonts w:ascii="Times New Roman" w:hAnsi="Times New Roman"/>
              </w:rPr>
              <w:t>о</w:t>
            </w:r>
            <w:r w:rsidRPr="00E75756">
              <w:rPr>
                <w:rFonts w:ascii="Times New Roman" w:hAnsi="Times New Roman"/>
              </w:rPr>
              <w:t xml:space="preserve">бального валютно-финансового кризиса. </w:t>
            </w:r>
            <w:r>
              <w:rPr>
                <w:rFonts w:ascii="Times New Roman" w:hAnsi="Times New Roman"/>
              </w:rPr>
              <w:t>Г</w:t>
            </w:r>
            <w:r w:rsidRPr="00E75756">
              <w:rPr>
                <w:rFonts w:ascii="Times New Roman" w:hAnsi="Times New Roman"/>
              </w:rPr>
              <w:t>лобал</w:t>
            </w:r>
            <w:r w:rsidRPr="00E75756">
              <w:rPr>
                <w:rFonts w:ascii="Times New Roman" w:hAnsi="Times New Roman"/>
              </w:rPr>
              <w:t>и</w:t>
            </w:r>
            <w:r w:rsidRPr="00E75756">
              <w:rPr>
                <w:rFonts w:ascii="Times New Roman" w:hAnsi="Times New Roman"/>
              </w:rPr>
              <w:t>зация мировой экономики оказыва</w:t>
            </w:r>
            <w:bookmarkStart w:id="0" w:name="_GoBack"/>
            <w:bookmarkEnd w:id="0"/>
            <w:r w:rsidRPr="00E75756">
              <w:rPr>
                <w:rFonts w:ascii="Times New Roman" w:hAnsi="Times New Roman"/>
              </w:rPr>
              <w:t>ет существенное влияние на развитие банковской системы как ва</w:t>
            </w:r>
            <w:r w:rsidRPr="00E75756">
              <w:rPr>
                <w:rFonts w:ascii="Times New Roman" w:hAnsi="Times New Roman"/>
              </w:rPr>
              <w:t>ж</w:t>
            </w:r>
            <w:r w:rsidRPr="00E75756">
              <w:rPr>
                <w:rFonts w:ascii="Times New Roman" w:hAnsi="Times New Roman"/>
              </w:rPr>
              <w:t>нейшей неотъемлемой составной части финанс</w:t>
            </w:r>
            <w:r w:rsidRPr="00E75756">
              <w:rPr>
                <w:rFonts w:ascii="Times New Roman" w:hAnsi="Times New Roman"/>
              </w:rPr>
              <w:t>о</w:t>
            </w:r>
            <w:r w:rsidRPr="00E75756">
              <w:rPr>
                <w:rFonts w:ascii="Times New Roman" w:hAnsi="Times New Roman"/>
              </w:rPr>
              <w:t>вой системы. Автор приходит к выводам, что кр</w:t>
            </w:r>
            <w:r w:rsidRPr="00E75756">
              <w:rPr>
                <w:rFonts w:ascii="Times New Roman" w:hAnsi="Times New Roman"/>
              </w:rPr>
              <w:t>и</w:t>
            </w:r>
            <w:r w:rsidRPr="00E75756">
              <w:rPr>
                <w:rFonts w:ascii="Times New Roman" w:hAnsi="Times New Roman"/>
              </w:rPr>
              <w:t>зисное состояние экономики США и отдельных стран Западной Европы привели к трансформации валютно-банковской сферы в глобальном масшт</w:t>
            </w:r>
            <w:r w:rsidRPr="00E75756">
              <w:rPr>
                <w:rFonts w:ascii="Times New Roman" w:hAnsi="Times New Roman"/>
              </w:rPr>
              <w:t>а</w:t>
            </w:r>
            <w:r w:rsidRPr="00E75756">
              <w:rPr>
                <w:rFonts w:ascii="Times New Roman" w:hAnsi="Times New Roman"/>
              </w:rPr>
              <w:t>бе. Банковские системы ведущих экономик мира находятся в настоящее время в "зоне риска", п</w:t>
            </w:r>
            <w:r w:rsidRPr="00E75756">
              <w:rPr>
                <w:rFonts w:ascii="Times New Roman" w:hAnsi="Times New Roman"/>
              </w:rPr>
              <w:t>о</w:t>
            </w:r>
            <w:r w:rsidRPr="00E75756">
              <w:rPr>
                <w:rFonts w:ascii="Times New Roman" w:hAnsi="Times New Roman"/>
              </w:rPr>
              <w:t>скольку нестабильность доллара США и евро пр</w:t>
            </w:r>
            <w:r w:rsidRPr="00E75756">
              <w:rPr>
                <w:rFonts w:ascii="Times New Roman" w:hAnsi="Times New Roman"/>
              </w:rPr>
              <w:t>о</w:t>
            </w:r>
            <w:r w:rsidRPr="00E75756">
              <w:rPr>
                <w:rFonts w:ascii="Times New Roman" w:hAnsi="Times New Roman"/>
              </w:rPr>
              <w:t>должаю</w:t>
            </w:r>
            <w:r>
              <w:rPr>
                <w:rFonts w:ascii="Times New Roman" w:hAnsi="Times New Roman"/>
              </w:rPr>
              <w:t>т принимать хаотичный характер</w:t>
            </w:r>
          </w:p>
        </w:tc>
        <w:tc>
          <w:tcPr>
            <w:tcW w:w="4786" w:type="dxa"/>
          </w:tcPr>
          <w:p w:rsidR="00A054BF" w:rsidRPr="008D524C" w:rsidRDefault="00A054BF" w:rsidP="00F55050">
            <w:pPr>
              <w:spacing w:after="0" w:line="240" w:lineRule="auto"/>
              <w:rPr>
                <w:rFonts w:ascii="Times New Roman" w:hAnsi="Times New Roman"/>
                <w:highlight w:val="yellow"/>
                <w:lang w:val="en-US"/>
              </w:rPr>
            </w:pPr>
            <w:r w:rsidRPr="00645529">
              <w:rPr>
                <w:rFonts w:ascii="Times New Roman" w:hAnsi="Times New Roman"/>
                <w:color w:val="222222"/>
                <w:lang w:val="en-US"/>
              </w:rPr>
              <w:t>The article examines the processes of transformation in the global banking system amid the global financial and monetary crisis. The author argues that the globa</w:t>
            </w:r>
            <w:r w:rsidRPr="00645529">
              <w:rPr>
                <w:rFonts w:ascii="Times New Roman" w:hAnsi="Times New Roman"/>
                <w:color w:val="222222"/>
                <w:lang w:val="en-US"/>
              </w:rPr>
              <w:t>l</w:t>
            </w:r>
            <w:r w:rsidRPr="00645529">
              <w:rPr>
                <w:rFonts w:ascii="Times New Roman" w:hAnsi="Times New Roman"/>
                <w:color w:val="222222"/>
                <w:lang w:val="en-US"/>
              </w:rPr>
              <w:t>ization of the world economy has a significant impact on the development of the banking system as an i</w:t>
            </w:r>
            <w:r w:rsidRPr="00645529">
              <w:rPr>
                <w:rFonts w:ascii="Times New Roman" w:hAnsi="Times New Roman"/>
                <w:color w:val="222222"/>
                <w:lang w:val="en-US"/>
              </w:rPr>
              <w:t>m</w:t>
            </w:r>
            <w:r w:rsidRPr="00645529">
              <w:rPr>
                <w:rFonts w:ascii="Times New Roman" w:hAnsi="Times New Roman"/>
                <w:color w:val="222222"/>
                <w:lang w:val="en-US"/>
              </w:rPr>
              <w:t>portant integral part of the financial system. The a</w:t>
            </w:r>
            <w:r w:rsidRPr="00645529">
              <w:rPr>
                <w:rFonts w:ascii="Times New Roman" w:hAnsi="Times New Roman"/>
                <w:color w:val="222222"/>
                <w:lang w:val="en-US"/>
              </w:rPr>
              <w:t>u</w:t>
            </w:r>
            <w:r w:rsidRPr="00645529">
              <w:rPr>
                <w:rFonts w:ascii="Times New Roman" w:hAnsi="Times New Roman"/>
                <w:color w:val="222222"/>
                <w:lang w:val="en-US"/>
              </w:rPr>
              <w:t>thor comes to the conclusion that the crisis state of the U.S. economy and individual countries in Western Europe led to the transformation of the monetary and banking sector globally. Banking system world's lea</w:t>
            </w:r>
            <w:r w:rsidRPr="00645529">
              <w:rPr>
                <w:rFonts w:ascii="Times New Roman" w:hAnsi="Times New Roman"/>
                <w:color w:val="222222"/>
                <w:lang w:val="en-US"/>
              </w:rPr>
              <w:t>d</w:t>
            </w:r>
            <w:r w:rsidRPr="00645529">
              <w:rPr>
                <w:rFonts w:ascii="Times New Roman" w:hAnsi="Times New Roman"/>
                <w:color w:val="222222"/>
                <w:lang w:val="en-US"/>
              </w:rPr>
              <w:t xml:space="preserve">ing economies are now in </w:t>
            </w:r>
            <w:r>
              <w:rPr>
                <w:rFonts w:ascii="Times New Roman" w:hAnsi="Times New Roman"/>
                <w:color w:val="222222"/>
                <w:lang w:val="en-US"/>
              </w:rPr>
              <w:t>“</w:t>
            </w:r>
            <w:r w:rsidRPr="00645529">
              <w:rPr>
                <w:rFonts w:ascii="Times New Roman" w:hAnsi="Times New Roman"/>
                <w:color w:val="222222"/>
                <w:lang w:val="en-US"/>
              </w:rPr>
              <w:t>at risk</w:t>
            </w:r>
            <w:r>
              <w:rPr>
                <w:rFonts w:ascii="Times New Roman" w:hAnsi="Times New Roman"/>
                <w:color w:val="222222"/>
                <w:lang w:val="en-US"/>
              </w:rPr>
              <w:t>”</w:t>
            </w:r>
            <w:r w:rsidRPr="00645529">
              <w:rPr>
                <w:rFonts w:ascii="Times New Roman" w:hAnsi="Times New Roman"/>
                <w:color w:val="222222"/>
                <w:lang w:val="en-US"/>
              </w:rPr>
              <w:t xml:space="preserve"> because the inst</w:t>
            </w:r>
            <w:r w:rsidRPr="00645529">
              <w:rPr>
                <w:rFonts w:ascii="Times New Roman" w:hAnsi="Times New Roman"/>
                <w:color w:val="222222"/>
                <w:lang w:val="en-US"/>
              </w:rPr>
              <w:t>a</w:t>
            </w:r>
            <w:r w:rsidRPr="00645529">
              <w:rPr>
                <w:rFonts w:ascii="Times New Roman" w:hAnsi="Times New Roman"/>
                <w:color w:val="222222"/>
                <w:lang w:val="en-US"/>
              </w:rPr>
              <w:t>bility of the U.S. dollar and the euro continues to make ch</w:t>
            </w:r>
            <w:r w:rsidRPr="00645529">
              <w:rPr>
                <w:rFonts w:ascii="Times New Roman" w:hAnsi="Times New Roman"/>
                <w:color w:val="222222"/>
                <w:lang w:val="en-US"/>
              </w:rPr>
              <w:t>a</w:t>
            </w:r>
            <w:r w:rsidRPr="00645529">
              <w:rPr>
                <w:rFonts w:ascii="Times New Roman" w:hAnsi="Times New Roman"/>
                <w:color w:val="222222"/>
                <w:lang w:val="en-US"/>
              </w:rPr>
              <w:t>otic</w:t>
            </w:r>
          </w:p>
        </w:tc>
      </w:tr>
      <w:tr w:rsidR="00A054BF" w:rsidRPr="00B51995" w:rsidTr="00796E89">
        <w:trPr>
          <w:trHeight w:val="959"/>
        </w:trPr>
        <w:tc>
          <w:tcPr>
            <w:tcW w:w="4785" w:type="dxa"/>
          </w:tcPr>
          <w:p w:rsidR="00A054BF" w:rsidRPr="00B51995" w:rsidRDefault="00A054BF" w:rsidP="00F55050">
            <w:pPr>
              <w:spacing w:after="0" w:line="240" w:lineRule="auto"/>
              <w:rPr>
                <w:rStyle w:val="apple-style-span"/>
                <w:rFonts w:ascii="Times New Roman" w:hAnsi="Times New Roman"/>
                <w:color w:val="000000"/>
              </w:rPr>
            </w:pPr>
            <w:r w:rsidRPr="00B51995">
              <w:rPr>
                <w:rStyle w:val="apple-style-span"/>
                <w:rFonts w:ascii="Times New Roman" w:hAnsi="Times New Roman"/>
                <w:color w:val="000000"/>
              </w:rPr>
              <w:t>Ключевые слова:</w:t>
            </w:r>
            <w:r>
              <w:rPr>
                <w:rStyle w:val="apple-style-span"/>
                <w:rFonts w:ascii="Times New Roman" w:hAnsi="Times New Roman"/>
                <w:color w:val="000000"/>
                <w:lang w:val="en-US"/>
              </w:rPr>
              <w:t xml:space="preserve"> </w:t>
            </w:r>
            <w:r w:rsidRPr="00B51995">
              <w:rPr>
                <w:rStyle w:val="apple-style-span"/>
                <w:rFonts w:ascii="Times New Roman" w:hAnsi="Times New Roman"/>
                <w:color w:val="000000"/>
              </w:rPr>
              <w:t xml:space="preserve">ТРАНСФОРМАЦИЯ </w:t>
            </w:r>
          </w:p>
          <w:p w:rsidR="00A054BF" w:rsidRPr="00B51995" w:rsidRDefault="00A054BF" w:rsidP="00F55050">
            <w:pPr>
              <w:spacing w:after="0" w:line="240" w:lineRule="auto"/>
              <w:rPr>
                <w:rStyle w:val="apple-style-span"/>
                <w:rFonts w:ascii="Times New Roman" w:hAnsi="Times New Roman"/>
                <w:color w:val="000000"/>
              </w:rPr>
            </w:pPr>
            <w:r w:rsidRPr="00B51995">
              <w:rPr>
                <w:rStyle w:val="apple-style-span"/>
                <w:rFonts w:ascii="Times New Roman" w:hAnsi="Times New Roman"/>
                <w:color w:val="000000"/>
              </w:rPr>
              <w:t>МИРОВОЙ БАНКОВСКОЙ СИСТЕМЫ,</w:t>
            </w:r>
          </w:p>
          <w:p w:rsidR="00A054BF" w:rsidRPr="00B51995" w:rsidRDefault="00A054BF" w:rsidP="00F55050">
            <w:pPr>
              <w:spacing w:after="0" w:line="240" w:lineRule="auto"/>
              <w:rPr>
                <w:rFonts w:ascii="Times New Roman" w:hAnsi="Times New Roman"/>
                <w:color w:val="000000"/>
              </w:rPr>
            </w:pPr>
            <w:r w:rsidRPr="00B51995">
              <w:rPr>
                <w:rStyle w:val="apple-style-span"/>
                <w:rFonts w:ascii="Times New Roman" w:hAnsi="Times New Roman"/>
                <w:color w:val="000000"/>
              </w:rPr>
              <w:t>МИРОВОЙ ВАЛЮТНО-ФИНАНСОВЫЙ КР</w:t>
            </w:r>
            <w:r w:rsidRPr="00B51995">
              <w:rPr>
                <w:rStyle w:val="apple-style-span"/>
                <w:rFonts w:ascii="Times New Roman" w:hAnsi="Times New Roman"/>
                <w:color w:val="000000"/>
              </w:rPr>
              <w:t>И</w:t>
            </w:r>
            <w:r w:rsidRPr="00B51995">
              <w:rPr>
                <w:rStyle w:val="apple-style-span"/>
                <w:rFonts w:ascii="Times New Roman" w:hAnsi="Times New Roman"/>
                <w:color w:val="000000"/>
              </w:rPr>
              <w:t>ЗИС, ФРС, ЕЦБ</w:t>
            </w:r>
          </w:p>
        </w:tc>
        <w:tc>
          <w:tcPr>
            <w:tcW w:w="4786" w:type="dxa"/>
          </w:tcPr>
          <w:p w:rsidR="00A054BF" w:rsidRPr="00B51995" w:rsidRDefault="00A054BF" w:rsidP="00F55050">
            <w:pPr>
              <w:spacing w:after="0" w:line="240" w:lineRule="auto"/>
              <w:rPr>
                <w:rFonts w:ascii="Times New Roman" w:hAnsi="Times New Roman"/>
                <w:highlight w:val="magenta"/>
                <w:lang w:val="en-US"/>
              </w:rPr>
            </w:pPr>
            <w:r w:rsidRPr="00B51995">
              <w:rPr>
                <w:rFonts w:ascii="Times New Roman" w:hAnsi="Times New Roman"/>
                <w:lang w:val="en-US"/>
              </w:rPr>
              <w:t>Keywords: TRANSFORMATION OF THE GLOBAL BANKING SYSTEM, GLOBAL CU</w:t>
            </w:r>
            <w:r w:rsidRPr="00B51995">
              <w:rPr>
                <w:rFonts w:ascii="Times New Roman" w:hAnsi="Times New Roman"/>
                <w:lang w:val="en-US"/>
              </w:rPr>
              <w:t>R</w:t>
            </w:r>
            <w:r w:rsidRPr="00B51995">
              <w:rPr>
                <w:rFonts w:ascii="Times New Roman" w:hAnsi="Times New Roman"/>
                <w:lang w:val="en-US"/>
              </w:rPr>
              <w:t>RENCY AND FINANCIAL CRISIS, FRS,  ECB</w:t>
            </w:r>
          </w:p>
        </w:tc>
      </w:tr>
    </w:tbl>
    <w:p w:rsidR="00A054BF" w:rsidRPr="001E55D0" w:rsidRDefault="00A054BF" w:rsidP="002C46FD">
      <w:pPr>
        <w:spacing w:after="0" w:line="360" w:lineRule="auto"/>
        <w:ind w:firstLine="709"/>
        <w:jc w:val="both"/>
        <w:rPr>
          <w:rFonts w:ascii="Times New Roman" w:hAnsi="Times New Roman"/>
          <w:sz w:val="16"/>
          <w:szCs w:val="16"/>
          <w:lang w:val="en-US"/>
        </w:rPr>
      </w:pPr>
    </w:p>
    <w:p w:rsidR="00A054BF" w:rsidRPr="00093B8D" w:rsidRDefault="00A054BF" w:rsidP="00312E85">
      <w:pPr>
        <w:tabs>
          <w:tab w:val="left" w:pos="3045"/>
        </w:tabs>
        <w:spacing w:after="0" w:line="360" w:lineRule="auto"/>
        <w:jc w:val="center"/>
        <w:rPr>
          <w:rFonts w:ascii="Times New Roman" w:hAnsi="Times New Roman"/>
          <w:sz w:val="24"/>
          <w:szCs w:val="24"/>
          <w:lang w:val="en-US"/>
        </w:rPr>
      </w:pPr>
    </w:p>
    <w:p w:rsidR="00A054BF" w:rsidRDefault="00A054BF" w:rsidP="004A4B1F">
      <w:pPr>
        <w:spacing w:after="0" w:line="360" w:lineRule="auto"/>
        <w:ind w:firstLine="709"/>
        <w:jc w:val="both"/>
        <w:rPr>
          <w:rFonts w:ascii="Times New Roman" w:hAnsi="Times New Roman"/>
          <w:sz w:val="28"/>
          <w:szCs w:val="28"/>
        </w:rPr>
      </w:pPr>
      <w:r w:rsidRPr="00E47393">
        <w:rPr>
          <w:rFonts w:ascii="Times New Roman" w:hAnsi="Times New Roman"/>
          <w:sz w:val="28"/>
          <w:szCs w:val="28"/>
        </w:rPr>
        <w:t xml:space="preserve">Глобализация мировой экономики оказывает существенное влияние на развитие банковской системы как важнейшей неотъемлемой составной части финансовой системы. Понимание сущности современного процесса развития банковского сектора позволяет выявить влияние современных общемировых процессов на банковскую систему, а также обратную связь с точки зрения клиентов банка, банковского персонала, влияния банковской системы на экономический рост страны в целом. </w:t>
      </w:r>
    </w:p>
    <w:p w:rsidR="00A054BF" w:rsidRDefault="00A054BF" w:rsidP="004A4B1F">
      <w:pPr>
        <w:spacing w:after="0" w:line="360" w:lineRule="auto"/>
        <w:ind w:firstLine="709"/>
        <w:jc w:val="both"/>
        <w:rPr>
          <w:rFonts w:ascii="Times New Roman" w:hAnsi="Times New Roman"/>
          <w:sz w:val="28"/>
          <w:szCs w:val="28"/>
        </w:rPr>
      </w:pPr>
      <w:r w:rsidRPr="00E47393">
        <w:rPr>
          <w:rFonts w:ascii="Times New Roman" w:hAnsi="Times New Roman"/>
          <w:sz w:val="28"/>
          <w:szCs w:val="28"/>
        </w:rPr>
        <w:t>Характеризуя глобальную финансовую сферу, Джон Д. Дэниелси Ли Х. Радеба отмечали, что ключевым аспектом развития международных операций являлось увеличение числа банковских услуг, предлагаемых крупнейшими ТНБ. Банки в современных условиях не только влияют на  движение потоков корпоративных ресурсов, но и обеспечивают кредитное финансирование на местном и глобальном уровнях. Банковские структуры принимают участие в международных валютно-финансовых операциях за счёт установления корреспондентских отношений, или открывая за руб</w:t>
      </w:r>
      <w:r w:rsidRPr="00E47393">
        <w:rPr>
          <w:rFonts w:ascii="Times New Roman" w:hAnsi="Times New Roman"/>
          <w:sz w:val="28"/>
          <w:szCs w:val="28"/>
        </w:rPr>
        <w:t>е</w:t>
      </w:r>
      <w:r w:rsidRPr="00E47393">
        <w:rPr>
          <w:rFonts w:ascii="Times New Roman" w:hAnsi="Times New Roman"/>
          <w:sz w:val="28"/>
          <w:szCs w:val="28"/>
        </w:rPr>
        <w:t xml:space="preserve">жом свои представительства и филиалы, или организуя консорциумы с банками других стран. </w:t>
      </w:r>
      <w:r>
        <w:rPr>
          <w:rFonts w:ascii="Times New Roman" w:hAnsi="Times New Roman"/>
          <w:sz w:val="28"/>
          <w:szCs w:val="28"/>
        </w:rPr>
        <w:t>На современном этапе развития мировой банко</w:t>
      </w:r>
      <w:r>
        <w:rPr>
          <w:rFonts w:ascii="Times New Roman" w:hAnsi="Times New Roman"/>
          <w:sz w:val="28"/>
          <w:szCs w:val="28"/>
        </w:rPr>
        <w:t>в</w:t>
      </w:r>
      <w:r>
        <w:rPr>
          <w:rFonts w:ascii="Times New Roman" w:hAnsi="Times New Roman"/>
          <w:sz w:val="28"/>
          <w:szCs w:val="28"/>
        </w:rPr>
        <w:t>ской системы важными областями являются: расширение спектра предл</w:t>
      </w:r>
      <w:r>
        <w:rPr>
          <w:rFonts w:ascii="Times New Roman" w:hAnsi="Times New Roman"/>
          <w:sz w:val="28"/>
          <w:szCs w:val="28"/>
        </w:rPr>
        <w:t>а</w:t>
      </w:r>
      <w:r>
        <w:rPr>
          <w:rFonts w:ascii="Times New Roman" w:hAnsi="Times New Roman"/>
          <w:sz w:val="28"/>
          <w:szCs w:val="28"/>
        </w:rPr>
        <w:t>гаемых услуг, прибыльность бизнеса, а также доступ к рынкам и учёт м</w:t>
      </w:r>
      <w:r>
        <w:rPr>
          <w:rFonts w:ascii="Times New Roman" w:hAnsi="Times New Roman"/>
          <w:sz w:val="28"/>
          <w:szCs w:val="28"/>
        </w:rPr>
        <w:t>е</w:t>
      </w:r>
      <w:r>
        <w:rPr>
          <w:rFonts w:ascii="Times New Roman" w:hAnsi="Times New Roman"/>
          <w:sz w:val="28"/>
          <w:szCs w:val="28"/>
        </w:rPr>
        <w:t xml:space="preserve">няющейся рыночной ситуации. Глобальный рынок финансовых услуг в последние десятилетия достиг значительных размеров. Выявим ключевые функции, которые в наибольшей степени соответствуют современным тенденциям развития мировой банковской системы (рис. 1). </w:t>
      </w:r>
    </w:p>
    <w:p w:rsidR="00A054BF" w:rsidRDefault="00A054BF" w:rsidP="004A4B1F">
      <w:pPr>
        <w:spacing w:after="0" w:line="360" w:lineRule="auto"/>
        <w:ind w:firstLine="709"/>
        <w:jc w:val="both"/>
        <w:rPr>
          <w:rFonts w:ascii="Times New Roman" w:hAnsi="Times New Roman"/>
          <w:sz w:val="28"/>
          <w:szCs w:val="28"/>
        </w:rPr>
      </w:pPr>
      <w:r w:rsidRPr="00F468DD">
        <w:rPr>
          <w:rFonts w:ascii="Times New Roman" w:hAnsi="Times New Roman"/>
          <w:sz w:val="28"/>
          <w:szCs w:val="28"/>
        </w:rPr>
        <w:t xml:space="preserve">Современные глобальные дисбалансы в валютно-финансовой сфере </w:t>
      </w:r>
      <w:r>
        <w:rPr>
          <w:rFonts w:ascii="Times New Roman" w:hAnsi="Times New Roman"/>
          <w:sz w:val="28"/>
          <w:szCs w:val="28"/>
        </w:rPr>
        <w:t>заставляют национальные банковские системы наиболее активнее работать в отдельных регионах [</w:t>
      </w:r>
      <w:r w:rsidRPr="00A62B1C">
        <w:rPr>
          <w:rFonts w:ascii="Times New Roman" w:hAnsi="Times New Roman"/>
          <w:sz w:val="28"/>
          <w:szCs w:val="28"/>
        </w:rPr>
        <w:t>1</w:t>
      </w:r>
      <w:r w:rsidRPr="006E535F">
        <w:rPr>
          <w:rFonts w:ascii="Times New Roman" w:hAnsi="Times New Roman"/>
          <w:sz w:val="28"/>
          <w:szCs w:val="28"/>
        </w:rPr>
        <w:t>]</w:t>
      </w:r>
      <w:r>
        <w:rPr>
          <w:rFonts w:ascii="Times New Roman" w:hAnsi="Times New Roman"/>
          <w:sz w:val="28"/>
          <w:szCs w:val="28"/>
        </w:rPr>
        <w:t>, в том числе крупнейших - АТР, Европа, страны СНГ и т.д. Как на национальном, так и на международном уровнях банко</w:t>
      </w:r>
      <w:r>
        <w:rPr>
          <w:rFonts w:ascii="Times New Roman" w:hAnsi="Times New Roman"/>
          <w:sz w:val="28"/>
          <w:szCs w:val="28"/>
        </w:rPr>
        <w:t>в</w:t>
      </w:r>
      <w:r>
        <w:rPr>
          <w:rFonts w:ascii="Times New Roman" w:hAnsi="Times New Roman"/>
          <w:sz w:val="28"/>
          <w:szCs w:val="28"/>
        </w:rPr>
        <w:t xml:space="preserve">ская система любой страны испытывает на себе влияние общемировых процессов, а именно: экономико-политических, социальных и т.д. </w:t>
      </w:r>
    </w:p>
    <w:p w:rsidR="00A054BF" w:rsidRDefault="00A054BF" w:rsidP="004A4B1F">
      <w:pPr>
        <w:spacing w:after="0" w:line="360" w:lineRule="auto"/>
        <w:ind w:firstLine="709"/>
        <w:jc w:val="both"/>
        <w:rPr>
          <w:rFonts w:ascii="Times New Roman" w:hAnsi="Times New Roman"/>
          <w:sz w:val="28"/>
          <w:szCs w:val="28"/>
        </w:rPr>
      </w:pPr>
      <w:r>
        <w:rPr>
          <w:rFonts w:ascii="Times New Roman" w:hAnsi="Times New Roman"/>
          <w:sz w:val="28"/>
          <w:szCs w:val="28"/>
        </w:rPr>
        <w:t>В целом, глобализация, которая отражает прогрессивную интегр</w:t>
      </w:r>
      <w:r>
        <w:rPr>
          <w:rFonts w:ascii="Times New Roman" w:hAnsi="Times New Roman"/>
          <w:sz w:val="28"/>
          <w:szCs w:val="28"/>
        </w:rPr>
        <w:t>а</w:t>
      </w:r>
      <w:r>
        <w:rPr>
          <w:rFonts w:ascii="Times New Roman" w:hAnsi="Times New Roman"/>
          <w:sz w:val="28"/>
          <w:szCs w:val="28"/>
        </w:rPr>
        <w:t>цию стран мира, требует, чтобы национальные банковские структуры ра</w:t>
      </w:r>
      <w:r>
        <w:rPr>
          <w:rFonts w:ascii="Times New Roman" w:hAnsi="Times New Roman"/>
          <w:sz w:val="28"/>
          <w:szCs w:val="28"/>
        </w:rPr>
        <w:t>с</w:t>
      </w:r>
      <w:r>
        <w:rPr>
          <w:rFonts w:ascii="Times New Roman" w:hAnsi="Times New Roman"/>
          <w:sz w:val="28"/>
          <w:szCs w:val="28"/>
        </w:rPr>
        <w:t>сматривали международное партнёрство как один из основных аспектов их развития [11</w:t>
      </w:r>
      <w:r w:rsidRPr="006E535F">
        <w:rPr>
          <w:rFonts w:ascii="Times New Roman" w:hAnsi="Times New Roman"/>
          <w:sz w:val="28"/>
          <w:szCs w:val="28"/>
        </w:rPr>
        <w:t>]</w:t>
      </w:r>
      <w:r>
        <w:rPr>
          <w:rFonts w:ascii="Times New Roman" w:hAnsi="Times New Roman"/>
          <w:sz w:val="28"/>
          <w:szCs w:val="28"/>
        </w:rPr>
        <w:t>. Глобализация также положительно влияет и на страны с п</w:t>
      </w:r>
      <w:r>
        <w:rPr>
          <w:rFonts w:ascii="Times New Roman" w:hAnsi="Times New Roman"/>
          <w:sz w:val="28"/>
          <w:szCs w:val="28"/>
        </w:rPr>
        <w:t>е</w:t>
      </w:r>
      <w:r>
        <w:rPr>
          <w:rFonts w:ascii="Times New Roman" w:hAnsi="Times New Roman"/>
          <w:sz w:val="28"/>
          <w:szCs w:val="28"/>
        </w:rPr>
        <w:t>реходной экономикой, поскольку способствует их вовлечению в мировую экономику [</w:t>
      </w:r>
      <w:r w:rsidRPr="00A62B1C">
        <w:rPr>
          <w:rFonts w:ascii="Times New Roman" w:hAnsi="Times New Roman"/>
          <w:sz w:val="28"/>
          <w:szCs w:val="28"/>
        </w:rPr>
        <w:t>8</w:t>
      </w:r>
      <w:r w:rsidRPr="006E535F">
        <w:rPr>
          <w:rFonts w:ascii="Times New Roman" w:hAnsi="Times New Roman"/>
          <w:sz w:val="28"/>
          <w:szCs w:val="28"/>
        </w:rPr>
        <w:t>]</w:t>
      </w:r>
      <w:r>
        <w:rPr>
          <w:rFonts w:ascii="Times New Roman" w:hAnsi="Times New Roman"/>
          <w:sz w:val="28"/>
          <w:szCs w:val="28"/>
        </w:rPr>
        <w:t>. В целом, международная финансовая интеграция связана со значительным устранением барьеров между национальными и междун</w:t>
      </w:r>
      <w:r>
        <w:rPr>
          <w:rFonts w:ascii="Times New Roman" w:hAnsi="Times New Roman"/>
          <w:sz w:val="28"/>
          <w:szCs w:val="28"/>
        </w:rPr>
        <w:t>а</w:t>
      </w:r>
      <w:r>
        <w:rPr>
          <w:rFonts w:ascii="Times New Roman" w:hAnsi="Times New Roman"/>
          <w:sz w:val="28"/>
          <w:szCs w:val="28"/>
        </w:rPr>
        <w:t>родными финансовыми рынками и развитием межстрановых связей между ними [</w:t>
      </w:r>
      <w:r w:rsidRPr="00A62B1C">
        <w:rPr>
          <w:rFonts w:ascii="Times New Roman" w:hAnsi="Times New Roman"/>
          <w:sz w:val="28"/>
          <w:szCs w:val="28"/>
        </w:rPr>
        <w:t>6</w:t>
      </w:r>
      <w:r w:rsidRPr="006E535F">
        <w:rPr>
          <w:rFonts w:ascii="Times New Roman" w:hAnsi="Times New Roman"/>
          <w:sz w:val="28"/>
          <w:szCs w:val="28"/>
        </w:rPr>
        <w:t>]</w:t>
      </w:r>
      <w:r>
        <w:rPr>
          <w:rFonts w:ascii="Times New Roman" w:hAnsi="Times New Roman"/>
          <w:sz w:val="28"/>
          <w:szCs w:val="28"/>
        </w:rPr>
        <w:t>. В итоге, финансовый капитал может достаточно свободно пер</w:t>
      </w:r>
      <w:r>
        <w:rPr>
          <w:rFonts w:ascii="Times New Roman" w:hAnsi="Times New Roman"/>
          <w:sz w:val="28"/>
          <w:szCs w:val="28"/>
        </w:rPr>
        <w:t>е</w:t>
      </w:r>
      <w:r>
        <w:rPr>
          <w:rFonts w:ascii="Times New Roman" w:hAnsi="Times New Roman"/>
          <w:sz w:val="28"/>
          <w:szCs w:val="28"/>
        </w:rPr>
        <w:t>мещаться с национального на мировой финансовый рынок и наоборот. Крупнейшие банковские структуры организуют филиалы и дочерние структуры в ведущих центрах для выполнения функций кредитования, и</w:t>
      </w:r>
      <w:r>
        <w:rPr>
          <w:rFonts w:ascii="Times New Roman" w:hAnsi="Times New Roman"/>
          <w:sz w:val="28"/>
          <w:szCs w:val="28"/>
        </w:rPr>
        <w:t>н</w:t>
      </w:r>
      <w:r>
        <w:rPr>
          <w:rFonts w:ascii="Times New Roman" w:hAnsi="Times New Roman"/>
          <w:sz w:val="28"/>
          <w:szCs w:val="28"/>
        </w:rPr>
        <w:t>вестирования, а также оказания других финансовых услуг [5</w:t>
      </w:r>
      <w:r w:rsidRPr="006E535F">
        <w:rPr>
          <w:rFonts w:ascii="Times New Roman" w:hAnsi="Times New Roman"/>
          <w:sz w:val="28"/>
          <w:szCs w:val="28"/>
        </w:rPr>
        <w:t>]</w:t>
      </w:r>
      <w:r>
        <w:rPr>
          <w:rFonts w:ascii="Times New Roman" w:hAnsi="Times New Roman"/>
          <w:sz w:val="28"/>
          <w:szCs w:val="28"/>
        </w:rPr>
        <w:t>.</w:t>
      </w:r>
    </w:p>
    <w:p w:rsidR="00A054BF" w:rsidRDefault="00A054BF" w:rsidP="004A4B1F">
      <w:pPr>
        <w:spacing w:after="0" w:line="360" w:lineRule="auto"/>
        <w:ind w:firstLine="709"/>
        <w:jc w:val="both"/>
        <w:rPr>
          <w:rFonts w:ascii="Times New Roman" w:hAnsi="Times New Roman"/>
          <w:sz w:val="28"/>
          <w:szCs w:val="28"/>
        </w:rPr>
      </w:pPr>
      <w:r>
        <w:rPr>
          <w:noProof/>
        </w:rPr>
        <w:pict>
          <v:rect id="_x0000_s1026" style="position:absolute;left:0;text-align:left;margin-left:-5.85pt;margin-top:14.05pt;width:146.7pt;height:115.75pt;z-index:251649024">
            <v:textbox>
              <w:txbxContent>
                <w:p w:rsidR="00A054BF" w:rsidRDefault="00A054BF" w:rsidP="004A4B1F">
                  <w:pPr>
                    <w:spacing w:after="0" w:line="240" w:lineRule="auto"/>
                    <w:jc w:val="center"/>
                    <w:rPr>
                      <w:rFonts w:ascii="Times New Roman" w:hAnsi="Times New Roman"/>
                      <w:sz w:val="28"/>
                      <w:szCs w:val="28"/>
                    </w:rPr>
                  </w:pPr>
                </w:p>
                <w:p w:rsidR="00A054BF" w:rsidRDefault="00A054BF" w:rsidP="004A4B1F">
                  <w:pPr>
                    <w:spacing w:after="0" w:line="240" w:lineRule="auto"/>
                    <w:jc w:val="center"/>
                    <w:rPr>
                      <w:rFonts w:ascii="Times New Roman" w:hAnsi="Times New Roman"/>
                      <w:sz w:val="28"/>
                      <w:szCs w:val="28"/>
                    </w:rPr>
                  </w:pPr>
                </w:p>
                <w:p w:rsidR="00A054BF" w:rsidRDefault="00A054BF" w:rsidP="004A4B1F">
                  <w:pPr>
                    <w:spacing w:after="0" w:line="240" w:lineRule="auto"/>
                    <w:jc w:val="center"/>
                    <w:rPr>
                      <w:rFonts w:ascii="Times New Roman" w:hAnsi="Times New Roman"/>
                      <w:sz w:val="28"/>
                      <w:szCs w:val="28"/>
                    </w:rPr>
                  </w:pPr>
                  <w:r w:rsidRPr="00E063A2">
                    <w:rPr>
                      <w:rFonts w:ascii="Times New Roman" w:hAnsi="Times New Roman"/>
                      <w:sz w:val="28"/>
                      <w:szCs w:val="28"/>
                    </w:rPr>
                    <w:t>Финансирование</w:t>
                  </w:r>
                </w:p>
                <w:p w:rsidR="00A054BF" w:rsidRDefault="00A054BF" w:rsidP="004A4B1F">
                  <w:pPr>
                    <w:spacing w:after="0" w:line="240" w:lineRule="auto"/>
                    <w:jc w:val="center"/>
                    <w:rPr>
                      <w:rFonts w:ascii="Times New Roman" w:hAnsi="Times New Roman"/>
                      <w:sz w:val="28"/>
                      <w:szCs w:val="28"/>
                    </w:rPr>
                  </w:pPr>
                  <w:r w:rsidRPr="00E063A2">
                    <w:rPr>
                      <w:rFonts w:ascii="Times New Roman" w:hAnsi="Times New Roman"/>
                      <w:sz w:val="28"/>
                      <w:szCs w:val="28"/>
                    </w:rPr>
                    <w:t>импорта и экспорта</w:t>
                  </w:r>
                </w:p>
                <w:p w:rsidR="00A054BF" w:rsidRPr="00E063A2" w:rsidRDefault="00A054BF" w:rsidP="004A4B1F">
                  <w:pPr>
                    <w:spacing w:after="0" w:line="240" w:lineRule="auto"/>
                    <w:jc w:val="center"/>
                    <w:rPr>
                      <w:rFonts w:ascii="Times New Roman" w:hAnsi="Times New Roman"/>
                      <w:sz w:val="28"/>
                      <w:szCs w:val="28"/>
                    </w:rPr>
                  </w:pPr>
                </w:p>
              </w:txbxContent>
            </v:textbox>
          </v:rect>
        </w:pict>
      </w:r>
      <w:r>
        <w:rPr>
          <w:noProof/>
        </w:rPr>
        <w:pict>
          <v:rect id="_x0000_s1027" style="position:absolute;left:0;text-align:left;margin-left:316.55pt;margin-top:14.05pt;width:146.05pt;height:115.75pt;z-index:251651072">
            <v:textbox>
              <w:txbxContent>
                <w:p w:rsidR="00A054BF" w:rsidRDefault="00A054BF" w:rsidP="004A4B1F">
                  <w:pPr>
                    <w:spacing w:after="0" w:line="240" w:lineRule="auto"/>
                    <w:jc w:val="center"/>
                    <w:rPr>
                      <w:rFonts w:ascii="Times New Roman" w:hAnsi="Times New Roman"/>
                      <w:sz w:val="24"/>
                      <w:szCs w:val="24"/>
                    </w:rPr>
                  </w:pPr>
                </w:p>
                <w:p w:rsidR="00A054BF" w:rsidRPr="00E063A2" w:rsidRDefault="00A054BF" w:rsidP="004A4B1F">
                  <w:pPr>
                    <w:spacing w:after="0" w:line="240" w:lineRule="auto"/>
                    <w:jc w:val="center"/>
                    <w:rPr>
                      <w:rFonts w:ascii="Times New Roman" w:hAnsi="Times New Roman"/>
                      <w:sz w:val="16"/>
                      <w:szCs w:val="16"/>
                    </w:rPr>
                  </w:pPr>
                </w:p>
                <w:p w:rsidR="00A054BF" w:rsidRDefault="00A054BF" w:rsidP="004A4B1F">
                  <w:pPr>
                    <w:spacing w:after="0" w:line="240" w:lineRule="auto"/>
                    <w:jc w:val="center"/>
                    <w:rPr>
                      <w:rFonts w:ascii="Times New Roman" w:hAnsi="Times New Roman"/>
                      <w:sz w:val="24"/>
                      <w:szCs w:val="24"/>
                    </w:rPr>
                  </w:pPr>
                  <w:r w:rsidRPr="00E063A2">
                    <w:rPr>
                      <w:rFonts w:ascii="Times New Roman" w:hAnsi="Times New Roman"/>
                      <w:sz w:val="24"/>
                      <w:szCs w:val="24"/>
                    </w:rPr>
                    <w:t>Управление</w:t>
                  </w:r>
                </w:p>
                <w:p w:rsidR="00A054BF" w:rsidRDefault="00A054BF" w:rsidP="004A4B1F">
                  <w:pPr>
                    <w:spacing w:after="0" w:line="240" w:lineRule="auto"/>
                    <w:jc w:val="center"/>
                    <w:rPr>
                      <w:rFonts w:ascii="Times New Roman" w:hAnsi="Times New Roman"/>
                      <w:sz w:val="24"/>
                      <w:szCs w:val="24"/>
                    </w:rPr>
                  </w:pPr>
                  <w:r w:rsidRPr="00E063A2">
                    <w:rPr>
                      <w:rFonts w:ascii="Times New Roman" w:hAnsi="Times New Roman"/>
                      <w:sz w:val="24"/>
                      <w:szCs w:val="24"/>
                    </w:rPr>
                    <w:t>международными</w:t>
                  </w:r>
                </w:p>
                <w:p w:rsidR="00A054BF" w:rsidRPr="00E063A2" w:rsidRDefault="00A054BF" w:rsidP="004A4B1F">
                  <w:pPr>
                    <w:spacing w:after="0" w:line="240" w:lineRule="auto"/>
                    <w:jc w:val="center"/>
                    <w:rPr>
                      <w:rFonts w:ascii="Times New Roman" w:hAnsi="Times New Roman"/>
                      <w:sz w:val="24"/>
                      <w:szCs w:val="24"/>
                    </w:rPr>
                  </w:pPr>
                  <w:r w:rsidRPr="00E063A2">
                    <w:rPr>
                      <w:rFonts w:ascii="Times New Roman" w:hAnsi="Times New Roman"/>
                      <w:sz w:val="24"/>
                      <w:szCs w:val="24"/>
                    </w:rPr>
                    <w:t>денежными потоками</w:t>
                  </w:r>
                </w:p>
              </w:txbxContent>
            </v:textbox>
          </v:rect>
        </w:pict>
      </w:r>
    </w:p>
    <w:p w:rsidR="00A054BF" w:rsidRDefault="00A054BF" w:rsidP="004A4B1F">
      <w:pPr>
        <w:spacing w:after="0" w:line="360" w:lineRule="auto"/>
        <w:jc w:val="both"/>
        <w:rPr>
          <w:rFonts w:ascii="Times New Roman" w:hAnsi="Times New Roman"/>
          <w:b/>
          <w:sz w:val="28"/>
          <w:szCs w:val="28"/>
        </w:rPr>
      </w:pPr>
      <w:r>
        <w:rPr>
          <w:noProof/>
        </w:rPr>
        <w:pict>
          <v:rect id="_x0000_s1028" style="position:absolute;left:0;text-align:left;margin-left:154.2pt;margin-top:-10.1pt;width:153.9pt;height:115.75pt;z-index:251650048">
            <v:textbox>
              <w:txbxContent>
                <w:p w:rsidR="00A054BF" w:rsidRDefault="00A054BF" w:rsidP="004A4B1F">
                  <w:pPr>
                    <w:spacing w:after="0" w:line="240" w:lineRule="auto"/>
                    <w:jc w:val="center"/>
                    <w:rPr>
                      <w:rFonts w:ascii="Times New Roman" w:hAnsi="Times New Roman"/>
                      <w:sz w:val="24"/>
                      <w:szCs w:val="24"/>
                    </w:rPr>
                  </w:pPr>
                </w:p>
                <w:p w:rsidR="00A054BF" w:rsidRDefault="00A054BF" w:rsidP="004A4B1F">
                  <w:pPr>
                    <w:spacing w:after="0" w:line="240" w:lineRule="auto"/>
                    <w:jc w:val="center"/>
                    <w:rPr>
                      <w:rFonts w:ascii="Times New Roman" w:hAnsi="Times New Roman"/>
                      <w:sz w:val="24"/>
                      <w:szCs w:val="24"/>
                    </w:rPr>
                  </w:pPr>
                  <w:r w:rsidRPr="00E063A2">
                    <w:rPr>
                      <w:rFonts w:ascii="Times New Roman" w:hAnsi="Times New Roman"/>
                      <w:sz w:val="24"/>
                      <w:szCs w:val="24"/>
                    </w:rPr>
                    <w:t>Кредитное и акционерное финансирование</w:t>
                  </w:r>
                </w:p>
                <w:p w:rsidR="00A054BF" w:rsidRDefault="00A054BF" w:rsidP="004A4B1F">
                  <w:pPr>
                    <w:spacing w:after="0" w:line="240" w:lineRule="auto"/>
                    <w:jc w:val="center"/>
                    <w:rPr>
                      <w:rFonts w:ascii="Times New Roman" w:hAnsi="Times New Roman"/>
                      <w:sz w:val="24"/>
                      <w:szCs w:val="24"/>
                    </w:rPr>
                  </w:pPr>
                  <w:r w:rsidRPr="00E063A2">
                    <w:rPr>
                      <w:rFonts w:ascii="Times New Roman" w:hAnsi="Times New Roman"/>
                      <w:sz w:val="24"/>
                      <w:szCs w:val="24"/>
                    </w:rPr>
                    <w:t>на внутреннем</w:t>
                  </w:r>
                </w:p>
                <w:p w:rsidR="00A054BF" w:rsidRPr="00E063A2" w:rsidRDefault="00A054BF" w:rsidP="004A4B1F">
                  <w:pPr>
                    <w:spacing w:after="0" w:line="240" w:lineRule="auto"/>
                    <w:jc w:val="center"/>
                    <w:rPr>
                      <w:rFonts w:ascii="Times New Roman" w:hAnsi="Times New Roman"/>
                      <w:sz w:val="24"/>
                      <w:szCs w:val="24"/>
                    </w:rPr>
                  </w:pPr>
                  <w:r w:rsidRPr="00E063A2">
                    <w:rPr>
                      <w:rFonts w:ascii="Times New Roman" w:hAnsi="Times New Roman"/>
                      <w:sz w:val="24"/>
                      <w:szCs w:val="24"/>
                    </w:rPr>
                    <w:t>и внешнем рынках</w:t>
                  </w:r>
                </w:p>
              </w:txbxContent>
            </v:textbox>
          </v:rect>
        </w:pict>
      </w:r>
    </w:p>
    <w:p w:rsidR="00A054BF" w:rsidRDefault="00A054BF" w:rsidP="004A4B1F">
      <w:pPr>
        <w:spacing w:after="0" w:line="360" w:lineRule="auto"/>
        <w:jc w:val="both"/>
        <w:rPr>
          <w:rFonts w:ascii="Times New Roman" w:hAnsi="Times New Roman"/>
          <w:b/>
          <w:sz w:val="28"/>
          <w:szCs w:val="28"/>
        </w:rPr>
      </w:pPr>
    </w:p>
    <w:p w:rsidR="00A054BF" w:rsidRDefault="00A054BF" w:rsidP="004A4B1F">
      <w:pPr>
        <w:spacing w:after="0" w:line="360" w:lineRule="auto"/>
        <w:jc w:val="both"/>
        <w:rPr>
          <w:rFonts w:ascii="Times New Roman" w:hAnsi="Times New Roman"/>
          <w:b/>
          <w:sz w:val="28"/>
          <w:szCs w:val="28"/>
        </w:rPr>
      </w:pPr>
    </w:p>
    <w:p w:rsidR="00A054BF" w:rsidRDefault="00A054BF" w:rsidP="004A4B1F">
      <w:pPr>
        <w:spacing w:after="0" w:line="360" w:lineRule="auto"/>
        <w:jc w:val="both"/>
        <w:rPr>
          <w:rFonts w:ascii="Times New Roman" w:hAnsi="Times New Roman"/>
          <w:b/>
          <w:sz w:val="28"/>
          <w:szCs w:val="28"/>
        </w:rPr>
      </w:pPr>
    </w:p>
    <w:p w:rsidR="00A054BF" w:rsidRDefault="00A054BF" w:rsidP="004A4B1F">
      <w:pPr>
        <w:spacing w:after="0" w:line="360" w:lineRule="auto"/>
        <w:jc w:val="both"/>
        <w:rPr>
          <w:rFonts w:ascii="Times New Roman" w:hAnsi="Times New Roman"/>
          <w:b/>
          <w:sz w:val="28"/>
          <w:szCs w:val="28"/>
        </w:rPr>
      </w:pPr>
      <w:r>
        <w:rPr>
          <w:noProof/>
        </w:rPr>
        <w:pict>
          <v:shapetype id="_x0000_t32" coordsize="21600,21600" o:spt="32" o:oned="t" path="m,l21600,21600e" filled="f">
            <v:path arrowok="t" fillok="f" o:connecttype="none"/>
            <o:lock v:ext="edit" shapetype="t"/>
          </v:shapetype>
          <v:shape id="_x0000_s1029" type="#_x0000_t32" style="position:absolute;left:0;text-align:left;margin-left:54.7pt;margin-top:9.05pt;width:98.15pt;height:86.25pt;flip:x y;z-index:251657216" o:connectortype="straight">
            <v:stroke endarrow="block"/>
          </v:shape>
        </w:pict>
      </w:r>
      <w:r>
        <w:rPr>
          <w:noProof/>
        </w:rPr>
        <w:pict>
          <v:shape id="_x0000_s1030" type="#_x0000_t32" style="position:absolute;left:0;text-align:left;margin-left:218.5pt;margin-top:9.05pt;width:0;height:86.25pt;flip:y;z-index:251656192" o:connectortype="straight">
            <v:stroke endarrow="block"/>
          </v:shape>
        </w:pict>
      </w:r>
      <w:r>
        <w:rPr>
          <w:noProof/>
        </w:rPr>
        <w:pict>
          <v:shape id="_x0000_s1031" type="#_x0000_t32" style="position:absolute;left:0;text-align:left;margin-left:298.95pt;margin-top:9.05pt;width:101.65pt;height:86.25pt;flip:y;z-index:251655168" o:connectortype="straight">
            <v:stroke endarrow="block"/>
          </v:shape>
        </w:pict>
      </w:r>
    </w:p>
    <w:p w:rsidR="00A054BF" w:rsidRDefault="00A054BF" w:rsidP="004A4B1F">
      <w:pPr>
        <w:spacing w:after="0" w:line="360" w:lineRule="auto"/>
        <w:jc w:val="both"/>
        <w:rPr>
          <w:rFonts w:ascii="Times New Roman" w:hAnsi="Times New Roman"/>
          <w:b/>
          <w:sz w:val="28"/>
          <w:szCs w:val="28"/>
        </w:rPr>
      </w:pPr>
    </w:p>
    <w:p w:rsidR="00A054BF" w:rsidRDefault="00A054BF" w:rsidP="004A4B1F">
      <w:pPr>
        <w:spacing w:after="0" w:line="360" w:lineRule="auto"/>
        <w:jc w:val="both"/>
        <w:rPr>
          <w:rFonts w:ascii="Times New Roman" w:hAnsi="Times New Roman"/>
          <w:b/>
          <w:sz w:val="28"/>
          <w:szCs w:val="28"/>
        </w:rPr>
      </w:pPr>
    </w:p>
    <w:p w:rsidR="00A054BF" w:rsidRDefault="00A054BF" w:rsidP="004A4B1F">
      <w:pPr>
        <w:spacing w:after="0" w:line="360" w:lineRule="auto"/>
        <w:jc w:val="both"/>
        <w:rPr>
          <w:rFonts w:ascii="Times New Roman" w:hAnsi="Times New Roman"/>
          <w:b/>
          <w:sz w:val="28"/>
          <w:szCs w:val="28"/>
        </w:rPr>
      </w:pPr>
      <w:r>
        <w:rPr>
          <w:noProof/>
        </w:rPr>
        <w:pict>
          <v:roundrect id="_x0000_s1032" style="position:absolute;left:0;text-align:left;margin-left:66pt;margin-top:22.85pt;width:296.5pt;height:90.35pt;z-index:251648000" arcsize="10923f">
            <v:textbox>
              <w:txbxContent>
                <w:p w:rsidR="00A054BF" w:rsidRPr="00E063A2" w:rsidRDefault="00A054BF" w:rsidP="004A4B1F">
                  <w:pPr>
                    <w:spacing w:after="0" w:line="240" w:lineRule="auto"/>
                    <w:jc w:val="center"/>
                    <w:rPr>
                      <w:rFonts w:ascii="Times New Roman" w:hAnsi="Times New Roman"/>
                      <w:sz w:val="28"/>
                      <w:szCs w:val="28"/>
                    </w:rPr>
                  </w:pPr>
                  <w:r w:rsidRPr="00E063A2">
                    <w:rPr>
                      <w:rFonts w:ascii="Times New Roman" w:hAnsi="Times New Roman"/>
                      <w:sz w:val="28"/>
                      <w:szCs w:val="28"/>
                    </w:rPr>
                    <w:t>Основные функции, в набольшей степени соответствующие современным тенденциям развития мировой банковской системы</w:t>
                  </w:r>
                </w:p>
              </w:txbxContent>
            </v:textbox>
          </v:roundrect>
        </w:pict>
      </w:r>
    </w:p>
    <w:p w:rsidR="00A054BF" w:rsidRDefault="00A054BF" w:rsidP="004A4B1F">
      <w:pPr>
        <w:spacing w:after="0" w:line="360" w:lineRule="auto"/>
        <w:jc w:val="both"/>
        <w:rPr>
          <w:rFonts w:ascii="Times New Roman" w:hAnsi="Times New Roman"/>
          <w:b/>
          <w:sz w:val="28"/>
          <w:szCs w:val="28"/>
        </w:rPr>
      </w:pPr>
    </w:p>
    <w:p w:rsidR="00A054BF" w:rsidRDefault="00A054BF" w:rsidP="004A4B1F">
      <w:pPr>
        <w:spacing w:after="0" w:line="360" w:lineRule="auto"/>
        <w:jc w:val="both"/>
        <w:rPr>
          <w:rFonts w:ascii="Times New Roman" w:hAnsi="Times New Roman"/>
          <w:b/>
          <w:sz w:val="28"/>
          <w:szCs w:val="28"/>
        </w:rPr>
      </w:pPr>
    </w:p>
    <w:p w:rsidR="00A054BF" w:rsidRDefault="00A054BF" w:rsidP="004A4B1F">
      <w:pPr>
        <w:spacing w:after="0" w:line="360" w:lineRule="auto"/>
        <w:jc w:val="both"/>
        <w:rPr>
          <w:rFonts w:ascii="Times New Roman" w:hAnsi="Times New Roman"/>
          <w:b/>
          <w:sz w:val="28"/>
          <w:szCs w:val="28"/>
        </w:rPr>
      </w:pPr>
    </w:p>
    <w:p w:rsidR="00A054BF" w:rsidRDefault="00A054BF" w:rsidP="004A4B1F">
      <w:pPr>
        <w:spacing w:after="0" w:line="360" w:lineRule="auto"/>
        <w:jc w:val="both"/>
        <w:rPr>
          <w:rFonts w:ascii="Times New Roman" w:hAnsi="Times New Roman"/>
          <w:b/>
          <w:sz w:val="28"/>
          <w:szCs w:val="28"/>
        </w:rPr>
      </w:pPr>
      <w:r>
        <w:rPr>
          <w:noProof/>
        </w:rPr>
        <w:pict>
          <v:shape id="_x0000_s1033" type="#_x0000_t32" style="position:absolute;left:0;text-align:left;margin-left:283.4pt;margin-top:16.6pt;width:124.25pt;height:75.55pt;z-index:251660288" o:connectortype="straight">
            <v:stroke endarrow="block"/>
          </v:shape>
        </w:pict>
      </w:r>
      <w:r>
        <w:rPr>
          <w:noProof/>
        </w:rPr>
        <w:pict>
          <v:shape id="_x0000_s1034" type="#_x0000_t32" style="position:absolute;left:0;text-align:left;margin-left:218.5pt;margin-top:16.6pt;width:0;height:75.55pt;z-index:251659264" o:connectortype="straight">
            <v:stroke endarrow="block"/>
          </v:shape>
        </w:pict>
      </w:r>
      <w:r>
        <w:rPr>
          <w:noProof/>
        </w:rPr>
        <w:pict>
          <v:shape id="_x0000_s1035" type="#_x0000_t32" style="position:absolute;left:0;text-align:left;margin-left:54.7pt;margin-top:16.6pt;width:112.95pt;height:75.55pt;flip:x;z-index:251658240" o:connectortype="straight">
            <v:stroke endarrow="block"/>
          </v:shape>
        </w:pict>
      </w:r>
    </w:p>
    <w:p w:rsidR="00A054BF" w:rsidRDefault="00A054BF" w:rsidP="004A4B1F">
      <w:pPr>
        <w:spacing w:after="0" w:line="360" w:lineRule="auto"/>
        <w:jc w:val="both"/>
        <w:rPr>
          <w:rFonts w:ascii="Times New Roman" w:hAnsi="Times New Roman"/>
          <w:b/>
          <w:sz w:val="28"/>
          <w:szCs w:val="28"/>
        </w:rPr>
      </w:pPr>
    </w:p>
    <w:p w:rsidR="00A054BF" w:rsidRDefault="00A054BF" w:rsidP="004A4B1F">
      <w:pPr>
        <w:spacing w:after="0" w:line="360" w:lineRule="auto"/>
        <w:jc w:val="both"/>
        <w:rPr>
          <w:rFonts w:ascii="Times New Roman" w:hAnsi="Times New Roman"/>
          <w:b/>
          <w:sz w:val="28"/>
          <w:szCs w:val="28"/>
        </w:rPr>
      </w:pPr>
    </w:p>
    <w:p w:rsidR="00A054BF" w:rsidRDefault="00A054BF" w:rsidP="004A4B1F">
      <w:pPr>
        <w:spacing w:after="0" w:line="360" w:lineRule="auto"/>
        <w:jc w:val="both"/>
        <w:rPr>
          <w:rFonts w:ascii="Times New Roman" w:hAnsi="Times New Roman"/>
          <w:b/>
          <w:sz w:val="28"/>
          <w:szCs w:val="28"/>
        </w:rPr>
      </w:pPr>
      <w:r>
        <w:rPr>
          <w:noProof/>
        </w:rPr>
        <w:pict>
          <v:rect id="_x0000_s1036" style="position:absolute;left:0;text-align:left;margin-left:152.85pt;margin-top:19.75pt;width:146.1pt;height:115.75pt;z-index:251653120">
            <v:textbox>
              <w:txbxContent>
                <w:p w:rsidR="00A054BF" w:rsidRPr="00E063A2" w:rsidRDefault="00A054BF" w:rsidP="004A4B1F">
                  <w:pPr>
                    <w:spacing w:after="0" w:line="240" w:lineRule="auto"/>
                    <w:rPr>
                      <w:rFonts w:ascii="Times New Roman" w:hAnsi="Times New Roman"/>
                      <w:sz w:val="16"/>
                      <w:szCs w:val="16"/>
                    </w:rPr>
                  </w:pPr>
                </w:p>
                <w:p w:rsidR="00A054BF" w:rsidRDefault="00A054BF" w:rsidP="004A4B1F">
                  <w:pPr>
                    <w:spacing w:after="0" w:line="240" w:lineRule="auto"/>
                    <w:rPr>
                      <w:rFonts w:ascii="Times New Roman" w:hAnsi="Times New Roman"/>
                      <w:sz w:val="24"/>
                      <w:szCs w:val="24"/>
                    </w:rPr>
                  </w:pPr>
                </w:p>
                <w:p w:rsidR="00A054BF" w:rsidRDefault="00A054BF" w:rsidP="004A4B1F">
                  <w:pPr>
                    <w:spacing w:after="0" w:line="240" w:lineRule="auto"/>
                    <w:jc w:val="center"/>
                    <w:rPr>
                      <w:rFonts w:ascii="Times New Roman" w:hAnsi="Times New Roman"/>
                      <w:sz w:val="24"/>
                      <w:szCs w:val="24"/>
                      <w:lang w:val="en-US"/>
                    </w:rPr>
                  </w:pPr>
                  <w:r w:rsidRPr="00E063A2">
                    <w:rPr>
                      <w:rFonts w:ascii="Times New Roman" w:hAnsi="Times New Roman"/>
                      <w:sz w:val="24"/>
                      <w:szCs w:val="24"/>
                    </w:rPr>
                    <w:t xml:space="preserve">Предоставление </w:t>
                  </w:r>
                </w:p>
                <w:p w:rsidR="00A054BF" w:rsidRDefault="00A054BF" w:rsidP="004A4B1F">
                  <w:pPr>
                    <w:spacing w:after="0" w:line="240" w:lineRule="auto"/>
                    <w:jc w:val="center"/>
                    <w:rPr>
                      <w:rFonts w:ascii="Times New Roman" w:hAnsi="Times New Roman"/>
                      <w:sz w:val="24"/>
                      <w:szCs w:val="24"/>
                    </w:rPr>
                  </w:pPr>
                  <w:r w:rsidRPr="00E063A2">
                    <w:rPr>
                      <w:rFonts w:ascii="Times New Roman" w:hAnsi="Times New Roman"/>
                      <w:sz w:val="24"/>
                      <w:szCs w:val="24"/>
                    </w:rPr>
                    <w:t>клиентам консультаций</w:t>
                  </w:r>
                </w:p>
                <w:p w:rsidR="00A054BF" w:rsidRPr="00E063A2" w:rsidRDefault="00A054BF" w:rsidP="004A4B1F">
                  <w:pPr>
                    <w:spacing w:after="0" w:line="240" w:lineRule="auto"/>
                    <w:jc w:val="center"/>
                    <w:rPr>
                      <w:rFonts w:ascii="Times New Roman" w:hAnsi="Times New Roman"/>
                      <w:sz w:val="24"/>
                      <w:szCs w:val="24"/>
                    </w:rPr>
                  </w:pPr>
                  <w:r w:rsidRPr="00E063A2">
                    <w:rPr>
                      <w:rFonts w:ascii="Times New Roman" w:hAnsi="Times New Roman"/>
                      <w:sz w:val="24"/>
                      <w:szCs w:val="24"/>
                    </w:rPr>
                    <w:t>и информации</w:t>
                  </w:r>
                </w:p>
              </w:txbxContent>
            </v:textbox>
          </v:rect>
        </w:pict>
      </w:r>
      <w:r>
        <w:rPr>
          <w:noProof/>
        </w:rPr>
        <w:pict>
          <v:rect id="_x0000_s1037" style="position:absolute;left:0;text-align:left;margin-left:316.55pt;margin-top:19.75pt;width:139.95pt;height:115.75pt;z-index:251654144">
            <v:textbox>
              <w:txbxContent>
                <w:p w:rsidR="00A054BF" w:rsidRPr="00E063A2" w:rsidRDefault="00A054BF" w:rsidP="004A4B1F">
                  <w:pPr>
                    <w:spacing w:after="0" w:line="240" w:lineRule="auto"/>
                    <w:jc w:val="center"/>
                    <w:rPr>
                      <w:rFonts w:ascii="Times New Roman" w:hAnsi="Times New Roman"/>
                      <w:sz w:val="16"/>
                      <w:szCs w:val="16"/>
                    </w:rPr>
                  </w:pPr>
                </w:p>
                <w:p w:rsidR="00A054BF" w:rsidRDefault="00A054BF" w:rsidP="004A4B1F">
                  <w:pPr>
                    <w:spacing w:after="0" w:line="240" w:lineRule="auto"/>
                    <w:jc w:val="center"/>
                    <w:rPr>
                      <w:rFonts w:ascii="Times New Roman" w:hAnsi="Times New Roman"/>
                      <w:sz w:val="24"/>
                      <w:szCs w:val="24"/>
                    </w:rPr>
                  </w:pPr>
                </w:p>
                <w:p w:rsidR="00A054BF" w:rsidRDefault="00A054BF" w:rsidP="004A4B1F">
                  <w:pPr>
                    <w:spacing w:after="0" w:line="240" w:lineRule="auto"/>
                    <w:jc w:val="center"/>
                    <w:rPr>
                      <w:rFonts w:ascii="Times New Roman" w:hAnsi="Times New Roman"/>
                      <w:sz w:val="24"/>
                      <w:szCs w:val="24"/>
                    </w:rPr>
                  </w:pPr>
                  <w:r w:rsidRPr="00E063A2">
                    <w:rPr>
                      <w:rFonts w:ascii="Times New Roman" w:hAnsi="Times New Roman"/>
                      <w:sz w:val="24"/>
                      <w:szCs w:val="24"/>
                    </w:rPr>
                    <w:t>Торговля</w:t>
                  </w:r>
                </w:p>
                <w:p w:rsidR="00A054BF" w:rsidRDefault="00A054BF" w:rsidP="004A4B1F">
                  <w:pPr>
                    <w:spacing w:after="0" w:line="240" w:lineRule="auto"/>
                    <w:jc w:val="center"/>
                    <w:rPr>
                      <w:rFonts w:ascii="Times New Roman" w:hAnsi="Times New Roman"/>
                      <w:sz w:val="24"/>
                      <w:szCs w:val="24"/>
                    </w:rPr>
                  </w:pPr>
                  <w:r w:rsidRPr="00E063A2">
                    <w:rPr>
                      <w:rFonts w:ascii="Times New Roman" w:hAnsi="Times New Roman"/>
                      <w:sz w:val="24"/>
                      <w:szCs w:val="24"/>
                    </w:rPr>
                    <w:t>иностранной</w:t>
                  </w:r>
                </w:p>
                <w:p w:rsidR="00A054BF" w:rsidRPr="00E063A2" w:rsidRDefault="00A054BF" w:rsidP="004A4B1F">
                  <w:pPr>
                    <w:spacing w:after="0" w:line="240" w:lineRule="auto"/>
                    <w:jc w:val="center"/>
                    <w:rPr>
                      <w:rFonts w:ascii="Times New Roman" w:hAnsi="Times New Roman"/>
                      <w:sz w:val="24"/>
                      <w:szCs w:val="24"/>
                    </w:rPr>
                  </w:pPr>
                  <w:r w:rsidRPr="00E063A2">
                    <w:rPr>
                      <w:rFonts w:ascii="Times New Roman" w:hAnsi="Times New Roman"/>
                      <w:sz w:val="24"/>
                      <w:szCs w:val="24"/>
                    </w:rPr>
                    <w:t>валютой</w:t>
                  </w:r>
                </w:p>
              </w:txbxContent>
            </v:textbox>
          </v:rect>
        </w:pict>
      </w:r>
      <w:r>
        <w:rPr>
          <w:noProof/>
        </w:rPr>
        <w:pict>
          <v:rect id="_x0000_s1038" style="position:absolute;left:0;text-align:left;margin-left:-5.85pt;margin-top:19.75pt;width:146.7pt;height:115.75pt;z-index:251652096">
            <v:textbox>
              <w:txbxContent>
                <w:p w:rsidR="00A054BF" w:rsidRPr="00E063A2" w:rsidRDefault="00A054BF" w:rsidP="004A4B1F">
                  <w:pPr>
                    <w:jc w:val="center"/>
                    <w:rPr>
                      <w:rFonts w:ascii="Times New Roman" w:hAnsi="Times New Roman"/>
                      <w:sz w:val="16"/>
                      <w:szCs w:val="16"/>
                    </w:rPr>
                  </w:pPr>
                </w:p>
                <w:p w:rsidR="00A054BF" w:rsidRPr="00645529" w:rsidRDefault="00A054BF" w:rsidP="004A4B1F">
                  <w:pPr>
                    <w:spacing w:after="0" w:line="240" w:lineRule="auto"/>
                    <w:jc w:val="center"/>
                    <w:rPr>
                      <w:rFonts w:ascii="Times New Roman" w:hAnsi="Times New Roman"/>
                      <w:sz w:val="24"/>
                      <w:szCs w:val="24"/>
                    </w:rPr>
                  </w:pPr>
                  <w:r w:rsidRPr="00E063A2">
                    <w:rPr>
                      <w:rFonts w:ascii="Times New Roman" w:hAnsi="Times New Roman"/>
                      <w:sz w:val="24"/>
                      <w:szCs w:val="24"/>
                    </w:rPr>
                    <w:t xml:space="preserve">Проектирование </w:t>
                  </w:r>
                </w:p>
                <w:p w:rsidR="00A054BF" w:rsidRPr="00E063A2" w:rsidRDefault="00A054BF" w:rsidP="004A4B1F">
                  <w:pPr>
                    <w:spacing w:after="0" w:line="240" w:lineRule="auto"/>
                    <w:jc w:val="center"/>
                    <w:rPr>
                      <w:rFonts w:ascii="Times New Roman" w:hAnsi="Times New Roman"/>
                      <w:sz w:val="24"/>
                      <w:szCs w:val="24"/>
                    </w:rPr>
                  </w:pPr>
                  <w:r w:rsidRPr="00E063A2">
                    <w:rPr>
                      <w:rFonts w:ascii="Times New Roman" w:hAnsi="Times New Roman"/>
                      <w:sz w:val="24"/>
                      <w:szCs w:val="24"/>
                    </w:rPr>
                    <w:t>валютно-финансовых схем для клиентов-корпораций</w:t>
                  </w:r>
                </w:p>
              </w:txbxContent>
            </v:textbox>
          </v:rect>
        </w:pict>
      </w:r>
    </w:p>
    <w:p w:rsidR="00A054BF" w:rsidRDefault="00A054BF" w:rsidP="004A4B1F">
      <w:pPr>
        <w:spacing w:after="0" w:line="360" w:lineRule="auto"/>
        <w:jc w:val="both"/>
        <w:rPr>
          <w:rFonts w:ascii="Times New Roman" w:hAnsi="Times New Roman"/>
          <w:b/>
          <w:sz w:val="28"/>
          <w:szCs w:val="28"/>
        </w:rPr>
      </w:pPr>
    </w:p>
    <w:p w:rsidR="00A054BF" w:rsidRDefault="00A054BF" w:rsidP="004A4B1F">
      <w:pPr>
        <w:spacing w:after="0" w:line="360" w:lineRule="auto"/>
        <w:jc w:val="both"/>
        <w:rPr>
          <w:rFonts w:ascii="Times New Roman" w:hAnsi="Times New Roman"/>
          <w:b/>
          <w:sz w:val="28"/>
          <w:szCs w:val="28"/>
        </w:rPr>
      </w:pPr>
    </w:p>
    <w:p w:rsidR="00A054BF" w:rsidRDefault="00A054BF" w:rsidP="004A4B1F">
      <w:pPr>
        <w:spacing w:after="0" w:line="360" w:lineRule="auto"/>
        <w:jc w:val="both"/>
        <w:rPr>
          <w:rFonts w:ascii="Times New Roman" w:hAnsi="Times New Roman"/>
          <w:b/>
          <w:sz w:val="28"/>
          <w:szCs w:val="28"/>
        </w:rPr>
      </w:pPr>
    </w:p>
    <w:p w:rsidR="00A054BF" w:rsidRDefault="00A054BF" w:rsidP="004A4B1F">
      <w:pPr>
        <w:spacing w:after="0" w:line="360" w:lineRule="auto"/>
        <w:jc w:val="both"/>
        <w:rPr>
          <w:rFonts w:ascii="Times New Roman" w:hAnsi="Times New Roman"/>
          <w:b/>
          <w:sz w:val="28"/>
          <w:szCs w:val="28"/>
        </w:rPr>
      </w:pPr>
    </w:p>
    <w:p w:rsidR="00A054BF" w:rsidRDefault="00A054BF" w:rsidP="004A4B1F">
      <w:pPr>
        <w:spacing w:after="0" w:line="360" w:lineRule="auto"/>
        <w:jc w:val="both"/>
        <w:rPr>
          <w:rFonts w:ascii="Times New Roman" w:hAnsi="Times New Roman"/>
          <w:b/>
          <w:sz w:val="28"/>
          <w:szCs w:val="28"/>
        </w:rPr>
      </w:pPr>
    </w:p>
    <w:p w:rsidR="00A054BF" w:rsidRPr="00134A81" w:rsidRDefault="00A054BF" w:rsidP="004A4B1F">
      <w:pPr>
        <w:spacing w:after="0" w:line="360" w:lineRule="auto"/>
        <w:jc w:val="center"/>
        <w:rPr>
          <w:rFonts w:ascii="Times New Roman" w:hAnsi="Times New Roman"/>
          <w:sz w:val="16"/>
          <w:szCs w:val="16"/>
        </w:rPr>
      </w:pPr>
    </w:p>
    <w:p w:rsidR="00A054BF" w:rsidRPr="00923D8C" w:rsidRDefault="00A054BF" w:rsidP="004A4B1F">
      <w:pPr>
        <w:spacing w:after="0" w:line="360" w:lineRule="auto"/>
        <w:jc w:val="center"/>
        <w:rPr>
          <w:rFonts w:ascii="Times New Roman" w:hAnsi="Times New Roman"/>
          <w:sz w:val="28"/>
          <w:szCs w:val="28"/>
        </w:rPr>
      </w:pPr>
      <w:r>
        <w:rPr>
          <w:rFonts w:ascii="Times New Roman" w:hAnsi="Times New Roman"/>
          <w:sz w:val="28"/>
          <w:szCs w:val="28"/>
        </w:rPr>
        <w:t xml:space="preserve">Рисунок </w:t>
      </w:r>
      <w:r w:rsidRPr="00E063A2">
        <w:rPr>
          <w:rFonts w:ascii="Times New Roman" w:hAnsi="Times New Roman"/>
          <w:sz w:val="28"/>
          <w:szCs w:val="28"/>
        </w:rPr>
        <w:t xml:space="preserve">1 - Основные функции, в набольшей степени соответствующие </w:t>
      </w:r>
      <w:r w:rsidRPr="00923D8C">
        <w:rPr>
          <w:rFonts w:ascii="Times New Roman" w:hAnsi="Times New Roman"/>
          <w:sz w:val="28"/>
          <w:szCs w:val="28"/>
        </w:rPr>
        <w:t xml:space="preserve">современным тенденциям развития мировой банковской системы </w:t>
      </w:r>
    </w:p>
    <w:p w:rsidR="00A054BF" w:rsidRPr="00923D8C" w:rsidRDefault="00A054BF" w:rsidP="004A4B1F">
      <w:pPr>
        <w:spacing w:after="0" w:line="360" w:lineRule="auto"/>
        <w:jc w:val="center"/>
        <w:rPr>
          <w:rFonts w:ascii="Times New Roman" w:hAnsi="Times New Roman"/>
          <w:sz w:val="28"/>
          <w:szCs w:val="28"/>
        </w:rPr>
      </w:pPr>
      <w:r w:rsidRPr="00923D8C">
        <w:rPr>
          <w:rFonts w:ascii="Times New Roman" w:hAnsi="Times New Roman"/>
          <w:sz w:val="28"/>
          <w:szCs w:val="28"/>
        </w:rPr>
        <w:t>Источник: составлено автором по материалам [</w:t>
      </w:r>
      <w:r>
        <w:rPr>
          <w:rFonts w:ascii="Times New Roman" w:hAnsi="Times New Roman"/>
          <w:sz w:val="28"/>
          <w:szCs w:val="28"/>
        </w:rPr>
        <w:t>10</w:t>
      </w:r>
      <w:r w:rsidRPr="00923D8C">
        <w:rPr>
          <w:rFonts w:ascii="Times New Roman" w:hAnsi="Times New Roman"/>
          <w:sz w:val="28"/>
          <w:szCs w:val="28"/>
        </w:rPr>
        <w:t>]</w:t>
      </w:r>
    </w:p>
    <w:p w:rsidR="00A054BF" w:rsidRPr="00DB59D5" w:rsidRDefault="00A054BF" w:rsidP="004A4B1F">
      <w:pPr>
        <w:spacing w:after="0" w:line="360" w:lineRule="auto"/>
        <w:ind w:firstLine="709"/>
        <w:jc w:val="both"/>
        <w:rPr>
          <w:rFonts w:ascii="Times New Roman" w:hAnsi="Times New Roman"/>
          <w:sz w:val="16"/>
          <w:szCs w:val="16"/>
        </w:rPr>
      </w:pPr>
    </w:p>
    <w:p w:rsidR="00A054BF" w:rsidRPr="00F9128C" w:rsidRDefault="00A054BF" w:rsidP="004A4B1F">
      <w:pPr>
        <w:spacing w:after="0" w:line="360" w:lineRule="auto"/>
        <w:ind w:firstLine="709"/>
        <w:jc w:val="both"/>
        <w:rPr>
          <w:rFonts w:ascii="Times New Roman" w:hAnsi="Times New Roman"/>
          <w:sz w:val="28"/>
          <w:szCs w:val="28"/>
        </w:rPr>
      </w:pPr>
      <w:r>
        <w:rPr>
          <w:rFonts w:ascii="Times New Roman" w:hAnsi="Times New Roman"/>
          <w:sz w:val="28"/>
          <w:szCs w:val="28"/>
        </w:rPr>
        <w:t>Международная финансовая интеграция в современных условиях ставит много  проблем перед банковскими институтами и другими учас</w:t>
      </w:r>
      <w:r>
        <w:rPr>
          <w:rFonts w:ascii="Times New Roman" w:hAnsi="Times New Roman"/>
          <w:sz w:val="28"/>
          <w:szCs w:val="28"/>
        </w:rPr>
        <w:t>т</w:t>
      </w:r>
      <w:r>
        <w:rPr>
          <w:rFonts w:ascii="Times New Roman" w:hAnsi="Times New Roman"/>
          <w:sz w:val="28"/>
          <w:szCs w:val="28"/>
        </w:rPr>
        <w:t>никами рынка</w:t>
      </w:r>
      <w:r w:rsidRPr="00E62FA2">
        <w:rPr>
          <w:rFonts w:ascii="Times New Roman" w:hAnsi="Times New Roman"/>
          <w:sz w:val="28"/>
          <w:szCs w:val="28"/>
        </w:rPr>
        <w:t>[11].</w:t>
      </w:r>
      <w:r>
        <w:rPr>
          <w:rFonts w:ascii="Times New Roman" w:hAnsi="Times New Roman"/>
          <w:sz w:val="28"/>
          <w:szCs w:val="28"/>
        </w:rPr>
        <w:t xml:space="preserve"> Так, во-первых, инвесторам достаточно сложно пол</w:t>
      </w:r>
      <w:r>
        <w:rPr>
          <w:rFonts w:ascii="Times New Roman" w:hAnsi="Times New Roman"/>
          <w:sz w:val="28"/>
          <w:szCs w:val="28"/>
        </w:rPr>
        <w:t>у</w:t>
      </w:r>
      <w:r>
        <w:rPr>
          <w:rFonts w:ascii="Times New Roman" w:hAnsi="Times New Roman"/>
          <w:sz w:val="28"/>
          <w:szCs w:val="28"/>
        </w:rPr>
        <w:t>чить надёжные данные относительно деятельности на глобальном рынк</w:t>
      </w:r>
      <w:r>
        <w:rPr>
          <w:rFonts w:ascii="Times New Roman" w:hAnsi="Times New Roman"/>
          <w:sz w:val="28"/>
          <w:szCs w:val="28"/>
        </w:rPr>
        <w:t>е</w:t>
      </w:r>
      <w:r>
        <w:rPr>
          <w:rFonts w:ascii="Times New Roman" w:hAnsi="Times New Roman"/>
          <w:sz w:val="28"/>
          <w:szCs w:val="28"/>
        </w:rPr>
        <w:t>капитала. Во-вторых, интеграционные процессы на рынках капитала пр</w:t>
      </w:r>
      <w:r>
        <w:rPr>
          <w:rFonts w:ascii="Times New Roman" w:hAnsi="Times New Roman"/>
          <w:sz w:val="28"/>
          <w:szCs w:val="28"/>
        </w:rPr>
        <w:t>и</w:t>
      </w:r>
      <w:r>
        <w:rPr>
          <w:rFonts w:ascii="Times New Roman" w:hAnsi="Times New Roman"/>
          <w:sz w:val="28"/>
          <w:szCs w:val="28"/>
        </w:rPr>
        <w:t>вели к упрощению процедуры перелива капитала, поэтому руководящим звеньям в банковской сфере достаточно трудно своевременно спрогноз</w:t>
      </w:r>
      <w:r>
        <w:rPr>
          <w:rFonts w:ascii="Times New Roman" w:hAnsi="Times New Roman"/>
          <w:sz w:val="28"/>
          <w:szCs w:val="28"/>
        </w:rPr>
        <w:t>и</w:t>
      </w:r>
      <w:r>
        <w:rPr>
          <w:rFonts w:ascii="Times New Roman" w:hAnsi="Times New Roman"/>
          <w:sz w:val="28"/>
          <w:szCs w:val="28"/>
        </w:rPr>
        <w:t>ровать или выявить дестабилизирующие потоки средств с целью формул</w:t>
      </w:r>
      <w:r>
        <w:rPr>
          <w:rFonts w:ascii="Times New Roman" w:hAnsi="Times New Roman"/>
          <w:sz w:val="28"/>
          <w:szCs w:val="28"/>
        </w:rPr>
        <w:t>и</w:t>
      </w:r>
      <w:r>
        <w:rPr>
          <w:rFonts w:ascii="Times New Roman" w:hAnsi="Times New Roman"/>
          <w:sz w:val="28"/>
          <w:szCs w:val="28"/>
        </w:rPr>
        <w:t>ровки адекватной стратегии дальнейшего развития. В-третьих, рыночная интеграция может усилить уязвимость валютно-финансового рынка и, сл</w:t>
      </w:r>
      <w:r>
        <w:rPr>
          <w:rFonts w:ascii="Times New Roman" w:hAnsi="Times New Roman"/>
          <w:sz w:val="28"/>
          <w:szCs w:val="28"/>
        </w:rPr>
        <w:t>е</w:t>
      </w:r>
      <w:r>
        <w:rPr>
          <w:rFonts w:ascii="Times New Roman" w:hAnsi="Times New Roman"/>
          <w:sz w:val="28"/>
          <w:szCs w:val="28"/>
        </w:rPr>
        <w:t>дов</w:t>
      </w:r>
      <w:r>
        <w:rPr>
          <w:rFonts w:ascii="Times New Roman" w:hAnsi="Times New Roman"/>
          <w:sz w:val="28"/>
          <w:szCs w:val="28"/>
        </w:rPr>
        <w:t>а</w:t>
      </w:r>
      <w:r>
        <w:rPr>
          <w:rFonts w:ascii="Times New Roman" w:hAnsi="Times New Roman"/>
          <w:sz w:val="28"/>
          <w:szCs w:val="28"/>
        </w:rPr>
        <w:t>тельно, усложнить проблему контроля над его деятельностью. Также в условиях</w:t>
      </w:r>
      <w:r w:rsidRPr="00A31A44">
        <w:rPr>
          <w:rFonts w:ascii="Times New Roman" w:hAnsi="Times New Roman"/>
          <w:sz w:val="28"/>
          <w:szCs w:val="28"/>
        </w:rPr>
        <w:t xml:space="preserve"> современного </w:t>
      </w:r>
      <w:r>
        <w:rPr>
          <w:rFonts w:ascii="Times New Roman" w:hAnsi="Times New Roman"/>
          <w:sz w:val="28"/>
          <w:szCs w:val="28"/>
        </w:rPr>
        <w:t xml:space="preserve">глобального валютно-финансового кризиса </w:t>
      </w:r>
      <w:r w:rsidRPr="00A31A44">
        <w:rPr>
          <w:rFonts w:ascii="Times New Roman" w:hAnsi="Times New Roman"/>
          <w:sz w:val="28"/>
          <w:szCs w:val="28"/>
        </w:rPr>
        <w:t>дост</w:t>
      </w:r>
      <w:r w:rsidRPr="00A31A44">
        <w:rPr>
          <w:rFonts w:ascii="Times New Roman" w:hAnsi="Times New Roman"/>
          <w:sz w:val="28"/>
          <w:szCs w:val="28"/>
        </w:rPr>
        <w:t>а</w:t>
      </w:r>
      <w:r w:rsidRPr="00A31A44">
        <w:rPr>
          <w:rFonts w:ascii="Times New Roman" w:hAnsi="Times New Roman"/>
          <w:sz w:val="28"/>
          <w:szCs w:val="28"/>
        </w:rPr>
        <w:t>точность капитала банковской сферы большинства раз</w:t>
      </w:r>
      <w:r>
        <w:rPr>
          <w:rFonts w:ascii="Times New Roman" w:hAnsi="Times New Roman"/>
          <w:sz w:val="28"/>
          <w:szCs w:val="28"/>
        </w:rPr>
        <w:t>витых государств значительно</w:t>
      </w:r>
      <w:r w:rsidRPr="00A31A44">
        <w:rPr>
          <w:rFonts w:ascii="Times New Roman" w:hAnsi="Times New Roman"/>
          <w:sz w:val="28"/>
          <w:szCs w:val="28"/>
        </w:rPr>
        <w:t xml:space="preserve"> превосходит минимальный уровень, равный </w:t>
      </w:r>
      <w:r>
        <w:rPr>
          <w:rFonts w:ascii="Times New Roman" w:hAnsi="Times New Roman"/>
          <w:sz w:val="28"/>
          <w:szCs w:val="28"/>
        </w:rPr>
        <w:t xml:space="preserve">примерно </w:t>
      </w:r>
      <w:r w:rsidRPr="00A31A44">
        <w:rPr>
          <w:rFonts w:ascii="Times New Roman" w:hAnsi="Times New Roman"/>
          <w:sz w:val="28"/>
          <w:szCs w:val="28"/>
        </w:rPr>
        <w:t xml:space="preserve">8-10%. </w:t>
      </w:r>
      <w:r>
        <w:rPr>
          <w:rFonts w:ascii="Times New Roman" w:hAnsi="Times New Roman"/>
          <w:sz w:val="28"/>
          <w:szCs w:val="28"/>
        </w:rPr>
        <w:t>Тем не менее,</w:t>
      </w:r>
      <w:r w:rsidRPr="00A31A44">
        <w:rPr>
          <w:rFonts w:ascii="Times New Roman" w:hAnsi="Times New Roman"/>
          <w:sz w:val="28"/>
          <w:szCs w:val="28"/>
        </w:rPr>
        <w:t xml:space="preserve"> страны «группы риска» ЕС имеют </w:t>
      </w:r>
      <w:r>
        <w:rPr>
          <w:rFonts w:ascii="Times New Roman" w:hAnsi="Times New Roman"/>
          <w:sz w:val="28"/>
          <w:szCs w:val="28"/>
        </w:rPr>
        <w:t xml:space="preserve">достаточно </w:t>
      </w:r>
      <w:r w:rsidRPr="00A31A44">
        <w:rPr>
          <w:rFonts w:ascii="Times New Roman" w:hAnsi="Times New Roman"/>
          <w:sz w:val="28"/>
          <w:szCs w:val="28"/>
        </w:rPr>
        <w:t>низкую кап</w:t>
      </w:r>
      <w:r w:rsidRPr="00A31A44">
        <w:rPr>
          <w:rFonts w:ascii="Times New Roman" w:hAnsi="Times New Roman"/>
          <w:sz w:val="28"/>
          <w:szCs w:val="28"/>
        </w:rPr>
        <w:t>и</w:t>
      </w:r>
      <w:r w:rsidRPr="00A31A44">
        <w:rPr>
          <w:rFonts w:ascii="Times New Roman" w:hAnsi="Times New Roman"/>
          <w:sz w:val="28"/>
          <w:szCs w:val="28"/>
        </w:rPr>
        <w:t xml:space="preserve">тализацию банковского сектора. Банковские системы </w:t>
      </w:r>
      <w:r>
        <w:rPr>
          <w:rFonts w:ascii="Times New Roman" w:hAnsi="Times New Roman"/>
          <w:sz w:val="28"/>
          <w:szCs w:val="28"/>
        </w:rPr>
        <w:t xml:space="preserve">АТР </w:t>
      </w:r>
      <w:r w:rsidRPr="00A31A44">
        <w:rPr>
          <w:rFonts w:ascii="Times New Roman" w:hAnsi="Times New Roman"/>
          <w:sz w:val="28"/>
          <w:szCs w:val="28"/>
        </w:rPr>
        <w:t>также характ</w:t>
      </w:r>
      <w:r w:rsidRPr="00A31A44">
        <w:rPr>
          <w:rFonts w:ascii="Times New Roman" w:hAnsi="Times New Roman"/>
          <w:sz w:val="28"/>
          <w:szCs w:val="28"/>
        </w:rPr>
        <w:t>е</w:t>
      </w:r>
      <w:r w:rsidRPr="00A31A44">
        <w:rPr>
          <w:rFonts w:ascii="Times New Roman" w:hAnsi="Times New Roman"/>
          <w:sz w:val="28"/>
          <w:szCs w:val="28"/>
        </w:rPr>
        <w:t xml:space="preserve">ризуются невысокой капитализацией: Индии </w:t>
      </w:r>
      <w:r w:rsidRPr="00A31A44">
        <w:rPr>
          <w:sz w:val="28"/>
          <w:szCs w:val="28"/>
        </w:rPr>
        <w:sym w:font="Symbol" w:char="F02D"/>
      </w:r>
      <w:r>
        <w:rPr>
          <w:rFonts w:ascii="Times New Roman" w:hAnsi="Times New Roman"/>
          <w:sz w:val="28"/>
          <w:szCs w:val="28"/>
        </w:rPr>
        <w:t xml:space="preserve"> 13,7 </w:t>
      </w:r>
      <w:r w:rsidRPr="00A31A44">
        <w:rPr>
          <w:rFonts w:ascii="Times New Roman" w:hAnsi="Times New Roman"/>
          <w:sz w:val="28"/>
          <w:szCs w:val="28"/>
        </w:rPr>
        <w:t>%</w:t>
      </w:r>
      <w:r>
        <w:rPr>
          <w:rFonts w:ascii="Times New Roman" w:hAnsi="Times New Roman"/>
          <w:sz w:val="28"/>
          <w:szCs w:val="28"/>
        </w:rPr>
        <w:t xml:space="preserve">, </w:t>
      </w:r>
      <w:r w:rsidRPr="00A31A44">
        <w:rPr>
          <w:rFonts w:ascii="Times New Roman" w:hAnsi="Times New Roman"/>
          <w:sz w:val="28"/>
          <w:szCs w:val="28"/>
        </w:rPr>
        <w:t xml:space="preserve">Китая </w:t>
      </w:r>
      <w:r w:rsidRPr="00A31A44">
        <w:rPr>
          <w:sz w:val="28"/>
          <w:szCs w:val="28"/>
        </w:rPr>
        <w:sym w:font="Symbol" w:char="F02D"/>
      </w:r>
      <w:r>
        <w:rPr>
          <w:rFonts w:ascii="Times New Roman" w:hAnsi="Times New Roman"/>
          <w:sz w:val="28"/>
          <w:szCs w:val="28"/>
        </w:rPr>
        <w:t xml:space="preserve"> 12,8  </w:t>
      </w:r>
      <w:r w:rsidRPr="00A31A44">
        <w:rPr>
          <w:rFonts w:ascii="Times New Roman" w:hAnsi="Times New Roman"/>
          <w:sz w:val="28"/>
          <w:szCs w:val="28"/>
        </w:rPr>
        <w:t>%. Среди государств G8 достаточно высокой капитализацией выделяются банковские системы Вели</w:t>
      </w:r>
      <w:r>
        <w:rPr>
          <w:rFonts w:ascii="Times New Roman" w:hAnsi="Times New Roman"/>
          <w:sz w:val="28"/>
          <w:szCs w:val="28"/>
        </w:rPr>
        <w:t xml:space="preserve">кобритании, Канады и </w:t>
      </w:r>
      <w:r w:rsidRPr="00A31A44">
        <w:rPr>
          <w:rFonts w:ascii="Times New Roman" w:hAnsi="Times New Roman"/>
          <w:sz w:val="28"/>
          <w:szCs w:val="28"/>
        </w:rPr>
        <w:t>Гер</w:t>
      </w:r>
      <w:r>
        <w:rPr>
          <w:rFonts w:ascii="Times New Roman" w:hAnsi="Times New Roman"/>
          <w:sz w:val="28"/>
          <w:szCs w:val="28"/>
        </w:rPr>
        <w:t>мании.</w:t>
      </w:r>
    </w:p>
    <w:p w:rsidR="00A054BF" w:rsidRDefault="00A054BF" w:rsidP="00876AA6">
      <w:pPr>
        <w:spacing w:after="0" w:line="360" w:lineRule="auto"/>
        <w:ind w:firstLine="709"/>
        <w:jc w:val="both"/>
        <w:rPr>
          <w:rFonts w:ascii="Times New Roman" w:hAnsi="Times New Roman"/>
          <w:sz w:val="28"/>
          <w:szCs w:val="28"/>
        </w:rPr>
      </w:pPr>
      <w:r>
        <w:rPr>
          <w:rFonts w:ascii="Times New Roman" w:hAnsi="Times New Roman"/>
          <w:sz w:val="28"/>
          <w:szCs w:val="28"/>
        </w:rPr>
        <w:t>В целом, с</w:t>
      </w:r>
      <w:r w:rsidRPr="00D216A6">
        <w:rPr>
          <w:rFonts w:ascii="Times New Roman" w:hAnsi="Times New Roman"/>
          <w:sz w:val="28"/>
          <w:szCs w:val="28"/>
        </w:rPr>
        <w:t>ов</w:t>
      </w:r>
      <w:r>
        <w:rPr>
          <w:rFonts w:ascii="Times New Roman" w:hAnsi="Times New Roman"/>
          <w:sz w:val="28"/>
          <w:szCs w:val="28"/>
        </w:rPr>
        <w:t>ременное состояние мировой</w:t>
      </w:r>
      <w:r w:rsidRPr="00D216A6">
        <w:rPr>
          <w:rFonts w:ascii="Times New Roman" w:hAnsi="Times New Roman"/>
          <w:sz w:val="28"/>
          <w:szCs w:val="28"/>
        </w:rPr>
        <w:t xml:space="preserve"> банковской системы оц</w:t>
      </w:r>
      <w:r w:rsidRPr="00D216A6">
        <w:rPr>
          <w:rFonts w:ascii="Times New Roman" w:hAnsi="Times New Roman"/>
          <w:sz w:val="28"/>
          <w:szCs w:val="28"/>
        </w:rPr>
        <w:t>е</w:t>
      </w:r>
      <w:r w:rsidRPr="00D216A6">
        <w:rPr>
          <w:rFonts w:ascii="Times New Roman" w:hAnsi="Times New Roman"/>
          <w:sz w:val="28"/>
          <w:szCs w:val="28"/>
        </w:rPr>
        <w:t xml:space="preserve">нивается </w:t>
      </w:r>
      <w:r>
        <w:rPr>
          <w:rFonts w:ascii="Times New Roman" w:hAnsi="Times New Roman"/>
          <w:sz w:val="28"/>
          <w:szCs w:val="28"/>
        </w:rPr>
        <w:t xml:space="preserve">экспертным </w:t>
      </w:r>
      <w:r w:rsidRPr="00D216A6">
        <w:rPr>
          <w:rFonts w:ascii="Times New Roman" w:hAnsi="Times New Roman"/>
          <w:sz w:val="28"/>
          <w:szCs w:val="28"/>
        </w:rPr>
        <w:t>сообществом как нестабильное</w:t>
      </w:r>
      <w:r>
        <w:rPr>
          <w:rFonts w:ascii="Times New Roman" w:hAnsi="Times New Roman"/>
          <w:sz w:val="28"/>
          <w:szCs w:val="28"/>
        </w:rPr>
        <w:t xml:space="preserve"> [2</w:t>
      </w:r>
      <w:r w:rsidRPr="00CC4B7C">
        <w:rPr>
          <w:rFonts w:ascii="Times New Roman" w:hAnsi="Times New Roman"/>
          <w:sz w:val="28"/>
          <w:szCs w:val="28"/>
        </w:rPr>
        <w:t>]</w:t>
      </w:r>
      <w:r w:rsidRPr="00D216A6">
        <w:rPr>
          <w:rFonts w:ascii="Times New Roman" w:hAnsi="Times New Roman"/>
          <w:sz w:val="28"/>
          <w:szCs w:val="28"/>
        </w:rPr>
        <w:t xml:space="preserve">. Глобальный </w:t>
      </w:r>
      <w:r>
        <w:rPr>
          <w:rFonts w:ascii="Times New Roman" w:hAnsi="Times New Roman"/>
          <w:sz w:val="28"/>
          <w:szCs w:val="28"/>
        </w:rPr>
        <w:t>в</w:t>
      </w:r>
      <w:r>
        <w:rPr>
          <w:rFonts w:ascii="Times New Roman" w:hAnsi="Times New Roman"/>
          <w:sz w:val="28"/>
          <w:szCs w:val="28"/>
        </w:rPr>
        <w:t>а</w:t>
      </w:r>
      <w:r>
        <w:rPr>
          <w:rFonts w:ascii="Times New Roman" w:hAnsi="Times New Roman"/>
          <w:sz w:val="28"/>
          <w:szCs w:val="28"/>
        </w:rPr>
        <w:t>лютно-</w:t>
      </w:r>
      <w:r w:rsidRPr="00D216A6">
        <w:rPr>
          <w:rFonts w:ascii="Times New Roman" w:hAnsi="Times New Roman"/>
          <w:sz w:val="28"/>
          <w:szCs w:val="28"/>
        </w:rPr>
        <w:t xml:space="preserve">финансовый кризис вызвал разбалансированность </w:t>
      </w:r>
      <w:r>
        <w:rPr>
          <w:rFonts w:ascii="Times New Roman" w:hAnsi="Times New Roman"/>
          <w:sz w:val="28"/>
          <w:szCs w:val="28"/>
        </w:rPr>
        <w:t xml:space="preserve">финансового </w:t>
      </w:r>
      <w:r w:rsidRPr="00D216A6">
        <w:rPr>
          <w:rFonts w:ascii="Times New Roman" w:hAnsi="Times New Roman"/>
          <w:sz w:val="28"/>
          <w:szCs w:val="28"/>
        </w:rPr>
        <w:t>се</w:t>
      </w:r>
      <w:r w:rsidRPr="00D216A6">
        <w:rPr>
          <w:rFonts w:ascii="Times New Roman" w:hAnsi="Times New Roman"/>
          <w:sz w:val="28"/>
          <w:szCs w:val="28"/>
        </w:rPr>
        <w:t>к</w:t>
      </w:r>
      <w:r w:rsidRPr="00D216A6">
        <w:rPr>
          <w:rFonts w:ascii="Times New Roman" w:hAnsi="Times New Roman"/>
          <w:sz w:val="28"/>
          <w:szCs w:val="28"/>
        </w:rPr>
        <w:t>тора практичес</w:t>
      </w:r>
      <w:r>
        <w:rPr>
          <w:rFonts w:ascii="Times New Roman" w:hAnsi="Times New Roman"/>
          <w:sz w:val="28"/>
          <w:szCs w:val="28"/>
        </w:rPr>
        <w:t>ки во всех ведущих странах и регионах мира [7]</w:t>
      </w:r>
      <w:r w:rsidRPr="00022EA4">
        <w:rPr>
          <w:rFonts w:ascii="Times New Roman" w:hAnsi="Times New Roman"/>
          <w:sz w:val="28"/>
          <w:szCs w:val="28"/>
        </w:rPr>
        <w:t>.</w:t>
      </w:r>
      <w:r>
        <w:rPr>
          <w:rFonts w:ascii="Times New Roman" w:hAnsi="Times New Roman"/>
          <w:sz w:val="28"/>
          <w:szCs w:val="28"/>
        </w:rPr>
        <w:t>Так, н</w:t>
      </w:r>
      <w:r>
        <w:rPr>
          <w:rFonts w:ascii="Times New Roman" w:hAnsi="Times New Roman"/>
          <w:sz w:val="28"/>
          <w:szCs w:val="28"/>
        </w:rPr>
        <w:t>а</w:t>
      </w:r>
      <w:r>
        <w:rPr>
          <w:rFonts w:ascii="Times New Roman" w:hAnsi="Times New Roman"/>
          <w:sz w:val="28"/>
          <w:szCs w:val="28"/>
        </w:rPr>
        <w:t>пример, в</w:t>
      </w:r>
      <w:r w:rsidRPr="00D216A6">
        <w:rPr>
          <w:rFonts w:ascii="Times New Roman" w:hAnsi="Times New Roman"/>
          <w:sz w:val="28"/>
          <w:szCs w:val="28"/>
        </w:rPr>
        <w:t xml:space="preserve"> США, это выразилось в национализации ипотечных агентств FannieMae и FreddieMac, а также в банкротстве банков BearStears и Lahman B</w:t>
      </w:r>
      <w:r w:rsidRPr="00D216A6">
        <w:rPr>
          <w:rFonts w:ascii="Times New Roman" w:hAnsi="Times New Roman"/>
          <w:sz w:val="28"/>
          <w:szCs w:val="28"/>
          <w:lang w:val="en-US"/>
        </w:rPr>
        <w:t>rothers</w:t>
      </w:r>
      <w:r w:rsidRPr="00D216A6">
        <w:rPr>
          <w:rFonts w:ascii="Times New Roman" w:hAnsi="Times New Roman"/>
          <w:sz w:val="28"/>
          <w:szCs w:val="28"/>
        </w:rPr>
        <w:t xml:space="preserve">. В европейских странах, наблюдается преддефолтное состояние. </w:t>
      </w:r>
      <w:r w:rsidRPr="001C433F">
        <w:rPr>
          <w:rFonts w:ascii="Times New Roman" w:hAnsi="Times New Roman"/>
          <w:sz w:val="28"/>
          <w:szCs w:val="28"/>
        </w:rPr>
        <w:t>Переживаемые в настоящее вре</w:t>
      </w:r>
      <w:r w:rsidRPr="001C433F">
        <w:rPr>
          <w:rFonts w:ascii="Times New Roman" w:hAnsi="Times New Roman"/>
          <w:sz w:val="28"/>
          <w:szCs w:val="28"/>
        </w:rPr>
        <w:softHyphen/>
        <w:t xml:space="preserve">мя </w:t>
      </w:r>
      <w:r>
        <w:rPr>
          <w:rFonts w:ascii="Times New Roman" w:hAnsi="Times New Roman"/>
          <w:sz w:val="28"/>
          <w:szCs w:val="28"/>
        </w:rPr>
        <w:t xml:space="preserve">трансформационные процессы </w:t>
      </w:r>
      <w:r w:rsidRPr="001C433F">
        <w:rPr>
          <w:rFonts w:ascii="Times New Roman" w:hAnsi="Times New Roman"/>
          <w:sz w:val="28"/>
          <w:szCs w:val="28"/>
        </w:rPr>
        <w:t xml:space="preserve">в странах </w:t>
      </w:r>
      <w:r>
        <w:rPr>
          <w:rFonts w:ascii="Times New Roman" w:hAnsi="Times New Roman"/>
          <w:sz w:val="28"/>
          <w:szCs w:val="28"/>
        </w:rPr>
        <w:t xml:space="preserve">Западной </w:t>
      </w:r>
      <w:r w:rsidRPr="001C433F">
        <w:rPr>
          <w:rFonts w:ascii="Times New Roman" w:hAnsi="Times New Roman"/>
          <w:sz w:val="28"/>
          <w:szCs w:val="28"/>
        </w:rPr>
        <w:t>Европы отра</w:t>
      </w:r>
      <w:r>
        <w:rPr>
          <w:rFonts w:ascii="Times New Roman" w:hAnsi="Times New Roman"/>
          <w:sz w:val="28"/>
          <w:szCs w:val="28"/>
        </w:rPr>
        <w:t>жаю</w:t>
      </w:r>
      <w:r w:rsidRPr="001C433F">
        <w:rPr>
          <w:rFonts w:ascii="Times New Roman" w:hAnsi="Times New Roman"/>
          <w:sz w:val="28"/>
          <w:szCs w:val="28"/>
        </w:rPr>
        <w:t xml:space="preserve">т целый ряд проблем европейской экономики </w:t>
      </w:r>
      <w:r>
        <w:rPr>
          <w:rFonts w:ascii="Times New Roman" w:hAnsi="Times New Roman"/>
          <w:sz w:val="28"/>
          <w:szCs w:val="28"/>
        </w:rPr>
        <w:t>[9</w:t>
      </w:r>
      <w:r w:rsidRPr="0010679D">
        <w:rPr>
          <w:rFonts w:ascii="Times New Roman" w:hAnsi="Times New Roman"/>
          <w:sz w:val="28"/>
          <w:szCs w:val="28"/>
        </w:rPr>
        <w:t>].</w:t>
      </w:r>
      <w:r w:rsidRPr="001C433F">
        <w:rPr>
          <w:rFonts w:ascii="Times New Roman" w:hAnsi="Times New Roman"/>
          <w:sz w:val="28"/>
          <w:szCs w:val="28"/>
        </w:rPr>
        <w:t xml:space="preserve">В основе современного </w:t>
      </w:r>
      <w:r>
        <w:rPr>
          <w:rFonts w:ascii="Times New Roman" w:hAnsi="Times New Roman"/>
          <w:sz w:val="28"/>
          <w:szCs w:val="28"/>
        </w:rPr>
        <w:t xml:space="preserve">глобального валютно-финансового </w:t>
      </w:r>
      <w:r w:rsidRPr="001C433F">
        <w:rPr>
          <w:rFonts w:ascii="Times New Roman" w:hAnsi="Times New Roman"/>
          <w:sz w:val="28"/>
          <w:szCs w:val="28"/>
        </w:rPr>
        <w:t>кризиса л</w:t>
      </w:r>
      <w:r w:rsidRPr="001C433F">
        <w:rPr>
          <w:rFonts w:ascii="Times New Roman" w:hAnsi="Times New Roman"/>
          <w:sz w:val="28"/>
          <w:szCs w:val="28"/>
        </w:rPr>
        <w:t>е</w:t>
      </w:r>
      <w:r w:rsidRPr="001C433F">
        <w:rPr>
          <w:rFonts w:ascii="Times New Roman" w:hAnsi="Times New Roman"/>
          <w:sz w:val="28"/>
          <w:szCs w:val="28"/>
        </w:rPr>
        <w:t xml:space="preserve">жат фундаментальные факторы, а именно: структурные дисбалансы в </w:t>
      </w:r>
      <w:r>
        <w:rPr>
          <w:rFonts w:ascii="Times New Roman" w:hAnsi="Times New Roman"/>
          <w:sz w:val="28"/>
          <w:szCs w:val="28"/>
        </w:rPr>
        <w:t>эк</w:t>
      </w:r>
      <w:r>
        <w:rPr>
          <w:rFonts w:ascii="Times New Roman" w:hAnsi="Times New Roman"/>
          <w:sz w:val="28"/>
          <w:szCs w:val="28"/>
        </w:rPr>
        <w:t>о</w:t>
      </w:r>
      <w:r>
        <w:rPr>
          <w:rFonts w:ascii="Times New Roman" w:hAnsi="Times New Roman"/>
          <w:sz w:val="28"/>
          <w:szCs w:val="28"/>
        </w:rPr>
        <w:t>номике стран Европейского союза</w:t>
      </w:r>
      <w:r w:rsidRPr="001C433F">
        <w:rPr>
          <w:rFonts w:ascii="Times New Roman" w:hAnsi="Times New Roman"/>
          <w:sz w:val="28"/>
          <w:szCs w:val="28"/>
        </w:rPr>
        <w:t>, инсти</w:t>
      </w:r>
      <w:r w:rsidRPr="001C433F">
        <w:rPr>
          <w:rFonts w:ascii="Times New Roman" w:hAnsi="Times New Roman"/>
          <w:sz w:val="28"/>
          <w:szCs w:val="28"/>
        </w:rPr>
        <w:softHyphen/>
        <w:t>туциональные противоречия м</w:t>
      </w:r>
      <w:r w:rsidRPr="001C433F">
        <w:rPr>
          <w:rFonts w:ascii="Times New Roman" w:hAnsi="Times New Roman"/>
          <w:sz w:val="28"/>
          <w:szCs w:val="28"/>
        </w:rPr>
        <w:t>е</w:t>
      </w:r>
      <w:r w:rsidRPr="001C433F">
        <w:rPr>
          <w:rFonts w:ascii="Times New Roman" w:hAnsi="Times New Roman"/>
          <w:sz w:val="28"/>
          <w:szCs w:val="28"/>
        </w:rPr>
        <w:t>жду наднациональной денежно-кредитной и государственной бюджетной поли</w:t>
      </w:r>
      <w:r w:rsidRPr="001C433F">
        <w:rPr>
          <w:rFonts w:ascii="Times New Roman" w:hAnsi="Times New Roman"/>
          <w:sz w:val="28"/>
          <w:szCs w:val="28"/>
        </w:rPr>
        <w:softHyphen/>
        <w:t xml:space="preserve">тикой, </w:t>
      </w:r>
      <w:r>
        <w:rPr>
          <w:rFonts w:ascii="Times New Roman" w:hAnsi="Times New Roman"/>
          <w:sz w:val="28"/>
          <w:szCs w:val="28"/>
        </w:rPr>
        <w:t>кризис доверия ин</w:t>
      </w:r>
      <w:r>
        <w:rPr>
          <w:rFonts w:ascii="Times New Roman" w:hAnsi="Times New Roman"/>
          <w:sz w:val="28"/>
          <w:szCs w:val="28"/>
        </w:rPr>
        <w:softHyphen/>
        <w:t>весторов и др</w:t>
      </w:r>
      <w:r w:rsidRPr="001C433F">
        <w:rPr>
          <w:rFonts w:ascii="Times New Roman" w:hAnsi="Times New Roman"/>
          <w:sz w:val="28"/>
          <w:szCs w:val="28"/>
        </w:rPr>
        <w:t>.</w:t>
      </w:r>
      <w:r w:rsidRPr="0071523D">
        <w:rPr>
          <w:rFonts w:ascii="Times New Roman" w:hAnsi="Times New Roman"/>
          <w:sz w:val="28"/>
          <w:szCs w:val="28"/>
        </w:rPr>
        <w:t xml:space="preserve"> </w:t>
      </w:r>
      <w:r w:rsidRPr="001C433F">
        <w:rPr>
          <w:rFonts w:ascii="Times New Roman" w:hAnsi="Times New Roman"/>
          <w:sz w:val="28"/>
          <w:szCs w:val="28"/>
        </w:rPr>
        <w:t xml:space="preserve">В странах </w:t>
      </w:r>
      <w:r>
        <w:rPr>
          <w:rFonts w:ascii="Times New Roman" w:hAnsi="Times New Roman"/>
          <w:sz w:val="28"/>
          <w:szCs w:val="28"/>
        </w:rPr>
        <w:t xml:space="preserve">зоны евро </w:t>
      </w:r>
      <w:r w:rsidRPr="001C433F">
        <w:rPr>
          <w:rFonts w:ascii="Times New Roman" w:hAnsi="Times New Roman"/>
          <w:sz w:val="28"/>
          <w:szCs w:val="28"/>
        </w:rPr>
        <w:t>ожидают не обвала доллара</w:t>
      </w:r>
      <w:r>
        <w:rPr>
          <w:rFonts w:ascii="Times New Roman" w:hAnsi="Times New Roman"/>
          <w:sz w:val="28"/>
          <w:szCs w:val="28"/>
        </w:rPr>
        <w:t xml:space="preserve"> США</w:t>
      </w:r>
      <w:r w:rsidRPr="001C433F">
        <w:rPr>
          <w:rFonts w:ascii="Times New Roman" w:hAnsi="Times New Roman"/>
          <w:sz w:val="28"/>
          <w:szCs w:val="28"/>
        </w:rPr>
        <w:t>, а отдачи от собственных усилий по повышению конкурентоспособ</w:t>
      </w:r>
      <w:r w:rsidRPr="001C433F">
        <w:rPr>
          <w:rFonts w:ascii="Times New Roman" w:hAnsi="Times New Roman"/>
          <w:sz w:val="28"/>
          <w:szCs w:val="28"/>
        </w:rPr>
        <w:softHyphen/>
        <w:t>ности европейской экономики</w:t>
      </w:r>
      <w:r>
        <w:rPr>
          <w:rFonts w:ascii="Times New Roman" w:hAnsi="Times New Roman"/>
          <w:sz w:val="28"/>
          <w:szCs w:val="28"/>
        </w:rPr>
        <w:t xml:space="preserve"> в целом [9</w:t>
      </w:r>
      <w:r w:rsidRPr="0010679D">
        <w:rPr>
          <w:rFonts w:ascii="Times New Roman" w:hAnsi="Times New Roman"/>
          <w:sz w:val="28"/>
          <w:szCs w:val="28"/>
        </w:rPr>
        <w:t>]</w:t>
      </w:r>
      <w:r w:rsidRPr="001C433F">
        <w:rPr>
          <w:rFonts w:ascii="Times New Roman" w:hAnsi="Times New Roman"/>
          <w:sz w:val="28"/>
          <w:szCs w:val="28"/>
        </w:rPr>
        <w:t>.</w:t>
      </w:r>
    </w:p>
    <w:p w:rsidR="00A054BF" w:rsidRDefault="00A054BF" w:rsidP="00876AA6">
      <w:pPr>
        <w:spacing w:after="0" w:line="360" w:lineRule="auto"/>
        <w:ind w:firstLine="709"/>
        <w:jc w:val="both"/>
        <w:rPr>
          <w:rStyle w:val="apple-style-span"/>
          <w:rFonts w:ascii="Times New Roman" w:hAnsi="Times New Roman"/>
          <w:color w:val="000000"/>
          <w:sz w:val="28"/>
          <w:szCs w:val="28"/>
        </w:rPr>
      </w:pPr>
      <w:r>
        <w:rPr>
          <w:rStyle w:val="apple-style-span"/>
          <w:rFonts w:ascii="Times New Roman" w:hAnsi="Times New Roman"/>
          <w:color w:val="000000"/>
          <w:sz w:val="28"/>
          <w:szCs w:val="28"/>
        </w:rPr>
        <w:t>Европейский центральный банк (ЕЦБ) проводит постоянный мон</w:t>
      </w:r>
      <w:r>
        <w:rPr>
          <w:rStyle w:val="apple-style-span"/>
          <w:rFonts w:ascii="Times New Roman" w:hAnsi="Times New Roman"/>
          <w:color w:val="000000"/>
          <w:sz w:val="28"/>
          <w:szCs w:val="28"/>
        </w:rPr>
        <w:t>и</w:t>
      </w:r>
      <w:r>
        <w:rPr>
          <w:rStyle w:val="apple-style-span"/>
          <w:rFonts w:ascii="Times New Roman" w:hAnsi="Times New Roman"/>
          <w:color w:val="000000"/>
          <w:sz w:val="28"/>
          <w:szCs w:val="28"/>
        </w:rPr>
        <w:t>торинг банковских систем, входящих в еврозону, а также</w:t>
      </w:r>
      <w:r w:rsidRPr="0071523D">
        <w:rPr>
          <w:rStyle w:val="apple-style-span"/>
          <w:rFonts w:ascii="Times New Roman" w:hAnsi="Times New Roman"/>
          <w:color w:val="000000"/>
          <w:sz w:val="28"/>
          <w:szCs w:val="28"/>
        </w:rPr>
        <w:t xml:space="preserve"> </w:t>
      </w:r>
      <w:r>
        <w:rPr>
          <w:rStyle w:val="apple-style-span"/>
          <w:rFonts w:ascii="Times New Roman" w:hAnsi="Times New Roman"/>
          <w:color w:val="000000"/>
          <w:sz w:val="28"/>
          <w:szCs w:val="28"/>
        </w:rPr>
        <w:t>проводит анализ международной роли евро. Данный интерес объясняется следующими причинами, которые представлены на рисунке 2.</w:t>
      </w:r>
    </w:p>
    <w:p w:rsidR="00A054BF" w:rsidRDefault="00A054BF" w:rsidP="00876AA6">
      <w:pPr>
        <w:spacing w:after="0" w:line="360" w:lineRule="auto"/>
        <w:ind w:firstLine="709"/>
        <w:jc w:val="both"/>
        <w:rPr>
          <w:rStyle w:val="apple-style-span"/>
          <w:rFonts w:ascii="Times New Roman" w:hAnsi="Times New Roman"/>
          <w:color w:val="000000"/>
          <w:sz w:val="28"/>
          <w:szCs w:val="28"/>
        </w:rPr>
      </w:pPr>
      <w:r>
        <w:rPr>
          <w:noProof/>
        </w:rPr>
        <w:pict>
          <v:roundrect id="_x0000_s1039" style="position:absolute;left:0;text-align:left;margin-left:69.75pt;margin-top:21.75pt;width:292.3pt;height:73.2pt;z-index:251663360" arcsize="10923f" strokeweight="2.25pt">
            <v:textbox>
              <w:txbxContent>
                <w:p w:rsidR="00A054BF" w:rsidRPr="00F91689" w:rsidRDefault="00A054BF" w:rsidP="00876AA6">
                  <w:pPr>
                    <w:spacing w:line="240" w:lineRule="auto"/>
                    <w:jc w:val="center"/>
                    <w:rPr>
                      <w:rFonts w:ascii="Times New Roman" w:hAnsi="Times New Roman"/>
                      <w:sz w:val="16"/>
                      <w:szCs w:val="16"/>
                    </w:rPr>
                  </w:pPr>
                </w:p>
                <w:p w:rsidR="00A054BF" w:rsidRPr="00F91689" w:rsidRDefault="00A054BF" w:rsidP="00876AA6">
                  <w:pPr>
                    <w:spacing w:line="240" w:lineRule="auto"/>
                    <w:jc w:val="center"/>
                    <w:rPr>
                      <w:rFonts w:ascii="Times New Roman" w:hAnsi="Times New Roman"/>
                      <w:sz w:val="28"/>
                      <w:szCs w:val="28"/>
                    </w:rPr>
                  </w:pPr>
                  <w:r w:rsidRPr="00F91689">
                    <w:rPr>
                      <w:rFonts w:ascii="Times New Roman" w:hAnsi="Times New Roman"/>
                      <w:sz w:val="28"/>
                      <w:szCs w:val="28"/>
                    </w:rPr>
                    <w:t>Основные цели мониторинга ЕЦБ</w:t>
                  </w:r>
                </w:p>
                <w:p w:rsidR="00A054BF" w:rsidRDefault="00A054BF" w:rsidP="00876AA6"/>
              </w:txbxContent>
            </v:textbox>
          </v:roundrect>
        </w:pict>
      </w:r>
    </w:p>
    <w:p w:rsidR="00A054BF" w:rsidRDefault="00A054BF" w:rsidP="00876AA6">
      <w:pPr>
        <w:spacing w:after="0" w:line="360" w:lineRule="auto"/>
        <w:ind w:firstLine="709"/>
        <w:jc w:val="both"/>
        <w:rPr>
          <w:rStyle w:val="apple-style-span"/>
          <w:rFonts w:ascii="Times New Roman" w:hAnsi="Times New Roman"/>
          <w:color w:val="000000"/>
          <w:sz w:val="28"/>
          <w:szCs w:val="28"/>
        </w:rPr>
      </w:pPr>
    </w:p>
    <w:p w:rsidR="00A054BF" w:rsidRDefault="00A054BF" w:rsidP="00876AA6">
      <w:pPr>
        <w:spacing w:after="0" w:line="360" w:lineRule="auto"/>
        <w:ind w:firstLine="709"/>
        <w:jc w:val="both"/>
        <w:rPr>
          <w:rStyle w:val="apple-style-span"/>
          <w:rFonts w:ascii="Times New Roman" w:hAnsi="Times New Roman"/>
          <w:color w:val="000000"/>
          <w:sz w:val="28"/>
          <w:szCs w:val="28"/>
        </w:rPr>
      </w:pPr>
    </w:p>
    <w:p w:rsidR="00A054BF" w:rsidRDefault="00A054BF" w:rsidP="00876AA6">
      <w:pPr>
        <w:spacing w:after="0" w:line="360" w:lineRule="auto"/>
        <w:ind w:firstLine="709"/>
        <w:jc w:val="both"/>
        <w:rPr>
          <w:rStyle w:val="apple-style-span"/>
          <w:rFonts w:ascii="Times New Roman" w:hAnsi="Times New Roman"/>
          <w:color w:val="000000"/>
          <w:sz w:val="28"/>
          <w:szCs w:val="28"/>
        </w:rPr>
      </w:pPr>
      <w:r>
        <w:rPr>
          <w:noProof/>
        </w:rPr>
        <w:pict>
          <v:shape id="_x0000_s1040" type="#_x0000_t32" style="position:absolute;left:0;text-align:left;margin-left:220.3pt;margin-top:22.5pt;width:0;height:18pt;z-index:251664384" o:connectortype="straight"/>
        </w:pict>
      </w:r>
    </w:p>
    <w:p w:rsidR="00A054BF" w:rsidRDefault="00A054BF" w:rsidP="00876AA6">
      <w:pPr>
        <w:spacing w:after="0" w:line="360" w:lineRule="auto"/>
        <w:ind w:firstLine="709"/>
        <w:jc w:val="both"/>
        <w:rPr>
          <w:rStyle w:val="apple-style-span"/>
          <w:rFonts w:ascii="Times New Roman" w:hAnsi="Times New Roman"/>
          <w:color w:val="000000"/>
          <w:sz w:val="28"/>
          <w:szCs w:val="28"/>
        </w:rPr>
      </w:pPr>
      <w:r>
        <w:rPr>
          <w:noProof/>
        </w:rPr>
        <w:pict>
          <v:shape id="_x0000_s1041" type="#_x0000_t32" style="position:absolute;left:0;text-align:left;margin-left:86.55pt;margin-top:16.35pt;width:0;height:39.35pt;z-index:251666432" o:connectortype="straight">
            <v:stroke endarrow="block"/>
          </v:shape>
        </w:pict>
      </w:r>
      <w:r>
        <w:rPr>
          <w:noProof/>
        </w:rPr>
        <w:pict>
          <v:shape id="_x0000_s1042" type="#_x0000_t32" style="position:absolute;left:0;text-align:left;margin-left:355.35pt;margin-top:16.35pt;width:0;height:39.35pt;z-index:251667456" o:connectortype="straight">
            <v:stroke endarrow="block"/>
          </v:shape>
        </w:pict>
      </w:r>
      <w:r>
        <w:rPr>
          <w:noProof/>
        </w:rPr>
        <w:pict>
          <v:shape id="_x0000_s1043" type="#_x0000_t32" style="position:absolute;left:0;text-align:left;margin-left:86.55pt;margin-top:16.35pt;width:268.8pt;height:0;z-index:251665408" o:connectortype="straight"/>
        </w:pict>
      </w:r>
    </w:p>
    <w:p w:rsidR="00A054BF" w:rsidRDefault="00A054BF" w:rsidP="00876AA6">
      <w:pPr>
        <w:spacing w:after="0" w:line="360" w:lineRule="auto"/>
        <w:ind w:firstLine="709"/>
        <w:jc w:val="both"/>
        <w:rPr>
          <w:rStyle w:val="apple-style-span"/>
          <w:rFonts w:ascii="Times New Roman" w:hAnsi="Times New Roman"/>
          <w:color w:val="000000"/>
          <w:sz w:val="28"/>
          <w:szCs w:val="28"/>
        </w:rPr>
      </w:pPr>
    </w:p>
    <w:p w:rsidR="00A054BF" w:rsidRDefault="00A054BF" w:rsidP="00876AA6">
      <w:pPr>
        <w:spacing w:after="0" w:line="360" w:lineRule="auto"/>
        <w:ind w:firstLine="709"/>
        <w:jc w:val="both"/>
        <w:rPr>
          <w:rStyle w:val="apple-style-span"/>
          <w:rFonts w:ascii="Times New Roman" w:hAnsi="Times New Roman"/>
          <w:color w:val="000000"/>
          <w:sz w:val="28"/>
          <w:szCs w:val="28"/>
        </w:rPr>
      </w:pPr>
    </w:p>
    <w:p w:rsidR="00A054BF" w:rsidRDefault="00A054BF" w:rsidP="00876AA6">
      <w:pPr>
        <w:spacing w:after="0" w:line="360" w:lineRule="auto"/>
        <w:ind w:firstLine="709"/>
        <w:jc w:val="both"/>
        <w:rPr>
          <w:rStyle w:val="apple-style-span"/>
          <w:rFonts w:ascii="Times New Roman" w:hAnsi="Times New Roman"/>
          <w:color w:val="000000"/>
          <w:sz w:val="28"/>
          <w:szCs w:val="28"/>
        </w:rPr>
      </w:pPr>
      <w:r>
        <w:rPr>
          <w:noProof/>
        </w:rPr>
        <w:pict>
          <v:rect id="_x0000_s1044" style="position:absolute;left:0;text-align:left;margin-left:255pt;margin-top:-16.7pt;width:193.7pt;height:114.5pt;z-index:251661312">
            <v:textbox style="mso-next-textbox:#_x0000_s1044">
              <w:txbxContent>
                <w:p w:rsidR="00A054BF" w:rsidRPr="00876AA6" w:rsidRDefault="00A054BF" w:rsidP="00876AA6">
                  <w:pPr>
                    <w:spacing w:after="0" w:line="240" w:lineRule="auto"/>
                    <w:jc w:val="center"/>
                    <w:rPr>
                      <w:rFonts w:ascii="Times New Roman" w:hAnsi="Times New Roman"/>
                      <w:sz w:val="16"/>
                      <w:szCs w:val="16"/>
                    </w:rPr>
                  </w:pPr>
                </w:p>
                <w:p w:rsidR="00A054BF" w:rsidRPr="00D013D2" w:rsidRDefault="00A054BF" w:rsidP="00876AA6">
                  <w:pPr>
                    <w:spacing w:after="0" w:line="240" w:lineRule="auto"/>
                    <w:jc w:val="center"/>
                    <w:rPr>
                      <w:rFonts w:ascii="Times New Roman" w:hAnsi="Times New Roman"/>
                      <w:sz w:val="28"/>
                      <w:szCs w:val="28"/>
                    </w:rPr>
                  </w:pPr>
                  <w:r>
                    <w:rPr>
                      <w:rFonts w:ascii="Times New Roman" w:hAnsi="Times New Roman"/>
                      <w:sz w:val="28"/>
                      <w:szCs w:val="28"/>
                    </w:rPr>
                    <w:t>П</w:t>
                  </w:r>
                  <w:r w:rsidRPr="00D013D2">
                    <w:rPr>
                      <w:rFonts w:ascii="Times New Roman" w:hAnsi="Times New Roman"/>
                      <w:sz w:val="28"/>
                      <w:szCs w:val="28"/>
                    </w:rPr>
                    <w:t>рименение единой валюты вне еврозоны может оказ</w:t>
                  </w:r>
                  <w:r w:rsidRPr="00D013D2">
                    <w:rPr>
                      <w:rFonts w:ascii="Times New Roman" w:hAnsi="Times New Roman"/>
                      <w:sz w:val="28"/>
                      <w:szCs w:val="28"/>
                    </w:rPr>
                    <w:t>ы</w:t>
                  </w:r>
                  <w:r w:rsidRPr="00D013D2">
                    <w:rPr>
                      <w:rFonts w:ascii="Times New Roman" w:hAnsi="Times New Roman"/>
                      <w:sz w:val="28"/>
                      <w:szCs w:val="28"/>
                    </w:rPr>
                    <w:t>вать влияние на механизм передачи решений в области денежно-кредитной полит</w:t>
                  </w:r>
                  <w:r w:rsidRPr="00D013D2">
                    <w:rPr>
                      <w:rFonts w:ascii="Times New Roman" w:hAnsi="Times New Roman"/>
                      <w:sz w:val="28"/>
                      <w:szCs w:val="28"/>
                    </w:rPr>
                    <w:t>и</w:t>
                  </w:r>
                  <w:r w:rsidRPr="00D013D2">
                    <w:rPr>
                      <w:rFonts w:ascii="Times New Roman" w:hAnsi="Times New Roman"/>
                      <w:sz w:val="28"/>
                      <w:szCs w:val="28"/>
                    </w:rPr>
                    <w:t xml:space="preserve">ки </w:t>
                  </w:r>
                </w:p>
              </w:txbxContent>
            </v:textbox>
          </v:rect>
        </w:pict>
      </w:r>
      <w:r>
        <w:rPr>
          <w:noProof/>
        </w:rPr>
        <w:pict>
          <v:rect id="_x0000_s1045" style="position:absolute;left:0;text-align:left;margin-left:9.75pt;margin-top:-16.7pt;width:190.5pt;height:114.5pt;z-index:251662336">
            <v:textbox style="mso-next-textbox:#_x0000_s1045">
              <w:txbxContent>
                <w:p w:rsidR="00A054BF" w:rsidRDefault="00A054BF" w:rsidP="00876AA6">
                  <w:pPr>
                    <w:spacing w:after="0" w:line="240" w:lineRule="auto"/>
                    <w:jc w:val="center"/>
                    <w:rPr>
                      <w:rFonts w:ascii="Times New Roman" w:hAnsi="Times New Roman"/>
                      <w:sz w:val="28"/>
                      <w:szCs w:val="28"/>
                    </w:rPr>
                  </w:pPr>
                </w:p>
                <w:p w:rsidR="00A054BF" w:rsidRDefault="00A054BF" w:rsidP="00876AA6">
                  <w:pPr>
                    <w:spacing w:after="0" w:line="240" w:lineRule="auto"/>
                    <w:jc w:val="center"/>
                    <w:rPr>
                      <w:rFonts w:ascii="Times New Roman" w:hAnsi="Times New Roman"/>
                      <w:sz w:val="28"/>
                      <w:szCs w:val="28"/>
                    </w:rPr>
                  </w:pPr>
                  <w:r>
                    <w:rPr>
                      <w:rFonts w:ascii="Times New Roman" w:hAnsi="Times New Roman"/>
                      <w:sz w:val="28"/>
                      <w:szCs w:val="28"/>
                    </w:rPr>
                    <w:t>Усиление</w:t>
                  </w:r>
                  <w:r w:rsidRPr="00D013D2">
                    <w:rPr>
                      <w:rFonts w:ascii="Times New Roman" w:hAnsi="Times New Roman"/>
                      <w:sz w:val="28"/>
                      <w:szCs w:val="28"/>
                    </w:rPr>
                    <w:t>международной</w:t>
                  </w:r>
                </w:p>
                <w:p w:rsidR="00A054BF" w:rsidRDefault="00A054BF" w:rsidP="00876AA6">
                  <w:pPr>
                    <w:spacing w:after="0" w:line="240" w:lineRule="auto"/>
                    <w:jc w:val="center"/>
                    <w:rPr>
                      <w:rFonts w:ascii="Times New Roman" w:hAnsi="Times New Roman"/>
                      <w:sz w:val="28"/>
                      <w:szCs w:val="28"/>
                    </w:rPr>
                  </w:pPr>
                  <w:r w:rsidRPr="00D013D2">
                    <w:rPr>
                      <w:rFonts w:ascii="Times New Roman" w:hAnsi="Times New Roman"/>
                      <w:sz w:val="28"/>
                      <w:szCs w:val="28"/>
                    </w:rPr>
                    <w:t xml:space="preserve">роли евро может </w:t>
                  </w:r>
                  <w:r>
                    <w:rPr>
                      <w:rFonts w:ascii="Times New Roman" w:hAnsi="Times New Roman"/>
                      <w:sz w:val="28"/>
                      <w:szCs w:val="28"/>
                    </w:rPr>
                    <w:t xml:space="preserve">привести </w:t>
                  </w:r>
                </w:p>
                <w:p w:rsidR="00A054BF" w:rsidRDefault="00A054BF" w:rsidP="00876AA6">
                  <w:pPr>
                    <w:spacing w:after="0" w:line="240" w:lineRule="auto"/>
                    <w:jc w:val="center"/>
                    <w:rPr>
                      <w:rFonts w:ascii="Times New Roman" w:hAnsi="Times New Roman"/>
                      <w:sz w:val="28"/>
                      <w:szCs w:val="28"/>
                    </w:rPr>
                  </w:pPr>
                  <w:r>
                    <w:rPr>
                      <w:rFonts w:ascii="Times New Roman" w:hAnsi="Times New Roman"/>
                      <w:sz w:val="28"/>
                      <w:szCs w:val="28"/>
                    </w:rPr>
                    <w:t xml:space="preserve">к дестабилизации еврозоны </w:t>
                  </w:r>
                </w:p>
                <w:p w:rsidR="00A054BF" w:rsidRDefault="00A054BF" w:rsidP="00876AA6">
                  <w:pPr>
                    <w:spacing w:after="0" w:line="240" w:lineRule="auto"/>
                    <w:jc w:val="center"/>
                    <w:rPr>
                      <w:rFonts w:ascii="Times New Roman" w:hAnsi="Times New Roman"/>
                      <w:sz w:val="28"/>
                      <w:szCs w:val="28"/>
                    </w:rPr>
                  </w:pPr>
                  <w:r>
                    <w:rPr>
                      <w:rFonts w:ascii="Times New Roman" w:hAnsi="Times New Roman"/>
                      <w:sz w:val="28"/>
                      <w:szCs w:val="28"/>
                    </w:rPr>
                    <w:t>в целом</w:t>
                  </w:r>
                </w:p>
              </w:txbxContent>
            </v:textbox>
          </v:rect>
        </w:pict>
      </w:r>
    </w:p>
    <w:p w:rsidR="00A054BF" w:rsidRDefault="00A054BF" w:rsidP="00876AA6">
      <w:pPr>
        <w:spacing w:after="0" w:line="360" w:lineRule="auto"/>
        <w:ind w:firstLine="709"/>
        <w:jc w:val="both"/>
        <w:rPr>
          <w:rStyle w:val="apple-style-span"/>
          <w:rFonts w:ascii="Times New Roman" w:hAnsi="Times New Roman"/>
          <w:color w:val="000000"/>
          <w:sz w:val="28"/>
          <w:szCs w:val="28"/>
        </w:rPr>
      </w:pPr>
    </w:p>
    <w:p w:rsidR="00A054BF" w:rsidRDefault="00A054BF" w:rsidP="00876AA6">
      <w:pPr>
        <w:spacing w:after="0" w:line="360" w:lineRule="auto"/>
        <w:ind w:firstLine="709"/>
        <w:jc w:val="both"/>
        <w:rPr>
          <w:rStyle w:val="apple-style-span"/>
          <w:rFonts w:ascii="Times New Roman" w:hAnsi="Times New Roman"/>
          <w:color w:val="000000"/>
          <w:sz w:val="28"/>
          <w:szCs w:val="28"/>
        </w:rPr>
      </w:pPr>
    </w:p>
    <w:p w:rsidR="00A054BF" w:rsidRDefault="00A054BF" w:rsidP="00876AA6">
      <w:pPr>
        <w:spacing w:after="0" w:line="360" w:lineRule="auto"/>
        <w:ind w:firstLine="709"/>
        <w:jc w:val="both"/>
        <w:rPr>
          <w:rStyle w:val="apple-style-span"/>
          <w:rFonts w:ascii="Times New Roman" w:hAnsi="Times New Roman"/>
          <w:color w:val="000000"/>
          <w:sz w:val="28"/>
          <w:szCs w:val="28"/>
        </w:rPr>
      </w:pPr>
    </w:p>
    <w:p w:rsidR="00A054BF" w:rsidRPr="003C65D5" w:rsidRDefault="00A054BF" w:rsidP="00876AA6">
      <w:pPr>
        <w:spacing w:after="0" w:line="360" w:lineRule="auto"/>
        <w:ind w:firstLine="709"/>
        <w:jc w:val="both"/>
        <w:rPr>
          <w:rStyle w:val="apple-style-span"/>
          <w:rFonts w:ascii="Times New Roman" w:hAnsi="Times New Roman"/>
          <w:color w:val="000000"/>
          <w:sz w:val="16"/>
          <w:szCs w:val="16"/>
        </w:rPr>
      </w:pPr>
    </w:p>
    <w:p w:rsidR="00A054BF" w:rsidRPr="00546541" w:rsidRDefault="00A054BF" w:rsidP="00876AA6">
      <w:pPr>
        <w:spacing w:after="0" w:line="360" w:lineRule="auto"/>
        <w:jc w:val="center"/>
        <w:rPr>
          <w:rFonts w:ascii="Times New Roman" w:hAnsi="Times New Roman"/>
          <w:sz w:val="28"/>
          <w:szCs w:val="28"/>
        </w:rPr>
      </w:pPr>
      <w:r>
        <w:rPr>
          <w:rFonts w:ascii="Times New Roman" w:hAnsi="Times New Roman"/>
          <w:sz w:val="28"/>
          <w:szCs w:val="28"/>
        </w:rPr>
        <w:t>Рисунок 2</w:t>
      </w:r>
      <w:r>
        <w:rPr>
          <w:rFonts w:ascii="Times New Roman" w:hAnsi="Times New Roman"/>
          <w:sz w:val="28"/>
          <w:szCs w:val="28"/>
        </w:rPr>
        <w:sym w:font="Symbol" w:char="F02D"/>
      </w:r>
      <w:r w:rsidRPr="00546541">
        <w:rPr>
          <w:rFonts w:ascii="Times New Roman" w:hAnsi="Times New Roman"/>
          <w:sz w:val="28"/>
          <w:szCs w:val="28"/>
        </w:rPr>
        <w:t xml:space="preserve"> Основные цели мониторинга ЕЦБ</w:t>
      </w:r>
    </w:p>
    <w:p w:rsidR="00A054BF" w:rsidRDefault="00A054BF" w:rsidP="003C65D5">
      <w:pPr>
        <w:spacing w:after="0" w:line="360" w:lineRule="auto"/>
        <w:jc w:val="center"/>
        <w:rPr>
          <w:rFonts w:ascii="Times New Roman" w:hAnsi="Times New Roman"/>
          <w:sz w:val="28"/>
          <w:szCs w:val="28"/>
        </w:rPr>
      </w:pPr>
      <w:r w:rsidRPr="00546541">
        <w:rPr>
          <w:rFonts w:ascii="Times New Roman" w:hAnsi="Times New Roman"/>
          <w:sz w:val="28"/>
          <w:szCs w:val="28"/>
        </w:rPr>
        <w:t>Источник: составлено автором</w:t>
      </w:r>
    </w:p>
    <w:p w:rsidR="00A054BF" w:rsidRPr="003C65D5" w:rsidRDefault="00A054BF" w:rsidP="003C65D5">
      <w:pPr>
        <w:spacing w:after="0" w:line="360" w:lineRule="auto"/>
        <w:jc w:val="center"/>
        <w:rPr>
          <w:rFonts w:ascii="Times New Roman" w:hAnsi="Times New Roman"/>
          <w:sz w:val="12"/>
          <w:szCs w:val="12"/>
        </w:rPr>
      </w:pPr>
    </w:p>
    <w:p w:rsidR="00A054BF" w:rsidRPr="00211F54" w:rsidRDefault="00A054BF" w:rsidP="00D32CD9">
      <w:pPr>
        <w:spacing w:after="0" w:line="360" w:lineRule="auto"/>
        <w:ind w:firstLine="709"/>
        <w:jc w:val="both"/>
        <w:rPr>
          <w:rFonts w:ascii="Times New Roman" w:hAnsi="Times New Roman"/>
          <w:sz w:val="28"/>
          <w:szCs w:val="28"/>
        </w:rPr>
      </w:pPr>
      <w:r w:rsidRPr="007368D0">
        <w:rPr>
          <w:rFonts w:ascii="Times New Roman" w:hAnsi="Times New Roman"/>
          <w:sz w:val="28"/>
          <w:szCs w:val="28"/>
        </w:rPr>
        <w:t>Тем не менее</w:t>
      </w:r>
      <w:r>
        <w:rPr>
          <w:rFonts w:ascii="Times New Roman" w:hAnsi="Times New Roman"/>
          <w:sz w:val="28"/>
          <w:szCs w:val="28"/>
        </w:rPr>
        <w:t>, европейские финансовые рынки ещё не полностью и</w:t>
      </w:r>
      <w:r>
        <w:rPr>
          <w:rFonts w:ascii="Times New Roman" w:hAnsi="Times New Roman"/>
          <w:sz w:val="28"/>
          <w:szCs w:val="28"/>
        </w:rPr>
        <w:t>н</w:t>
      </w:r>
      <w:r>
        <w:rPr>
          <w:rFonts w:ascii="Times New Roman" w:hAnsi="Times New Roman"/>
          <w:sz w:val="28"/>
          <w:szCs w:val="28"/>
        </w:rPr>
        <w:t>тегрированы. Так, например, рынки долговых ценных бумаг, а также ро</w:t>
      </w:r>
      <w:r>
        <w:rPr>
          <w:rFonts w:ascii="Times New Roman" w:hAnsi="Times New Roman"/>
          <w:sz w:val="28"/>
          <w:szCs w:val="28"/>
        </w:rPr>
        <w:t>з</w:t>
      </w:r>
      <w:r>
        <w:rPr>
          <w:rFonts w:ascii="Times New Roman" w:hAnsi="Times New Roman"/>
          <w:sz w:val="28"/>
          <w:szCs w:val="28"/>
        </w:rPr>
        <w:t>ничных финансовых услуг остаются достаточно слабо концентрированн</w:t>
      </w:r>
      <w:r>
        <w:rPr>
          <w:rFonts w:ascii="Times New Roman" w:hAnsi="Times New Roman"/>
          <w:sz w:val="28"/>
          <w:szCs w:val="28"/>
        </w:rPr>
        <w:t>ы</w:t>
      </w:r>
      <w:r>
        <w:rPr>
          <w:rFonts w:ascii="Times New Roman" w:hAnsi="Times New Roman"/>
          <w:sz w:val="28"/>
          <w:szCs w:val="28"/>
        </w:rPr>
        <w:t>ми. В еврозоне до сих пор отсутствует единая система банковского надз</w:t>
      </w:r>
      <w:r>
        <w:rPr>
          <w:rFonts w:ascii="Times New Roman" w:hAnsi="Times New Roman"/>
          <w:sz w:val="28"/>
          <w:szCs w:val="28"/>
        </w:rPr>
        <w:t>о</w:t>
      </w:r>
      <w:r>
        <w:rPr>
          <w:rFonts w:ascii="Times New Roman" w:hAnsi="Times New Roman"/>
          <w:sz w:val="28"/>
          <w:szCs w:val="28"/>
        </w:rPr>
        <w:t xml:space="preserve">ра, что существенно препятствует оптимизации деятельности крупнейших транснациональных банковских структур. Также </w:t>
      </w:r>
      <w:r w:rsidRPr="00211F54">
        <w:rPr>
          <w:rFonts w:ascii="Times New Roman" w:hAnsi="Times New Roman"/>
          <w:sz w:val="28"/>
          <w:szCs w:val="28"/>
        </w:rPr>
        <w:t>до кризиса признание е</w:t>
      </w:r>
      <w:r w:rsidRPr="00211F54">
        <w:rPr>
          <w:rFonts w:ascii="Times New Roman" w:hAnsi="Times New Roman"/>
          <w:sz w:val="28"/>
          <w:szCs w:val="28"/>
        </w:rPr>
        <w:t>в</w:t>
      </w:r>
      <w:r w:rsidRPr="00211F54">
        <w:rPr>
          <w:rFonts w:ascii="Times New Roman" w:hAnsi="Times New Roman"/>
          <w:sz w:val="28"/>
          <w:szCs w:val="28"/>
        </w:rPr>
        <w:t>ро как мировой валюты стремительно набирала обороны. Глобальная эк</w:t>
      </w:r>
      <w:r w:rsidRPr="00211F54">
        <w:rPr>
          <w:rFonts w:ascii="Times New Roman" w:hAnsi="Times New Roman"/>
          <w:sz w:val="28"/>
          <w:szCs w:val="28"/>
        </w:rPr>
        <w:t>о</w:t>
      </w:r>
      <w:r w:rsidRPr="00211F54">
        <w:rPr>
          <w:rFonts w:ascii="Times New Roman" w:hAnsi="Times New Roman"/>
          <w:sz w:val="28"/>
          <w:szCs w:val="28"/>
        </w:rPr>
        <w:t>номика нуждается в достаточно большом количестве общепризнанных платёжных средств. В период первой волны кризиса и в условиях менее однозначного состояния европейской валюты, по сравнению с экономикой Соединённых Штатов, началось "бегство" от евро и перевод наличности обратно в доллары США. В настоящее время из-за сохранения угрозы ра</w:t>
      </w:r>
      <w:r w:rsidRPr="00211F54">
        <w:rPr>
          <w:rFonts w:ascii="Times New Roman" w:hAnsi="Times New Roman"/>
          <w:sz w:val="28"/>
          <w:szCs w:val="28"/>
        </w:rPr>
        <w:t>с</w:t>
      </w:r>
      <w:r w:rsidRPr="00211F54">
        <w:rPr>
          <w:rFonts w:ascii="Times New Roman" w:hAnsi="Times New Roman"/>
          <w:sz w:val="28"/>
          <w:szCs w:val="28"/>
        </w:rPr>
        <w:t>пада зоны евро и фактического исчезновения единой валюты доверие к ней продолжает снижаться. Поэтому как полноценная альтернатива доллару евро в современных условиях рассматривается с большими оговорками.</w:t>
      </w:r>
    </w:p>
    <w:p w:rsidR="00A054BF" w:rsidRPr="0019096A" w:rsidRDefault="00A054BF" w:rsidP="00DB59D5">
      <w:pPr>
        <w:spacing w:after="0" w:line="360" w:lineRule="auto"/>
        <w:ind w:firstLine="709"/>
        <w:jc w:val="both"/>
        <w:rPr>
          <w:rFonts w:ascii="Times New Roman" w:hAnsi="Times New Roman"/>
          <w:sz w:val="28"/>
          <w:szCs w:val="28"/>
        </w:rPr>
      </w:pPr>
      <w:r>
        <w:rPr>
          <w:rFonts w:ascii="Times New Roman" w:hAnsi="Times New Roman"/>
          <w:sz w:val="28"/>
          <w:szCs w:val="28"/>
        </w:rPr>
        <w:t>Усилия властей США по устранению возможности повторения гл</w:t>
      </w:r>
      <w:r>
        <w:rPr>
          <w:rFonts w:ascii="Times New Roman" w:hAnsi="Times New Roman"/>
          <w:sz w:val="28"/>
          <w:szCs w:val="28"/>
        </w:rPr>
        <w:t>о</w:t>
      </w:r>
      <w:r>
        <w:rPr>
          <w:rFonts w:ascii="Times New Roman" w:hAnsi="Times New Roman"/>
          <w:sz w:val="28"/>
          <w:szCs w:val="28"/>
        </w:rPr>
        <w:t>бального валютно-финансового кризиса, включающие корректировку ко</w:t>
      </w:r>
      <w:r>
        <w:rPr>
          <w:rFonts w:ascii="Times New Roman" w:hAnsi="Times New Roman"/>
          <w:sz w:val="28"/>
          <w:szCs w:val="28"/>
        </w:rPr>
        <w:t>н</w:t>
      </w:r>
      <w:r>
        <w:rPr>
          <w:rFonts w:ascii="Times New Roman" w:hAnsi="Times New Roman"/>
          <w:sz w:val="28"/>
          <w:szCs w:val="28"/>
        </w:rPr>
        <w:t>цептуальных принципов деятельности Федеральной резервной системы (ФРС), были направлены на устранение структурных слабостей финанс</w:t>
      </w:r>
      <w:r>
        <w:rPr>
          <w:rFonts w:ascii="Times New Roman" w:hAnsi="Times New Roman"/>
          <w:sz w:val="28"/>
          <w:szCs w:val="28"/>
        </w:rPr>
        <w:t>о</w:t>
      </w:r>
      <w:r>
        <w:rPr>
          <w:rFonts w:ascii="Times New Roman" w:hAnsi="Times New Roman"/>
          <w:sz w:val="28"/>
          <w:szCs w:val="28"/>
        </w:rPr>
        <w:t>вой системы. Проводить мониторинг финансовой системы США, опред</w:t>
      </w:r>
      <w:r>
        <w:rPr>
          <w:rFonts w:ascii="Times New Roman" w:hAnsi="Times New Roman"/>
          <w:sz w:val="28"/>
          <w:szCs w:val="28"/>
        </w:rPr>
        <w:t>е</w:t>
      </w:r>
      <w:r>
        <w:rPr>
          <w:rFonts w:ascii="Times New Roman" w:hAnsi="Times New Roman"/>
          <w:sz w:val="28"/>
          <w:szCs w:val="28"/>
        </w:rPr>
        <w:t>лять угрозы её стабильности, а также поддерживать рыночную дисципл</w:t>
      </w:r>
      <w:r>
        <w:rPr>
          <w:rFonts w:ascii="Times New Roman" w:hAnsi="Times New Roman"/>
          <w:sz w:val="28"/>
          <w:szCs w:val="28"/>
        </w:rPr>
        <w:t>и</w:t>
      </w:r>
      <w:r>
        <w:rPr>
          <w:rFonts w:ascii="Times New Roman" w:hAnsi="Times New Roman"/>
          <w:sz w:val="28"/>
          <w:szCs w:val="28"/>
        </w:rPr>
        <w:t>ну, которые значительно снижают чрезмерное принятие рисков участн</w:t>
      </w:r>
      <w:r>
        <w:rPr>
          <w:rFonts w:ascii="Times New Roman" w:hAnsi="Times New Roman"/>
          <w:sz w:val="28"/>
          <w:szCs w:val="28"/>
        </w:rPr>
        <w:t>и</w:t>
      </w:r>
      <w:r>
        <w:rPr>
          <w:rFonts w:ascii="Times New Roman" w:hAnsi="Times New Roman"/>
          <w:sz w:val="28"/>
          <w:szCs w:val="28"/>
        </w:rPr>
        <w:t>ками финансовых рынков, в соответствии с законом Додда-Франка пор</w:t>
      </w:r>
      <w:r>
        <w:rPr>
          <w:rFonts w:ascii="Times New Roman" w:hAnsi="Times New Roman"/>
          <w:sz w:val="28"/>
          <w:szCs w:val="28"/>
        </w:rPr>
        <w:t>у</w:t>
      </w:r>
      <w:r>
        <w:rPr>
          <w:rFonts w:ascii="Times New Roman" w:hAnsi="Times New Roman"/>
          <w:sz w:val="28"/>
          <w:szCs w:val="28"/>
        </w:rPr>
        <w:t xml:space="preserve">чено в настоящее время </w:t>
      </w:r>
      <w:r>
        <w:rPr>
          <w:rFonts w:ascii="Times New Roman" w:hAnsi="Times New Roman"/>
          <w:sz w:val="28"/>
          <w:szCs w:val="28"/>
          <w:lang w:val="en-US"/>
        </w:rPr>
        <w:t>FSOC</w:t>
      </w:r>
      <w:r>
        <w:rPr>
          <w:rFonts w:ascii="Times New Roman" w:hAnsi="Times New Roman"/>
          <w:sz w:val="28"/>
          <w:szCs w:val="28"/>
        </w:rPr>
        <w:t>. Представительство различных регулиру</w:t>
      </w:r>
      <w:r>
        <w:rPr>
          <w:rFonts w:ascii="Times New Roman" w:hAnsi="Times New Roman"/>
          <w:sz w:val="28"/>
          <w:szCs w:val="28"/>
        </w:rPr>
        <w:t>ю</w:t>
      </w:r>
      <w:r>
        <w:rPr>
          <w:rFonts w:ascii="Times New Roman" w:hAnsi="Times New Roman"/>
          <w:sz w:val="28"/>
          <w:szCs w:val="28"/>
        </w:rPr>
        <w:t xml:space="preserve">щих ведомств </w:t>
      </w:r>
      <w:r>
        <w:rPr>
          <w:rFonts w:ascii="Times New Roman" w:hAnsi="Times New Roman"/>
          <w:sz w:val="28"/>
          <w:szCs w:val="28"/>
          <w:lang w:val="en-US"/>
        </w:rPr>
        <w:t>FSOC</w:t>
      </w:r>
      <w:r>
        <w:rPr>
          <w:rFonts w:ascii="Times New Roman" w:hAnsi="Times New Roman"/>
          <w:sz w:val="28"/>
          <w:szCs w:val="28"/>
        </w:rPr>
        <w:t xml:space="preserve"> позволяет в большей степени ограничить тенденцию к чрезмерному сосредоточению на отдельных финансовых структурах, и</w:t>
      </w:r>
      <w:r>
        <w:rPr>
          <w:rFonts w:ascii="Times New Roman" w:hAnsi="Times New Roman"/>
          <w:sz w:val="28"/>
          <w:szCs w:val="28"/>
        </w:rPr>
        <w:t>с</w:t>
      </w:r>
      <w:r>
        <w:rPr>
          <w:rFonts w:ascii="Times New Roman" w:hAnsi="Times New Roman"/>
          <w:sz w:val="28"/>
          <w:szCs w:val="28"/>
        </w:rPr>
        <w:t>следовать риски во всех их взаимосвязях и, как следствие, ослабить коо</w:t>
      </w:r>
      <w:r>
        <w:rPr>
          <w:rFonts w:ascii="Times New Roman" w:hAnsi="Times New Roman"/>
          <w:sz w:val="28"/>
          <w:szCs w:val="28"/>
        </w:rPr>
        <w:t>р</w:t>
      </w:r>
      <w:r>
        <w:rPr>
          <w:rFonts w:ascii="Times New Roman" w:hAnsi="Times New Roman"/>
          <w:sz w:val="28"/>
          <w:szCs w:val="28"/>
        </w:rPr>
        <w:t xml:space="preserve">динацию действий регулирующих ведомств, а также обмен информацией между ними, что впоследствии даёт возможность определить недостатки системы регулирования в целом. В соответствии с законом Додда-Франка ФРС должна разработать наиболее жёсткие пруденциальные стандарты для них, составление списка которых возложено на  </w:t>
      </w:r>
      <w:r>
        <w:rPr>
          <w:rFonts w:ascii="Times New Roman" w:hAnsi="Times New Roman"/>
          <w:sz w:val="28"/>
          <w:szCs w:val="28"/>
          <w:lang w:val="en-US"/>
        </w:rPr>
        <w:t>FSOC</w:t>
      </w:r>
      <w:r>
        <w:rPr>
          <w:rFonts w:ascii="Times New Roman" w:hAnsi="Times New Roman"/>
          <w:sz w:val="28"/>
          <w:szCs w:val="28"/>
        </w:rPr>
        <w:t>. Новые станда</w:t>
      </w:r>
      <w:r>
        <w:rPr>
          <w:rFonts w:ascii="Times New Roman" w:hAnsi="Times New Roman"/>
          <w:sz w:val="28"/>
          <w:szCs w:val="28"/>
        </w:rPr>
        <w:t>р</w:t>
      </w:r>
      <w:r>
        <w:rPr>
          <w:rFonts w:ascii="Times New Roman" w:hAnsi="Times New Roman"/>
          <w:sz w:val="28"/>
          <w:szCs w:val="28"/>
        </w:rPr>
        <w:t xml:space="preserve">ты введены в 2012 г., при этом, </w:t>
      </w:r>
      <w:r>
        <w:rPr>
          <w:rFonts w:ascii="Times New Roman" w:hAnsi="Times New Roman"/>
          <w:sz w:val="28"/>
          <w:szCs w:val="28"/>
          <w:lang w:val="en-US"/>
        </w:rPr>
        <w:t>FSOC</w:t>
      </w:r>
      <w:r>
        <w:rPr>
          <w:rFonts w:ascii="Times New Roman" w:hAnsi="Times New Roman"/>
          <w:sz w:val="28"/>
          <w:szCs w:val="28"/>
        </w:rPr>
        <w:t xml:space="preserve"> должен разработать критерии для классификации финансовой структуры как системообразующего, позв</w:t>
      </w:r>
      <w:r>
        <w:rPr>
          <w:rFonts w:ascii="Times New Roman" w:hAnsi="Times New Roman"/>
          <w:sz w:val="28"/>
          <w:szCs w:val="28"/>
        </w:rPr>
        <w:t>о</w:t>
      </w:r>
      <w:r>
        <w:rPr>
          <w:rFonts w:ascii="Times New Roman" w:hAnsi="Times New Roman"/>
          <w:sz w:val="28"/>
          <w:szCs w:val="28"/>
        </w:rPr>
        <w:t xml:space="preserve">ляющие определить учреждения, нарушение работы которых создаёт в итоге значительные угрозы финансовой стабильности страны. </w:t>
      </w:r>
    </w:p>
    <w:p w:rsidR="00A054BF" w:rsidRDefault="00A054BF" w:rsidP="00DB59D5">
      <w:pPr>
        <w:spacing w:after="0" w:line="360" w:lineRule="auto"/>
        <w:ind w:firstLine="709"/>
        <w:jc w:val="both"/>
        <w:rPr>
          <w:rStyle w:val="Strong"/>
          <w:rFonts w:ascii="Times New Roman" w:hAnsi="Times New Roman"/>
          <w:b w:val="0"/>
          <w:sz w:val="28"/>
          <w:szCs w:val="28"/>
        </w:rPr>
      </w:pPr>
      <w:r w:rsidRPr="00DB59D5">
        <w:rPr>
          <w:rStyle w:val="Strong"/>
          <w:rFonts w:ascii="Times New Roman" w:hAnsi="Times New Roman"/>
          <w:b w:val="0"/>
          <w:sz w:val="28"/>
          <w:szCs w:val="28"/>
        </w:rPr>
        <w:t>Также одной из причин возникновения трансформационных проце</w:t>
      </w:r>
      <w:r w:rsidRPr="00DB59D5">
        <w:rPr>
          <w:rStyle w:val="Strong"/>
          <w:rFonts w:ascii="Times New Roman" w:hAnsi="Times New Roman"/>
          <w:b w:val="0"/>
          <w:sz w:val="28"/>
          <w:szCs w:val="28"/>
        </w:rPr>
        <w:t>с</w:t>
      </w:r>
      <w:r w:rsidRPr="00DB59D5">
        <w:rPr>
          <w:rStyle w:val="Strong"/>
          <w:rFonts w:ascii="Times New Roman" w:hAnsi="Times New Roman"/>
          <w:b w:val="0"/>
          <w:sz w:val="28"/>
          <w:szCs w:val="28"/>
        </w:rPr>
        <w:t>сов в валютно-банковской сфере является сложная и непрозрачная стру</w:t>
      </w:r>
      <w:r w:rsidRPr="00DB59D5">
        <w:rPr>
          <w:rStyle w:val="Strong"/>
          <w:rFonts w:ascii="Times New Roman" w:hAnsi="Times New Roman"/>
          <w:b w:val="0"/>
          <w:sz w:val="28"/>
          <w:szCs w:val="28"/>
        </w:rPr>
        <w:t>к</w:t>
      </w:r>
      <w:r w:rsidRPr="00DB59D5">
        <w:rPr>
          <w:rStyle w:val="Strong"/>
          <w:rFonts w:ascii="Times New Roman" w:hAnsi="Times New Roman"/>
          <w:b w:val="0"/>
          <w:sz w:val="28"/>
          <w:szCs w:val="28"/>
        </w:rPr>
        <w:t>тура производных финансовых инструментов (</w:t>
      </w:r>
      <w:r w:rsidRPr="00E62FA2">
        <w:rPr>
          <w:rStyle w:val="Strong"/>
          <w:rFonts w:ascii="Times New Roman" w:hAnsi="Times New Roman"/>
          <w:b w:val="0"/>
          <w:sz w:val="28"/>
          <w:szCs w:val="28"/>
        </w:rPr>
        <w:t>деривативов) [4].</w:t>
      </w:r>
      <w:r w:rsidRPr="00DB59D5">
        <w:rPr>
          <w:rStyle w:val="Strong"/>
          <w:rFonts w:ascii="Times New Roman" w:hAnsi="Times New Roman"/>
          <w:b w:val="0"/>
          <w:sz w:val="28"/>
          <w:szCs w:val="28"/>
        </w:rPr>
        <w:t xml:space="preserve"> В совр</w:t>
      </w:r>
      <w:r w:rsidRPr="00DB59D5">
        <w:rPr>
          <w:rStyle w:val="Strong"/>
          <w:rFonts w:ascii="Times New Roman" w:hAnsi="Times New Roman"/>
          <w:b w:val="0"/>
          <w:sz w:val="28"/>
          <w:szCs w:val="28"/>
        </w:rPr>
        <w:t>е</w:t>
      </w:r>
      <w:r w:rsidRPr="00DB59D5">
        <w:rPr>
          <w:rStyle w:val="Strong"/>
          <w:rFonts w:ascii="Times New Roman" w:hAnsi="Times New Roman"/>
          <w:b w:val="0"/>
          <w:sz w:val="28"/>
          <w:szCs w:val="28"/>
        </w:rPr>
        <w:t>менных условиях оценить реальную стоимость портфелей крупнейших финансовых компаний оказалось практически невозможным</w:t>
      </w:r>
      <w:r>
        <w:rPr>
          <w:rStyle w:val="Strong"/>
          <w:rFonts w:ascii="Times New Roman" w:hAnsi="Times New Roman"/>
          <w:b w:val="0"/>
          <w:sz w:val="28"/>
          <w:szCs w:val="28"/>
        </w:rPr>
        <w:t xml:space="preserve"> (табл.1)</w:t>
      </w:r>
      <w:r w:rsidRPr="00DB59D5">
        <w:rPr>
          <w:rStyle w:val="Strong"/>
          <w:rFonts w:ascii="Times New Roman" w:hAnsi="Times New Roman"/>
          <w:b w:val="0"/>
          <w:sz w:val="28"/>
          <w:szCs w:val="28"/>
        </w:rPr>
        <w:t xml:space="preserve">. </w:t>
      </w:r>
    </w:p>
    <w:p w:rsidR="00A054BF" w:rsidRPr="00645529" w:rsidRDefault="00A054BF" w:rsidP="00DB59D5">
      <w:pPr>
        <w:spacing w:after="0" w:line="360" w:lineRule="auto"/>
        <w:jc w:val="both"/>
        <w:rPr>
          <w:rStyle w:val="Strong"/>
          <w:rFonts w:ascii="Times New Roman" w:hAnsi="Times New Roman"/>
          <w:b w:val="0"/>
          <w:sz w:val="16"/>
          <w:szCs w:val="16"/>
        </w:rPr>
      </w:pPr>
    </w:p>
    <w:p w:rsidR="00A054BF" w:rsidRPr="00DB59D5" w:rsidRDefault="00A054BF" w:rsidP="00DB59D5">
      <w:pPr>
        <w:spacing w:after="0" w:line="360" w:lineRule="auto"/>
        <w:jc w:val="both"/>
        <w:rPr>
          <w:rStyle w:val="Strong"/>
          <w:rFonts w:ascii="Times New Roman" w:hAnsi="Times New Roman"/>
          <w:b w:val="0"/>
          <w:sz w:val="28"/>
          <w:szCs w:val="28"/>
        </w:rPr>
      </w:pPr>
      <w:r>
        <w:rPr>
          <w:rStyle w:val="Strong"/>
          <w:rFonts w:ascii="Times New Roman" w:hAnsi="Times New Roman"/>
          <w:b w:val="0"/>
          <w:sz w:val="28"/>
          <w:szCs w:val="28"/>
        </w:rPr>
        <w:t>Таблица 1</w:t>
      </w:r>
      <w:r w:rsidRPr="00DB59D5">
        <w:rPr>
          <w:rStyle w:val="Strong"/>
          <w:rFonts w:ascii="Times New Roman" w:hAnsi="Times New Roman"/>
          <w:b w:val="0"/>
          <w:sz w:val="28"/>
          <w:szCs w:val="28"/>
        </w:rPr>
        <w:t xml:space="preserve"> -  Оценка условной суммы непогашенных обязательств </w:t>
      </w:r>
    </w:p>
    <w:p w:rsidR="00A054BF" w:rsidRPr="00DB59D5" w:rsidRDefault="00A054BF" w:rsidP="00DB59D5">
      <w:pPr>
        <w:spacing w:after="0" w:line="360" w:lineRule="auto"/>
        <w:jc w:val="both"/>
        <w:rPr>
          <w:rStyle w:val="Strong"/>
          <w:rFonts w:ascii="Times New Roman" w:hAnsi="Times New Roman"/>
          <w:b w:val="0"/>
          <w:sz w:val="28"/>
          <w:szCs w:val="28"/>
        </w:rPr>
      </w:pPr>
      <w:r w:rsidRPr="00DB59D5">
        <w:rPr>
          <w:rStyle w:val="Strong"/>
          <w:rFonts w:ascii="Times New Roman" w:hAnsi="Times New Roman"/>
          <w:b w:val="0"/>
          <w:sz w:val="28"/>
          <w:szCs w:val="28"/>
        </w:rPr>
        <w:t xml:space="preserve">по деривативным контрактам пяти крупнейших банковских структур </w:t>
      </w:r>
    </w:p>
    <w:p w:rsidR="00A054BF" w:rsidRPr="00DB59D5" w:rsidRDefault="00A054BF" w:rsidP="00DB59D5">
      <w:pPr>
        <w:spacing w:after="0" w:line="360" w:lineRule="auto"/>
        <w:jc w:val="both"/>
        <w:rPr>
          <w:rStyle w:val="Strong"/>
          <w:rFonts w:ascii="Times New Roman" w:hAnsi="Times New Roman"/>
          <w:b w:val="0"/>
          <w:sz w:val="28"/>
          <w:szCs w:val="28"/>
        </w:rPr>
      </w:pPr>
      <w:r w:rsidRPr="00DB59D5">
        <w:rPr>
          <w:rStyle w:val="Strong"/>
          <w:rFonts w:ascii="Times New Roman" w:hAnsi="Times New Roman"/>
          <w:b w:val="0"/>
          <w:sz w:val="28"/>
          <w:szCs w:val="28"/>
        </w:rPr>
        <w:t>в 2012  г.</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83"/>
        <w:gridCol w:w="1525"/>
        <w:gridCol w:w="1851"/>
        <w:gridCol w:w="1703"/>
        <w:gridCol w:w="1816"/>
      </w:tblGrid>
      <w:tr w:rsidR="00A054BF" w:rsidRPr="00DB59D5" w:rsidTr="00647966">
        <w:tc>
          <w:tcPr>
            <w:tcW w:w="2004" w:type="dxa"/>
            <w:vMerge w:val="restart"/>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Банковские стру</w:t>
            </w:r>
            <w:r w:rsidRPr="00647966">
              <w:rPr>
                <w:rStyle w:val="Strong"/>
                <w:rFonts w:ascii="Times New Roman" w:hAnsi="Times New Roman"/>
                <w:b w:val="0"/>
                <w:sz w:val="24"/>
                <w:szCs w:val="24"/>
              </w:rPr>
              <w:t>к</w:t>
            </w:r>
            <w:r w:rsidRPr="00647966">
              <w:rPr>
                <w:rStyle w:val="Strong"/>
                <w:rFonts w:ascii="Times New Roman" w:hAnsi="Times New Roman"/>
                <w:b w:val="0"/>
                <w:sz w:val="24"/>
                <w:szCs w:val="24"/>
              </w:rPr>
              <w:t>туры</w:t>
            </w:r>
          </w:p>
        </w:tc>
        <w:tc>
          <w:tcPr>
            <w:tcW w:w="1602" w:type="dxa"/>
            <w:vMerge w:val="restart"/>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Трлн. дол. США</w:t>
            </w:r>
          </w:p>
        </w:tc>
        <w:tc>
          <w:tcPr>
            <w:tcW w:w="5572" w:type="dxa"/>
            <w:gridSpan w:val="3"/>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Превышение (в разах)</w:t>
            </w:r>
          </w:p>
        </w:tc>
      </w:tr>
      <w:tr w:rsidR="00A054BF" w:rsidRPr="00DB59D5" w:rsidTr="00647966">
        <w:tc>
          <w:tcPr>
            <w:tcW w:w="2004" w:type="dxa"/>
            <w:vMerge/>
          </w:tcPr>
          <w:p w:rsidR="00A054BF" w:rsidRPr="00647966" w:rsidRDefault="00A054BF" w:rsidP="00647966">
            <w:pPr>
              <w:spacing w:after="0" w:line="240" w:lineRule="auto"/>
              <w:jc w:val="both"/>
              <w:rPr>
                <w:rStyle w:val="Strong"/>
                <w:rFonts w:ascii="Times New Roman" w:hAnsi="Times New Roman"/>
                <w:b w:val="0"/>
                <w:bCs w:val="0"/>
                <w:sz w:val="24"/>
                <w:szCs w:val="24"/>
              </w:rPr>
            </w:pPr>
          </w:p>
        </w:tc>
        <w:tc>
          <w:tcPr>
            <w:tcW w:w="1602" w:type="dxa"/>
            <w:vMerge/>
          </w:tcPr>
          <w:p w:rsidR="00A054BF" w:rsidRPr="00647966" w:rsidRDefault="00A054BF" w:rsidP="00647966">
            <w:pPr>
              <w:spacing w:after="0" w:line="240" w:lineRule="auto"/>
              <w:jc w:val="both"/>
              <w:rPr>
                <w:rStyle w:val="Strong"/>
                <w:rFonts w:ascii="Times New Roman" w:hAnsi="Times New Roman"/>
                <w:b w:val="0"/>
                <w:bCs w:val="0"/>
                <w:sz w:val="24"/>
                <w:szCs w:val="24"/>
              </w:rPr>
            </w:pPr>
          </w:p>
        </w:tc>
        <w:tc>
          <w:tcPr>
            <w:tcW w:w="1899"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активов</w:t>
            </w:r>
          </w:p>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банковской структуры</w:t>
            </w:r>
          </w:p>
        </w:tc>
        <w:tc>
          <w:tcPr>
            <w:tcW w:w="1798"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ВВП США</w:t>
            </w:r>
          </w:p>
        </w:tc>
        <w:tc>
          <w:tcPr>
            <w:tcW w:w="1875"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Мирового ВВП</w:t>
            </w:r>
          </w:p>
        </w:tc>
      </w:tr>
      <w:tr w:rsidR="00A054BF" w:rsidRPr="00DB59D5" w:rsidTr="00647966">
        <w:tc>
          <w:tcPr>
            <w:tcW w:w="2004" w:type="dxa"/>
          </w:tcPr>
          <w:p w:rsidR="00A054BF" w:rsidRPr="00647966" w:rsidRDefault="00A054BF" w:rsidP="00647966">
            <w:pPr>
              <w:spacing w:after="0" w:line="240" w:lineRule="auto"/>
              <w:rPr>
                <w:rStyle w:val="Strong"/>
                <w:rFonts w:ascii="Times New Roman" w:hAnsi="Times New Roman"/>
                <w:b w:val="0"/>
                <w:bCs w:val="0"/>
                <w:sz w:val="24"/>
                <w:szCs w:val="24"/>
              </w:rPr>
            </w:pPr>
            <w:r w:rsidRPr="00647966">
              <w:rPr>
                <w:rFonts w:ascii="Times New Roman" w:hAnsi="Times New Roman"/>
                <w:sz w:val="24"/>
                <w:szCs w:val="24"/>
                <w:lang w:val="en-US"/>
              </w:rPr>
              <w:t>JPMorgan Chase and Co</w:t>
            </w:r>
          </w:p>
        </w:tc>
        <w:tc>
          <w:tcPr>
            <w:tcW w:w="1602"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78,7</w:t>
            </w:r>
          </w:p>
        </w:tc>
        <w:tc>
          <w:tcPr>
            <w:tcW w:w="1899"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37,1</w:t>
            </w:r>
          </w:p>
        </w:tc>
        <w:tc>
          <w:tcPr>
            <w:tcW w:w="1798"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5,4</w:t>
            </w:r>
          </w:p>
        </w:tc>
        <w:tc>
          <w:tcPr>
            <w:tcW w:w="1875"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1,2</w:t>
            </w:r>
          </w:p>
        </w:tc>
      </w:tr>
      <w:tr w:rsidR="00A054BF" w:rsidRPr="00DB59D5" w:rsidTr="00647966">
        <w:tc>
          <w:tcPr>
            <w:tcW w:w="2004" w:type="dxa"/>
          </w:tcPr>
          <w:p w:rsidR="00A054BF" w:rsidRPr="00647966" w:rsidRDefault="00A054BF" w:rsidP="00647966">
            <w:pPr>
              <w:spacing w:after="0" w:line="240" w:lineRule="auto"/>
              <w:rPr>
                <w:rStyle w:val="Strong"/>
                <w:rFonts w:ascii="Times New Roman" w:hAnsi="Times New Roman"/>
                <w:b w:val="0"/>
                <w:bCs w:val="0"/>
                <w:sz w:val="24"/>
                <w:szCs w:val="24"/>
              </w:rPr>
            </w:pPr>
            <w:r w:rsidRPr="00647966">
              <w:rPr>
                <w:rFonts w:ascii="Times New Roman" w:hAnsi="Times New Roman"/>
                <w:sz w:val="24"/>
                <w:szCs w:val="24"/>
              </w:rPr>
              <w:t>BаnkofAmericaCоrp</w:t>
            </w:r>
          </w:p>
        </w:tc>
        <w:tc>
          <w:tcPr>
            <w:tcW w:w="1602"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68,2</w:t>
            </w:r>
          </w:p>
        </w:tc>
        <w:tc>
          <w:tcPr>
            <w:tcW w:w="1899"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30,1</w:t>
            </w:r>
          </w:p>
        </w:tc>
        <w:tc>
          <w:tcPr>
            <w:tcW w:w="1798"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4,7</w:t>
            </w:r>
          </w:p>
        </w:tc>
        <w:tc>
          <w:tcPr>
            <w:tcW w:w="1875"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1,1</w:t>
            </w:r>
          </w:p>
        </w:tc>
      </w:tr>
      <w:tr w:rsidR="00A054BF" w:rsidRPr="00DB59D5" w:rsidTr="00647966">
        <w:tc>
          <w:tcPr>
            <w:tcW w:w="2004" w:type="dxa"/>
          </w:tcPr>
          <w:p w:rsidR="00A054BF" w:rsidRPr="00647966" w:rsidRDefault="00A054BF" w:rsidP="00647966">
            <w:pPr>
              <w:spacing w:after="0" w:line="240" w:lineRule="auto"/>
              <w:rPr>
                <w:rStyle w:val="Strong"/>
                <w:rFonts w:ascii="Times New Roman" w:hAnsi="Times New Roman"/>
                <w:b w:val="0"/>
                <w:bCs w:val="0"/>
                <w:sz w:val="24"/>
                <w:szCs w:val="24"/>
              </w:rPr>
            </w:pPr>
            <w:r w:rsidRPr="00647966">
              <w:rPr>
                <w:rFonts w:ascii="Times New Roman" w:hAnsi="Times New Roman"/>
                <w:sz w:val="24"/>
                <w:szCs w:val="24"/>
              </w:rPr>
              <w:t>Citigrоup</w:t>
            </w:r>
          </w:p>
        </w:tc>
        <w:tc>
          <w:tcPr>
            <w:tcW w:w="1602"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48,7</w:t>
            </w:r>
          </w:p>
        </w:tc>
        <w:tc>
          <w:tcPr>
            <w:tcW w:w="1899"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25,4</w:t>
            </w:r>
          </w:p>
        </w:tc>
        <w:tc>
          <w:tcPr>
            <w:tcW w:w="1798"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3,3</w:t>
            </w:r>
          </w:p>
        </w:tc>
        <w:tc>
          <w:tcPr>
            <w:tcW w:w="1875"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0,8</w:t>
            </w:r>
          </w:p>
        </w:tc>
      </w:tr>
      <w:tr w:rsidR="00A054BF" w:rsidRPr="00DB59D5" w:rsidTr="00647966">
        <w:tc>
          <w:tcPr>
            <w:tcW w:w="2004" w:type="dxa"/>
          </w:tcPr>
          <w:p w:rsidR="00A054BF" w:rsidRPr="00647966" w:rsidRDefault="00A054BF" w:rsidP="00647966">
            <w:pPr>
              <w:spacing w:after="0" w:line="240" w:lineRule="auto"/>
              <w:rPr>
                <w:rStyle w:val="Strong"/>
                <w:rFonts w:ascii="Times New Roman" w:hAnsi="Times New Roman"/>
                <w:b w:val="0"/>
                <w:bCs w:val="0"/>
                <w:sz w:val="24"/>
                <w:szCs w:val="24"/>
              </w:rPr>
            </w:pPr>
            <w:r w:rsidRPr="00647966">
              <w:rPr>
                <w:rFonts w:ascii="Times New Roman" w:hAnsi="Times New Roman"/>
                <w:sz w:val="24"/>
                <w:szCs w:val="24"/>
              </w:rPr>
              <w:t>GоldmanSachsGrоup</w:t>
            </w:r>
          </w:p>
        </w:tc>
        <w:tc>
          <w:tcPr>
            <w:tcW w:w="1602"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47,2</w:t>
            </w:r>
          </w:p>
        </w:tc>
        <w:tc>
          <w:tcPr>
            <w:tcW w:w="1899"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51,8</w:t>
            </w:r>
          </w:p>
        </w:tc>
        <w:tc>
          <w:tcPr>
            <w:tcW w:w="1798"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3,2</w:t>
            </w:r>
          </w:p>
        </w:tc>
        <w:tc>
          <w:tcPr>
            <w:tcW w:w="1875"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0,7</w:t>
            </w:r>
          </w:p>
        </w:tc>
      </w:tr>
      <w:tr w:rsidR="00A054BF" w:rsidRPr="00DB59D5" w:rsidTr="00647966">
        <w:tc>
          <w:tcPr>
            <w:tcW w:w="2004" w:type="dxa"/>
          </w:tcPr>
          <w:p w:rsidR="00A054BF" w:rsidRPr="00647966" w:rsidRDefault="00A054BF" w:rsidP="00647966">
            <w:pPr>
              <w:spacing w:after="0" w:line="240" w:lineRule="auto"/>
              <w:rPr>
                <w:rStyle w:val="Strong"/>
                <w:rFonts w:ascii="Times New Roman" w:hAnsi="Times New Roman"/>
                <w:b w:val="0"/>
                <w:bCs w:val="0"/>
                <w:sz w:val="24"/>
                <w:szCs w:val="24"/>
              </w:rPr>
            </w:pPr>
            <w:r w:rsidRPr="00647966">
              <w:rPr>
                <w:rFonts w:ascii="Times New Roman" w:hAnsi="Times New Roman"/>
                <w:sz w:val="24"/>
                <w:szCs w:val="24"/>
              </w:rPr>
              <w:t>MоrganStanley</w:t>
            </w:r>
          </w:p>
        </w:tc>
        <w:tc>
          <w:tcPr>
            <w:tcW w:w="1602"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42,1</w:t>
            </w:r>
          </w:p>
        </w:tc>
        <w:tc>
          <w:tcPr>
            <w:tcW w:w="1899"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52,1</w:t>
            </w:r>
          </w:p>
        </w:tc>
        <w:tc>
          <w:tcPr>
            <w:tcW w:w="1798"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2,9</w:t>
            </w:r>
          </w:p>
        </w:tc>
        <w:tc>
          <w:tcPr>
            <w:tcW w:w="1875"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0,7</w:t>
            </w:r>
          </w:p>
        </w:tc>
      </w:tr>
      <w:tr w:rsidR="00A054BF" w:rsidRPr="00DB59D5" w:rsidTr="00647966">
        <w:tc>
          <w:tcPr>
            <w:tcW w:w="2004" w:type="dxa"/>
          </w:tcPr>
          <w:p w:rsidR="00A054BF" w:rsidRPr="00647966" w:rsidRDefault="00A054BF" w:rsidP="00647966">
            <w:pPr>
              <w:spacing w:after="0" w:line="240" w:lineRule="auto"/>
              <w:rPr>
                <w:rStyle w:val="Strong"/>
                <w:rFonts w:ascii="Times New Roman" w:hAnsi="Times New Roman"/>
                <w:b w:val="0"/>
                <w:bCs w:val="0"/>
                <w:sz w:val="24"/>
                <w:szCs w:val="24"/>
              </w:rPr>
            </w:pPr>
            <w:r w:rsidRPr="00647966">
              <w:rPr>
                <w:rStyle w:val="Strong"/>
                <w:rFonts w:ascii="Times New Roman" w:hAnsi="Times New Roman"/>
                <w:b w:val="0"/>
                <w:sz w:val="24"/>
                <w:szCs w:val="24"/>
              </w:rPr>
              <w:t>25 крупнейших банковских стру</w:t>
            </w:r>
            <w:r w:rsidRPr="00647966">
              <w:rPr>
                <w:rStyle w:val="Strong"/>
                <w:rFonts w:ascii="Times New Roman" w:hAnsi="Times New Roman"/>
                <w:b w:val="0"/>
                <w:sz w:val="24"/>
                <w:szCs w:val="24"/>
              </w:rPr>
              <w:t>к</w:t>
            </w:r>
            <w:r w:rsidRPr="00647966">
              <w:rPr>
                <w:rStyle w:val="Strong"/>
                <w:rFonts w:ascii="Times New Roman" w:hAnsi="Times New Roman"/>
                <w:b w:val="0"/>
                <w:sz w:val="24"/>
                <w:szCs w:val="24"/>
              </w:rPr>
              <w:t>тур США</w:t>
            </w:r>
          </w:p>
        </w:tc>
        <w:tc>
          <w:tcPr>
            <w:tcW w:w="1602"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298,0</w:t>
            </w:r>
          </w:p>
        </w:tc>
        <w:tc>
          <w:tcPr>
            <w:tcW w:w="1899"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22,3</w:t>
            </w:r>
          </w:p>
        </w:tc>
        <w:tc>
          <w:tcPr>
            <w:tcW w:w="1798"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20,4</w:t>
            </w:r>
          </w:p>
        </w:tc>
        <w:tc>
          <w:tcPr>
            <w:tcW w:w="1875" w:type="dxa"/>
            <w:vAlign w:val="center"/>
          </w:tcPr>
          <w:p w:rsidR="00A054BF" w:rsidRPr="00647966" w:rsidRDefault="00A054BF" w:rsidP="00647966">
            <w:pPr>
              <w:spacing w:after="0" w:line="240" w:lineRule="auto"/>
              <w:jc w:val="center"/>
              <w:rPr>
                <w:rStyle w:val="Strong"/>
                <w:rFonts w:ascii="Times New Roman" w:hAnsi="Times New Roman"/>
                <w:b w:val="0"/>
                <w:bCs w:val="0"/>
                <w:sz w:val="24"/>
                <w:szCs w:val="24"/>
              </w:rPr>
            </w:pPr>
            <w:r w:rsidRPr="00647966">
              <w:rPr>
                <w:rStyle w:val="Strong"/>
                <w:rFonts w:ascii="Times New Roman" w:hAnsi="Times New Roman"/>
                <w:b w:val="0"/>
                <w:sz w:val="24"/>
                <w:szCs w:val="24"/>
              </w:rPr>
              <w:t>4,7</w:t>
            </w:r>
          </w:p>
        </w:tc>
      </w:tr>
    </w:tbl>
    <w:p w:rsidR="00A054BF" w:rsidRDefault="00A054BF" w:rsidP="00DB59D5">
      <w:pPr>
        <w:spacing w:after="0" w:line="360" w:lineRule="auto"/>
        <w:ind w:firstLine="709"/>
        <w:jc w:val="both"/>
        <w:rPr>
          <w:rStyle w:val="Strong"/>
          <w:rFonts w:ascii="Times New Roman" w:hAnsi="Times New Roman"/>
          <w:b w:val="0"/>
          <w:sz w:val="28"/>
          <w:szCs w:val="28"/>
        </w:rPr>
      </w:pPr>
    </w:p>
    <w:p w:rsidR="00A054BF" w:rsidRPr="00DB59D5" w:rsidRDefault="00A054BF" w:rsidP="00DB59D5">
      <w:pPr>
        <w:spacing w:after="0" w:line="360" w:lineRule="auto"/>
        <w:ind w:firstLine="709"/>
        <w:jc w:val="both"/>
        <w:rPr>
          <w:rStyle w:val="Strong"/>
          <w:rFonts w:ascii="Times New Roman" w:hAnsi="Times New Roman"/>
          <w:b w:val="0"/>
          <w:sz w:val="28"/>
          <w:szCs w:val="28"/>
        </w:rPr>
      </w:pPr>
      <w:r w:rsidRPr="00DB59D5">
        <w:rPr>
          <w:rStyle w:val="Strong"/>
          <w:rFonts w:ascii="Times New Roman" w:hAnsi="Times New Roman"/>
          <w:b w:val="0"/>
          <w:sz w:val="28"/>
          <w:szCs w:val="28"/>
        </w:rPr>
        <w:t>Поскольку кредитный рынок больше не мог эффективно выявлять потенциально неплатежеспособных заемщиков, он впал в рецессию. Так, например, объём принятого пятью крупнейшими банковскими структур</w:t>
      </w:r>
      <w:r w:rsidRPr="00DB59D5">
        <w:rPr>
          <w:rStyle w:val="Strong"/>
          <w:rFonts w:ascii="Times New Roman" w:hAnsi="Times New Roman"/>
          <w:b w:val="0"/>
          <w:sz w:val="28"/>
          <w:szCs w:val="28"/>
        </w:rPr>
        <w:t>а</w:t>
      </w:r>
      <w:r w:rsidRPr="00DB59D5">
        <w:rPr>
          <w:rStyle w:val="Strong"/>
          <w:rFonts w:ascii="Times New Roman" w:hAnsi="Times New Roman"/>
          <w:b w:val="0"/>
          <w:sz w:val="28"/>
          <w:szCs w:val="28"/>
        </w:rPr>
        <w:t>ми США риска по деривативам является не непропорциональным масшт</w:t>
      </w:r>
      <w:r w:rsidRPr="00DB59D5">
        <w:rPr>
          <w:rStyle w:val="Strong"/>
          <w:rFonts w:ascii="Times New Roman" w:hAnsi="Times New Roman"/>
          <w:b w:val="0"/>
          <w:sz w:val="28"/>
          <w:szCs w:val="28"/>
        </w:rPr>
        <w:t>а</w:t>
      </w:r>
      <w:r w:rsidRPr="00DB59D5">
        <w:rPr>
          <w:rStyle w:val="Strong"/>
          <w:rFonts w:ascii="Times New Roman" w:hAnsi="Times New Roman"/>
          <w:b w:val="0"/>
          <w:sz w:val="28"/>
          <w:szCs w:val="28"/>
        </w:rPr>
        <w:t>бам национальной экономики. В целом, принятые риски каждым из пре</w:t>
      </w:r>
      <w:r w:rsidRPr="00DB59D5">
        <w:rPr>
          <w:rStyle w:val="Strong"/>
          <w:rFonts w:ascii="Times New Roman" w:hAnsi="Times New Roman"/>
          <w:b w:val="0"/>
          <w:sz w:val="28"/>
          <w:szCs w:val="28"/>
        </w:rPr>
        <w:t>д</w:t>
      </w:r>
      <w:r w:rsidRPr="00DB59D5">
        <w:rPr>
          <w:rStyle w:val="Strong"/>
          <w:rFonts w:ascii="Times New Roman" w:hAnsi="Times New Roman"/>
          <w:b w:val="0"/>
          <w:sz w:val="28"/>
          <w:szCs w:val="28"/>
        </w:rPr>
        <w:t>ставленных финансовых институтов в 3-5 раз превышают объём эконом</w:t>
      </w:r>
      <w:r w:rsidRPr="00DB59D5">
        <w:rPr>
          <w:rStyle w:val="Strong"/>
          <w:rFonts w:ascii="Times New Roman" w:hAnsi="Times New Roman"/>
          <w:b w:val="0"/>
          <w:sz w:val="28"/>
          <w:szCs w:val="28"/>
        </w:rPr>
        <w:t>и</w:t>
      </w:r>
      <w:r w:rsidRPr="00DB59D5">
        <w:rPr>
          <w:rStyle w:val="Strong"/>
          <w:rFonts w:ascii="Times New Roman" w:hAnsi="Times New Roman"/>
          <w:b w:val="0"/>
          <w:sz w:val="28"/>
          <w:szCs w:val="28"/>
        </w:rPr>
        <w:t xml:space="preserve">ки Соединённых Штатов, а первым двумя - объём глобальной экономики в </w:t>
      </w:r>
      <w:r w:rsidRPr="00E62FA2">
        <w:rPr>
          <w:rStyle w:val="Strong"/>
          <w:rFonts w:ascii="Times New Roman" w:hAnsi="Times New Roman"/>
          <w:b w:val="0"/>
          <w:sz w:val="28"/>
          <w:szCs w:val="28"/>
        </w:rPr>
        <w:t>целом [3]. Данная</w:t>
      </w:r>
      <w:r w:rsidRPr="00DB59D5">
        <w:rPr>
          <w:rStyle w:val="Strong"/>
          <w:rFonts w:ascii="Times New Roman" w:hAnsi="Times New Roman"/>
          <w:b w:val="0"/>
          <w:sz w:val="28"/>
          <w:szCs w:val="28"/>
        </w:rPr>
        <w:t xml:space="preserve"> деятельность по-прежнему остаётся бесконтрольной, а за первые три квартала 2012 г. объём принятого риска представленными институтами по производным финансовым инструментам увеличился ещё примерно на 26,5 трлн. дол. США. Также условная сумма непогашенных обязательств по деривативам отражает в целом степень деловой активн</w:t>
      </w:r>
      <w:r w:rsidRPr="00DB59D5">
        <w:rPr>
          <w:rStyle w:val="Strong"/>
          <w:rFonts w:ascii="Times New Roman" w:hAnsi="Times New Roman"/>
          <w:b w:val="0"/>
          <w:sz w:val="28"/>
          <w:szCs w:val="28"/>
        </w:rPr>
        <w:t>о</w:t>
      </w:r>
      <w:r w:rsidRPr="00DB59D5">
        <w:rPr>
          <w:rStyle w:val="Strong"/>
          <w:rFonts w:ascii="Times New Roman" w:hAnsi="Times New Roman"/>
          <w:b w:val="0"/>
          <w:sz w:val="28"/>
          <w:szCs w:val="28"/>
        </w:rPr>
        <w:t>сти в исследуемом секторе финансового рынка, в то же время не даёт в полной мере судить о рыночных кредитных рисках по данным операциям.</w:t>
      </w:r>
    </w:p>
    <w:p w:rsidR="00A054BF" w:rsidRDefault="00A054BF" w:rsidP="00DB59D5">
      <w:pPr>
        <w:spacing w:after="0" w:line="360" w:lineRule="auto"/>
        <w:ind w:firstLine="709"/>
        <w:jc w:val="both"/>
        <w:rPr>
          <w:rFonts w:ascii="Times New Roman" w:hAnsi="Times New Roman"/>
          <w:sz w:val="28"/>
          <w:szCs w:val="28"/>
        </w:rPr>
      </w:pPr>
      <w:r w:rsidRPr="00211F54">
        <w:rPr>
          <w:rFonts w:ascii="Times New Roman" w:hAnsi="Times New Roman"/>
          <w:sz w:val="28"/>
          <w:szCs w:val="28"/>
        </w:rPr>
        <w:t>Таким образом, во-первых, к XXI в. в мире сформировались три главных финансовых региона, в которых сгруппировались крупнейшие ТНБ: США, Западная Европа и Азиатско-Тихоокеанский регион (АТР). Банковские структуры в современных условиях не только влияют на  дв</w:t>
      </w:r>
      <w:r w:rsidRPr="00211F54">
        <w:rPr>
          <w:rFonts w:ascii="Times New Roman" w:hAnsi="Times New Roman"/>
          <w:sz w:val="28"/>
          <w:szCs w:val="28"/>
        </w:rPr>
        <w:t>и</w:t>
      </w:r>
      <w:r w:rsidRPr="00211F54">
        <w:rPr>
          <w:rFonts w:ascii="Times New Roman" w:hAnsi="Times New Roman"/>
          <w:sz w:val="28"/>
          <w:szCs w:val="28"/>
        </w:rPr>
        <w:t>жение потоков корпоративных ресурсов, но и обеспечивают кредитное финансирование на местном и глобальном уровнях. Транснациональные банки принимают участие в международных банковских операциях за счёт установления корреспондентских отношений, или открывая при этом за рубежом свои представительств и филиалы, или организуя консорциумы с банками других стран. В настоящее время ключевыми областями развития мировой банковской системы являются: прибыльность бизнеса, а также доступ к рынкам и учёт меняющейся рыночной ситуации, расширение спектра предлагаемых услуг и т.д.</w:t>
      </w:r>
    </w:p>
    <w:p w:rsidR="00A054BF" w:rsidRPr="000151A4" w:rsidRDefault="00A054BF" w:rsidP="00DB59D5">
      <w:pPr>
        <w:spacing w:after="0" w:line="360" w:lineRule="auto"/>
        <w:ind w:firstLine="709"/>
        <w:jc w:val="both"/>
        <w:rPr>
          <w:rFonts w:ascii="Times New Roman" w:hAnsi="Times New Roman"/>
          <w:sz w:val="28"/>
          <w:szCs w:val="28"/>
        </w:rPr>
      </w:pPr>
      <w:r w:rsidRPr="00211F54">
        <w:rPr>
          <w:rFonts w:ascii="Times New Roman" w:hAnsi="Times New Roman"/>
          <w:sz w:val="28"/>
          <w:szCs w:val="28"/>
        </w:rPr>
        <w:t>Во-вторых, состояние европейских и американских транснационал</w:t>
      </w:r>
      <w:r w:rsidRPr="00211F54">
        <w:rPr>
          <w:rFonts w:ascii="Times New Roman" w:hAnsi="Times New Roman"/>
          <w:sz w:val="28"/>
          <w:szCs w:val="28"/>
        </w:rPr>
        <w:t>ь</w:t>
      </w:r>
      <w:r w:rsidRPr="00211F54">
        <w:rPr>
          <w:rFonts w:ascii="Times New Roman" w:hAnsi="Times New Roman"/>
          <w:sz w:val="28"/>
          <w:szCs w:val="28"/>
        </w:rPr>
        <w:t>ных банковских структур в современных условиях оценивается ведущими эконо</w:t>
      </w:r>
      <w:r>
        <w:rPr>
          <w:rFonts w:ascii="Times New Roman" w:hAnsi="Times New Roman"/>
          <w:sz w:val="28"/>
          <w:szCs w:val="28"/>
        </w:rPr>
        <w:t>мистами</w:t>
      </w:r>
      <w:r w:rsidRPr="00DB59D5">
        <w:rPr>
          <w:rFonts w:ascii="Times New Roman" w:hAnsi="Times New Roman"/>
          <w:sz w:val="28"/>
          <w:szCs w:val="28"/>
        </w:rPr>
        <w:t xml:space="preserve"> как нестабильное.  Несмотря на положительную динамику ведущих американских ТНБ по суммарным активам, валютно-финансовый сектор США находится в глубоко кризисной ситуации.</w:t>
      </w:r>
      <w:r w:rsidRPr="0071523D">
        <w:rPr>
          <w:rFonts w:ascii="Times New Roman" w:hAnsi="Times New Roman"/>
          <w:sz w:val="28"/>
          <w:szCs w:val="28"/>
        </w:rPr>
        <w:t xml:space="preserve"> </w:t>
      </w:r>
      <w:r w:rsidRPr="00DB59D5">
        <w:rPr>
          <w:rStyle w:val="Strong"/>
          <w:rFonts w:ascii="Times New Roman" w:hAnsi="Times New Roman"/>
          <w:b w:val="0"/>
          <w:sz w:val="28"/>
          <w:szCs w:val="28"/>
        </w:rPr>
        <w:t>Также одной из причин возникновения трансформационных процессов в мировой валю</w:t>
      </w:r>
      <w:r w:rsidRPr="00DB59D5">
        <w:rPr>
          <w:rStyle w:val="Strong"/>
          <w:rFonts w:ascii="Times New Roman" w:hAnsi="Times New Roman"/>
          <w:b w:val="0"/>
          <w:sz w:val="28"/>
          <w:szCs w:val="28"/>
        </w:rPr>
        <w:t>т</w:t>
      </w:r>
      <w:r w:rsidRPr="00DB59D5">
        <w:rPr>
          <w:rStyle w:val="Strong"/>
          <w:rFonts w:ascii="Times New Roman" w:hAnsi="Times New Roman"/>
          <w:b w:val="0"/>
          <w:sz w:val="28"/>
          <w:szCs w:val="28"/>
        </w:rPr>
        <w:t>но-банковской сфере является сложная и непрозрачная структура  прои</w:t>
      </w:r>
      <w:r w:rsidRPr="00DB59D5">
        <w:rPr>
          <w:rStyle w:val="Strong"/>
          <w:rFonts w:ascii="Times New Roman" w:hAnsi="Times New Roman"/>
          <w:b w:val="0"/>
          <w:sz w:val="28"/>
          <w:szCs w:val="28"/>
        </w:rPr>
        <w:t>з</w:t>
      </w:r>
      <w:r w:rsidRPr="00DB59D5">
        <w:rPr>
          <w:rStyle w:val="Strong"/>
          <w:rFonts w:ascii="Times New Roman" w:hAnsi="Times New Roman"/>
          <w:b w:val="0"/>
          <w:sz w:val="28"/>
          <w:szCs w:val="28"/>
        </w:rPr>
        <w:t>водных финансовых инструментов (деривативов). В современных услов</w:t>
      </w:r>
      <w:r w:rsidRPr="00DB59D5">
        <w:rPr>
          <w:rStyle w:val="Strong"/>
          <w:rFonts w:ascii="Times New Roman" w:hAnsi="Times New Roman"/>
          <w:b w:val="0"/>
          <w:sz w:val="28"/>
          <w:szCs w:val="28"/>
        </w:rPr>
        <w:t>и</w:t>
      </w:r>
      <w:r w:rsidRPr="00DB59D5">
        <w:rPr>
          <w:rStyle w:val="Strong"/>
          <w:rFonts w:ascii="Times New Roman" w:hAnsi="Times New Roman"/>
          <w:b w:val="0"/>
          <w:sz w:val="28"/>
          <w:szCs w:val="28"/>
        </w:rPr>
        <w:t>ях оценить реальную стоимость портфелей крупнейших финансовых ко</w:t>
      </w:r>
      <w:r w:rsidRPr="00DB59D5">
        <w:rPr>
          <w:rStyle w:val="Strong"/>
          <w:rFonts w:ascii="Times New Roman" w:hAnsi="Times New Roman"/>
          <w:b w:val="0"/>
          <w:sz w:val="28"/>
          <w:szCs w:val="28"/>
        </w:rPr>
        <w:t>м</w:t>
      </w:r>
      <w:r w:rsidRPr="00DB59D5">
        <w:rPr>
          <w:rStyle w:val="Strong"/>
          <w:rFonts w:ascii="Times New Roman" w:hAnsi="Times New Roman"/>
          <w:b w:val="0"/>
          <w:sz w:val="28"/>
          <w:szCs w:val="28"/>
        </w:rPr>
        <w:t>паний оказалось практически невозможным.</w:t>
      </w:r>
    </w:p>
    <w:p w:rsidR="00A054BF" w:rsidRDefault="00A054BF" w:rsidP="00312E85">
      <w:pPr>
        <w:tabs>
          <w:tab w:val="left" w:pos="3045"/>
        </w:tabs>
        <w:spacing w:after="0" w:line="360" w:lineRule="auto"/>
        <w:jc w:val="center"/>
        <w:rPr>
          <w:rFonts w:ascii="Times New Roman" w:hAnsi="Times New Roman"/>
          <w:sz w:val="24"/>
          <w:szCs w:val="24"/>
        </w:rPr>
      </w:pPr>
    </w:p>
    <w:p w:rsidR="00A054BF" w:rsidRPr="0071523D" w:rsidRDefault="00A054BF" w:rsidP="00312E85">
      <w:pPr>
        <w:tabs>
          <w:tab w:val="left" w:pos="3045"/>
        </w:tabs>
        <w:spacing w:after="0" w:line="360" w:lineRule="auto"/>
        <w:jc w:val="center"/>
        <w:rPr>
          <w:rFonts w:ascii="Times New Roman" w:hAnsi="Times New Roman"/>
          <w:b/>
          <w:sz w:val="24"/>
          <w:szCs w:val="24"/>
        </w:rPr>
      </w:pPr>
      <w:r w:rsidRPr="0071523D">
        <w:rPr>
          <w:rFonts w:ascii="Times New Roman" w:hAnsi="Times New Roman"/>
          <w:b/>
          <w:sz w:val="24"/>
          <w:szCs w:val="24"/>
        </w:rPr>
        <w:t>Литература</w:t>
      </w:r>
    </w:p>
    <w:p w:rsidR="00A054BF" w:rsidRPr="00D60B9A" w:rsidRDefault="00A054BF" w:rsidP="00767B79">
      <w:pPr>
        <w:pStyle w:val="Standard"/>
        <w:numPr>
          <w:ilvl w:val="2"/>
          <w:numId w:val="6"/>
        </w:numPr>
        <w:tabs>
          <w:tab w:val="decimal" w:pos="1134"/>
        </w:tabs>
        <w:spacing w:after="0" w:line="360" w:lineRule="auto"/>
        <w:ind w:firstLine="720"/>
        <w:jc w:val="both"/>
        <w:rPr>
          <w:rFonts w:ascii="Times New Roman" w:hAnsi="Times New Roman" w:cs="Times New Roman"/>
          <w:sz w:val="24"/>
          <w:szCs w:val="24"/>
        </w:rPr>
      </w:pPr>
      <w:r w:rsidRPr="00D60B9A">
        <w:rPr>
          <w:rFonts w:ascii="Times New Roman" w:hAnsi="Times New Roman" w:cs="Times New Roman"/>
          <w:sz w:val="24"/>
          <w:szCs w:val="24"/>
        </w:rPr>
        <w:t>Белякова М.В. Современные тенденции развития международной банко</w:t>
      </w:r>
      <w:r w:rsidRPr="00D60B9A">
        <w:rPr>
          <w:rFonts w:ascii="Times New Roman" w:hAnsi="Times New Roman" w:cs="Times New Roman"/>
          <w:sz w:val="24"/>
          <w:szCs w:val="24"/>
        </w:rPr>
        <w:t>в</w:t>
      </w:r>
      <w:r w:rsidRPr="00D60B9A">
        <w:rPr>
          <w:rFonts w:ascii="Times New Roman" w:hAnsi="Times New Roman" w:cs="Times New Roman"/>
          <w:sz w:val="24"/>
          <w:szCs w:val="24"/>
        </w:rPr>
        <w:t xml:space="preserve">ской системы. - Чебоксары, 2000 г. </w:t>
      </w:r>
    </w:p>
    <w:p w:rsidR="00A054BF" w:rsidRPr="00D60B9A" w:rsidRDefault="00A054BF" w:rsidP="00767B79">
      <w:pPr>
        <w:pStyle w:val="Standard"/>
        <w:numPr>
          <w:ilvl w:val="2"/>
          <w:numId w:val="6"/>
        </w:numPr>
        <w:tabs>
          <w:tab w:val="decimal" w:pos="1134"/>
        </w:tabs>
        <w:spacing w:after="0" w:line="360" w:lineRule="auto"/>
        <w:ind w:firstLine="720"/>
        <w:jc w:val="both"/>
        <w:rPr>
          <w:rFonts w:ascii="Times New Roman" w:hAnsi="Times New Roman" w:cs="Times New Roman"/>
          <w:sz w:val="24"/>
          <w:szCs w:val="24"/>
        </w:rPr>
      </w:pPr>
      <w:r w:rsidRPr="00D60B9A">
        <w:rPr>
          <w:rFonts w:ascii="Times New Roman" w:hAnsi="Times New Roman" w:cs="Times New Roman"/>
          <w:sz w:val="24"/>
          <w:szCs w:val="24"/>
        </w:rPr>
        <w:t>Глазьев С.Ю. О реформировании глобальной валютно-финансовой системы и стимулировании экономического роста // Деньги и кредит. №7. 2012 г.</w:t>
      </w:r>
    </w:p>
    <w:p w:rsidR="00A054BF" w:rsidRPr="00D60B9A" w:rsidRDefault="00A054BF" w:rsidP="00767B79">
      <w:pPr>
        <w:pStyle w:val="Standard"/>
        <w:numPr>
          <w:ilvl w:val="2"/>
          <w:numId w:val="6"/>
        </w:numPr>
        <w:tabs>
          <w:tab w:val="decimal" w:pos="1134"/>
        </w:tabs>
        <w:spacing w:after="0" w:line="360" w:lineRule="auto"/>
        <w:ind w:firstLine="720"/>
        <w:jc w:val="both"/>
        <w:rPr>
          <w:rFonts w:ascii="Times New Roman" w:hAnsi="Times New Roman" w:cs="Times New Roman"/>
          <w:sz w:val="24"/>
          <w:szCs w:val="24"/>
        </w:rPr>
      </w:pPr>
      <w:r w:rsidRPr="00D60B9A">
        <w:rPr>
          <w:rFonts w:ascii="Times New Roman" w:hAnsi="Times New Roman" w:cs="Times New Roman"/>
          <w:sz w:val="24"/>
          <w:szCs w:val="24"/>
        </w:rPr>
        <w:t>Жигаев А.Ю. Некоторые актуальные вопросы взаимосвязи финансовой ст</w:t>
      </w:r>
      <w:r w:rsidRPr="00D60B9A">
        <w:rPr>
          <w:rFonts w:ascii="Times New Roman" w:hAnsi="Times New Roman" w:cs="Times New Roman"/>
          <w:sz w:val="24"/>
          <w:szCs w:val="24"/>
        </w:rPr>
        <w:t>а</w:t>
      </w:r>
      <w:r w:rsidRPr="00D60B9A">
        <w:rPr>
          <w:rFonts w:ascii="Times New Roman" w:hAnsi="Times New Roman" w:cs="Times New Roman"/>
          <w:sz w:val="24"/>
          <w:szCs w:val="24"/>
        </w:rPr>
        <w:t>бильности и денежно-кредитной политики (на примере Федеральной резервной сист</w:t>
      </w:r>
      <w:r w:rsidRPr="00D60B9A">
        <w:rPr>
          <w:rFonts w:ascii="Times New Roman" w:hAnsi="Times New Roman" w:cs="Times New Roman"/>
          <w:sz w:val="24"/>
          <w:szCs w:val="24"/>
        </w:rPr>
        <w:t>е</w:t>
      </w:r>
      <w:r w:rsidRPr="00D60B9A">
        <w:rPr>
          <w:rFonts w:ascii="Times New Roman" w:hAnsi="Times New Roman" w:cs="Times New Roman"/>
          <w:sz w:val="24"/>
          <w:szCs w:val="24"/>
        </w:rPr>
        <w:t>мы США) // Деньги и кредит. №3. 2012 г.</w:t>
      </w:r>
    </w:p>
    <w:p w:rsidR="00A054BF" w:rsidRPr="00D60B9A" w:rsidRDefault="00A054BF" w:rsidP="00A40305">
      <w:pPr>
        <w:pStyle w:val="Standard"/>
        <w:numPr>
          <w:ilvl w:val="2"/>
          <w:numId w:val="6"/>
        </w:numPr>
        <w:tabs>
          <w:tab w:val="decimal" w:pos="1134"/>
        </w:tabs>
        <w:spacing w:after="0" w:line="360" w:lineRule="auto"/>
        <w:ind w:firstLine="720"/>
        <w:jc w:val="both"/>
        <w:rPr>
          <w:rFonts w:ascii="Times New Roman" w:hAnsi="Times New Roman" w:cs="Times New Roman"/>
          <w:sz w:val="24"/>
          <w:szCs w:val="24"/>
        </w:rPr>
      </w:pPr>
      <w:r w:rsidRPr="00D60B9A">
        <w:rPr>
          <w:rFonts w:ascii="Times New Roman" w:hAnsi="Times New Roman" w:cs="Times New Roman"/>
          <w:sz w:val="24"/>
          <w:szCs w:val="24"/>
        </w:rPr>
        <w:t>Ишханов А.В., Малахова Т.С. Регулирование рынка деривативов на совр</w:t>
      </w:r>
      <w:r w:rsidRPr="00D60B9A">
        <w:rPr>
          <w:rFonts w:ascii="Times New Roman" w:hAnsi="Times New Roman" w:cs="Times New Roman"/>
          <w:sz w:val="24"/>
          <w:szCs w:val="24"/>
        </w:rPr>
        <w:t>е</w:t>
      </w:r>
      <w:r w:rsidRPr="00D60B9A">
        <w:rPr>
          <w:rFonts w:ascii="Times New Roman" w:hAnsi="Times New Roman" w:cs="Times New Roman"/>
          <w:sz w:val="24"/>
          <w:szCs w:val="24"/>
        </w:rPr>
        <w:t xml:space="preserve">менном этапе развития мировой финансовой системы // Финансы и кредит. М. 2011. №17(449). </w:t>
      </w:r>
    </w:p>
    <w:p w:rsidR="00A054BF" w:rsidRPr="00D60B9A" w:rsidRDefault="00A054BF" w:rsidP="00A40305">
      <w:pPr>
        <w:pStyle w:val="Standard"/>
        <w:numPr>
          <w:ilvl w:val="2"/>
          <w:numId w:val="6"/>
        </w:numPr>
        <w:tabs>
          <w:tab w:val="decimal" w:pos="1134"/>
        </w:tabs>
        <w:spacing w:after="0" w:line="360" w:lineRule="auto"/>
        <w:ind w:firstLine="720"/>
        <w:jc w:val="both"/>
        <w:rPr>
          <w:rFonts w:ascii="Times New Roman" w:hAnsi="Times New Roman" w:cs="Times New Roman"/>
          <w:sz w:val="24"/>
          <w:szCs w:val="24"/>
        </w:rPr>
      </w:pPr>
      <w:r w:rsidRPr="00D60B9A">
        <w:rPr>
          <w:rFonts w:ascii="Times New Roman" w:hAnsi="Times New Roman" w:cs="Times New Roman"/>
          <w:sz w:val="24"/>
          <w:szCs w:val="24"/>
        </w:rPr>
        <w:t xml:space="preserve">Ишханов А.В., Малахова Т.С., Ширинян С.А. Транснационализационные процессы в банковской сфере // Финансы и кредит. М. 2011. №13. </w:t>
      </w:r>
    </w:p>
    <w:p w:rsidR="00A054BF" w:rsidRPr="00D60B9A" w:rsidRDefault="00A054BF" w:rsidP="00A40305">
      <w:pPr>
        <w:pStyle w:val="Standard"/>
        <w:numPr>
          <w:ilvl w:val="2"/>
          <w:numId w:val="6"/>
        </w:numPr>
        <w:tabs>
          <w:tab w:val="decimal" w:pos="1134"/>
        </w:tabs>
        <w:spacing w:after="0" w:line="360" w:lineRule="auto"/>
        <w:ind w:firstLine="720"/>
        <w:jc w:val="both"/>
        <w:rPr>
          <w:rFonts w:ascii="Times New Roman" w:hAnsi="Times New Roman" w:cs="Times New Roman"/>
          <w:sz w:val="24"/>
          <w:szCs w:val="24"/>
        </w:rPr>
      </w:pPr>
      <w:r w:rsidRPr="00D60B9A">
        <w:rPr>
          <w:rFonts w:ascii="Times New Roman" w:hAnsi="Times New Roman" w:cs="Times New Roman"/>
          <w:sz w:val="24"/>
          <w:szCs w:val="24"/>
        </w:rPr>
        <w:t>Ишханов А.В., Малахова Т.С., Ширинян С.А. Интернационализация кру</w:t>
      </w:r>
      <w:r w:rsidRPr="00D60B9A">
        <w:rPr>
          <w:rFonts w:ascii="Times New Roman" w:hAnsi="Times New Roman" w:cs="Times New Roman"/>
          <w:sz w:val="24"/>
          <w:szCs w:val="24"/>
        </w:rPr>
        <w:t>п</w:t>
      </w:r>
      <w:r w:rsidRPr="00D60B9A">
        <w:rPr>
          <w:rFonts w:ascii="Times New Roman" w:hAnsi="Times New Roman" w:cs="Times New Roman"/>
          <w:sz w:val="24"/>
          <w:szCs w:val="24"/>
        </w:rPr>
        <w:t xml:space="preserve">нейших банковских структур в процессе глобализации финансового сектора // Финансы и кредит. М. 2011. </w:t>
      </w:r>
    </w:p>
    <w:p w:rsidR="00A054BF" w:rsidRPr="00D60B9A" w:rsidRDefault="00A054BF" w:rsidP="00767B79">
      <w:pPr>
        <w:pStyle w:val="Standard"/>
        <w:numPr>
          <w:ilvl w:val="2"/>
          <w:numId w:val="6"/>
        </w:numPr>
        <w:tabs>
          <w:tab w:val="left" w:pos="993"/>
          <w:tab w:val="decimal" w:pos="1134"/>
        </w:tabs>
        <w:spacing w:after="0" w:line="360" w:lineRule="auto"/>
        <w:ind w:firstLine="720"/>
        <w:jc w:val="both"/>
        <w:rPr>
          <w:rFonts w:ascii="Times New Roman" w:hAnsi="Times New Roman" w:cs="Times New Roman"/>
          <w:sz w:val="24"/>
          <w:szCs w:val="24"/>
        </w:rPr>
      </w:pPr>
      <w:r w:rsidRPr="00D60B9A">
        <w:rPr>
          <w:rFonts w:ascii="Times New Roman" w:hAnsi="Times New Roman" w:cs="Times New Roman"/>
          <w:sz w:val="24"/>
          <w:szCs w:val="24"/>
        </w:rPr>
        <w:t>Ишханов А.В., Малахова Т.С., Малахов В.С. Анализ мировой банковской си</w:t>
      </w:r>
      <w:r w:rsidRPr="00D60B9A">
        <w:rPr>
          <w:rFonts w:ascii="Times New Roman" w:hAnsi="Times New Roman" w:cs="Times New Roman"/>
          <w:sz w:val="24"/>
          <w:szCs w:val="24"/>
        </w:rPr>
        <w:t>с</w:t>
      </w:r>
      <w:r w:rsidRPr="00D60B9A">
        <w:rPr>
          <w:rFonts w:ascii="Times New Roman" w:hAnsi="Times New Roman" w:cs="Times New Roman"/>
          <w:sz w:val="24"/>
          <w:szCs w:val="24"/>
        </w:rPr>
        <w:t xml:space="preserve">темы в условиях глобальных финансовых дисбалансов // Финансы и кредит. М. 2013. №9 (537). </w:t>
      </w:r>
    </w:p>
    <w:p w:rsidR="00A054BF" w:rsidRPr="00D60B9A" w:rsidRDefault="00A054BF" w:rsidP="00767B79">
      <w:pPr>
        <w:pStyle w:val="Standard"/>
        <w:numPr>
          <w:ilvl w:val="2"/>
          <w:numId w:val="6"/>
        </w:numPr>
        <w:tabs>
          <w:tab w:val="left" w:pos="993"/>
          <w:tab w:val="decimal" w:pos="1134"/>
        </w:tabs>
        <w:spacing w:after="0" w:line="360" w:lineRule="auto"/>
        <w:ind w:firstLine="720"/>
        <w:jc w:val="both"/>
        <w:rPr>
          <w:rFonts w:ascii="Times New Roman" w:hAnsi="Times New Roman" w:cs="Times New Roman"/>
          <w:sz w:val="24"/>
          <w:szCs w:val="24"/>
        </w:rPr>
      </w:pPr>
      <w:r w:rsidRPr="00D60B9A">
        <w:rPr>
          <w:rFonts w:ascii="Times New Roman" w:hAnsi="Times New Roman" w:cs="Times New Roman"/>
          <w:sz w:val="24"/>
          <w:szCs w:val="24"/>
        </w:rPr>
        <w:t>Колодко</w:t>
      </w:r>
      <w:r w:rsidRPr="0071523D">
        <w:rPr>
          <w:rFonts w:ascii="Times New Roman" w:hAnsi="Times New Roman" w:cs="Times New Roman"/>
          <w:sz w:val="24"/>
          <w:szCs w:val="24"/>
        </w:rPr>
        <w:t xml:space="preserve"> </w:t>
      </w:r>
      <w:r w:rsidRPr="00D60B9A">
        <w:rPr>
          <w:rFonts w:ascii="Times New Roman" w:hAnsi="Times New Roman" w:cs="Times New Roman"/>
          <w:sz w:val="24"/>
          <w:szCs w:val="24"/>
        </w:rPr>
        <w:t xml:space="preserve">Гжегож В. Глобализация, трансформация, кризис </w:t>
      </w:r>
      <w:r w:rsidRPr="00D60B9A">
        <w:rPr>
          <w:rFonts w:ascii="Times New Roman" w:hAnsi="Times New Roman" w:cs="Times New Roman"/>
          <w:sz w:val="24"/>
          <w:szCs w:val="24"/>
        </w:rPr>
        <w:sym w:font="Symbol" w:char="F02D"/>
      </w:r>
      <w:r w:rsidRPr="00D60B9A">
        <w:rPr>
          <w:rFonts w:ascii="Times New Roman" w:hAnsi="Times New Roman" w:cs="Times New Roman"/>
          <w:sz w:val="24"/>
          <w:szCs w:val="24"/>
        </w:rPr>
        <w:t xml:space="preserve"> что дальше? </w:t>
      </w:r>
      <w:r w:rsidRPr="00D60B9A">
        <w:rPr>
          <w:rFonts w:ascii="Times New Roman" w:hAnsi="Times New Roman" w:cs="Times New Roman"/>
          <w:sz w:val="24"/>
          <w:szCs w:val="24"/>
        </w:rPr>
        <w:sym w:font="Symbol" w:char="F02D"/>
      </w:r>
      <w:r w:rsidRPr="00D60B9A">
        <w:rPr>
          <w:rFonts w:ascii="Times New Roman" w:hAnsi="Times New Roman" w:cs="Times New Roman"/>
          <w:sz w:val="24"/>
          <w:szCs w:val="24"/>
        </w:rPr>
        <w:t xml:space="preserve"> Москва: Магистр, 2012 г. </w:t>
      </w:r>
      <w:r w:rsidRPr="00D60B9A">
        <w:rPr>
          <w:rFonts w:ascii="Times New Roman" w:hAnsi="Times New Roman" w:cs="Times New Roman"/>
          <w:sz w:val="24"/>
          <w:szCs w:val="24"/>
        </w:rPr>
        <w:sym w:font="Symbol" w:char="F02D"/>
      </w:r>
      <w:r w:rsidRPr="00D60B9A">
        <w:rPr>
          <w:rFonts w:ascii="Times New Roman" w:hAnsi="Times New Roman" w:cs="Times New Roman"/>
          <w:sz w:val="24"/>
          <w:szCs w:val="24"/>
        </w:rPr>
        <w:t xml:space="preserve"> 176 с.</w:t>
      </w:r>
    </w:p>
    <w:p w:rsidR="00A054BF" w:rsidRPr="00D60B9A" w:rsidRDefault="00A054BF" w:rsidP="00767B79">
      <w:pPr>
        <w:pStyle w:val="Standard"/>
        <w:numPr>
          <w:ilvl w:val="2"/>
          <w:numId w:val="6"/>
        </w:numPr>
        <w:tabs>
          <w:tab w:val="decimal" w:pos="1134"/>
        </w:tabs>
        <w:spacing w:after="0" w:line="360" w:lineRule="auto"/>
        <w:ind w:firstLine="720"/>
        <w:jc w:val="both"/>
        <w:rPr>
          <w:rFonts w:ascii="Times New Roman" w:hAnsi="Times New Roman" w:cs="Times New Roman"/>
          <w:sz w:val="24"/>
          <w:szCs w:val="24"/>
        </w:rPr>
      </w:pPr>
      <w:r w:rsidRPr="00D60B9A">
        <w:rPr>
          <w:rFonts w:ascii="Times New Roman" w:hAnsi="Times New Roman" w:cs="Times New Roman"/>
          <w:sz w:val="24"/>
          <w:szCs w:val="24"/>
        </w:rPr>
        <w:t xml:space="preserve">Малахова Т.С., Малахов В.С., Бражникова Е.Н. Кризис зоны евро: миф или реальность? // Экономика: теория и практика. Международный научный журнал, г. Краснодар 2011 г. </w:t>
      </w:r>
    </w:p>
    <w:p w:rsidR="00A054BF" w:rsidRPr="00D60B9A" w:rsidRDefault="00A054BF" w:rsidP="00767B79">
      <w:pPr>
        <w:pStyle w:val="Standard"/>
        <w:numPr>
          <w:ilvl w:val="2"/>
          <w:numId w:val="6"/>
        </w:numPr>
        <w:tabs>
          <w:tab w:val="decimal" w:pos="1134"/>
        </w:tabs>
        <w:spacing w:after="0" w:line="360" w:lineRule="auto"/>
        <w:ind w:firstLine="720"/>
        <w:jc w:val="both"/>
        <w:rPr>
          <w:rFonts w:ascii="Times New Roman" w:hAnsi="Times New Roman" w:cs="Times New Roman"/>
          <w:sz w:val="24"/>
          <w:szCs w:val="24"/>
        </w:rPr>
      </w:pPr>
      <w:r w:rsidRPr="00D60B9A">
        <w:rPr>
          <w:rFonts w:ascii="Times New Roman" w:hAnsi="Times New Roman"/>
          <w:sz w:val="24"/>
          <w:szCs w:val="24"/>
        </w:rPr>
        <w:t>Рыбин В.И. Национальные банковские системы. - М.: Экономический ф</w:t>
      </w:r>
      <w:r w:rsidRPr="00D60B9A">
        <w:rPr>
          <w:rFonts w:ascii="Times New Roman" w:hAnsi="Times New Roman"/>
          <w:sz w:val="24"/>
          <w:szCs w:val="24"/>
        </w:rPr>
        <w:t>а</w:t>
      </w:r>
      <w:r w:rsidRPr="00D60B9A">
        <w:rPr>
          <w:rFonts w:ascii="Times New Roman" w:hAnsi="Times New Roman"/>
          <w:sz w:val="24"/>
          <w:szCs w:val="24"/>
        </w:rPr>
        <w:t>культет МГУ им. М.В. Ломоносова,  ИНФРА-М, 2009 г. - 528 с.</w:t>
      </w:r>
    </w:p>
    <w:p w:rsidR="00A054BF" w:rsidRPr="00A62B1C" w:rsidRDefault="00A054BF" w:rsidP="00767B79">
      <w:pPr>
        <w:pStyle w:val="Standard"/>
        <w:numPr>
          <w:ilvl w:val="2"/>
          <w:numId w:val="6"/>
        </w:numPr>
        <w:tabs>
          <w:tab w:val="decimal" w:pos="1134"/>
        </w:tabs>
        <w:spacing w:after="0" w:line="360" w:lineRule="auto"/>
        <w:ind w:firstLine="720"/>
        <w:jc w:val="both"/>
        <w:rPr>
          <w:rFonts w:ascii="Times New Roman" w:hAnsi="Times New Roman" w:cs="Times New Roman"/>
          <w:sz w:val="24"/>
          <w:szCs w:val="24"/>
        </w:rPr>
      </w:pPr>
      <w:r w:rsidRPr="00D60B9A">
        <w:rPr>
          <w:rFonts w:ascii="Times New Roman" w:hAnsi="Times New Roman" w:cs="Times New Roman"/>
          <w:iCs/>
          <w:sz w:val="24"/>
          <w:szCs w:val="24"/>
        </w:rPr>
        <w:t>Сорос Дж. Новая парадигма финансовых рынков. М.: Манн, Иванов</w:t>
      </w:r>
      <w:r w:rsidRPr="0003032D">
        <w:rPr>
          <w:rFonts w:ascii="Times New Roman" w:hAnsi="Times New Roman" w:cs="Times New Roman"/>
          <w:iCs/>
          <w:sz w:val="24"/>
          <w:szCs w:val="24"/>
        </w:rPr>
        <w:t xml:space="preserve"> и Фе</w:t>
      </w:r>
      <w:r w:rsidRPr="0003032D">
        <w:rPr>
          <w:rFonts w:ascii="Times New Roman" w:hAnsi="Times New Roman" w:cs="Times New Roman"/>
          <w:iCs/>
          <w:sz w:val="24"/>
          <w:szCs w:val="24"/>
        </w:rPr>
        <w:t>р</w:t>
      </w:r>
      <w:r w:rsidRPr="0003032D">
        <w:rPr>
          <w:rFonts w:ascii="Times New Roman" w:hAnsi="Times New Roman" w:cs="Times New Roman"/>
          <w:iCs/>
          <w:sz w:val="24"/>
          <w:szCs w:val="24"/>
        </w:rPr>
        <w:t xml:space="preserve">бер. 2008 г. </w:t>
      </w:r>
    </w:p>
    <w:p w:rsidR="00A054BF" w:rsidRDefault="00A054BF" w:rsidP="000366EF">
      <w:pPr>
        <w:pStyle w:val="ListParagraph"/>
        <w:tabs>
          <w:tab w:val="left" w:pos="-2127"/>
        </w:tabs>
        <w:spacing w:after="0" w:line="360" w:lineRule="auto"/>
        <w:ind w:left="0"/>
        <w:jc w:val="center"/>
        <w:rPr>
          <w:rFonts w:ascii="Times New Roman" w:hAnsi="Times New Roman"/>
          <w:sz w:val="24"/>
          <w:szCs w:val="24"/>
        </w:rPr>
      </w:pPr>
    </w:p>
    <w:p w:rsidR="00A054BF" w:rsidRPr="0071523D" w:rsidRDefault="00A054BF" w:rsidP="000366EF">
      <w:pPr>
        <w:pStyle w:val="ListParagraph"/>
        <w:tabs>
          <w:tab w:val="left" w:pos="-2127"/>
        </w:tabs>
        <w:spacing w:after="0" w:line="360" w:lineRule="auto"/>
        <w:ind w:left="0"/>
        <w:jc w:val="center"/>
        <w:rPr>
          <w:rFonts w:ascii="Times New Roman" w:hAnsi="Times New Roman"/>
          <w:b/>
          <w:sz w:val="24"/>
          <w:szCs w:val="24"/>
          <w:lang w:val="en-US"/>
        </w:rPr>
      </w:pPr>
      <w:r w:rsidRPr="0071523D">
        <w:rPr>
          <w:rFonts w:ascii="Times New Roman" w:hAnsi="Times New Roman"/>
          <w:b/>
          <w:sz w:val="24"/>
          <w:szCs w:val="24"/>
          <w:lang w:val="en-US"/>
        </w:rPr>
        <w:t>References</w:t>
      </w:r>
    </w:p>
    <w:p w:rsidR="00A054BF" w:rsidRPr="0071523D" w:rsidRDefault="00A054BF" w:rsidP="0071523D">
      <w:pPr>
        <w:pStyle w:val="Standard"/>
        <w:tabs>
          <w:tab w:val="decimal" w:pos="1134"/>
        </w:tabs>
        <w:spacing w:after="0" w:line="360" w:lineRule="auto"/>
        <w:ind w:firstLine="709"/>
        <w:jc w:val="both"/>
        <w:rPr>
          <w:rFonts w:ascii="Times New Roman" w:hAnsi="Times New Roman" w:cs="Times New Roman"/>
          <w:kern w:val="0"/>
          <w:sz w:val="24"/>
          <w:szCs w:val="24"/>
          <w:lang w:val="en-US"/>
        </w:rPr>
      </w:pPr>
      <w:r w:rsidRPr="0071523D">
        <w:rPr>
          <w:rFonts w:ascii="Times New Roman" w:hAnsi="Times New Roman" w:cs="Times New Roman"/>
          <w:kern w:val="0"/>
          <w:sz w:val="24"/>
          <w:szCs w:val="24"/>
          <w:lang w:val="en-US"/>
        </w:rPr>
        <w:t>1.</w:t>
      </w:r>
      <w:r w:rsidRPr="0071523D">
        <w:rPr>
          <w:rFonts w:ascii="Times New Roman" w:hAnsi="Times New Roman" w:cs="Times New Roman"/>
          <w:kern w:val="0"/>
          <w:sz w:val="24"/>
          <w:szCs w:val="24"/>
          <w:lang w:val="en-US"/>
        </w:rPr>
        <w:tab/>
        <w:t>Beljakova M.V. Sovremennye tendencii razvitija mezhdunarodnoj bankov-skoj si</w:t>
      </w:r>
      <w:r w:rsidRPr="0071523D">
        <w:rPr>
          <w:rFonts w:ascii="Times New Roman" w:hAnsi="Times New Roman" w:cs="Times New Roman"/>
          <w:kern w:val="0"/>
          <w:sz w:val="24"/>
          <w:szCs w:val="24"/>
          <w:lang w:val="en-US"/>
        </w:rPr>
        <w:t>s</w:t>
      </w:r>
      <w:r w:rsidRPr="0071523D">
        <w:rPr>
          <w:rFonts w:ascii="Times New Roman" w:hAnsi="Times New Roman" w:cs="Times New Roman"/>
          <w:kern w:val="0"/>
          <w:sz w:val="24"/>
          <w:szCs w:val="24"/>
          <w:lang w:val="en-US"/>
        </w:rPr>
        <w:t xml:space="preserve">temy. - Cheboksary, 2000 g. </w:t>
      </w:r>
    </w:p>
    <w:p w:rsidR="00A054BF" w:rsidRPr="0071523D" w:rsidRDefault="00A054BF" w:rsidP="0071523D">
      <w:pPr>
        <w:pStyle w:val="Standard"/>
        <w:tabs>
          <w:tab w:val="decimal" w:pos="1134"/>
        </w:tabs>
        <w:spacing w:after="0" w:line="360" w:lineRule="auto"/>
        <w:ind w:firstLine="709"/>
        <w:jc w:val="both"/>
        <w:rPr>
          <w:rFonts w:ascii="Times New Roman" w:hAnsi="Times New Roman" w:cs="Times New Roman"/>
          <w:kern w:val="0"/>
          <w:sz w:val="24"/>
          <w:szCs w:val="24"/>
          <w:lang w:val="en-US"/>
        </w:rPr>
      </w:pPr>
      <w:r w:rsidRPr="0071523D">
        <w:rPr>
          <w:rFonts w:ascii="Times New Roman" w:hAnsi="Times New Roman" w:cs="Times New Roman"/>
          <w:kern w:val="0"/>
          <w:sz w:val="24"/>
          <w:szCs w:val="24"/>
          <w:lang w:val="en-US"/>
        </w:rPr>
        <w:t>2.</w:t>
      </w:r>
      <w:r w:rsidRPr="0071523D">
        <w:rPr>
          <w:rFonts w:ascii="Times New Roman" w:hAnsi="Times New Roman" w:cs="Times New Roman"/>
          <w:kern w:val="0"/>
          <w:sz w:val="24"/>
          <w:szCs w:val="24"/>
          <w:lang w:val="en-US"/>
        </w:rPr>
        <w:tab/>
        <w:t>Glaz'ev S.Ju. O reformirovanii global'noj valjutno-finansovoj sistemy i stimulir</w:t>
      </w:r>
      <w:r w:rsidRPr="0071523D">
        <w:rPr>
          <w:rFonts w:ascii="Times New Roman" w:hAnsi="Times New Roman" w:cs="Times New Roman"/>
          <w:kern w:val="0"/>
          <w:sz w:val="24"/>
          <w:szCs w:val="24"/>
          <w:lang w:val="en-US"/>
        </w:rPr>
        <w:t>o</w:t>
      </w:r>
      <w:r w:rsidRPr="0071523D">
        <w:rPr>
          <w:rFonts w:ascii="Times New Roman" w:hAnsi="Times New Roman" w:cs="Times New Roman"/>
          <w:kern w:val="0"/>
          <w:sz w:val="24"/>
          <w:szCs w:val="24"/>
          <w:lang w:val="en-US"/>
        </w:rPr>
        <w:t>vanii jekonomicheskogo rosta // Den'gi i kredit. №7. 2012 g.</w:t>
      </w:r>
    </w:p>
    <w:p w:rsidR="00A054BF" w:rsidRPr="0071523D" w:rsidRDefault="00A054BF" w:rsidP="0071523D">
      <w:pPr>
        <w:pStyle w:val="Standard"/>
        <w:tabs>
          <w:tab w:val="decimal" w:pos="1134"/>
        </w:tabs>
        <w:spacing w:after="0" w:line="360" w:lineRule="auto"/>
        <w:ind w:firstLine="709"/>
        <w:jc w:val="both"/>
        <w:rPr>
          <w:rFonts w:ascii="Times New Roman" w:hAnsi="Times New Roman" w:cs="Times New Roman"/>
          <w:kern w:val="0"/>
          <w:sz w:val="24"/>
          <w:szCs w:val="24"/>
          <w:lang w:val="en-US"/>
        </w:rPr>
      </w:pPr>
      <w:r w:rsidRPr="0071523D">
        <w:rPr>
          <w:rFonts w:ascii="Times New Roman" w:hAnsi="Times New Roman" w:cs="Times New Roman"/>
          <w:kern w:val="0"/>
          <w:sz w:val="24"/>
          <w:szCs w:val="24"/>
          <w:lang w:val="en-US"/>
        </w:rPr>
        <w:t>3.</w:t>
      </w:r>
      <w:r w:rsidRPr="0071523D">
        <w:rPr>
          <w:rFonts w:ascii="Times New Roman" w:hAnsi="Times New Roman" w:cs="Times New Roman"/>
          <w:kern w:val="0"/>
          <w:sz w:val="24"/>
          <w:szCs w:val="24"/>
          <w:lang w:val="en-US"/>
        </w:rPr>
        <w:tab/>
        <w:t>Zhigaev A.Ju. Nekotorye aktual'nye voprosy vzaimosvjazi finansovoj sta-bil'nosti i denezhno-kreditnoj politiki (na primere Federal'noj rezervnoj siste-my SShA) // Den'gi i kredit. №3. 2012 g.</w:t>
      </w:r>
    </w:p>
    <w:p w:rsidR="00A054BF" w:rsidRPr="0071523D" w:rsidRDefault="00A054BF" w:rsidP="0071523D">
      <w:pPr>
        <w:pStyle w:val="Standard"/>
        <w:tabs>
          <w:tab w:val="decimal" w:pos="1134"/>
        </w:tabs>
        <w:spacing w:after="0" w:line="360" w:lineRule="auto"/>
        <w:ind w:firstLine="709"/>
        <w:jc w:val="both"/>
        <w:rPr>
          <w:rFonts w:ascii="Times New Roman" w:hAnsi="Times New Roman" w:cs="Times New Roman"/>
          <w:kern w:val="0"/>
          <w:sz w:val="24"/>
          <w:szCs w:val="24"/>
          <w:lang w:val="en-US"/>
        </w:rPr>
      </w:pPr>
      <w:r w:rsidRPr="0071523D">
        <w:rPr>
          <w:rFonts w:ascii="Times New Roman" w:hAnsi="Times New Roman" w:cs="Times New Roman"/>
          <w:kern w:val="0"/>
          <w:sz w:val="24"/>
          <w:szCs w:val="24"/>
          <w:lang w:val="en-US"/>
        </w:rPr>
        <w:t>4.</w:t>
      </w:r>
      <w:r w:rsidRPr="0071523D">
        <w:rPr>
          <w:rFonts w:ascii="Times New Roman" w:hAnsi="Times New Roman" w:cs="Times New Roman"/>
          <w:kern w:val="0"/>
          <w:sz w:val="24"/>
          <w:szCs w:val="24"/>
          <w:lang w:val="en-US"/>
        </w:rPr>
        <w:tab/>
        <w:t xml:space="preserve">Ishhanov A.V., Malahova T.S. Regulirovanie rynka derivativov na sovre-mennom jetape razvitija mirovoj finansovoj sistemy // Finansy i kredit. M. 2011. №17(449). </w:t>
      </w:r>
    </w:p>
    <w:p w:rsidR="00A054BF" w:rsidRPr="0071523D" w:rsidRDefault="00A054BF" w:rsidP="0071523D">
      <w:pPr>
        <w:pStyle w:val="Standard"/>
        <w:tabs>
          <w:tab w:val="decimal" w:pos="1134"/>
        </w:tabs>
        <w:spacing w:after="0" w:line="360" w:lineRule="auto"/>
        <w:ind w:firstLine="709"/>
        <w:jc w:val="both"/>
        <w:rPr>
          <w:rFonts w:ascii="Times New Roman" w:hAnsi="Times New Roman" w:cs="Times New Roman"/>
          <w:kern w:val="0"/>
          <w:sz w:val="24"/>
          <w:szCs w:val="24"/>
          <w:lang w:val="en-US"/>
        </w:rPr>
      </w:pPr>
      <w:r w:rsidRPr="0071523D">
        <w:rPr>
          <w:rFonts w:ascii="Times New Roman" w:hAnsi="Times New Roman" w:cs="Times New Roman"/>
          <w:kern w:val="0"/>
          <w:sz w:val="24"/>
          <w:szCs w:val="24"/>
          <w:lang w:val="en-US"/>
        </w:rPr>
        <w:t>5.</w:t>
      </w:r>
      <w:r w:rsidRPr="0071523D">
        <w:rPr>
          <w:rFonts w:ascii="Times New Roman" w:hAnsi="Times New Roman" w:cs="Times New Roman"/>
          <w:kern w:val="0"/>
          <w:sz w:val="24"/>
          <w:szCs w:val="24"/>
          <w:lang w:val="en-US"/>
        </w:rPr>
        <w:tab/>
        <w:t xml:space="preserve">Ishhanov A.V., Malahova T.S., Shirinjan S.A. Transnacionalizacionnye processy v bankovskoj sfere // Finansy i kredit. M. 2011. №13. </w:t>
      </w:r>
    </w:p>
    <w:p w:rsidR="00A054BF" w:rsidRPr="0071523D" w:rsidRDefault="00A054BF" w:rsidP="0071523D">
      <w:pPr>
        <w:pStyle w:val="Standard"/>
        <w:tabs>
          <w:tab w:val="decimal" w:pos="1134"/>
        </w:tabs>
        <w:spacing w:after="0" w:line="360" w:lineRule="auto"/>
        <w:ind w:firstLine="709"/>
        <w:jc w:val="both"/>
        <w:rPr>
          <w:rFonts w:ascii="Times New Roman" w:hAnsi="Times New Roman" w:cs="Times New Roman"/>
          <w:kern w:val="0"/>
          <w:sz w:val="24"/>
          <w:szCs w:val="24"/>
          <w:lang w:val="en-US"/>
        </w:rPr>
      </w:pPr>
      <w:r w:rsidRPr="0071523D">
        <w:rPr>
          <w:rFonts w:ascii="Times New Roman" w:hAnsi="Times New Roman" w:cs="Times New Roman"/>
          <w:kern w:val="0"/>
          <w:sz w:val="24"/>
          <w:szCs w:val="24"/>
          <w:lang w:val="en-US"/>
        </w:rPr>
        <w:t>6.</w:t>
      </w:r>
      <w:r w:rsidRPr="0071523D">
        <w:rPr>
          <w:rFonts w:ascii="Times New Roman" w:hAnsi="Times New Roman" w:cs="Times New Roman"/>
          <w:kern w:val="0"/>
          <w:sz w:val="24"/>
          <w:szCs w:val="24"/>
          <w:lang w:val="en-US"/>
        </w:rPr>
        <w:tab/>
        <w:t xml:space="preserve">Ishhanov A.V., Malahova T.S., Shirinjan S.A. Internacionalizacija krup-nejshih bankovskih struktur v processe globalizacii finansovogo sektora // Finansy i kredit. M. 2011. </w:t>
      </w:r>
    </w:p>
    <w:p w:rsidR="00A054BF" w:rsidRPr="0071523D" w:rsidRDefault="00A054BF" w:rsidP="0071523D">
      <w:pPr>
        <w:pStyle w:val="Standard"/>
        <w:tabs>
          <w:tab w:val="decimal" w:pos="1134"/>
        </w:tabs>
        <w:spacing w:after="0" w:line="360" w:lineRule="auto"/>
        <w:ind w:firstLine="709"/>
        <w:jc w:val="both"/>
        <w:rPr>
          <w:rFonts w:ascii="Times New Roman" w:hAnsi="Times New Roman" w:cs="Times New Roman"/>
          <w:kern w:val="0"/>
          <w:sz w:val="24"/>
          <w:szCs w:val="24"/>
          <w:lang w:val="en-US"/>
        </w:rPr>
      </w:pPr>
      <w:r w:rsidRPr="0071523D">
        <w:rPr>
          <w:rFonts w:ascii="Times New Roman" w:hAnsi="Times New Roman" w:cs="Times New Roman"/>
          <w:kern w:val="0"/>
          <w:sz w:val="24"/>
          <w:szCs w:val="24"/>
          <w:lang w:val="en-US"/>
        </w:rPr>
        <w:t>7.</w:t>
      </w:r>
      <w:r w:rsidRPr="0071523D">
        <w:rPr>
          <w:rFonts w:ascii="Times New Roman" w:hAnsi="Times New Roman" w:cs="Times New Roman"/>
          <w:kern w:val="0"/>
          <w:sz w:val="24"/>
          <w:szCs w:val="24"/>
          <w:lang w:val="en-US"/>
        </w:rPr>
        <w:tab/>
        <w:t xml:space="preserve">Ishhanov A.V., Malahova T.S., Malahov V.S. Analiz mirovoj bankovskoj sis-temy v uslovijah global'nyh finansovyh disbalansov // Finansy i kredit. M. 2013. №9 (537). </w:t>
      </w:r>
    </w:p>
    <w:p w:rsidR="00A054BF" w:rsidRPr="0071523D" w:rsidRDefault="00A054BF" w:rsidP="0071523D">
      <w:pPr>
        <w:pStyle w:val="Standard"/>
        <w:tabs>
          <w:tab w:val="decimal" w:pos="1134"/>
        </w:tabs>
        <w:spacing w:after="0" w:line="360" w:lineRule="auto"/>
        <w:ind w:firstLine="709"/>
        <w:jc w:val="both"/>
        <w:rPr>
          <w:rFonts w:ascii="Times New Roman" w:hAnsi="Times New Roman" w:cs="Times New Roman"/>
          <w:kern w:val="0"/>
          <w:sz w:val="24"/>
          <w:szCs w:val="24"/>
          <w:lang w:val="en-US"/>
        </w:rPr>
      </w:pPr>
      <w:r w:rsidRPr="0071523D">
        <w:rPr>
          <w:rFonts w:ascii="Times New Roman" w:hAnsi="Times New Roman" w:cs="Times New Roman"/>
          <w:kern w:val="0"/>
          <w:sz w:val="24"/>
          <w:szCs w:val="24"/>
          <w:lang w:val="en-US"/>
        </w:rPr>
        <w:t>8.</w:t>
      </w:r>
      <w:r w:rsidRPr="0071523D">
        <w:rPr>
          <w:rFonts w:ascii="Times New Roman" w:hAnsi="Times New Roman" w:cs="Times New Roman"/>
          <w:kern w:val="0"/>
          <w:sz w:val="24"/>
          <w:szCs w:val="24"/>
          <w:lang w:val="en-US"/>
        </w:rPr>
        <w:tab/>
        <w:t xml:space="preserve">Kolodko Gzhegozh V. Globalizacija, transformacija, krizis </w:t>
      </w:r>
      <w:r w:rsidRPr="0071523D">
        <w:rPr>
          <w:rFonts w:ascii="Times New Roman" w:hAnsi="Times New Roman" w:cs="Times New Roman"/>
          <w:kern w:val="0"/>
          <w:sz w:val="24"/>
          <w:szCs w:val="24"/>
          <w:lang w:val="en-US"/>
        </w:rPr>
        <w:t xml:space="preserve"> chto dal'she? </w:t>
      </w:r>
      <w:r w:rsidRPr="0071523D">
        <w:rPr>
          <w:rFonts w:ascii="Times New Roman" w:hAnsi="Times New Roman" w:cs="Times New Roman"/>
          <w:kern w:val="0"/>
          <w:sz w:val="24"/>
          <w:szCs w:val="24"/>
          <w:lang w:val="en-US"/>
        </w:rPr>
        <w:t xml:space="preserve"> Moskva: Magistr, 2012 g. </w:t>
      </w:r>
      <w:r w:rsidRPr="0071523D">
        <w:rPr>
          <w:rFonts w:ascii="Times New Roman" w:hAnsi="Times New Roman" w:cs="Times New Roman"/>
          <w:kern w:val="0"/>
          <w:sz w:val="24"/>
          <w:szCs w:val="24"/>
          <w:lang w:val="en-US"/>
        </w:rPr>
        <w:t> 176 s.</w:t>
      </w:r>
    </w:p>
    <w:p w:rsidR="00A054BF" w:rsidRPr="0071523D" w:rsidRDefault="00A054BF" w:rsidP="0071523D">
      <w:pPr>
        <w:pStyle w:val="Standard"/>
        <w:tabs>
          <w:tab w:val="decimal" w:pos="1134"/>
        </w:tabs>
        <w:spacing w:after="0" w:line="360" w:lineRule="auto"/>
        <w:ind w:firstLine="709"/>
        <w:jc w:val="both"/>
        <w:rPr>
          <w:rFonts w:ascii="Times New Roman" w:hAnsi="Times New Roman" w:cs="Times New Roman"/>
          <w:kern w:val="0"/>
          <w:sz w:val="24"/>
          <w:szCs w:val="24"/>
          <w:lang w:val="en-US"/>
        </w:rPr>
      </w:pPr>
      <w:r w:rsidRPr="0071523D">
        <w:rPr>
          <w:rFonts w:ascii="Times New Roman" w:hAnsi="Times New Roman" w:cs="Times New Roman"/>
          <w:kern w:val="0"/>
          <w:sz w:val="24"/>
          <w:szCs w:val="24"/>
          <w:lang w:val="en-US"/>
        </w:rPr>
        <w:t>9.</w:t>
      </w:r>
      <w:r w:rsidRPr="0071523D">
        <w:rPr>
          <w:rFonts w:ascii="Times New Roman" w:hAnsi="Times New Roman" w:cs="Times New Roman"/>
          <w:kern w:val="0"/>
          <w:sz w:val="24"/>
          <w:szCs w:val="24"/>
          <w:lang w:val="en-US"/>
        </w:rPr>
        <w:tab/>
        <w:t xml:space="preserve">Malahova T.S., Malahov V.S., Brazhnikova E.N. Krizis zony evro: mif ili real'nost'? // Jekonomika: teorija i praktika. Mezhdunarodnyj nauchnyj zhurnal, g. Krasnodar 2011 g. </w:t>
      </w:r>
    </w:p>
    <w:p w:rsidR="00A054BF" w:rsidRPr="0071523D" w:rsidRDefault="00A054BF" w:rsidP="0071523D">
      <w:pPr>
        <w:pStyle w:val="Standard"/>
        <w:tabs>
          <w:tab w:val="decimal" w:pos="1134"/>
        </w:tabs>
        <w:spacing w:after="0" w:line="360" w:lineRule="auto"/>
        <w:ind w:firstLine="709"/>
        <w:jc w:val="both"/>
        <w:rPr>
          <w:rFonts w:ascii="Times New Roman" w:hAnsi="Times New Roman" w:cs="Times New Roman"/>
          <w:kern w:val="0"/>
          <w:sz w:val="24"/>
          <w:szCs w:val="24"/>
          <w:lang w:val="en-US"/>
        </w:rPr>
      </w:pPr>
      <w:r w:rsidRPr="0071523D">
        <w:rPr>
          <w:rFonts w:ascii="Times New Roman" w:hAnsi="Times New Roman" w:cs="Times New Roman"/>
          <w:kern w:val="0"/>
          <w:sz w:val="24"/>
          <w:szCs w:val="24"/>
          <w:lang w:val="en-US"/>
        </w:rPr>
        <w:t>10.</w:t>
      </w:r>
      <w:r w:rsidRPr="0071523D">
        <w:rPr>
          <w:rFonts w:ascii="Times New Roman" w:hAnsi="Times New Roman" w:cs="Times New Roman"/>
          <w:kern w:val="0"/>
          <w:sz w:val="24"/>
          <w:szCs w:val="24"/>
          <w:lang w:val="en-US"/>
        </w:rPr>
        <w:tab/>
        <w:t>Rybin V.I. Nacional'nye bankovskie sistemy. - M.: Jekonomicheskij fa-kul'tet MGU im. M.V. Lomonosova,  INFRA-M, 2009 g. - 528 s.</w:t>
      </w:r>
    </w:p>
    <w:p w:rsidR="00A054BF" w:rsidRPr="0071523D" w:rsidRDefault="00A054BF" w:rsidP="0071523D">
      <w:pPr>
        <w:pStyle w:val="Standard"/>
        <w:tabs>
          <w:tab w:val="decimal" w:pos="1134"/>
        </w:tabs>
        <w:spacing w:after="0" w:line="360" w:lineRule="auto"/>
        <w:ind w:firstLine="709"/>
        <w:jc w:val="both"/>
        <w:rPr>
          <w:rFonts w:ascii="Times New Roman" w:hAnsi="Times New Roman" w:cs="Times New Roman"/>
          <w:kern w:val="0"/>
          <w:sz w:val="24"/>
          <w:szCs w:val="24"/>
          <w:lang w:val="en-US"/>
        </w:rPr>
      </w:pPr>
      <w:r w:rsidRPr="0071523D">
        <w:rPr>
          <w:rFonts w:ascii="Times New Roman" w:hAnsi="Times New Roman" w:cs="Times New Roman"/>
          <w:kern w:val="0"/>
          <w:sz w:val="24"/>
          <w:szCs w:val="24"/>
          <w:lang w:val="en-US"/>
        </w:rPr>
        <w:t>11.</w:t>
      </w:r>
      <w:r w:rsidRPr="0071523D">
        <w:rPr>
          <w:rFonts w:ascii="Times New Roman" w:hAnsi="Times New Roman" w:cs="Times New Roman"/>
          <w:kern w:val="0"/>
          <w:sz w:val="24"/>
          <w:szCs w:val="24"/>
          <w:lang w:val="en-US"/>
        </w:rPr>
        <w:tab/>
        <w:t>Soros Dzh. Novaja paradigma finansovyh rynkov. M.: Mann, Ivanov i Fer-ber. 2008 g.</w:t>
      </w:r>
    </w:p>
    <w:sectPr w:rsidR="00A054BF" w:rsidRPr="0071523D" w:rsidSect="00F55050">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54BF" w:rsidRDefault="00A054BF" w:rsidP="003E3B0E">
      <w:pPr>
        <w:spacing w:after="0" w:line="240" w:lineRule="auto"/>
      </w:pPr>
      <w:r>
        <w:separator/>
      </w:r>
    </w:p>
  </w:endnote>
  <w:endnote w:type="continuationSeparator" w:id="1">
    <w:p w:rsidR="00A054BF" w:rsidRDefault="00A054BF" w:rsidP="003E3B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adi MT Condensed Light">
    <w:altName w:val="MV Boli"/>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4BF" w:rsidRPr="00A43A06" w:rsidRDefault="00A054BF">
    <w:pPr>
      <w:pStyle w:val="Footer"/>
      <w:rPr>
        <w:rFonts w:ascii="Times New Roman" w:hAnsi="Times New Roman"/>
        <w:sz w:val="24"/>
        <w:szCs w:val="24"/>
      </w:rPr>
    </w:pPr>
    <w:r w:rsidRPr="00A43A06">
      <w:rPr>
        <w:rFonts w:ascii="Times New Roman" w:hAnsi="Times New Roman"/>
        <w:sz w:val="24"/>
        <w:szCs w:val="24"/>
      </w:rPr>
      <w:t>http://ej.kubagro.ru/2013/10/pdf/</w:t>
    </w:r>
    <w:r>
      <w:rPr>
        <w:rFonts w:ascii="Times New Roman" w:hAnsi="Times New Roman"/>
        <w:sz w:val="24"/>
        <w:szCs w:val="24"/>
        <w:lang w:val="en-US"/>
      </w:rPr>
      <w:t>57</w:t>
    </w:r>
    <w:r w:rsidRPr="00A43A06">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54BF" w:rsidRDefault="00A054BF" w:rsidP="003E3B0E">
      <w:pPr>
        <w:spacing w:after="0" w:line="240" w:lineRule="auto"/>
      </w:pPr>
      <w:r>
        <w:separator/>
      </w:r>
    </w:p>
  </w:footnote>
  <w:footnote w:type="continuationSeparator" w:id="1">
    <w:p w:rsidR="00A054BF" w:rsidRDefault="00A054BF" w:rsidP="003E3B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4BF" w:rsidRDefault="00A054BF" w:rsidP="007309D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054BF" w:rsidRDefault="00A054BF" w:rsidP="00F5505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4BF" w:rsidRPr="00F55050" w:rsidRDefault="00A054BF" w:rsidP="007309DD">
    <w:pPr>
      <w:pStyle w:val="Header"/>
      <w:framePr w:wrap="around" w:vAnchor="text" w:hAnchor="margin" w:xAlign="right" w:y="1"/>
      <w:rPr>
        <w:rStyle w:val="PageNumber"/>
        <w:rFonts w:ascii="Times New Roman" w:hAnsi="Times New Roman"/>
        <w:sz w:val="28"/>
        <w:szCs w:val="28"/>
      </w:rPr>
    </w:pPr>
    <w:r w:rsidRPr="00F55050">
      <w:rPr>
        <w:rStyle w:val="PageNumber"/>
        <w:rFonts w:ascii="Times New Roman" w:hAnsi="Times New Roman"/>
        <w:sz w:val="28"/>
        <w:szCs w:val="28"/>
      </w:rPr>
      <w:fldChar w:fldCharType="begin"/>
    </w:r>
    <w:r w:rsidRPr="00F55050">
      <w:rPr>
        <w:rStyle w:val="PageNumber"/>
        <w:rFonts w:ascii="Times New Roman" w:hAnsi="Times New Roman"/>
        <w:sz w:val="28"/>
        <w:szCs w:val="28"/>
      </w:rPr>
      <w:instrText xml:space="preserve">PAGE  </w:instrText>
    </w:r>
    <w:r w:rsidRPr="00F55050">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F55050">
      <w:rPr>
        <w:rStyle w:val="PageNumber"/>
        <w:rFonts w:ascii="Times New Roman" w:hAnsi="Times New Roman"/>
        <w:sz w:val="28"/>
        <w:szCs w:val="28"/>
      </w:rPr>
      <w:fldChar w:fldCharType="end"/>
    </w:r>
  </w:p>
  <w:p w:rsidR="00A054BF" w:rsidRDefault="00A054BF" w:rsidP="00F55050">
    <w:pPr>
      <w:pStyle w:val="Header"/>
      <w:ind w:right="360"/>
    </w:pPr>
    <w:r w:rsidRPr="000054AB">
      <w:rPr>
        <w:rFonts w:ascii="Times New Roman" w:hAnsi="Times New Roman"/>
        <w:sz w:val="24"/>
        <w:szCs w:val="24"/>
      </w:rPr>
      <w:t>Научный журнал КубГАУ, №94(10),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350E53"/>
    <w:multiLevelType w:val="multilevel"/>
    <w:tmpl w:val="AE3CD0A8"/>
    <w:styleLink w:val="WW8Num8"/>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sz w:val="32"/>
        <w:szCs w:val="32"/>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
    <w:nsid w:val="36BC10F2"/>
    <w:multiLevelType w:val="hybridMultilevel"/>
    <w:tmpl w:val="77765FA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3D837DEA"/>
    <w:multiLevelType w:val="hybridMultilevel"/>
    <w:tmpl w:val="03D6929A"/>
    <w:lvl w:ilvl="0" w:tplc="B3344A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B6C064F"/>
    <w:multiLevelType w:val="hybridMultilevel"/>
    <w:tmpl w:val="8FD8DC98"/>
    <w:lvl w:ilvl="0" w:tplc="87843518">
      <w:start w:val="1"/>
      <w:numFmt w:val="bullet"/>
      <w:lvlText w:val="–"/>
      <w:lvlJc w:val="left"/>
      <w:pPr>
        <w:ind w:left="1004" w:hanging="360"/>
      </w:pPr>
      <w:rPr>
        <w:rFonts w:ascii="Abadi MT Condensed Light" w:hAnsi="Abadi MT Condensed Light"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nsid w:val="5C32219C"/>
    <w:multiLevelType w:val="hybridMultilevel"/>
    <w:tmpl w:val="AA9A6248"/>
    <w:lvl w:ilvl="0" w:tplc="E494B6CC">
      <w:start w:val="1"/>
      <w:numFmt w:val="decimal"/>
      <w:lvlText w:val="%1."/>
      <w:lvlJc w:val="left"/>
      <w:pPr>
        <w:tabs>
          <w:tab w:val="num" w:pos="720"/>
        </w:tabs>
        <w:ind w:left="720" w:hanging="360"/>
      </w:pPr>
      <w:rPr>
        <w:rFonts w:cs="Times New Roman" w:hint="default"/>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67D94F43"/>
    <w:multiLevelType w:val="hybridMultilevel"/>
    <w:tmpl w:val="9C502276"/>
    <w:lvl w:ilvl="0" w:tplc="4F3ADF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4941F63"/>
    <w:multiLevelType w:val="hybridMultilevel"/>
    <w:tmpl w:val="718ECC36"/>
    <w:lvl w:ilvl="0" w:tplc="DEECB102">
      <w:start w:val="1"/>
      <w:numFmt w:val="decimal"/>
      <w:lvlText w:val="%1."/>
      <w:lvlJc w:val="left"/>
      <w:pPr>
        <w:ind w:left="1070"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76637B9B"/>
    <w:multiLevelType w:val="hybridMultilevel"/>
    <w:tmpl w:val="81365DD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7E8B718F"/>
    <w:multiLevelType w:val="hybridMultilevel"/>
    <w:tmpl w:val="CF6606BC"/>
    <w:lvl w:ilvl="0" w:tplc="A79EE220">
      <w:start w:val="1"/>
      <w:numFmt w:val="decimal"/>
      <w:lvlText w:val="%1."/>
      <w:lvlJc w:val="left"/>
      <w:pPr>
        <w:tabs>
          <w:tab w:val="num" w:pos="720"/>
        </w:tabs>
        <w:ind w:left="720" w:hanging="360"/>
      </w:pPr>
      <w:rPr>
        <w:rFonts w:cs="Times New Roman"/>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3"/>
  </w:num>
  <w:num w:numId="3">
    <w:abstractNumId w:val="8"/>
  </w:num>
  <w:num w:numId="4">
    <w:abstractNumId w:val="4"/>
  </w:num>
  <w:num w:numId="5">
    <w:abstractNumId w:val="2"/>
  </w:num>
  <w:num w:numId="6">
    <w:abstractNumId w:val="0"/>
    <w:lvlOverride w:ilvl="0">
      <w:lvl w:ilvl="0">
        <w:numFmt w:val="decimal"/>
        <w:lvlText w:val=""/>
        <w:lvlJc w:val="left"/>
        <w:rPr>
          <w:rFonts w:cs="Times New Roman"/>
        </w:rPr>
      </w:lvl>
    </w:lvlOverride>
    <w:lvlOverride w:ilvl="1">
      <w:lvl w:ilvl="1">
        <w:numFmt w:val="decimal"/>
        <w:lvlText w:val=""/>
        <w:lvlJc w:val="left"/>
        <w:rPr>
          <w:rFonts w:cs="Times New Roman"/>
        </w:rPr>
      </w:lvl>
    </w:lvlOverride>
    <w:lvlOverride w:ilvl="2">
      <w:lvl w:ilvl="2">
        <w:start w:val="1"/>
        <w:numFmt w:val="decimal"/>
        <w:lvlText w:val="%3."/>
        <w:lvlJc w:val="left"/>
        <w:rPr>
          <w:rFonts w:ascii="Times New Roman" w:eastAsia="Times New Roman" w:hAnsi="Times New Roman" w:cs="Calibri"/>
          <w:b w:val="0"/>
          <w:sz w:val="24"/>
          <w:szCs w:val="24"/>
        </w:rPr>
      </w:lvl>
    </w:lvlOverride>
  </w:num>
  <w:num w:numId="7">
    <w:abstractNumId w:val="0"/>
  </w:num>
  <w:num w:numId="8">
    <w:abstractNumId w:val="5"/>
  </w:num>
  <w:num w:numId="9">
    <w:abstractNumId w:val="6"/>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rawingGridHorizontalSpacing w:val="10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5F1B"/>
    <w:rsid w:val="00002337"/>
    <w:rsid w:val="000054AB"/>
    <w:rsid w:val="00011C5D"/>
    <w:rsid w:val="0001460C"/>
    <w:rsid w:val="000151A4"/>
    <w:rsid w:val="00015C4B"/>
    <w:rsid w:val="00020615"/>
    <w:rsid w:val="00022EA4"/>
    <w:rsid w:val="00025A26"/>
    <w:rsid w:val="000279A1"/>
    <w:rsid w:val="0003032D"/>
    <w:rsid w:val="0003110E"/>
    <w:rsid w:val="000366EF"/>
    <w:rsid w:val="000418A5"/>
    <w:rsid w:val="0007554A"/>
    <w:rsid w:val="00093B8D"/>
    <w:rsid w:val="00094C39"/>
    <w:rsid w:val="00097C9E"/>
    <w:rsid w:val="000A30EB"/>
    <w:rsid w:val="000B1873"/>
    <w:rsid w:val="000B4142"/>
    <w:rsid w:val="000C0D4B"/>
    <w:rsid w:val="000C25E3"/>
    <w:rsid w:val="000C2B9D"/>
    <w:rsid w:val="000D4A01"/>
    <w:rsid w:val="000D6863"/>
    <w:rsid w:val="00104CCE"/>
    <w:rsid w:val="0010658D"/>
    <w:rsid w:val="0010679D"/>
    <w:rsid w:val="0011415A"/>
    <w:rsid w:val="00114175"/>
    <w:rsid w:val="001169DD"/>
    <w:rsid w:val="00134A81"/>
    <w:rsid w:val="001463B3"/>
    <w:rsid w:val="00147EE1"/>
    <w:rsid w:val="00173FF0"/>
    <w:rsid w:val="00181ACE"/>
    <w:rsid w:val="0019096A"/>
    <w:rsid w:val="001A1520"/>
    <w:rsid w:val="001A661D"/>
    <w:rsid w:val="001A72C3"/>
    <w:rsid w:val="001A7D9B"/>
    <w:rsid w:val="001B349A"/>
    <w:rsid w:val="001C0A49"/>
    <w:rsid w:val="001C433F"/>
    <w:rsid w:val="001D3F89"/>
    <w:rsid w:val="001E3863"/>
    <w:rsid w:val="001E55D0"/>
    <w:rsid w:val="001F386A"/>
    <w:rsid w:val="001F6E5A"/>
    <w:rsid w:val="00211F54"/>
    <w:rsid w:val="002248EC"/>
    <w:rsid w:val="00241025"/>
    <w:rsid w:val="00243413"/>
    <w:rsid w:val="00273676"/>
    <w:rsid w:val="00283F65"/>
    <w:rsid w:val="00296698"/>
    <w:rsid w:val="002C46FD"/>
    <w:rsid w:val="002E244D"/>
    <w:rsid w:val="002F0E01"/>
    <w:rsid w:val="00306943"/>
    <w:rsid w:val="00310C24"/>
    <w:rsid w:val="00312E85"/>
    <w:rsid w:val="0031513C"/>
    <w:rsid w:val="003214E2"/>
    <w:rsid w:val="00355078"/>
    <w:rsid w:val="003B16A7"/>
    <w:rsid w:val="003C09B9"/>
    <w:rsid w:val="003C3084"/>
    <w:rsid w:val="003C65D5"/>
    <w:rsid w:val="003D4B58"/>
    <w:rsid w:val="003E3B0E"/>
    <w:rsid w:val="003F31AD"/>
    <w:rsid w:val="00406C29"/>
    <w:rsid w:val="00415B69"/>
    <w:rsid w:val="00421B37"/>
    <w:rsid w:val="00433F71"/>
    <w:rsid w:val="00454A13"/>
    <w:rsid w:val="00457831"/>
    <w:rsid w:val="0046263F"/>
    <w:rsid w:val="00463DE7"/>
    <w:rsid w:val="004701A7"/>
    <w:rsid w:val="00483C79"/>
    <w:rsid w:val="00492896"/>
    <w:rsid w:val="00494F8F"/>
    <w:rsid w:val="004A4B1F"/>
    <w:rsid w:val="004A5F1B"/>
    <w:rsid w:val="004C3BE4"/>
    <w:rsid w:val="004D5AD0"/>
    <w:rsid w:val="004E5C08"/>
    <w:rsid w:val="004E5E1B"/>
    <w:rsid w:val="004F2ACE"/>
    <w:rsid w:val="00514AE1"/>
    <w:rsid w:val="00536594"/>
    <w:rsid w:val="0053759E"/>
    <w:rsid w:val="00544ED8"/>
    <w:rsid w:val="00546541"/>
    <w:rsid w:val="005472CC"/>
    <w:rsid w:val="005606CF"/>
    <w:rsid w:val="005965E2"/>
    <w:rsid w:val="005A0DF5"/>
    <w:rsid w:val="005A495D"/>
    <w:rsid w:val="005A6F47"/>
    <w:rsid w:val="005B0650"/>
    <w:rsid w:val="005C0D2A"/>
    <w:rsid w:val="005D2F5F"/>
    <w:rsid w:val="005D338B"/>
    <w:rsid w:val="005E150F"/>
    <w:rsid w:val="005E1E90"/>
    <w:rsid w:val="005E593E"/>
    <w:rsid w:val="005E684F"/>
    <w:rsid w:val="005F5FB4"/>
    <w:rsid w:val="005F6D34"/>
    <w:rsid w:val="006179CF"/>
    <w:rsid w:val="00645529"/>
    <w:rsid w:val="00647966"/>
    <w:rsid w:val="00650B93"/>
    <w:rsid w:val="00676DD9"/>
    <w:rsid w:val="006B1BB5"/>
    <w:rsid w:val="006D4B7F"/>
    <w:rsid w:val="006E535F"/>
    <w:rsid w:val="0071523D"/>
    <w:rsid w:val="007309DD"/>
    <w:rsid w:val="007368D0"/>
    <w:rsid w:val="00744DC7"/>
    <w:rsid w:val="0075490B"/>
    <w:rsid w:val="00761BFA"/>
    <w:rsid w:val="00767B79"/>
    <w:rsid w:val="00767C78"/>
    <w:rsid w:val="007746D9"/>
    <w:rsid w:val="007831E5"/>
    <w:rsid w:val="007955B3"/>
    <w:rsid w:val="00796E89"/>
    <w:rsid w:val="007A1948"/>
    <w:rsid w:val="007A331C"/>
    <w:rsid w:val="007D5861"/>
    <w:rsid w:val="007D71F9"/>
    <w:rsid w:val="007E633D"/>
    <w:rsid w:val="007F5463"/>
    <w:rsid w:val="008025FB"/>
    <w:rsid w:val="00805FE9"/>
    <w:rsid w:val="0081331C"/>
    <w:rsid w:val="008134CD"/>
    <w:rsid w:val="00814F59"/>
    <w:rsid w:val="008264C6"/>
    <w:rsid w:val="008328BA"/>
    <w:rsid w:val="00833E16"/>
    <w:rsid w:val="0085001E"/>
    <w:rsid w:val="00851497"/>
    <w:rsid w:val="00854796"/>
    <w:rsid w:val="00876AA6"/>
    <w:rsid w:val="00883495"/>
    <w:rsid w:val="008867D7"/>
    <w:rsid w:val="008950CB"/>
    <w:rsid w:val="008B3111"/>
    <w:rsid w:val="008B33B3"/>
    <w:rsid w:val="008C7E30"/>
    <w:rsid w:val="008D524C"/>
    <w:rsid w:val="008F7B89"/>
    <w:rsid w:val="00901EF5"/>
    <w:rsid w:val="00923D8C"/>
    <w:rsid w:val="00941A53"/>
    <w:rsid w:val="0095733C"/>
    <w:rsid w:val="009632A1"/>
    <w:rsid w:val="00972E5B"/>
    <w:rsid w:val="0098090B"/>
    <w:rsid w:val="00981B96"/>
    <w:rsid w:val="009B627A"/>
    <w:rsid w:val="009C09EF"/>
    <w:rsid w:val="009D30C4"/>
    <w:rsid w:val="009F033C"/>
    <w:rsid w:val="009F7D68"/>
    <w:rsid w:val="00A054BF"/>
    <w:rsid w:val="00A31A44"/>
    <w:rsid w:val="00A40305"/>
    <w:rsid w:val="00A40BDA"/>
    <w:rsid w:val="00A43A06"/>
    <w:rsid w:val="00A62B1C"/>
    <w:rsid w:val="00A7199D"/>
    <w:rsid w:val="00A92A5E"/>
    <w:rsid w:val="00AA44FC"/>
    <w:rsid w:val="00AA7AA1"/>
    <w:rsid w:val="00AB02A1"/>
    <w:rsid w:val="00AB2689"/>
    <w:rsid w:val="00AB7DC1"/>
    <w:rsid w:val="00AD0849"/>
    <w:rsid w:val="00AD60B5"/>
    <w:rsid w:val="00AE55E3"/>
    <w:rsid w:val="00AE6D0C"/>
    <w:rsid w:val="00B1383A"/>
    <w:rsid w:val="00B30B9B"/>
    <w:rsid w:val="00B35C23"/>
    <w:rsid w:val="00B37629"/>
    <w:rsid w:val="00B51995"/>
    <w:rsid w:val="00B52797"/>
    <w:rsid w:val="00B55EB6"/>
    <w:rsid w:val="00B67FC7"/>
    <w:rsid w:val="00B70B66"/>
    <w:rsid w:val="00B97E90"/>
    <w:rsid w:val="00BA19F3"/>
    <w:rsid w:val="00BF40D2"/>
    <w:rsid w:val="00C02056"/>
    <w:rsid w:val="00C06D1F"/>
    <w:rsid w:val="00C4610E"/>
    <w:rsid w:val="00C471F5"/>
    <w:rsid w:val="00C872D7"/>
    <w:rsid w:val="00CA383F"/>
    <w:rsid w:val="00CA70BF"/>
    <w:rsid w:val="00CB1CC7"/>
    <w:rsid w:val="00CC4B7C"/>
    <w:rsid w:val="00CD5E9B"/>
    <w:rsid w:val="00CE4A8F"/>
    <w:rsid w:val="00D013D2"/>
    <w:rsid w:val="00D01C63"/>
    <w:rsid w:val="00D216A6"/>
    <w:rsid w:val="00D23DA5"/>
    <w:rsid w:val="00D26C70"/>
    <w:rsid w:val="00D32CD9"/>
    <w:rsid w:val="00D60B9A"/>
    <w:rsid w:val="00D8062E"/>
    <w:rsid w:val="00D9088D"/>
    <w:rsid w:val="00DA4547"/>
    <w:rsid w:val="00DA50E8"/>
    <w:rsid w:val="00DA6617"/>
    <w:rsid w:val="00DB59D5"/>
    <w:rsid w:val="00DD128E"/>
    <w:rsid w:val="00DF1879"/>
    <w:rsid w:val="00E063A2"/>
    <w:rsid w:val="00E1178E"/>
    <w:rsid w:val="00E135CF"/>
    <w:rsid w:val="00E40257"/>
    <w:rsid w:val="00E47393"/>
    <w:rsid w:val="00E6169E"/>
    <w:rsid w:val="00E62FA2"/>
    <w:rsid w:val="00E75756"/>
    <w:rsid w:val="00EB05EB"/>
    <w:rsid w:val="00EC49B5"/>
    <w:rsid w:val="00EC6AA0"/>
    <w:rsid w:val="00EE1440"/>
    <w:rsid w:val="00F13EC0"/>
    <w:rsid w:val="00F468DD"/>
    <w:rsid w:val="00F55050"/>
    <w:rsid w:val="00F60FDE"/>
    <w:rsid w:val="00F64D27"/>
    <w:rsid w:val="00F72312"/>
    <w:rsid w:val="00F9128C"/>
    <w:rsid w:val="00F91689"/>
    <w:rsid w:val="00FD03F3"/>
    <w:rsid w:val="00FF3B59"/>
    <w:rsid w:val="00FF6BE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D68"/>
    <w:pPr>
      <w:spacing w:after="200" w:line="276" w:lineRule="auto"/>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uiPriority w:val="99"/>
    <w:qFormat/>
    <w:rsid w:val="004A5F1B"/>
    <w:pPr>
      <w:spacing w:after="0" w:line="240" w:lineRule="auto"/>
      <w:jc w:val="center"/>
    </w:pPr>
    <w:rPr>
      <w:rFonts w:ascii="Times New Roman" w:hAnsi="Times New Roman"/>
      <w:b/>
      <w:bCs/>
      <w:sz w:val="28"/>
      <w:szCs w:val="24"/>
    </w:rPr>
  </w:style>
  <w:style w:type="character" w:customStyle="1" w:styleId="SubtitleChar">
    <w:name w:val="Subtitle Char"/>
    <w:basedOn w:val="DefaultParagraphFont"/>
    <w:link w:val="Subtitle"/>
    <w:uiPriority w:val="99"/>
    <w:locked/>
    <w:rsid w:val="004A5F1B"/>
    <w:rPr>
      <w:rFonts w:ascii="Times New Roman" w:hAnsi="Times New Roman" w:cs="Times New Roman"/>
      <w:b/>
      <w:bCs/>
      <w:sz w:val="24"/>
      <w:szCs w:val="24"/>
    </w:rPr>
  </w:style>
  <w:style w:type="character" w:customStyle="1" w:styleId="apple-style-span">
    <w:name w:val="apple-style-span"/>
    <w:basedOn w:val="DefaultParagraphFont"/>
    <w:uiPriority w:val="99"/>
    <w:rsid w:val="004A5F1B"/>
    <w:rPr>
      <w:rFonts w:cs="Times New Roman"/>
    </w:rPr>
  </w:style>
  <w:style w:type="table" w:styleId="TableGrid">
    <w:name w:val="Table Grid"/>
    <w:basedOn w:val="TableNormal"/>
    <w:uiPriority w:val="99"/>
    <w:rsid w:val="00E135C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ps">
    <w:name w:val="hps"/>
    <w:basedOn w:val="DefaultParagraphFont"/>
    <w:uiPriority w:val="99"/>
    <w:rsid w:val="00C4610E"/>
    <w:rPr>
      <w:rFonts w:cs="Times New Roman"/>
    </w:rPr>
  </w:style>
  <w:style w:type="paragraph" w:styleId="Header">
    <w:name w:val="header"/>
    <w:basedOn w:val="Normal"/>
    <w:link w:val="HeaderChar"/>
    <w:uiPriority w:val="99"/>
    <w:rsid w:val="003E3B0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E3B0E"/>
    <w:rPr>
      <w:rFonts w:cs="Times New Roman"/>
    </w:rPr>
  </w:style>
  <w:style w:type="paragraph" w:styleId="Footer">
    <w:name w:val="footer"/>
    <w:basedOn w:val="Normal"/>
    <w:link w:val="FooterChar"/>
    <w:uiPriority w:val="99"/>
    <w:semiHidden/>
    <w:rsid w:val="003E3B0E"/>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3E3B0E"/>
    <w:rPr>
      <w:rFonts w:cs="Times New Roman"/>
    </w:rPr>
  </w:style>
  <w:style w:type="paragraph" w:styleId="ListParagraph">
    <w:name w:val="List Paragraph"/>
    <w:basedOn w:val="Normal"/>
    <w:uiPriority w:val="99"/>
    <w:qFormat/>
    <w:rsid w:val="00283F65"/>
    <w:pPr>
      <w:ind w:left="720"/>
      <w:contextualSpacing/>
    </w:pPr>
  </w:style>
  <w:style w:type="character" w:styleId="Emphasis">
    <w:name w:val="Emphasis"/>
    <w:basedOn w:val="DefaultParagraphFont"/>
    <w:uiPriority w:val="99"/>
    <w:qFormat/>
    <w:rsid w:val="005B0650"/>
    <w:rPr>
      <w:rFonts w:cs="Times New Roman"/>
      <w:i/>
      <w:iCs/>
    </w:rPr>
  </w:style>
  <w:style w:type="character" w:styleId="Hyperlink">
    <w:name w:val="Hyperlink"/>
    <w:basedOn w:val="DefaultParagraphFont"/>
    <w:uiPriority w:val="99"/>
    <w:rsid w:val="001A7D9B"/>
    <w:rPr>
      <w:rFonts w:cs="Times New Roman"/>
      <w:color w:val="0000FF"/>
      <w:u w:val="single"/>
    </w:rPr>
  </w:style>
  <w:style w:type="character" w:customStyle="1" w:styleId="longtext">
    <w:name w:val="long_text"/>
    <w:basedOn w:val="DefaultParagraphFont"/>
    <w:uiPriority w:val="99"/>
    <w:rsid w:val="00B67FC7"/>
    <w:rPr>
      <w:rFonts w:cs="Times New Roman"/>
    </w:rPr>
  </w:style>
  <w:style w:type="paragraph" w:styleId="BalloonText">
    <w:name w:val="Balloon Text"/>
    <w:basedOn w:val="Normal"/>
    <w:link w:val="BalloonTextChar"/>
    <w:uiPriority w:val="99"/>
    <w:semiHidden/>
    <w:rsid w:val="001A15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A1520"/>
    <w:rPr>
      <w:rFonts w:ascii="Tahoma" w:hAnsi="Tahoma" w:cs="Tahoma"/>
      <w:sz w:val="16"/>
      <w:szCs w:val="16"/>
    </w:rPr>
  </w:style>
  <w:style w:type="character" w:customStyle="1" w:styleId="shorttext">
    <w:name w:val="short_text"/>
    <w:basedOn w:val="DefaultParagraphFont"/>
    <w:uiPriority w:val="99"/>
    <w:rsid w:val="001E55D0"/>
    <w:rPr>
      <w:rFonts w:cs="Times New Roman"/>
    </w:rPr>
  </w:style>
  <w:style w:type="paragraph" w:customStyle="1" w:styleId="Standard">
    <w:name w:val="Standard"/>
    <w:uiPriority w:val="99"/>
    <w:rsid w:val="00A40305"/>
    <w:pPr>
      <w:autoSpaceDN w:val="0"/>
      <w:spacing w:after="200" w:line="276" w:lineRule="auto"/>
      <w:textAlignment w:val="baseline"/>
    </w:pPr>
    <w:rPr>
      <w:rFonts w:cs="Calibri"/>
      <w:kern w:val="3"/>
    </w:rPr>
  </w:style>
  <w:style w:type="paragraph" w:styleId="BodyTextIndent">
    <w:name w:val="Body Text Indent"/>
    <w:basedOn w:val="Normal"/>
    <w:link w:val="BodyTextIndentChar"/>
    <w:uiPriority w:val="99"/>
    <w:rsid w:val="00241025"/>
    <w:pPr>
      <w:spacing w:after="120"/>
      <w:ind w:left="283"/>
    </w:pPr>
    <w:rPr>
      <w:sz w:val="22"/>
      <w:szCs w:val="22"/>
    </w:rPr>
  </w:style>
  <w:style w:type="character" w:customStyle="1" w:styleId="BodyTextIndentChar">
    <w:name w:val="Body Text Indent Char"/>
    <w:basedOn w:val="DefaultParagraphFont"/>
    <w:link w:val="BodyTextIndent"/>
    <w:uiPriority w:val="99"/>
    <w:locked/>
    <w:rsid w:val="00241025"/>
    <w:rPr>
      <w:rFonts w:ascii="Calibri" w:hAnsi="Calibri" w:cs="Times New Roman"/>
      <w:sz w:val="22"/>
      <w:szCs w:val="22"/>
    </w:rPr>
  </w:style>
  <w:style w:type="character" w:styleId="Strong">
    <w:name w:val="Strong"/>
    <w:basedOn w:val="DefaultParagraphFont"/>
    <w:uiPriority w:val="99"/>
    <w:qFormat/>
    <w:locked/>
    <w:rsid w:val="00DB59D5"/>
    <w:rPr>
      <w:rFonts w:cs="Times New Roman"/>
      <w:b/>
      <w:bCs/>
    </w:rPr>
  </w:style>
  <w:style w:type="character" w:customStyle="1" w:styleId="atn">
    <w:name w:val="atn"/>
    <w:basedOn w:val="DefaultParagraphFont"/>
    <w:uiPriority w:val="99"/>
    <w:rsid w:val="000151A4"/>
    <w:rPr>
      <w:rFonts w:cs="Times New Roman"/>
    </w:rPr>
  </w:style>
  <w:style w:type="character" w:styleId="PageNumber">
    <w:name w:val="page number"/>
    <w:basedOn w:val="DefaultParagraphFont"/>
    <w:uiPriority w:val="99"/>
    <w:rsid w:val="00F55050"/>
    <w:rPr>
      <w:rFonts w:cs="Times New Roman"/>
    </w:rPr>
  </w:style>
  <w:style w:type="numbering" w:customStyle="1" w:styleId="WW8Num8">
    <w:name w:val="WW8Num8"/>
    <w:rsid w:val="000E6B25"/>
    <w:pPr>
      <w:numPr>
        <w:numId w:val="7"/>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1538</TotalTime>
  <Pages>10</Pages>
  <Words>2430</Words>
  <Characters>13851</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dc:creator>
  <cp:keywords/>
  <dc:description/>
  <cp:lastModifiedBy>admin</cp:lastModifiedBy>
  <cp:revision>60</cp:revision>
  <cp:lastPrinted>2002-01-01T03:16:00Z</cp:lastPrinted>
  <dcterms:created xsi:type="dcterms:W3CDTF">2011-12-31T22:40:00Z</dcterms:created>
  <dcterms:modified xsi:type="dcterms:W3CDTF">2013-12-17T13:44:00Z</dcterms:modified>
</cp:coreProperties>
</file>