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01FFD" w:rsidRPr="006A5718" w:rsidTr="006A5718">
        <w:tc>
          <w:tcPr>
            <w:tcW w:w="4643" w:type="dxa"/>
          </w:tcPr>
          <w:p w:rsidR="00D01FFD" w:rsidRPr="00D0225B" w:rsidRDefault="00D01FFD" w:rsidP="00D0225B">
            <w:pPr>
              <w:spacing w:after="0" w:line="240" w:lineRule="auto"/>
              <w:rPr>
                <w:rFonts w:ascii="Times New Roman" w:hAnsi="Times New Roman"/>
                <w:sz w:val="20"/>
                <w:szCs w:val="20"/>
                <w:lang w:val="en-US"/>
              </w:rPr>
            </w:pPr>
            <w:r w:rsidRPr="006A5718">
              <w:rPr>
                <w:rFonts w:ascii="Times New Roman" w:hAnsi="Times New Roman"/>
                <w:sz w:val="20"/>
                <w:szCs w:val="20"/>
                <w:lang w:val="en-US"/>
              </w:rPr>
              <w:br w:type="column"/>
            </w:r>
            <w:r w:rsidRPr="006A5718">
              <w:rPr>
                <w:rFonts w:ascii="Times New Roman" w:hAnsi="Times New Roman"/>
                <w:sz w:val="20"/>
                <w:szCs w:val="20"/>
                <w:lang w:val="en-US"/>
              </w:rPr>
              <w:br w:type="column"/>
            </w:r>
            <w:r w:rsidRPr="006A5718">
              <w:rPr>
                <w:rFonts w:ascii="Times New Roman" w:hAnsi="Times New Roman"/>
                <w:sz w:val="20"/>
                <w:szCs w:val="20"/>
              </w:rPr>
              <w:t>УДК 637.524.4:613.2</w:t>
            </w:r>
          </w:p>
        </w:tc>
        <w:tc>
          <w:tcPr>
            <w:tcW w:w="4643" w:type="dxa"/>
          </w:tcPr>
          <w:p w:rsidR="00D01FFD" w:rsidRPr="006A5718" w:rsidRDefault="00D01FFD" w:rsidP="006A5718">
            <w:pPr>
              <w:autoSpaceDE w:val="0"/>
              <w:autoSpaceDN w:val="0"/>
              <w:adjustRightInd w:val="0"/>
              <w:spacing w:after="0" w:line="240" w:lineRule="auto"/>
              <w:rPr>
                <w:rFonts w:ascii="Times New Roman" w:hAnsi="Times New Roman"/>
                <w:sz w:val="20"/>
                <w:szCs w:val="20"/>
                <w:lang w:val="en-US"/>
              </w:rPr>
            </w:pPr>
            <w:r w:rsidRPr="006A5718">
              <w:rPr>
                <w:rFonts w:ascii="Times New Roman" w:hAnsi="Times New Roman"/>
                <w:sz w:val="20"/>
                <w:szCs w:val="20"/>
              </w:rPr>
              <w:t>UDC 637.524.4:613.2</w:t>
            </w:r>
          </w:p>
        </w:tc>
      </w:tr>
      <w:tr w:rsidR="00D01FFD" w:rsidRPr="006A5718" w:rsidTr="006A5718">
        <w:tc>
          <w:tcPr>
            <w:tcW w:w="4643" w:type="dxa"/>
          </w:tcPr>
          <w:p w:rsidR="00D01FFD" w:rsidRPr="006A5718" w:rsidRDefault="00D01FFD" w:rsidP="006A5718">
            <w:pPr>
              <w:autoSpaceDE w:val="0"/>
              <w:autoSpaceDN w:val="0"/>
              <w:adjustRightInd w:val="0"/>
              <w:spacing w:after="0" w:line="240" w:lineRule="auto"/>
              <w:rPr>
                <w:rFonts w:ascii="Times New Roman" w:hAnsi="Times New Roman"/>
                <w:sz w:val="20"/>
                <w:szCs w:val="20"/>
                <w:lang w:val="en-US"/>
              </w:rPr>
            </w:pPr>
          </w:p>
        </w:tc>
        <w:tc>
          <w:tcPr>
            <w:tcW w:w="4643" w:type="dxa"/>
          </w:tcPr>
          <w:p w:rsidR="00D01FFD" w:rsidRPr="006A5718" w:rsidRDefault="00D01FFD" w:rsidP="006A5718">
            <w:pPr>
              <w:autoSpaceDE w:val="0"/>
              <w:autoSpaceDN w:val="0"/>
              <w:adjustRightInd w:val="0"/>
              <w:spacing w:after="0" w:line="240" w:lineRule="auto"/>
              <w:rPr>
                <w:rFonts w:ascii="Times New Roman" w:hAnsi="Times New Roman"/>
                <w:sz w:val="20"/>
                <w:szCs w:val="20"/>
                <w:lang w:val="en-US"/>
              </w:rPr>
            </w:pPr>
          </w:p>
        </w:tc>
      </w:tr>
      <w:tr w:rsidR="00D01FFD" w:rsidRPr="006A5718" w:rsidTr="006A5718">
        <w:tc>
          <w:tcPr>
            <w:tcW w:w="4643" w:type="dxa"/>
          </w:tcPr>
          <w:p w:rsidR="00D01FFD" w:rsidRPr="00D0225B" w:rsidRDefault="00D01FFD" w:rsidP="006A5718">
            <w:pPr>
              <w:autoSpaceDE w:val="0"/>
              <w:autoSpaceDN w:val="0"/>
              <w:adjustRightInd w:val="0"/>
              <w:spacing w:after="0" w:line="240" w:lineRule="auto"/>
              <w:rPr>
                <w:rFonts w:ascii="Times New Roman" w:hAnsi="Times New Roman"/>
                <w:b/>
                <w:sz w:val="20"/>
                <w:szCs w:val="20"/>
              </w:rPr>
            </w:pPr>
            <w:r w:rsidRPr="006A5718">
              <w:rPr>
                <w:rFonts w:ascii="Times New Roman" w:hAnsi="Times New Roman"/>
                <w:b/>
                <w:sz w:val="20"/>
                <w:szCs w:val="20"/>
              </w:rPr>
              <w:t>ЛЕЧЕБНО-ПРОФИЛАКТИЧЕСКИЕ КОЛБАСНЫЕ ИЗДЕЛИЯ – ПРОДУКТЫ БУДУЩЕГО</w:t>
            </w:r>
          </w:p>
        </w:tc>
        <w:tc>
          <w:tcPr>
            <w:tcW w:w="4643" w:type="dxa"/>
          </w:tcPr>
          <w:p w:rsidR="00D01FFD" w:rsidRPr="006A5718" w:rsidRDefault="00D01FFD" w:rsidP="006A5718">
            <w:pPr>
              <w:autoSpaceDE w:val="0"/>
              <w:autoSpaceDN w:val="0"/>
              <w:adjustRightInd w:val="0"/>
              <w:spacing w:after="0" w:line="240" w:lineRule="auto"/>
              <w:rPr>
                <w:rFonts w:ascii="Times New Roman" w:hAnsi="Times New Roman"/>
                <w:color w:val="000000"/>
                <w:sz w:val="20"/>
                <w:szCs w:val="20"/>
                <w:lang w:val="en-US"/>
              </w:rPr>
            </w:pPr>
            <w:r>
              <w:rPr>
                <w:rFonts w:ascii="Times New Roman" w:hAnsi="Times New Roman"/>
                <w:b/>
                <w:color w:val="000000"/>
                <w:sz w:val="20"/>
                <w:szCs w:val="20"/>
                <w:lang w:val="en-US"/>
              </w:rPr>
              <w:t>MEDICAL</w:t>
            </w:r>
            <w:r w:rsidRPr="006A5718">
              <w:rPr>
                <w:rFonts w:ascii="Times New Roman" w:hAnsi="Times New Roman"/>
                <w:b/>
                <w:color w:val="000000"/>
                <w:sz w:val="20"/>
                <w:szCs w:val="20"/>
                <w:lang w:val="en-US"/>
              </w:rPr>
              <w:t>-PREVENTIVE SAUSAGE</w:t>
            </w:r>
            <w:r>
              <w:rPr>
                <w:rFonts w:ascii="Times New Roman" w:hAnsi="Times New Roman"/>
                <w:b/>
                <w:color w:val="000000"/>
                <w:sz w:val="20"/>
                <w:szCs w:val="20"/>
                <w:lang w:val="en-US"/>
              </w:rPr>
              <w:t xml:space="preserve"> </w:t>
            </w:r>
            <w:r w:rsidRPr="006A5718">
              <w:rPr>
                <w:rFonts w:ascii="Times New Roman" w:hAnsi="Times New Roman"/>
                <w:b/>
                <w:color w:val="000000"/>
                <w:sz w:val="20"/>
                <w:szCs w:val="20"/>
                <w:lang w:val="en-US"/>
              </w:rPr>
              <w:t>PRODUCTS – PRODUCTS OF THE FUTURE</w:t>
            </w:r>
          </w:p>
        </w:tc>
      </w:tr>
      <w:tr w:rsidR="00D01FFD" w:rsidRPr="006A5718" w:rsidTr="006A5718">
        <w:tc>
          <w:tcPr>
            <w:tcW w:w="4643" w:type="dxa"/>
          </w:tcPr>
          <w:p w:rsidR="00D01FFD" w:rsidRPr="006A5718" w:rsidRDefault="00D01FFD" w:rsidP="006A5718">
            <w:pPr>
              <w:autoSpaceDE w:val="0"/>
              <w:autoSpaceDN w:val="0"/>
              <w:adjustRightInd w:val="0"/>
              <w:spacing w:after="0" w:line="240" w:lineRule="auto"/>
              <w:rPr>
                <w:rFonts w:ascii="Times New Roman" w:hAnsi="Times New Roman"/>
                <w:sz w:val="20"/>
                <w:szCs w:val="20"/>
                <w:lang w:val="en-US"/>
              </w:rPr>
            </w:pPr>
          </w:p>
        </w:tc>
        <w:tc>
          <w:tcPr>
            <w:tcW w:w="4643" w:type="dxa"/>
          </w:tcPr>
          <w:p w:rsidR="00D01FFD" w:rsidRPr="006A5718" w:rsidRDefault="00D01FFD" w:rsidP="006A5718">
            <w:pPr>
              <w:autoSpaceDE w:val="0"/>
              <w:autoSpaceDN w:val="0"/>
              <w:adjustRightInd w:val="0"/>
              <w:spacing w:after="0" w:line="240" w:lineRule="auto"/>
              <w:rPr>
                <w:rFonts w:ascii="Times New Roman" w:hAnsi="Times New Roman"/>
                <w:sz w:val="20"/>
                <w:szCs w:val="20"/>
                <w:lang w:val="en-US"/>
              </w:rPr>
            </w:pPr>
          </w:p>
        </w:tc>
      </w:tr>
      <w:tr w:rsidR="00D01FFD" w:rsidRPr="007A7730" w:rsidTr="006A5718">
        <w:tc>
          <w:tcPr>
            <w:tcW w:w="4643" w:type="dxa"/>
          </w:tcPr>
          <w:p w:rsidR="00D01FFD" w:rsidRDefault="00D01FFD" w:rsidP="006A5718">
            <w:pPr>
              <w:pStyle w:val="NormalWeb"/>
              <w:spacing w:before="0" w:beforeAutospacing="0" w:after="0" w:afterAutospacing="0"/>
              <w:rPr>
                <w:sz w:val="20"/>
                <w:szCs w:val="20"/>
                <w:lang w:val="en-US"/>
              </w:rPr>
            </w:pPr>
            <w:r w:rsidRPr="007A7730">
              <w:rPr>
                <w:sz w:val="20"/>
                <w:szCs w:val="20"/>
              </w:rPr>
              <w:t>Бессалая Ирина Ивановна</w:t>
            </w:r>
          </w:p>
          <w:p w:rsidR="00D01FFD" w:rsidRPr="007A7730" w:rsidRDefault="00D01FFD" w:rsidP="006A5718">
            <w:pPr>
              <w:pStyle w:val="NormalWeb"/>
              <w:spacing w:before="0" w:beforeAutospacing="0" w:after="0" w:afterAutospacing="0"/>
              <w:rPr>
                <w:sz w:val="20"/>
                <w:szCs w:val="20"/>
              </w:rPr>
            </w:pPr>
            <w:r w:rsidRPr="007A7730">
              <w:rPr>
                <w:sz w:val="20"/>
                <w:szCs w:val="20"/>
              </w:rPr>
              <w:t xml:space="preserve">соискатель </w:t>
            </w:r>
          </w:p>
          <w:p w:rsidR="00D01FFD" w:rsidRPr="007A7730" w:rsidRDefault="00D01FFD" w:rsidP="006A5718">
            <w:pPr>
              <w:pStyle w:val="NormalWeb"/>
              <w:spacing w:before="0" w:beforeAutospacing="0" w:after="0" w:afterAutospacing="0"/>
              <w:rPr>
                <w:i/>
                <w:sz w:val="20"/>
                <w:szCs w:val="20"/>
              </w:rPr>
            </w:pPr>
            <w:r w:rsidRPr="007A7730">
              <w:rPr>
                <w:i/>
                <w:sz w:val="20"/>
                <w:szCs w:val="20"/>
              </w:rPr>
              <w:t>НИИ Биотехнологии и сертификации пищевой продукции</w:t>
            </w:r>
          </w:p>
          <w:p w:rsidR="00D01FFD" w:rsidRPr="007A7730" w:rsidRDefault="00D01FFD" w:rsidP="006A5718">
            <w:pPr>
              <w:autoSpaceDE w:val="0"/>
              <w:autoSpaceDN w:val="0"/>
              <w:adjustRightInd w:val="0"/>
              <w:spacing w:after="0" w:line="240" w:lineRule="auto"/>
              <w:rPr>
                <w:rFonts w:ascii="Times New Roman" w:hAnsi="Times New Roman"/>
                <w:sz w:val="20"/>
                <w:szCs w:val="20"/>
              </w:rPr>
            </w:pPr>
            <w:r w:rsidRPr="007A7730">
              <w:rPr>
                <w:rFonts w:ascii="Times New Roman" w:hAnsi="Times New Roman"/>
                <w:i/>
                <w:iCs/>
                <w:sz w:val="20"/>
                <w:szCs w:val="20"/>
              </w:rPr>
              <w:t>Кубанский государственный аграрный университет, Краснодар, Россия</w:t>
            </w:r>
          </w:p>
        </w:tc>
        <w:tc>
          <w:tcPr>
            <w:tcW w:w="4643" w:type="dxa"/>
          </w:tcPr>
          <w:p w:rsidR="00D01FFD" w:rsidRDefault="00D01FFD" w:rsidP="006A5718">
            <w:pPr>
              <w:autoSpaceDE w:val="0"/>
              <w:autoSpaceDN w:val="0"/>
              <w:adjustRightInd w:val="0"/>
              <w:spacing w:after="0" w:line="240" w:lineRule="auto"/>
              <w:rPr>
                <w:rFonts w:ascii="Times New Roman" w:hAnsi="Times New Roman"/>
                <w:sz w:val="20"/>
                <w:szCs w:val="20"/>
                <w:lang w:val="en-US"/>
              </w:rPr>
            </w:pPr>
            <w:r w:rsidRPr="007A7730">
              <w:rPr>
                <w:rFonts w:ascii="Times New Roman" w:hAnsi="Times New Roman"/>
                <w:sz w:val="20"/>
                <w:szCs w:val="20"/>
                <w:lang w:val="en-US"/>
              </w:rPr>
              <w:t>Bessalaya Irina Ivanovna</w:t>
            </w:r>
          </w:p>
          <w:p w:rsidR="00D01FFD" w:rsidRPr="007A7730" w:rsidRDefault="00D01FFD" w:rsidP="006A5718">
            <w:pPr>
              <w:autoSpaceDE w:val="0"/>
              <w:autoSpaceDN w:val="0"/>
              <w:adjustRightInd w:val="0"/>
              <w:spacing w:after="0" w:line="240" w:lineRule="auto"/>
              <w:rPr>
                <w:rFonts w:ascii="Times New Roman" w:hAnsi="Times New Roman"/>
                <w:sz w:val="20"/>
                <w:szCs w:val="20"/>
                <w:lang w:val="en-US"/>
              </w:rPr>
            </w:pPr>
            <w:r w:rsidRPr="007A7730">
              <w:rPr>
                <w:rFonts w:ascii="Times New Roman" w:hAnsi="Times New Roman"/>
                <w:sz w:val="20"/>
                <w:szCs w:val="20"/>
                <w:lang w:val="en-US"/>
              </w:rPr>
              <w:t>applicant</w:t>
            </w:r>
            <w:r>
              <w:rPr>
                <w:rFonts w:ascii="Times New Roman" w:hAnsi="Times New Roman"/>
                <w:sz w:val="20"/>
                <w:szCs w:val="20"/>
                <w:lang w:val="en-US"/>
              </w:rPr>
              <w:t xml:space="preserve"> for degree</w:t>
            </w:r>
          </w:p>
          <w:p w:rsidR="00D01FFD" w:rsidRPr="007A7730" w:rsidRDefault="00D01FFD" w:rsidP="006A5718">
            <w:pPr>
              <w:pStyle w:val="NormalWeb"/>
              <w:spacing w:before="0" w:beforeAutospacing="0" w:after="0" w:afterAutospacing="0"/>
              <w:rPr>
                <w:i/>
                <w:color w:val="000000"/>
                <w:sz w:val="20"/>
                <w:szCs w:val="20"/>
                <w:lang w:val="en-US"/>
              </w:rPr>
            </w:pPr>
            <w:r w:rsidRPr="007A7730">
              <w:rPr>
                <w:i/>
                <w:color w:val="000000"/>
                <w:sz w:val="20"/>
                <w:szCs w:val="20"/>
                <w:lang w:val="en-US"/>
              </w:rPr>
              <w:t>SRI of Biotechnology and certification of food products</w:t>
            </w:r>
          </w:p>
          <w:p w:rsidR="00D01FFD" w:rsidRPr="007A7730" w:rsidRDefault="00D01FFD" w:rsidP="006A5718">
            <w:pPr>
              <w:pStyle w:val="NormalWeb"/>
              <w:spacing w:before="0" w:beforeAutospacing="0" w:after="0" w:afterAutospacing="0"/>
              <w:rPr>
                <w:sz w:val="20"/>
                <w:szCs w:val="20"/>
                <w:lang w:val="en-US"/>
              </w:rPr>
            </w:pPr>
            <w:r w:rsidRPr="007A7730">
              <w:rPr>
                <w:i/>
                <w:sz w:val="20"/>
                <w:szCs w:val="20"/>
                <w:lang w:val="en-US"/>
              </w:rPr>
              <w:t>Kuban State Agrarian University, Krasnodar, Russia</w:t>
            </w:r>
            <w:r w:rsidRPr="007A7730">
              <w:rPr>
                <w:sz w:val="20"/>
                <w:szCs w:val="20"/>
                <w:lang w:val="en-US"/>
              </w:rPr>
              <w:t xml:space="preserve"> </w:t>
            </w:r>
          </w:p>
          <w:p w:rsidR="00D01FFD" w:rsidRPr="007A7730" w:rsidRDefault="00D01FFD" w:rsidP="006A5718">
            <w:pPr>
              <w:autoSpaceDE w:val="0"/>
              <w:autoSpaceDN w:val="0"/>
              <w:adjustRightInd w:val="0"/>
              <w:spacing w:after="0" w:line="240" w:lineRule="auto"/>
              <w:rPr>
                <w:rFonts w:ascii="Times New Roman" w:hAnsi="Times New Roman"/>
                <w:sz w:val="20"/>
                <w:szCs w:val="20"/>
                <w:lang w:val="en-US"/>
              </w:rPr>
            </w:pPr>
          </w:p>
        </w:tc>
      </w:tr>
      <w:tr w:rsidR="00D01FFD" w:rsidRPr="007A7730" w:rsidTr="006A5718">
        <w:tc>
          <w:tcPr>
            <w:tcW w:w="4643" w:type="dxa"/>
          </w:tcPr>
          <w:p w:rsidR="00D01FFD" w:rsidRPr="007A7730" w:rsidRDefault="00D01FFD" w:rsidP="006A5718">
            <w:pPr>
              <w:autoSpaceDE w:val="0"/>
              <w:autoSpaceDN w:val="0"/>
              <w:adjustRightInd w:val="0"/>
              <w:spacing w:after="0" w:line="240" w:lineRule="auto"/>
              <w:rPr>
                <w:rFonts w:ascii="Times New Roman" w:hAnsi="Times New Roman"/>
                <w:sz w:val="20"/>
                <w:szCs w:val="20"/>
                <w:lang w:val="en-US"/>
              </w:rPr>
            </w:pPr>
          </w:p>
        </w:tc>
        <w:tc>
          <w:tcPr>
            <w:tcW w:w="4643" w:type="dxa"/>
          </w:tcPr>
          <w:p w:rsidR="00D01FFD" w:rsidRPr="007A7730" w:rsidRDefault="00D01FFD" w:rsidP="006A5718">
            <w:pPr>
              <w:autoSpaceDE w:val="0"/>
              <w:autoSpaceDN w:val="0"/>
              <w:adjustRightInd w:val="0"/>
              <w:spacing w:after="0" w:line="240" w:lineRule="auto"/>
              <w:rPr>
                <w:rFonts w:ascii="Times New Roman" w:hAnsi="Times New Roman"/>
                <w:sz w:val="20"/>
                <w:szCs w:val="20"/>
                <w:lang w:val="en-US"/>
              </w:rPr>
            </w:pPr>
          </w:p>
        </w:tc>
      </w:tr>
      <w:tr w:rsidR="00D01FFD" w:rsidRPr="007A7730" w:rsidTr="006A5718">
        <w:tc>
          <w:tcPr>
            <w:tcW w:w="4643" w:type="dxa"/>
          </w:tcPr>
          <w:p w:rsidR="00D01FFD" w:rsidRDefault="00D01FFD" w:rsidP="006A5718">
            <w:pPr>
              <w:pStyle w:val="NormalWeb"/>
              <w:spacing w:before="0" w:beforeAutospacing="0" w:after="0" w:afterAutospacing="0"/>
              <w:rPr>
                <w:sz w:val="20"/>
                <w:szCs w:val="20"/>
                <w:lang w:val="en-US"/>
              </w:rPr>
            </w:pPr>
            <w:r w:rsidRPr="007A7730">
              <w:rPr>
                <w:sz w:val="20"/>
                <w:szCs w:val="20"/>
              </w:rPr>
              <w:t>Решетняк Александр Иванович</w:t>
            </w:r>
          </w:p>
          <w:p w:rsidR="00D01FFD" w:rsidRPr="007A7730" w:rsidRDefault="00D01FFD" w:rsidP="006A5718">
            <w:pPr>
              <w:pStyle w:val="NormalWeb"/>
              <w:spacing w:before="0" w:beforeAutospacing="0" w:after="0" w:afterAutospacing="0"/>
              <w:rPr>
                <w:sz w:val="20"/>
                <w:szCs w:val="20"/>
              </w:rPr>
            </w:pPr>
            <w:r w:rsidRPr="007A7730">
              <w:rPr>
                <w:sz w:val="20"/>
                <w:szCs w:val="20"/>
              </w:rPr>
              <w:t>к.т.н., доцент </w:t>
            </w:r>
          </w:p>
          <w:p w:rsidR="00D01FFD" w:rsidRPr="007A7730" w:rsidRDefault="00D01FFD" w:rsidP="006A5718">
            <w:pPr>
              <w:autoSpaceDE w:val="0"/>
              <w:autoSpaceDN w:val="0"/>
              <w:adjustRightInd w:val="0"/>
              <w:spacing w:after="0" w:line="240" w:lineRule="auto"/>
              <w:rPr>
                <w:rFonts w:ascii="Times New Roman" w:hAnsi="Times New Roman"/>
                <w:sz w:val="20"/>
                <w:szCs w:val="20"/>
              </w:rPr>
            </w:pPr>
            <w:r w:rsidRPr="007A7730">
              <w:rPr>
                <w:rFonts w:ascii="Times New Roman" w:hAnsi="Times New Roman"/>
                <w:i/>
                <w:iCs/>
                <w:sz w:val="20"/>
                <w:szCs w:val="20"/>
              </w:rPr>
              <w:t>Кубанский государственный аграрный университет, Краснодар, Россия</w:t>
            </w:r>
          </w:p>
        </w:tc>
        <w:tc>
          <w:tcPr>
            <w:tcW w:w="4643" w:type="dxa"/>
          </w:tcPr>
          <w:p w:rsidR="00D01FFD" w:rsidRDefault="00D01FFD" w:rsidP="006A5718">
            <w:pPr>
              <w:pStyle w:val="NormalWeb"/>
              <w:spacing w:before="0" w:beforeAutospacing="0" w:after="0" w:afterAutospacing="0"/>
              <w:rPr>
                <w:sz w:val="20"/>
                <w:szCs w:val="20"/>
                <w:lang w:val="en-US"/>
              </w:rPr>
            </w:pPr>
            <w:r w:rsidRPr="007A7730">
              <w:rPr>
                <w:sz w:val="20"/>
                <w:szCs w:val="20"/>
                <w:lang w:val="en-US"/>
              </w:rPr>
              <w:t>Reshetnyak Alexander Ivanovich</w:t>
            </w:r>
          </w:p>
          <w:p w:rsidR="00D01FFD" w:rsidRPr="007A7730" w:rsidRDefault="00D01FFD" w:rsidP="006A5718">
            <w:pPr>
              <w:pStyle w:val="NormalWeb"/>
              <w:spacing w:before="0" w:beforeAutospacing="0" w:after="0" w:afterAutospacing="0"/>
              <w:rPr>
                <w:sz w:val="20"/>
                <w:szCs w:val="20"/>
                <w:lang w:val="en-US"/>
              </w:rPr>
            </w:pPr>
            <w:r w:rsidRPr="007A7730">
              <w:rPr>
                <w:sz w:val="20"/>
                <w:szCs w:val="20"/>
                <w:lang w:val="en-US"/>
              </w:rPr>
              <w:t xml:space="preserve">Cand.Tech.Sci., </w:t>
            </w:r>
            <w:r>
              <w:rPr>
                <w:sz w:val="20"/>
                <w:szCs w:val="20"/>
                <w:lang w:val="en-US"/>
              </w:rPr>
              <w:t>a</w:t>
            </w:r>
            <w:r w:rsidRPr="007A7730">
              <w:rPr>
                <w:sz w:val="20"/>
                <w:szCs w:val="20"/>
                <w:lang w:val="en-US"/>
              </w:rPr>
              <w:t>ssociate professor</w:t>
            </w:r>
          </w:p>
          <w:p w:rsidR="00D01FFD" w:rsidRPr="007A7730" w:rsidRDefault="00D01FFD" w:rsidP="006A5718">
            <w:pPr>
              <w:pStyle w:val="NormalWeb"/>
              <w:spacing w:before="0" w:beforeAutospacing="0" w:after="0" w:afterAutospacing="0"/>
              <w:rPr>
                <w:i/>
                <w:sz w:val="20"/>
                <w:szCs w:val="20"/>
                <w:lang w:val="en-US"/>
              </w:rPr>
            </w:pPr>
            <w:r w:rsidRPr="007A7730">
              <w:rPr>
                <w:i/>
                <w:sz w:val="20"/>
                <w:szCs w:val="20"/>
                <w:lang w:val="en-US"/>
              </w:rPr>
              <w:t xml:space="preserve">Kuban State Agrarian University, Krasnodar, Russia </w:t>
            </w:r>
          </w:p>
          <w:p w:rsidR="00D01FFD" w:rsidRPr="007A7730" w:rsidRDefault="00D01FFD" w:rsidP="006A5718">
            <w:pPr>
              <w:autoSpaceDE w:val="0"/>
              <w:autoSpaceDN w:val="0"/>
              <w:adjustRightInd w:val="0"/>
              <w:spacing w:after="0" w:line="240" w:lineRule="auto"/>
              <w:rPr>
                <w:rFonts w:ascii="Times New Roman" w:hAnsi="Times New Roman"/>
                <w:sz w:val="20"/>
                <w:szCs w:val="20"/>
                <w:lang w:val="en-US"/>
              </w:rPr>
            </w:pPr>
          </w:p>
        </w:tc>
      </w:tr>
      <w:tr w:rsidR="00D01FFD" w:rsidRPr="006A5718" w:rsidTr="006A5718">
        <w:tc>
          <w:tcPr>
            <w:tcW w:w="4643" w:type="dxa"/>
          </w:tcPr>
          <w:p w:rsidR="00D01FFD" w:rsidRPr="006A5718" w:rsidRDefault="00D01FFD" w:rsidP="006A5718">
            <w:pPr>
              <w:autoSpaceDE w:val="0"/>
              <w:autoSpaceDN w:val="0"/>
              <w:adjustRightInd w:val="0"/>
              <w:spacing w:after="0" w:line="240" w:lineRule="auto"/>
              <w:rPr>
                <w:rFonts w:ascii="Times New Roman" w:hAnsi="Times New Roman"/>
                <w:sz w:val="20"/>
                <w:szCs w:val="20"/>
                <w:lang w:val="en-US"/>
              </w:rPr>
            </w:pPr>
          </w:p>
        </w:tc>
        <w:tc>
          <w:tcPr>
            <w:tcW w:w="4643" w:type="dxa"/>
          </w:tcPr>
          <w:p w:rsidR="00D01FFD" w:rsidRPr="006A5718" w:rsidRDefault="00D01FFD" w:rsidP="006A5718">
            <w:pPr>
              <w:autoSpaceDE w:val="0"/>
              <w:autoSpaceDN w:val="0"/>
              <w:adjustRightInd w:val="0"/>
              <w:spacing w:after="0" w:line="240" w:lineRule="auto"/>
              <w:rPr>
                <w:rFonts w:ascii="Times New Roman" w:hAnsi="Times New Roman"/>
                <w:sz w:val="20"/>
                <w:szCs w:val="20"/>
                <w:lang w:val="en-US"/>
              </w:rPr>
            </w:pPr>
          </w:p>
        </w:tc>
      </w:tr>
      <w:tr w:rsidR="00D01FFD" w:rsidRPr="007A7730" w:rsidTr="006A5718">
        <w:tc>
          <w:tcPr>
            <w:tcW w:w="4643" w:type="dxa"/>
          </w:tcPr>
          <w:p w:rsidR="00D01FFD" w:rsidRDefault="00D01FFD" w:rsidP="006A5718">
            <w:pPr>
              <w:pStyle w:val="NormalWeb"/>
              <w:spacing w:before="0" w:beforeAutospacing="0" w:after="0" w:afterAutospacing="0"/>
              <w:rPr>
                <w:sz w:val="20"/>
                <w:szCs w:val="20"/>
                <w:lang w:val="en-US"/>
              </w:rPr>
            </w:pPr>
            <w:r w:rsidRPr="007A7730">
              <w:rPr>
                <w:sz w:val="20"/>
                <w:szCs w:val="20"/>
              </w:rPr>
              <w:t>Донченко Людмила Владимировна</w:t>
            </w:r>
          </w:p>
          <w:p w:rsidR="00D01FFD" w:rsidRPr="007A7730" w:rsidRDefault="00D01FFD" w:rsidP="006A5718">
            <w:pPr>
              <w:pStyle w:val="NormalWeb"/>
              <w:spacing w:before="0" w:beforeAutospacing="0" w:after="0" w:afterAutospacing="0"/>
              <w:rPr>
                <w:sz w:val="20"/>
                <w:szCs w:val="20"/>
              </w:rPr>
            </w:pPr>
            <w:r w:rsidRPr="007A7730">
              <w:rPr>
                <w:sz w:val="20"/>
                <w:szCs w:val="20"/>
              </w:rPr>
              <w:t xml:space="preserve">д.т.н., профессор  </w:t>
            </w:r>
          </w:p>
          <w:p w:rsidR="00D01FFD" w:rsidRPr="007A7730" w:rsidRDefault="00D01FFD" w:rsidP="006A5718">
            <w:pPr>
              <w:pStyle w:val="NormalWeb"/>
              <w:spacing w:before="0" w:beforeAutospacing="0" w:after="0" w:afterAutospacing="0"/>
              <w:rPr>
                <w:i/>
                <w:sz w:val="20"/>
                <w:szCs w:val="20"/>
              </w:rPr>
            </w:pPr>
            <w:r w:rsidRPr="007A7730">
              <w:rPr>
                <w:i/>
                <w:sz w:val="20"/>
                <w:szCs w:val="20"/>
              </w:rPr>
              <w:t>НИИ Биотехнологии и сертификации пищевой продукции</w:t>
            </w:r>
          </w:p>
          <w:p w:rsidR="00D01FFD" w:rsidRPr="00D0225B" w:rsidRDefault="00D01FFD" w:rsidP="006A5718">
            <w:pPr>
              <w:pStyle w:val="NormalWeb"/>
              <w:spacing w:before="0" w:beforeAutospacing="0" w:after="0" w:afterAutospacing="0"/>
              <w:rPr>
                <w:i/>
                <w:sz w:val="20"/>
                <w:szCs w:val="20"/>
              </w:rPr>
            </w:pPr>
            <w:r w:rsidRPr="007A7730">
              <w:rPr>
                <w:i/>
                <w:iCs/>
                <w:sz w:val="20"/>
                <w:szCs w:val="20"/>
              </w:rPr>
              <w:t>Кубанский государственный аграрный университет, Краснодар, Россия</w:t>
            </w:r>
          </w:p>
        </w:tc>
        <w:tc>
          <w:tcPr>
            <w:tcW w:w="4643" w:type="dxa"/>
          </w:tcPr>
          <w:p w:rsidR="00D01FFD" w:rsidRDefault="00D01FFD" w:rsidP="006A5718">
            <w:pPr>
              <w:pStyle w:val="NormalWeb"/>
              <w:spacing w:before="0" w:beforeAutospacing="0" w:after="0" w:afterAutospacing="0"/>
              <w:rPr>
                <w:sz w:val="20"/>
                <w:szCs w:val="20"/>
                <w:lang w:val="en-US"/>
              </w:rPr>
            </w:pPr>
            <w:r w:rsidRPr="007A7730">
              <w:rPr>
                <w:sz w:val="20"/>
                <w:szCs w:val="20"/>
                <w:lang w:val="en-US"/>
              </w:rPr>
              <w:t>Donchenko Lyudmila Vladimirovna</w:t>
            </w:r>
          </w:p>
          <w:p w:rsidR="00D01FFD" w:rsidRPr="007A7730" w:rsidRDefault="00D01FFD" w:rsidP="006A5718">
            <w:pPr>
              <w:pStyle w:val="NormalWeb"/>
              <w:spacing w:before="0" w:beforeAutospacing="0" w:after="0" w:afterAutospacing="0"/>
              <w:rPr>
                <w:sz w:val="20"/>
                <w:szCs w:val="20"/>
                <w:lang w:val="en-US"/>
              </w:rPr>
            </w:pPr>
            <w:r w:rsidRPr="007A7730">
              <w:rPr>
                <w:sz w:val="20"/>
                <w:szCs w:val="20"/>
                <w:lang w:val="en-US"/>
              </w:rPr>
              <w:t xml:space="preserve">Dr.Sci.Tech., professor </w:t>
            </w:r>
          </w:p>
          <w:p w:rsidR="00D01FFD" w:rsidRPr="007A7730" w:rsidRDefault="00D01FFD" w:rsidP="006A5718">
            <w:pPr>
              <w:pStyle w:val="NormalWeb"/>
              <w:spacing w:before="0" w:beforeAutospacing="0" w:after="0" w:afterAutospacing="0"/>
              <w:rPr>
                <w:i/>
                <w:color w:val="000000"/>
                <w:sz w:val="20"/>
                <w:szCs w:val="20"/>
                <w:lang w:val="en-US"/>
              </w:rPr>
            </w:pPr>
            <w:r w:rsidRPr="007A7730">
              <w:rPr>
                <w:i/>
                <w:color w:val="000000"/>
                <w:sz w:val="20"/>
                <w:szCs w:val="20"/>
                <w:lang w:val="en-US"/>
              </w:rPr>
              <w:t>SRI of Biotechnology and certification of food products</w:t>
            </w:r>
          </w:p>
          <w:p w:rsidR="00D01FFD" w:rsidRPr="007A7730" w:rsidRDefault="00D01FFD" w:rsidP="006A5718">
            <w:pPr>
              <w:pStyle w:val="NormalWeb"/>
              <w:spacing w:before="0" w:beforeAutospacing="0" w:after="0" w:afterAutospacing="0"/>
              <w:rPr>
                <w:i/>
                <w:sz w:val="20"/>
                <w:szCs w:val="20"/>
                <w:lang w:val="en-US"/>
              </w:rPr>
            </w:pPr>
            <w:r w:rsidRPr="007A7730">
              <w:rPr>
                <w:i/>
                <w:sz w:val="20"/>
                <w:szCs w:val="20"/>
                <w:lang w:val="en-US"/>
              </w:rPr>
              <w:t xml:space="preserve">Kuban State Agrarian University, Krasnodar, Russia </w:t>
            </w:r>
          </w:p>
          <w:p w:rsidR="00D01FFD" w:rsidRPr="007A7730" w:rsidRDefault="00D01FFD" w:rsidP="006A5718">
            <w:pPr>
              <w:autoSpaceDE w:val="0"/>
              <w:autoSpaceDN w:val="0"/>
              <w:adjustRightInd w:val="0"/>
              <w:spacing w:after="0" w:line="240" w:lineRule="auto"/>
              <w:rPr>
                <w:rFonts w:ascii="Times New Roman" w:hAnsi="Times New Roman"/>
                <w:sz w:val="20"/>
                <w:szCs w:val="20"/>
                <w:lang w:val="en-US"/>
              </w:rPr>
            </w:pPr>
          </w:p>
        </w:tc>
      </w:tr>
      <w:tr w:rsidR="00D01FFD" w:rsidRPr="007A7730" w:rsidTr="006A5718">
        <w:tc>
          <w:tcPr>
            <w:tcW w:w="4643" w:type="dxa"/>
          </w:tcPr>
          <w:p w:rsidR="00D01FFD" w:rsidRPr="007A7730" w:rsidRDefault="00D01FFD" w:rsidP="006A5718">
            <w:pPr>
              <w:pStyle w:val="NormalWeb"/>
              <w:spacing w:before="0" w:beforeAutospacing="0" w:after="0" w:afterAutospacing="0"/>
              <w:rPr>
                <w:sz w:val="20"/>
                <w:szCs w:val="20"/>
                <w:lang w:val="en-US"/>
              </w:rPr>
            </w:pPr>
          </w:p>
        </w:tc>
        <w:tc>
          <w:tcPr>
            <w:tcW w:w="4643" w:type="dxa"/>
          </w:tcPr>
          <w:p w:rsidR="00D01FFD" w:rsidRPr="007A7730" w:rsidRDefault="00D01FFD" w:rsidP="006A5718">
            <w:pPr>
              <w:pStyle w:val="NormalWeb"/>
              <w:spacing w:before="0" w:beforeAutospacing="0" w:after="0" w:afterAutospacing="0"/>
              <w:rPr>
                <w:sz w:val="20"/>
                <w:szCs w:val="20"/>
                <w:lang w:val="en-US"/>
              </w:rPr>
            </w:pPr>
          </w:p>
        </w:tc>
      </w:tr>
      <w:tr w:rsidR="00D01FFD" w:rsidRPr="007A7730" w:rsidTr="006A5718">
        <w:tc>
          <w:tcPr>
            <w:tcW w:w="4643" w:type="dxa"/>
          </w:tcPr>
          <w:p w:rsidR="00D01FFD" w:rsidRPr="00D0225B" w:rsidRDefault="00D01FFD" w:rsidP="006A5718">
            <w:pPr>
              <w:spacing w:after="0" w:line="240" w:lineRule="auto"/>
              <w:rPr>
                <w:rFonts w:ascii="Times New Roman" w:hAnsi="Times New Roman"/>
                <w:sz w:val="20"/>
                <w:szCs w:val="20"/>
              </w:rPr>
            </w:pPr>
            <w:r w:rsidRPr="007A7730">
              <w:rPr>
                <w:rFonts w:ascii="Times New Roman" w:hAnsi="Times New Roman"/>
                <w:sz w:val="20"/>
                <w:szCs w:val="20"/>
              </w:rPr>
              <w:t>В статье рассматривается лечебно-профилактическое питание, как наиболее простой и действенный метод сохранения здоровья населения. Описывается использование нового эффективного метода обработки животноводческого сырья – электромагнитного поля низких частот (ЭМП НЧ), а также обогащение продуктов питания функциональными ингредиентами – пищевыми волокна</w:t>
            </w:r>
            <w:r>
              <w:rPr>
                <w:rFonts w:ascii="Times New Roman" w:hAnsi="Times New Roman"/>
                <w:sz w:val="20"/>
                <w:szCs w:val="20"/>
              </w:rPr>
              <w:t>ми с целью оптимизации питания</w:t>
            </w:r>
          </w:p>
        </w:tc>
        <w:tc>
          <w:tcPr>
            <w:tcW w:w="4643" w:type="dxa"/>
          </w:tcPr>
          <w:p w:rsidR="00D01FFD" w:rsidRDefault="00D01FFD" w:rsidP="006A5718">
            <w:pPr>
              <w:pStyle w:val="NormalWeb"/>
              <w:tabs>
                <w:tab w:val="left" w:pos="157"/>
              </w:tabs>
              <w:spacing w:before="0" w:beforeAutospacing="0" w:after="0" w:afterAutospacing="0"/>
              <w:rPr>
                <w:sz w:val="20"/>
                <w:szCs w:val="20"/>
                <w:lang w:val="en-US"/>
              </w:rPr>
            </w:pPr>
            <w:r w:rsidRPr="007A7730">
              <w:rPr>
                <w:sz w:val="20"/>
                <w:szCs w:val="20"/>
                <w:lang w:val="en-US"/>
              </w:rPr>
              <w:t xml:space="preserve">The article deals with treatment-and-preventive nutrition as the simplest and effective method of preservation of the population health. </w:t>
            </w:r>
            <w:r>
              <w:rPr>
                <w:sz w:val="20"/>
                <w:szCs w:val="20"/>
                <w:lang w:val="en-US"/>
              </w:rPr>
              <w:t>It d</w:t>
            </w:r>
            <w:r w:rsidRPr="007A7730">
              <w:rPr>
                <w:sz w:val="20"/>
                <w:szCs w:val="20"/>
                <w:lang w:val="en-US"/>
              </w:rPr>
              <w:t xml:space="preserve">escribes the use of the new effective method of processing of animal raw material, the electromagnetic fields </w:t>
            </w:r>
            <w:r>
              <w:rPr>
                <w:sz w:val="20"/>
                <w:szCs w:val="20"/>
                <w:lang w:val="en-US"/>
              </w:rPr>
              <w:t xml:space="preserve">of </w:t>
            </w:r>
            <w:r w:rsidRPr="007A7730">
              <w:rPr>
                <w:sz w:val="20"/>
                <w:szCs w:val="20"/>
                <w:lang w:val="en-US"/>
              </w:rPr>
              <w:t>low frequency (LF EMF), as well as the enrichment of food products with functional ingredients - fo</w:t>
            </w:r>
            <w:r>
              <w:rPr>
                <w:sz w:val="20"/>
                <w:szCs w:val="20"/>
                <w:lang w:val="en-US"/>
              </w:rPr>
              <w:t>od fibers to optimize nutrition</w:t>
            </w:r>
          </w:p>
          <w:p w:rsidR="00D01FFD" w:rsidRPr="007A7730" w:rsidRDefault="00D01FFD" w:rsidP="006A5718">
            <w:pPr>
              <w:pStyle w:val="NormalWeb"/>
              <w:tabs>
                <w:tab w:val="left" w:pos="157"/>
              </w:tabs>
              <w:spacing w:before="0" w:beforeAutospacing="0" w:after="0" w:afterAutospacing="0"/>
              <w:rPr>
                <w:sz w:val="20"/>
                <w:szCs w:val="20"/>
                <w:lang w:val="en-US"/>
              </w:rPr>
            </w:pPr>
          </w:p>
        </w:tc>
      </w:tr>
      <w:tr w:rsidR="00D01FFD" w:rsidRPr="007A7730" w:rsidTr="006A5718">
        <w:tc>
          <w:tcPr>
            <w:tcW w:w="4643" w:type="dxa"/>
          </w:tcPr>
          <w:p w:rsidR="00D01FFD" w:rsidRPr="007A7730" w:rsidRDefault="00D01FFD" w:rsidP="006A5718">
            <w:pPr>
              <w:autoSpaceDE w:val="0"/>
              <w:autoSpaceDN w:val="0"/>
              <w:adjustRightInd w:val="0"/>
              <w:spacing w:after="0" w:line="240" w:lineRule="auto"/>
              <w:rPr>
                <w:rFonts w:ascii="Times New Roman" w:hAnsi="Times New Roman"/>
                <w:sz w:val="20"/>
                <w:szCs w:val="20"/>
                <w:lang w:val="en-US"/>
              </w:rPr>
            </w:pPr>
          </w:p>
        </w:tc>
        <w:tc>
          <w:tcPr>
            <w:tcW w:w="4643" w:type="dxa"/>
          </w:tcPr>
          <w:p w:rsidR="00D01FFD" w:rsidRPr="007A7730" w:rsidRDefault="00D01FFD" w:rsidP="006A5718">
            <w:pPr>
              <w:autoSpaceDE w:val="0"/>
              <w:autoSpaceDN w:val="0"/>
              <w:adjustRightInd w:val="0"/>
              <w:spacing w:after="0" w:line="240" w:lineRule="auto"/>
              <w:rPr>
                <w:rFonts w:ascii="Times New Roman" w:hAnsi="Times New Roman"/>
                <w:sz w:val="20"/>
                <w:szCs w:val="20"/>
                <w:lang w:val="en-US"/>
              </w:rPr>
            </w:pPr>
          </w:p>
        </w:tc>
      </w:tr>
      <w:tr w:rsidR="00D01FFD" w:rsidRPr="007A7730" w:rsidTr="006A5718">
        <w:tc>
          <w:tcPr>
            <w:tcW w:w="4643" w:type="dxa"/>
          </w:tcPr>
          <w:p w:rsidR="00D01FFD" w:rsidRPr="00D0225B" w:rsidRDefault="00D01FFD" w:rsidP="006A5718">
            <w:pPr>
              <w:spacing w:after="0" w:line="240" w:lineRule="auto"/>
              <w:rPr>
                <w:rFonts w:ascii="Times New Roman" w:hAnsi="Times New Roman"/>
                <w:iCs/>
                <w:sz w:val="20"/>
                <w:szCs w:val="20"/>
              </w:rPr>
            </w:pPr>
            <w:r w:rsidRPr="007A7730">
              <w:rPr>
                <w:rFonts w:ascii="Times New Roman" w:hAnsi="Times New Roman"/>
                <w:iCs/>
                <w:sz w:val="20"/>
                <w:szCs w:val="20"/>
              </w:rPr>
              <w:t>Ключевые слова:</w:t>
            </w:r>
            <w:r w:rsidRPr="007A7730">
              <w:rPr>
                <w:rFonts w:ascii="Times New Roman" w:hAnsi="Times New Roman"/>
                <w:sz w:val="20"/>
                <w:szCs w:val="20"/>
              </w:rPr>
              <w:t xml:space="preserve"> МЯСНОЕ СЫРЬЕ, ЭЛЕКТРОМАГНИТНОЕ ПОЛЕ, ПИЩЕВЫЕ ВОЛОКНА, ПЕКТИН, ТОПИНАМБУР</w:t>
            </w:r>
          </w:p>
        </w:tc>
        <w:tc>
          <w:tcPr>
            <w:tcW w:w="4643" w:type="dxa"/>
          </w:tcPr>
          <w:p w:rsidR="00D01FFD" w:rsidRPr="007A7730" w:rsidRDefault="00D01FFD" w:rsidP="006A5718">
            <w:pPr>
              <w:pStyle w:val="NormalWeb"/>
              <w:spacing w:before="0" w:beforeAutospacing="0" w:after="0" w:afterAutospacing="0"/>
              <w:rPr>
                <w:sz w:val="20"/>
                <w:szCs w:val="20"/>
                <w:lang w:val="en-US"/>
              </w:rPr>
            </w:pPr>
            <w:r>
              <w:rPr>
                <w:sz w:val="20"/>
                <w:szCs w:val="20"/>
                <w:lang w:val="en-US"/>
              </w:rPr>
              <w:t>Key</w:t>
            </w:r>
            <w:r w:rsidRPr="007A7730">
              <w:rPr>
                <w:sz w:val="20"/>
                <w:szCs w:val="20"/>
                <w:lang w:val="en-US"/>
              </w:rPr>
              <w:t>words:</w:t>
            </w:r>
            <w:r>
              <w:rPr>
                <w:color w:val="000000"/>
                <w:sz w:val="20"/>
                <w:szCs w:val="20"/>
                <w:lang w:val="en-US"/>
              </w:rPr>
              <w:t xml:space="preserve"> RAW MEAT, </w:t>
            </w:r>
            <w:r w:rsidRPr="007A7730">
              <w:rPr>
                <w:color w:val="000000"/>
                <w:sz w:val="20"/>
                <w:szCs w:val="20"/>
                <w:lang w:val="en-US"/>
              </w:rPr>
              <w:t xml:space="preserve">ELECTROMAGNETIC FIELD, </w:t>
            </w:r>
            <w:r w:rsidRPr="007A7730">
              <w:rPr>
                <w:sz w:val="20"/>
                <w:szCs w:val="20"/>
                <w:lang w:val="en-US"/>
              </w:rPr>
              <w:t>FOOD FIB</w:t>
            </w:r>
            <w:r>
              <w:rPr>
                <w:sz w:val="20"/>
                <w:szCs w:val="20"/>
                <w:lang w:val="en-US"/>
              </w:rPr>
              <w:t>ER, PECTIN, JERUSALEM ARTICHOKE</w:t>
            </w:r>
          </w:p>
        </w:tc>
      </w:tr>
    </w:tbl>
    <w:p w:rsidR="00D01FFD" w:rsidRDefault="00D01FFD" w:rsidP="00216A66">
      <w:pPr>
        <w:autoSpaceDE w:val="0"/>
        <w:autoSpaceDN w:val="0"/>
        <w:adjustRightInd w:val="0"/>
        <w:spacing w:after="0" w:line="360" w:lineRule="auto"/>
        <w:ind w:firstLine="709"/>
        <w:jc w:val="both"/>
        <w:rPr>
          <w:rFonts w:ascii="Times New Roman" w:hAnsi="Times New Roman"/>
          <w:sz w:val="28"/>
          <w:szCs w:val="28"/>
          <w:lang w:val="en-US"/>
        </w:rPr>
      </w:pPr>
    </w:p>
    <w:p w:rsidR="00D01FFD" w:rsidRPr="00765250" w:rsidRDefault="00D01FFD" w:rsidP="00216A66">
      <w:pPr>
        <w:autoSpaceDE w:val="0"/>
        <w:autoSpaceDN w:val="0"/>
        <w:adjustRightInd w:val="0"/>
        <w:spacing w:after="0" w:line="360" w:lineRule="auto"/>
        <w:ind w:firstLine="709"/>
        <w:jc w:val="both"/>
        <w:rPr>
          <w:rFonts w:ascii="Times New Roman" w:hAnsi="Times New Roman"/>
          <w:sz w:val="28"/>
          <w:szCs w:val="28"/>
        </w:rPr>
      </w:pPr>
      <w:r w:rsidRPr="00765250">
        <w:rPr>
          <w:rFonts w:ascii="Times New Roman" w:hAnsi="Times New Roman"/>
          <w:sz w:val="28"/>
          <w:szCs w:val="28"/>
        </w:rPr>
        <w:t>Развити</w:t>
      </w:r>
      <w:r>
        <w:rPr>
          <w:rFonts w:ascii="Times New Roman" w:hAnsi="Times New Roman"/>
          <w:sz w:val="28"/>
          <w:szCs w:val="28"/>
        </w:rPr>
        <w:t>е промышленности и энергетики,</w:t>
      </w:r>
      <w:r w:rsidRPr="00765250">
        <w:rPr>
          <w:rFonts w:ascii="Times New Roman" w:hAnsi="Times New Roman"/>
          <w:sz w:val="28"/>
          <w:szCs w:val="28"/>
        </w:rPr>
        <w:t xml:space="preserve"> ухудшение экологических условий жизни человека </w:t>
      </w:r>
      <w:r>
        <w:rPr>
          <w:rFonts w:ascii="Times New Roman" w:hAnsi="Times New Roman"/>
          <w:sz w:val="28"/>
          <w:szCs w:val="28"/>
        </w:rPr>
        <w:t>обуславливают</w:t>
      </w:r>
      <w:r w:rsidRPr="00765250">
        <w:rPr>
          <w:rFonts w:ascii="Times New Roman" w:hAnsi="Times New Roman"/>
          <w:sz w:val="28"/>
          <w:szCs w:val="28"/>
        </w:rPr>
        <w:t xml:space="preserve"> </w:t>
      </w:r>
      <w:r>
        <w:rPr>
          <w:rFonts w:ascii="Times New Roman" w:hAnsi="Times New Roman"/>
          <w:sz w:val="28"/>
          <w:szCs w:val="28"/>
        </w:rPr>
        <w:t xml:space="preserve">все большую </w:t>
      </w:r>
      <w:r w:rsidRPr="00765250">
        <w:rPr>
          <w:rFonts w:ascii="Times New Roman" w:hAnsi="Times New Roman"/>
          <w:sz w:val="28"/>
          <w:szCs w:val="28"/>
        </w:rPr>
        <w:t>актуально</w:t>
      </w:r>
      <w:r>
        <w:rPr>
          <w:rFonts w:ascii="Times New Roman" w:hAnsi="Times New Roman"/>
          <w:sz w:val="28"/>
          <w:szCs w:val="28"/>
        </w:rPr>
        <w:t>сть</w:t>
      </w:r>
      <w:r w:rsidRPr="00765250">
        <w:rPr>
          <w:rFonts w:ascii="Times New Roman" w:hAnsi="Times New Roman"/>
          <w:sz w:val="28"/>
          <w:szCs w:val="28"/>
        </w:rPr>
        <w:t xml:space="preserve"> проблем</w:t>
      </w:r>
      <w:r>
        <w:rPr>
          <w:rFonts w:ascii="Times New Roman" w:hAnsi="Times New Roman"/>
          <w:sz w:val="28"/>
          <w:szCs w:val="28"/>
        </w:rPr>
        <w:t>ы</w:t>
      </w:r>
      <w:r w:rsidRPr="00765250">
        <w:rPr>
          <w:rFonts w:ascii="Times New Roman" w:hAnsi="Times New Roman"/>
          <w:sz w:val="28"/>
          <w:szCs w:val="28"/>
        </w:rPr>
        <w:t xml:space="preserve"> ограничения неблагоприятных воздействий на организм</w:t>
      </w:r>
      <w:r>
        <w:rPr>
          <w:rFonts w:ascii="Times New Roman" w:hAnsi="Times New Roman"/>
          <w:sz w:val="28"/>
          <w:szCs w:val="28"/>
        </w:rPr>
        <w:t xml:space="preserve"> человека</w:t>
      </w:r>
      <w:r w:rsidRPr="00765250">
        <w:rPr>
          <w:rFonts w:ascii="Times New Roman" w:hAnsi="Times New Roman"/>
          <w:sz w:val="28"/>
          <w:szCs w:val="28"/>
        </w:rPr>
        <w:t xml:space="preserve">. Лечебно-профилактическое питание </w:t>
      </w:r>
      <w:r>
        <w:rPr>
          <w:rFonts w:ascii="Times New Roman" w:hAnsi="Times New Roman"/>
          <w:sz w:val="28"/>
          <w:szCs w:val="28"/>
        </w:rPr>
        <w:t>–</w:t>
      </w:r>
      <w:r w:rsidRPr="00765250">
        <w:rPr>
          <w:rFonts w:ascii="Times New Roman" w:hAnsi="Times New Roman"/>
          <w:sz w:val="28"/>
          <w:szCs w:val="28"/>
        </w:rPr>
        <w:t xml:space="preserve"> наиболее простой и действенный метод сохранения здоровья населения. Оптимизация питания, даже в отсутствие других оздоровительных мероприятий, позволяет повысить сопротивляемость организма негативным факторам окружающей среды, ускорить процесс биотрансформации ксенобиотиков, увеличить содержание в пище веществ, участвующих в связывании и выведении из организма ядов и токсичных продуктов обмена, поддержать собственны</w:t>
      </w:r>
      <w:r>
        <w:rPr>
          <w:rFonts w:ascii="Times New Roman" w:hAnsi="Times New Roman"/>
          <w:sz w:val="28"/>
          <w:szCs w:val="28"/>
        </w:rPr>
        <w:t>е компенсаторные силы организма [3].</w:t>
      </w:r>
    </w:p>
    <w:p w:rsidR="00D01FFD" w:rsidRPr="007B5B01" w:rsidRDefault="00D01FFD" w:rsidP="00216A66">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На сегодняшний день </w:t>
      </w:r>
      <w:r w:rsidRPr="00765250">
        <w:rPr>
          <w:rFonts w:ascii="Times New Roman" w:hAnsi="Times New Roman"/>
          <w:sz w:val="28"/>
          <w:szCs w:val="28"/>
        </w:rPr>
        <w:t xml:space="preserve">диета жителей промышленно развитых стран перенасыщена простыми углеводами и животными жирами, при этом потребление фруктов и овощей невысоко. </w:t>
      </w:r>
      <w:r w:rsidRPr="007B5B01">
        <w:rPr>
          <w:rFonts w:ascii="Times New Roman" w:hAnsi="Times New Roman"/>
          <w:color w:val="000000"/>
          <w:sz w:val="28"/>
          <w:szCs w:val="28"/>
        </w:rPr>
        <w:t>Научные исследования показывают, что в настоящее время мировое производство продуктов питания не удовлетворяет биологические потребности населения нашей земли. По данным ФАО/ВОЗ, дефицит пищевого белка в мире составляет 8</w:t>
      </w:r>
      <w:r>
        <w:rPr>
          <w:rFonts w:ascii="Times New Roman" w:hAnsi="Times New Roman"/>
          <w:color w:val="000000"/>
          <w:sz w:val="28"/>
          <w:szCs w:val="28"/>
        </w:rPr>
        <w:t>–11 млн</w:t>
      </w:r>
      <w:r w:rsidRPr="007B5B01">
        <w:rPr>
          <w:rFonts w:ascii="Times New Roman" w:hAnsi="Times New Roman"/>
          <w:color w:val="000000"/>
          <w:sz w:val="28"/>
          <w:szCs w:val="28"/>
        </w:rPr>
        <w:t xml:space="preserve"> тонн и ежегодно возрастает из-за увеличения численности населения на планете и неполноценности растительных белков по аминокислотному составу. </w:t>
      </w:r>
      <w:r w:rsidRPr="007B5B01">
        <w:rPr>
          <w:rFonts w:ascii="Times New Roman" w:hAnsi="Times New Roman"/>
          <w:sz w:val="28"/>
          <w:szCs w:val="28"/>
        </w:rPr>
        <w:t>Очевидна излишняя калорийность этого рациона и недостаточное содержание в нем биологически активных веществ. Такой тип питания способствует развитию алиментарно-зависимых заболеваний (сахарного диабета, артериальной гипертонии</w:t>
      </w:r>
      <w:r>
        <w:rPr>
          <w:rFonts w:ascii="Times New Roman" w:hAnsi="Times New Roman"/>
          <w:sz w:val="28"/>
          <w:szCs w:val="28"/>
        </w:rPr>
        <w:t xml:space="preserve">, </w:t>
      </w:r>
      <w:r w:rsidRPr="00381A1E">
        <w:rPr>
          <w:rFonts w:ascii="Times New Roman" w:hAnsi="Times New Roman"/>
          <w:sz w:val="28"/>
          <w:szCs w:val="28"/>
        </w:rPr>
        <w:t>желчнокаменной болезни, атеросклероза</w:t>
      </w:r>
      <w:r w:rsidRPr="007B5B01">
        <w:rPr>
          <w:rFonts w:ascii="Times New Roman" w:hAnsi="Times New Roman"/>
          <w:sz w:val="28"/>
          <w:szCs w:val="28"/>
        </w:rPr>
        <w:t xml:space="preserve"> и др.), </w:t>
      </w:r>
      <w:r>
        <w:rPr>
          <w:rFonts w:ascii="Times New Roman" w:hAnsi="Times New Roman"/>
          <w:sz w:val="28"/>
          <w:szCs w:val="28"/>
        </w:rPr>
        <w:t xml:space="preserve">а </w:t>
      </w:r>
      <w:r w:rsidRPr="007B5B01">
        <w:rPr>
          <w:rFonts w:ascii="Times New Roman" w:hAnsi="Times New Roman"/>
          <w:sz w:val="28"/>
          <w:szCs w:val="28"/>
        </w:rPr>
        <w:t xml:space="preserve">также </w:t>
      </w:r>
      <w:r w:rsidRPr="007B5B01">
        <w:rPr>
          <w:rFonts w:ascii="Times New Roman" w:hAnsi="Times New Roman"/>
          <w:color w:val="000000"/>
          <w:sz w:val="28"/>
          <w:szCs w:val="28"/>
        </w:rPr>
        <w:t>происходит ухудшение потенциального генофонда, работоспособности, сокращается продолжительность жизни.</w:t>
      </w:r>
    </w:p>
    <w:p w:rsidR="00D01FFD" w:rsidRDefault="00D01FFD" w:rsidP="008A7648">
      <w:pPr>
        <w:shd w:val="clear" w:color="auto" w:fill="FFFFFF"/>
        <w:spacing w:after="0" w:line="360" w:lineRule="auto"/>
        <w:ind w:firstLine="567"/>
        <w:jc w:val="both"/>
        <w:rPr>
          <w:rFonts w:ascii="Times New Roman" w:hAnsi="Times New Roman"/>
          <w:sz w:val="28"/>
          <w:szCs w:val="28"/>
        </w:rPr>
      </w:pPr>
      <w:r w:rsidRPr="007B5B01">
        <w:rPr>
          <w:rFonts w:ascii="Times New Roman" w:hAnsi="Times New Roman"/>
          <w:color w:val="000000"/>
          <w:sz w:val="28"/>
          <w:szCs w:val="28"/>
        </w:rPr>
        <w:t>Критическая ситуация, создавшаяся в продовольственной, сельскохозяйственной, экологической и социально-экономической сферах России, требует применения новых подходов, базирующихся на научно обоснованных биологических принципах, прогрессивных и экологически безопасных нетрадиционных технологиях</w:t>
      </w:r>
      <w:r>
        <w:rPr>
          <w:rFonts w:ascii="Times New Roman" w:hAnsi="Times New Roman"/>
          <w:color w:val="000000"/>
          <w:sz w:val="28"/>
          <w:szCs w:val="28"/>
        </w:rPr>
        <w:t>. Это</w:t>
      </w:r>
      <w:r w:rsidRPr="007B5B01">
        <w:rPr>
          <w:rFonts w:ascii="Tahoma" w:hAnsi="Tahoma" w:cs="Tahoma"/>
          <w:color w:val="000000"/>
          <w:sz w:val="18"/>
          <w:szCs w:val="18"/>
        </w:rPr>
        <w:t xml:space="preserve"> </w:t>
      </w:r>
      <w:r w:rsidRPr="007B5B01">
        <w:rPr>
          <w:rFonts w:ascii="Times New Roman" w:hAnsi="Times New Roman"/>
          <w:sz w:val="28"/>
          <w:szCs w:val="28"/>
        </w:rPr>
        <w:t>позвол</w:t>
      </w:r>
      <w:r>
        <w:rPr>
          <w:rFonts w:ascii="Times New Roman" w:hAnsi="Times New Roman"/>
          <w:sz w:val="28"/>
          <w:szCs w:val="28"/>
        </w:rPr>
        <w:t>ит</w:t>
      </w:r>
      <w:r w:rsidRPr="007B5B01">
        <w:rPr>
          <w:rFonts w:ascii="Times New Roman" w:hAnsi="Times New Roman"/>
          <w:sz w:val="28"/>
          <w:szCs w:val="28"/>
        </w:rPr>
        <w:t xml:space="preserve"> получить выпускаемую продукцию, отличающуюся от выработанной по традиционной технологии, высокой сохранностью биологической и пищевой ценност</w:t>
      </w:r>
      <w:r>
        <w:rPr>
          <w:rFonts w:ascii="Times New Roman" w:hAnsi="Times New Roman"/>
          <w:sz w:val="28"/>
          <w:szCs w:val="28"/>
        </w:rPr>
        <w:t>ью</w:t>
      </w:r>
      <w:r w:rsidRPr="007B5B01">
        <w:rPr>
          <w:rFonts w:ascii="Times New Roman" w:hAnsi="Times New Roman"/>
          <w:sz w:val="28"/>
          <w:szCs w:val="28"/>
        </w:rPr>
        <w:t xml:space="preserve">, увеличением сроков хранения и снижением себестоимости </w:t>
      </w:r>
      <w:r w:rsidRPr="007B5B01">
        <w:rPr>
          <w:rFonts w:ascii="Times New Roman" w:hAnsi="Times New Roman"/>
          <w:color w:val="000000"/>
          <w:sz w:val="28"/>
          <w:szCs w:val="28"/>
        </w:rPr>
        <w:t>[1,</w:t>
      </w:r>
      <w:r>
        <w:rPr>
          <w:rFonts w:ascii="Times New Roman" w:hAnsi="Times New Roman"/>
          <w:color w:val="000000"/>
          <w:sz w:val="28"/>
          <w:szCs w:val="28"/>
        </w:rPr>
        <w:t xml:space="preserve"> </w:t>
      </w:r>
      <w:r w:rsidRPr="007B5B01">
        <w:rPr>
          <w:rFonts w:ascii="Times New Roman" w:hAnsi="Times New Roman"/>
          <w:color w:val="000000"/>
          <w:sz w:val="28"/>
          <w:szCs w:val="28"/>
        </w:rPr>
        <w:t>8].</w:t>
      </w:r>
    </w:p>
    <w:p w:rsidR="00D01FFD" w:rsidRPr="00B06820" w:rsidRDefault="00D01FFD" w:rsidP="008A7648">
      <w:pPr>
        <w:spacing w:after="0" w:line="360" w:lineRule="auto"/>
        <w:ind w:firstLine="709"/>
        <w:jc w:val="both"/>
        <w:rPr>
          <w:rFonts w:ascii="Times New Roman" w:hAnsi="Times New Roman"/>
          <w:sz w:val="28"/>
          <w:szCs w:val="28"/>
        </w:rPr>
      </w:pPr>
      <w:r>
        <w:rPr>
          <w:rFonts w:ascii="Times New Roman" w:hAnsi="Times New Roman"/>
          <w:sz w:val="28"/>
          <w:szCs w:val="28"/>
        </w:rPr>
        <w:t>И</w:t>
      </w:r>
      <w:r w:rsidRPr="00B06820">
        <w:rPr>
          <w:rFonts w:ascii="Times New Roman" w:hAnsi="Times New Roman"/>
          <w:sz w:val="28"/>
          <w:szCs w:val="28"/>
        </w:rPr>
        <w:t>спользуемые на сегодняшний день методы обработки пищевых продуктов в своем развитии достигли совершенства, что является первопричиной необходимости поиска новых эффективных методов обработки, которые смогут обеспечить устойчивое длительное хранение пищевых продуктов, снизить микробиологическую обсемененность и экологическую безопасность животноводческого сырья, а также повысить экономические показатели перерабатывающих предприятий.</w:t>
      </w:r>
    </w:p>
    <w:p w:rsidR="00D01FFD" w:rsidRDefault="00D01FFD" w:rsidP="008A7648">
      <w:pPr>
        <w:spacing w:after="0" w:line="360" w:lineRule="auto"/>
        <w:ind w:firstLine="709"/>
        <w:jc w:val="both"/>
        <w:rPr>
          <w:rFonts w:ascii="Times New Roman" w:hAnsi="Times New Roman"/>
          <w:sz w:val="28"/>
          <w:szCs w:val="28"/>
        </w:rPr>
      </w:pPr>
      <w:r>
        <w:rPr>
          <w:rFonts w:ascii="Times New Roman" w:hAnsi="Times New Roman"/>
          <w:sz w:val="28"/>
          <w:szCs w:val="28"/>
        </w:rPr>
        <w:t>Существующие</w:t>
      </w:r>
      <w:r w:rsidRPr="00B06820">
        <w:rPr>
          <w:rFonts w:ascii="Times New Roman" w:hAnsi="Times New Roman"/>
          <w:sz w:val="28"/>
          <w:szCs w:val="28"/>
        </w:rPr>
        <w:t xml:space="preserve"> исчерпываемые запасы источников энергии (угля, газа, нефти), которые являются основными для большинства технологических процессов, позволяют искать новые виды – электрическую энергию, а именно, электромагнитное поле низких частот (ЭМП НЧ) [</w:t>
      </w:r>
      <w:r>
        <w:rPr>
          <w:rFonts w:ascii="Times New Roman" w:hAnsi="Times New Roman"/>
          <w:sz w:val="28"/>
          <w:szCs w:val="28"/>
        </w:rPr>
        <w:t>5</w:t>
      </w:r>
      <w:r w:rsidRPr="00B06820">
        <w:rPr>
          <w:rFonts w:ascii="Times New Roman" w:hAnsi="Times New Roman"/>
          <w:sz w:val="28"/>
          <w:szCs w:val="28"/>
        </w:rPr>
        <w:t>].</w:t>
      </w:r>
    </w:p>
    <w:p w:rsidR="00D01FFD" w:rsidRDefault="00D01FFD" w:rsidP="008A7648">
      <w:pPr>
        <w:spacing w:after="0" w:line="360" w:lineRule="auto"/>
        <w:ind w:firstLine="709"/>
        <w:jc w:val="both"/>
        <w:rPr>
          <w:rFonts w:ascii="Times New Roman" w:hAnsi="Times New Roman"/>
          <w:sz w:val="28"/>
          <w:szCs w:val="28"/>
        </w:rPr>
      </w:pPr>
      <w:r w:rsidRPr="00B06820">
        <w:rPr>
          <w:rFonts w:ascii="Times New Roman" w:hAnsi="Times New Roman"/>
          <w:sz w:val="28"/>
          <w:szCs w:val="28"/>
        </w:rPr>
        <w:t xml:space="preserve">В настоящее время </w:t>
      </w:r>
      <w:r>
        <w:rPr>
          <w:rFonts w:ascii="Times New Roman" w:hAnsi="Times New Roman"/>
          <w:sz w:val="28"/>
          <w:szCs w:val="28"/>
        </w:rPr>
        <w:t xml:space="preserve">в учебно-научно-инновационном комплексе «Технолог» НИИ Биотехнологии и сертификации пищевой продукции </w:t>
      </w:r>
      <w:r w:rsidRPr="00B06820">
        <w:rPr>
          <w:rFonts w:ascii="Times New Roman" w:hAnsi="Times New Roman"/>
          <w:sz w:val="28"/>
          <w:szCs w:val="28"/>
        </w:rPr>
        <w:t>КубГАУ ведутся исследования по выявлению оптимального режима обработки животноводческого сырья электромагнитным полем низких частот с целью нарушения метаболизма микроорганизмов, вызывающих порчу пищевых пр</w:t>
      </w:r>
      <w:r>
        <w:rPr>
          <w:rFonts w:ascii="Times New Roman" w:hAnsi="Times New Roman"/>
          <w:sz w:val="28"/>
          <w:szCs w:val="28"/>
        </w:rPr>
        <w:t>одуктов, а следовательно – продления</w:t>
      </w:r>
      <w:r w:rsidRPr="00B06820">
        <w:rPr>
          <w:rFonts w:ascii="Times New Roman" w:hAnsi="Times New Roman"/>
          <w:sz w:val="28"/>
          <w:szCs w:val="28"/>
        </w:rPr>
        <w:t xml:space="preserve"> срок</w:t>
      </w:r>
      <w:r>
        <w:rPr>
          <w:rFonts w:ascii="Times New Roman" w:hAnsi="Times New Roman"/>
          <w:sz w:val="28"/>
          <w:szCs w:val="28"/>
        </w:rPr>
        <w:t>а</w:t>
      </w:r>
      <w:r w:rsidRPr="00B06820">
        <w:rPr>
          <w:rFonts w:ascii="Times New Roman" w:hAnsi="Times New Roman"/>
          <w:sz w:val="28"/>
          <w:szCs w:val="28"/>
        </w:rPr>
        <w:t xml:space="preserve"> их хранения. </w:t>
      </w:r>
    </w:p>
    <w:p w:rsidR="00D01FFD" w:rsidRPr="00AE6BBB" w:rsidRDefault="00D01FFD" w:rsidP="008A7648">
      <w:pPr>
        <w:spacing w:after="0" w:line="360" w:lineRule="auto"/>
        <w:ind w:firstLine="709"/>
        <w:jc w:val="both"/>
        <w:rPr>
          <w:rFonts w:ascii="Times New Roman" w:hAnsi="Times New Roman"/>
          <w:sz w:val="28"/>
          <w:szCs w:val="28"/>
        </w:rPr>
      </w:pPr>
      <w:r>
        <w:rPr>
          <w:rFonts w:ascii="Times New Roman" w:hAnsi="Times New Roman"/>
          <w:sz w:val="28"/>
          <w:szCs w:val="28"/>
        </w:rPr>
        <w:t>Нами было исследовано мясное сырье (свинина) в зависимости от частоты электромагнитного поля и времени воздействия (табл. 1).</w:t>
      </w:r>
    </w:p>
    <w:p w:rsidR="00D01FFD" w:rsidRDefault="00D01FFD" w:rsidP="008A7648">
      <w:pPr>
        <w:spacing w:after="0" w:line="360" w:lineRule="auto"/>
        <w:jc w:val="center"/>
        <w:rPr>
          <w:rFonts w:ascii="Times New Roman" w:hAnsi="Times New Roman"/>
          <w:sz w:val="28"/>
          <w:szCs w:val="28"/>
        </w:rPr>
      </w:pPr>
    </w:p>
    <w:p w:rsidR="00D01FFD" w:rsidRPr="00D24368" w:rsidRDefault="00D01FFD" w:rsidP="00304096">
      <w:pPr>
        <w:spacing w:after="0" w:line="240" w:lineRule="auto"/>
        <w:jc w:val="center"/>
        <w:rPr>
          <w:rFonts w:ascii="Times New Roman" w:hAnsi="Times New Roman"/>
          <w:sz w:val="28"/>
          <w:szCs w:val="28"/>
        </w:rPr>
      </w:pPr>
      <w:r w:rsidRPr="00D24368">
        <w:rPr>
          <w:rFonts w:ascii="Times New Roman" w:hAnsi="Times New Roman"/>
          <w:sz w:val="28"/>
          <w:szCs w:val="28"/>
        </w:rPr>
        <w:t>Таблица 1</w:t>
      </w:r>
      <w:r>
        <w:rPr>
          <w:rFonts w:ascii="Times New Roman" w:hAnsi="Times New Roman"/>
          <w:sz w:val="28"/>
          <w:szCs w:val="28"/>
        </w:rPr>
        <w:t xml:space="preserve"> –</w:t>
      </w:r>
      <w:r w:rsidRPr="00D24368">
        <w:rPr>
          <w:rFonts w:ascii="Times New Roman" w:hAnsi="Times New Roman"/>
          <w:sz w:val="28"/>
          <w:szCs w:val="28"/>
        </w:rPr>
        <w:t xml:space="preserve"> Наличие микроорганизмов в исследуемых образцах (свинина) в зависимости от параметров обработки ЭМП</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1641"/>
        <w:gridCol w:w="1199"/>
        <w:gridCol w:w="1063"/>
        <w:gridCol w:w="1063"/>
        <w:gridCol w:w="1064"/>
        <w:gridCol w:w="1094"/>
        <w:gridCol w:w="1068"/>
        <w:gridCol w:w="1094"/>
      </w:tblGrid>
      <w:tr w:rsidR="00D01FFD" w:rsidRPr="00C019C6" w:rsidTr="00C019C6">
        <w:trPr>
          <w:trHeight w:val="493"/>
          <w:jc w:val="center"/>
        </w:trPr>
        <w:tc>
          <w:tcPr>
            <w:tcW w:w="882" w:type="pct"/>
            <w:vMerge w:val="restar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Наличие</w:t>
            </w:r>
          </w:p>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микро-организмов</w:t>
            </w:r>
          </w:p>
        </w:tc>
        <w:tc>
          <w:tcPr>
            <w:tcW w:w="4118" w:type="pct"/>
            <w:gridSpan w:val="7"/>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Свинина</w:t>
            </w:r>
          </w:p>
        </w:tc>
      </w:tr>
      <w:tr w:rsidR="00D01FFD" w:rsidRPr="00C019C6" w:rsidTr="00C019C6">
        <w:trPr>
          <w:jc w:val="center"/>
        </w:trPr>
        <w:tc>
          <w:tcPr>
            <w:tcW w:w="882" w:type="pct"/>
            <w:vMerge/>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spacing w:after="0" w:line="240" w:lineRule="auto"/>
              <w:jc w:val="center"/>
              <w:rPr>
                <w:rFonts w:ascii="Times New Roman" w:hAnsi="Times New Roman"/>
                <w:sz w:val="28"/>
                <w:szCs w:val="28"/>
              </w:rPr>
            </w:pPr>
          </w:p>
        </w:tc>
        <w:tc>
          <w:tcPr>
            <w:tcW w:w="661"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1152"/>
              </w:tabs>
              <w:spacing w:after="0" w:line="240" w:lineRule="auto"/>
              <w:ind w:right="-121" w:hanging="105"/>
              <w:jc w:val="center"/>
              <w:rPr>
                <w:rFonts w:ascii="Times New Roman" w:hAnsi="Times New Roman"/>
                <w:sz w:val="28"/>
                <w:szCs w:val="28"/>
              </w:rPr>
            </w:pPr>
            <w:r w:rsidRPr="00C019C6">
              <w:rPr>
                <w:rFonts w:ascii="Times New Roman" w:hAnsi="Times New Roman"/>
                <w:sz w:val="28"/>
                <w:szCs w:val="28"/>
              </w:rPr>
              <w:t>Контроль</w:t>
            </w:r>
          </w:p>
        </w:tc>
        <w:tc>
          <w:tcPr>
            <w:tcW w:w="1176" w:type="pct"/>
            <w:gridSpan w:val="2"/>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ind w:right="-147"/>
              <w:jc w:val="center"/>
              <w:rPr>
                <w:rFonts w:ascii="Times New Roman" w:hAnsi="Times New Roman"/>
                <w:sz w:val="28"/>
                <w:szCs w:val="28"/>
              </w:rPr>
            </w:pPr>
            <w:r w:rsidRPr="00C019C6">
              <w:rPr>
                <w:rFonts w:ascii="Times New Roman" w:hAnsi="Times New Roman"/>
                <w:sz w:val="28"/>
                <w:szCs w:val="28"/>
              </w:rPr>
              <w:t>НЧ ЭМП при</w:t>
            </w:r>
          </w:p>
          <w:p w:rsidR="00D01FFD" w:rsidRPr="00C019C6" w:rsidRDefault="00D01FFD" w:rsidP="00C019C6">
            <w:pPr>
              <w:tabs>
                <w:tab w:val="left" w:pos="540"/>
              </w:tabs>
              <w:spacing w:after="0" w:line="240" w:lineRule="auto"/>
              <w:ind w:right="-147"/>
              <w:jc w:val="center"/>
              <w:rPr>
                <w:rFonts w:ascii="Times New Roman" w:hAnsi="Times New Roman"/>
                <w:sz w:val="28"/>
                <w:szCs w:val="28"/>
              </w:rPr>
            </w:pPr>
            <w:r w:rsidRPr="00C019C6">
              <w:rPr>
                <w:rFonts w:ascii="Times New Roman" w:hAnsi="Times New Roman"/>
                <w:i/>
                <w:sz w:val="28"/>
                <w:szCs w:val="28"/>
                <w:lang w:val="en-US"/>
              </w:rPr>
              <w:t>f</w:t>
            </w:r>
            <w:r w:rsidRPr="00C019C6">
              <w:rPr>
                <w:rFonts w:ascii="Times New Roman" w:hAnsi="Times New Roman"/>
                <w:sz w:val="28"/>
                <w:szCs w:val="28"/>
              </w:rPr>
              <w:t xml:space="preserve"> = 10,0 Гц</w:t>
            </w:r>
          </w:p>
        </w:tc>
        <w:tc>
          <w:tcPr>
            <w:tcW w:w="1176" w:type="pct"/>
            <w:gridSpan w:val="2"/>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НЧ ЭМП при</w:t>
            </w:r>
          </w:p>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i/>
                <w:sz w:val="28"/>
                <w:szCs w:val="28"/>
                <w:lang w:val="en-US"/>
              </w:rPr>
              <w:t>f</w:t>
            </w:r>
            <w:r w:rsidRPr="00C019C6">
              <w:rPr>
                <w:rFonts w:ascii="Times New Roman" w:hAnsi="Times New Roman"/>
                <w:sz w:val="28"/>
                <w:szCs w:val="28"/>
              </w:rPr>
              <w:t xml:space="preserve"> = 100,0 Гц</w:t>
            </w:r>
          </w:p>
        </w:tc>
        <w:tc>
          <w:tcPr>
            <w:tcW w:w="1104" w:type="pct"/>
            <w:gridSpan w:val="2"/>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НЧ ЭМП при</w:t>
            </w:r>
          </w:p>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i/>
                <w:sz w:val="28"/>
                <w:szCs w:val="28"/>
                <w:lang w:val="en-US"/>
              </w:rPr>
              <w:t>f</w:t>
            </w:r>
            <w:r w:rsidRPr="00C019C6">
              <w:rPr>
                <w:rFonts w:ascii="Times New Roman" w:hAnsi="Times New Roman"/>
                <w:sz w:val="28"/>
                <w:szCs w:val="28"/>
              </w:rPr>
              <w:t xml:space="preserve"> = 200,0 Гц</w:t>
            </w:r>
          </w:p>
        </w:tc>
      </w:tr>
      <w:tr w:rsidR="00D01FFD" w:rsidRPr="00C019C6" w:rsidTr="00C019C6">
        <w:trPr>
          <w:jc w:val="center"/>
        </w:trPr>
        <w:tc>
          <w:tcPr>
            <w:tcW w:w="882" w:type="pct"/>
            <w:vMerge/>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spacing w:after="0" w:line="240" w:lineRule="auto"/>
              <w:jc w:val="center"/>
              <w:rPr>
                <w:rFonts w:ascii="Times New Roman" w:hAnsi="Times New Roman"/>
                <w:sz w:val="28"/>
                <w:szCs w:val="28"/>
              </w:rPr>
            </w:pPr>
          </w:p>
        </w:tc>
        <w:tc>
          <w:tcPr>
            <w:tcW w:w="661"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0 мин</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15 мин</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60 мин</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15 мин</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60 мин</w:t>
            </w:r>
          </w:p>
        </w:tc>
        <w:tc>
          <w:tcPr>
            <w:tcW w:w="590"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15 мин</w:t>
            </w:r>
          </w:p>
        </w:tc>
        <w:tc>
          <w:tcPr>
            <w:tcW w:w="514"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60 мин</w:t>
            </w:r>
          </w:p>
        </w:tc>
      </w:tr>
      <w:tr w:rsidR="00D01FFD" w:rsidRPr="00C019C6" w:rsidTr="00C019C6">
        <w:trPr>
          <w:jc w:val="center"/>
        </w:trPr>
        <w:tc>
          <w:tcPr>
            <w:tcW w:w="882"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spacing w:after="0" w:line="240" w:lineRule="auto"/>
              <w:ind w:left="-106"/>
              <w:jc w:val="center"/>
              <w:rPr>
                <w:rFonts w:ascii="Times New Roman" w:hAnsi="Times New Roman"/>
                <w:sz w:val="28"/>
                <w:szCs w:val="28"/>
              </w:rPr>
            </w:pPr>
            <w:r w:rsidRPr="00C019C6">
              <w:rPr>
                <w:rFonts w:ascii="Times New Roman" w:hAnsi="Times New Roman"/>
                <w:sz w:val="28"/>
                <w:szCs w:val="28"/>
              </w:rPr>
              <w:t>КМАФАнМ,</w:t>
            </w:r>
          </w:p>
          <w:p w:rsidR="00D01FFD" w:rsidRPr="00C019C6" w:rsidRDefault="00D01FFD" w:rsidP="00C019C6">
            <w:pPr>
              <w:tabs>
                <w:tab w:val="left" w:pos="540"/>
              </w:tabs>
              <w:spacing w:after="0" w:line="240" w:lineRule="auto"/>
              <w:ind w:right="-226"/>
              <w:jc w:val="center"/>
              <w:rPr>
                <w:rFonts w:ascii="Times New Roman" w:hAnsi="Times New Roman"/>
                <w:sz w:val="28"/>
                <w:szCs w:val="28"/>
              </w:rPr>
            </w:pPr>
            <w:r w:rsidRPr="00C019C6">
              <w:rPr>
                <w:rFonts w:ascii="Times New Roman" w:hAnsi="Times New Roman"/>
                <w:sz w:val="28"/>
                <w:szCs w:val="28"/>
              </w:rPr>
              <w:t>КОЕ/г (-3)</w:t>
            </w:r>
          </w:p>
        </w:tc>
        <w:tc>
          <w:tcPr>
            <w:tcW w:w="661"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&gt; 300</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ind w:right="-102" w:hanging="108"/>
              <w:jc w:val="center"/>
              <w:rPr>
                <w:rFonts w:ascii="Times New Roman" w:hAnsi="Times New Roman"/>
                <w:sz w:val="28"/>
                <w:szCs w:val="28"/>
              </w:rPr>
            </w:pPr>
            <w:r w:rsidRPr="00C019C6">
              <w:rPr>
                <w:rFonts w:ascii="Times New Roman" w:hAnsi="Times New Roman"/>
                <w:sz w:val="28"/>
                <w:szCs w:val="28"/>
              </w:rPr>
              <w:t>3,0 ×10</w:t>
            </w:r>
            <w:r w:rsidRPr="00C019C6">
              <w:rPr>
                <w:rFonts w:ascii="Times New Roman" w:hAnsi="Times New Roman"/>
                <w:sz w:val="28"/>
                <w:szCs w:val="28"/>
                <w:vertAlign w:val="superscript"/>
              </w:rPr>
              <w:t>5</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ind w:right="-108" w:hanging="120"/>
              <w:jc w:val="center"/>
              <w:rPr>
                <w:rFonts w:ascii="Times New Roman" w:hAnsi="Times New Roman"/>
                <w:sz w:val="28"/>
                <w:szCs w:val="28"/>
              </w:rPr>
            </w:pPr>
            <w:r w:rsidRPr="00C019C6">
              <w:rPr>
                <w:rFonts w:ascii="Times New Roman" w:hAnsi="Times New Roman"/>
                <w:color w:val="000000"/>
                <w:sz w:val="28"/>
                <w:szCs w:val="28"/>
              </w:rPr>
              <w:t xml:space="preserve">2,6 </w:t>
            </w:r>
            <w:r w:rsidRPr="00C019C6">
              <w:rPr>
                <w:rFonts w:ascii="Times New Roman" w:hAnsi="Times New Roman"/>
                <w:sz w:val="28"/>
                <w:szCs w:val="28"/>
              </w:rPr>
              <w:t>×</w:t>
            </w:r>
            <w:r w:rsidRPr="00C019C6">
              <w:rPr>
                <w:rFonts w:ascii="Times New Roman" w:hAnsi="Times New Roman"/>
                <w:color w:val="000000"/>
                <w:sz w:val="28"/>
                <w:szCs w:val="28"/>
              </w:rPr>
              <w:t>10</w:t>
            </w:r>
            <w:r w:rsidRPr="00C019C6">
              <w:rPr>
                <w:rFonts w:ascii="Times New Roman" w:hAnsi="Times New Roman"/>
                <w:color w:val="000000"/>
                <w:sz w:val="28"/>
                <w:szCs w:val="28"/>
                <w:vertAlign w:val="superscript"/>
              </w:rPr>
              <w:t>4</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691"/>
              </w:tabs>
              <w:spacing w:after="0" w:line="240" w:lineRule="auto"/>
              <w:ind w:right="-108" w:hanging="29"/>
              <w:jc w:val="center"/>
              <w:rPr>
                <w:rFonts w:ascii="Times New Roman" w:hAnsi="Times New Roman"/>
                <w:sz w:val="28"/>
                <w:szCs w:val="28"/>
              </w:rPr>
            </w:pPr>
            <w:r w:rsidRPr="00C019C6">
              <w:rPr>
                <w:rFonts w:ascii="Times New Roman" w:hAnsi="Times New Roman"/>
                <w:sz w:val="28"/>
                <w:szCs w:val="28"/>
              </w:rPr>
              <w:t>&gt; 300</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color w:val="000000"/>
                <w:sz w:val="28"/>
                <w:szCs w:val="28"/>
              </w:rPr>
              <w:t>2,1</w:t>
            </w:r>
            <w:r w:rsidRPr="00C019C6">
              <w:rPr>
                <w:rFonts w:ascii="Times New Roman" w:hAnsi="Times New Roman"/>
                <w:sz w:val="28"/>
                <w:szCs w:val="28"/>
              </w:rPr>
              <w:t>×</w:t>
            </w:r>
            <w:r w:rsidRPr="00C019C6">
              <w:rPr>
                <w:rFonts w:ascii="Times New Roman" w:hAnsi="Times New Roman"/>
                <w:color w:val="000000"/>
                <w:sz w:val="28"/>
                <w:szCs w:val="28"/>
              </w:rPr>
              <w:t>10</w:t>
            </w:r>
            <w:r w:rsidRPr="00C019C6">
              <w:rPr>
                <w:rFonts w:ascii="Times New Roman" w:hAnsi="Times New Roman"/>
                <w:color w:val="000000"/>
                <w:sz w:val="28"/>
                <w:szCs w:val="28"/>
                <w:vertAlign w:val="superscript"/>
              </w:rPr>
              <w:t>4</w:t>
            </w:r>
          </w:p>
        </w:tc>
        <w:tc>
          <w:tcPr>
            <w:tcW w:w="590"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&gt; 300</w:t>
            </w:r>
          </w:p>
        </w:tc>
        <w:tc>
          <w:tcPr>
            <w:tcW w:w="514"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color w:val="000000"/>
                <w:sz w:val="28"/>
                <w:szCs w:val="28"/>
              </w:rPr>
              <w:t>3,0</w:t>
            </w:r>
            <w:r w:rsidRPr="00C019C6">
              <w:rPr>
                <w:rFonts w:ascii="Times New Roman" w:hAnsi="Times New Roman"/>
                <w:sz w:val="28"/>
                <w:szCs w:val="28"/>
              </w:rPr>
              <w:t>×</w:t>
            </w:r>
            <w:r w:rsidRPr="00C019C6">
              <w:rPr>
                <w:rFonts w:ascii="Times New Roman" w:hAnsi="Times New Roman"/>
                <w:color w:val="000000"/>
                <w:sz w:val="28"/>
                <w:szCs w:val="28"/>
              </w:rPr>
              <w:t>10</w:t>
            </w:r>
            <w:r w:rsidRPr="00C019C6">
              <w:rPr>
                <w:rFonts w:ascii="Times New Roman" w:hAnsi="Times New Roman"/>
                <w:color w:val="000000"/>
                <w:sz w:val="28"/>
                <w:szCs w:val="28"/>
                <w:vertAlign w:val="superscript"/>
              </w:rPr>
              <w:t>4</w:t>
            </w:r>
          </w:p>
        </w:tc>
      </w:tr>
      <w:tr w:rsidR="00D01FFD" w:rsidRPr="00C019C6" w:rsidTr="00C019C6">
        <w:trPr>
          <w:jc w:val="center"/>
        </w:trPr>
        <w:tc>
          <w:tcPr>
            <w:tcW w:w="882"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spacing w:after="0" w:line="240" w:lineRule="auto"/>
              <w:jc w:val="center"/>
              <w:rPr>
                <w:rFonts w:ascii="Times New Roman" w:hAnsi="Times New Roman"/>
                <w:sz w:val="28"/>
                <w:szCs w:val="28"/>
              </w:rPr>
            </w:pPr>
            <w:r w:rsidRPr="00C019C6">
              <w:rPr>
                <w:rFonts w:ascii="Times New Roman" w:hAnsi="Times New Roman"/>
                <w:sz w:val="28"/>
                <w:szCs w:val="28"/>
              </w:rPr>
              <w:t>БГКП, в</w:t>
            </w:r>
          </w:p>
          <w:p w:rsidR="00D01FFD" w:rsidRPr="00C019C6" w:rsidRDefault="00D01FFD" w:rsidP="00C019C6">
            <w:pPr>
              <w:spacing w:after="0" w:line="240" w:lineRule="auto"/>
              <w:jc w:val="center"/>
              <w:rPr>
                <w:rFonts w:ascii="Times New Roman" w:hAnsi="Times New Roman"/>
                <w:sz w:val="28"/>
                <w:szCs w:val="28"/>
              </w:rPr>
            </w:pPr>
            <w:r w:rsidRPr="00C019C6">
              <w:rPr>
                <w:rFonts w:ascii="Times New Roman" w:hAnsi="Times New Roman"/>
                <w:sz w:val="28"/>
                <w:szCs w:val="28"/>
              </w:rPr>
              <w:t>0,001 г.</w:t>
            </w:r>
          </w:p>
        </w:tc>
        <w:tc>
          <w:tcPr>
            <w:tcW w:w="661"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Обнар.</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ind w:right="-102" w:hanging="108"/>
              <w:jc w:val="center"/>
              <w:rPr>
                <w:rFonts w:ascii="Times New Roman" w:hAnsi="Times New Roman"/>
                <w:sz w:val="28"/>
                <w:szCs w:val="28"/>
              </w:rPr>
            </w:pPr>
            <w:r w:rsidRPr="00C019C6">
              <w:rPr>
                <w:rFonts w:ascii="Times New Roman" w:hAnsi="Times New Roman"/>
                <w:sz w:val="28"/>
                <w:szCs w:val="28"/>
              </w:rPr>
              <w:t>Не обнар.</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ind w:right="-108" w:hanging="120"/>
              <w:jc w:val="center"/>
              <w:rPr>
                <w:rFonts w:ascii="Times New Roman" w:hAnsi="Times New Roman"/>
                <w:sz w:val="28"/>
                <w:szCs w:val="28"/>
              </w:rPr>
            </w:pPr>
            <w:r w:rsidRPr="00C019C6">
              <w:rPr>
                <w:rFonts w:ascii="Times New Roman" w:hAnsi="Times New Roman"/>
                <w:sz w:val="28"/>
                <w:szCs w:val="28"/>
              </w:rPr>
              <w:t>Не обнар.</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691"/>
              </w:tabs>
              <w:spacing w:after="0" w:line="240" w:lineRule="auto"/>
              <w:ind w:right="-108" w:hanging="29"/>
              <w:jc w:val="center"/>
              <w:rPr>
                <w:rFonts w:ascii="Times New Roman" w:hAnsi="Times New Roman"/>
                <w:sz w:val="28"/>
                <w:szCs w:val="28"/>
              </w:rPr>
            </w:pPr>
            <w:r w:rsidRPr="00C019C6">
              <w:rPr>
                <w:rFonts w:ascii="Times New Roman" w:hAnsi="Times New Roman"/>
                <w:sz w:val="28"/>
                <w:szCs w:val="28"/>
              </w:rPr>
              <w:t>Обнар.</w:t>
            </w:r>
          </w:p>
        </w:tc>
        <w:tc>
          <w:tcPr>
            <w:tcW w:w="588"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Обнар.</w:t>
            </w:r>
          </w:p>
        </w:tc>
        <w:tc>
          <w:tcPr>
            <w:tcW w:w="590"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Обнар.</w:t>
            </w:r>
          </w:p>
        </w:tc>
        <w:tc>
          <w:tcPr>
            <w:tcW w:w="514" w:type="pct"/>
            <w:tcBorders>
              <w:top w:val="single" w:sz="4" w:space="0" w:color="auto"/>
              <w:left w:val="single" w:sz="4" w:space="0" w:color="auto"/>
              <w:bottom w:val="single" w:sz="4" w:space="0" w:color="auto"/>
              <w:right w:val="single" w:sz="4" w:space="0" w:color="auto"/>
            </w:tcBorders>
            <w:vAlign w:val="center"/>
          </w:tcPr>
          <w:p w:rsidR="00D01FFD" w:rsidRPr="00C019C6" w:rsidRDefault="00D01FFD" w:rsidP="00C019C6">
            <w:pPr>
              <w:tabs>
                <w:tab w:val="left" w:pos="540"/>
              </w:tabs>
              <w:spacing w:after="0" w:line="240" w:lineRule="auto"/>
              <w:jc w:val="center"/>
              <w:rPr>
                <w:rFonts w:ascii="Times New Roman" w:hAnsi="Times New Roman"/>
                <w:sz w:val="28"/>
                <w:szCs w:val="28"/>
              </w:rPr>
            </w:pPr>
            <w:r w:rsidRPr="00C019C6">
              <w:rPr>
                <w:rFonts w:ascii="Times New Roman" w:hAnsi="Times New Roman"/>
                <w:sz w:val="28"/>
                <w:szCs w:val="28"/>
              </w:rPr>
              <w:t>Не обнар.</w:t>
            </w:r>
          </w:p>
        </w:tc>
      </w:tr>
    </w:tbl>
    <w:p w:rsidR="00D01FFD" w:rsidRDefault="00D01FFD" w:rsidP="008A7648">
      <w:pPr>
        <w:spacing w:after="0" w:line="360" w:lineRule="auto"/>
        <w:ind w:firstLine="709"/>
        <w:jc w:val="both"/>
        <w:rPr>
          <w:rFonts w:ascii="Times New Roman" w:hAnsi="Times New Roman"/>
          <w:sz w:val="28"/>
          <w:szCs w:val="28"/>
          <w:lang w:val="en-US"/>
        </w:rPr>
      </w:pPr>
    </w:p>
    <w:p w:rsidR="00D01FFD" w:rsidRDefault="00D01FFD" w:rsidP="006A5D4C">
      <w:pPr>
        <w:spacing w:after="0" w:line="360" w:lineRule="auto"/>
        <w:ind w:firstLine="709"/>
        <w:jc w:val="both"/>
        <w:rPr>
          <w:rFonts w:ascii="Times New Roman" w:hAnsi="Times New Roman"/>
          <w:sz w:val="28"/>
          <w:szCs w:val="28"/>
        </w:rPr>
      </w:pPr>
      <w:r>
        <w:rPr>
          <w:rFonts w:ascii="Times New Roman" w:hAnsi="Times New Roman"/>
          <w:sz w:val="28"/>
          <w:szCs w:val="28"/>
        </w:rPr>
        <w:t>Было д</w:t>
      </w:r>
      <w:r w:rsidRPr="00B06820">
        <w:rPr>
          <w:rFonts w:ascii="Times New Roman" w:hAnsi="Times New Roman"/>
          <w:sz w:val="28"/>
          <w:szCs w:val="28"/>
        </w:rPr>
        <w:t>оказано, что воздействие переменного магнитного поля снижает количество мезофильных аэробных и факультативно-анаэробных микроорганизмов в «обработанном» сырье, создавая барьерный эффект.</w:t>
      </w:r>
    </w:p>
    <w:p w:rsidR="00D01FFD" w:rsidRPr="00B06820" w:rsidRDefault="00D01FFD" w:rsidP="006A5D4C">
      <w:pPr>
        <w:spacing w:after="0" w:line="360" w:lineRule="auto"/>
        <w:ind w:firstLine="709"/>
        <w:jc w:val="both"/>
        <w:rPr>
          <w:rFonts w:ascii="Times New Roman" w:hAnsi="Times New Roman"/>
          <w:sz w:val="28"/>
          <w:szCs w:val="28"/>
        </w:rPr>
      </w:pPr>
      <w:r>
        <w:rPr>
          <w:rFonts w:ascii="Times New Roman" w:hAnsi="Times New Roman"/>
          <w:sz w:val="28"/>
          <w:szCs w:val="28"/>
        </w:rPr>
        <w:t>Э</w:t>
      </w:r>
      <w:r w:rsidRPr="00B06820">
        <w:rPr>
          <w:rFonts w:ascii="Times New Roman" w:hAnsi="Times New Roman"/>
          <w:sz w:val="28"/>
          <w:szCs w:val="28"/>
        </w:rPr>
        <w:t>лектромагнитный способ обработки мясного сырья</w:t>
      </w:r>
      <w:r>
        <w:rPr>
          <w:rFonts w:ascii="Times New Roman" w:hAnsi="Times New Roman"/>
          <w:sz w:val="28"/>
          <w:szCs w:val="28"/>
        </w:rPr>
        <w:t xml:space="preserve"> также</w:t>
      </w:r>
      <w:r w:rsidRPr="00B06820">
        <w:rPr>
          <w:rFonts w:ascii="Times New Roman" w:hAnsi="Times New Roman"/>
          <w:sz w:val="28"/>
          <w:szCs w:val="28"/>
        </w:rPr>
        <w:t xml:space="preserve"> влияет на реологические свойства сырья</w:t>
      </w:r>
      <w:r w:rsidRPr="00B84CBA">
        <w:rPr>
          <w:rFonts w:ascii="Times New Roman" w:hAnsi="Times New Roman"/>
          <w:sz w:val="28"/>
          <w:szCs w:val="28"/>
        </w:rPr>
        <w:t xml:space="preserve">. </w:t>
      </w:r>
      <w:r w:rsidRPr="00B06820">
        <w:rPr>
          <w:rFonts w:ascii="Times New Roman" w:hAnsi="Times New Roman"/>
          <w:color w:val="0D0D0D"/>
          <w:sz w:val="28"/>
          <w:szCs w:val="28"/>
        </w:rPr>
        <w:t xml:space="preserve">Происходят структурные изменения в мышечных волокнах, которые характеризуются лизисом миофибрилл. При этом сами волокна фрагментируются. Соединительная ткань между мышечными волокнами и мышечными пучками находится в состоянии распада. Все это </w:t>
      </w:r>
      <w:r w:rsidRPr="00B06820">
        <w:rPr>
          <w:rFonts w:ascii="Times New Roman" w:hAnsi="Times New Roman"/>
          <w:sz w:val="28"/>
          <w:szCs w:val="28"/>
        </w:rPr>
        <w:t xml:space="preserve">вызывает изменения его структуры, как в поверхностных, так и глубинных слоях </w:t>
      </w:r>
      <w:r>
        <w:rPr>
          <w:rFonts w:ascii="Times New Roman" w:hAnsi="Times New Roman"/>
          <w:sz w:val="28"/>
          <w:szCs w:val="28"/>
        </w:rPr>
        <w:t xml:space="preserve">без </w:t>
      </w:r>
      <w:r w:rsidRPr="00B06820">
        <w:rPr>
          <w:rFonts w:ascii="Times New Roman" w:hAnsi="Times New Roman"/>
          <w:sz w:val="28"/>
          <w:szCs w:val="28"/>
        </w:rPr>
        <w:t>использования химических консервантов [</w:t>
      </w:r>
      <w:r>
        <w:rPr>
          <w:rFonts w:ascii="Times New Roman" w:hAnsi="Times New Roman"/>
          <w:sz w:val="28"/>
          <w:szCs w:val="28"/>
        </w:rPr>
        <w:t>9</w:t>
      </w:r>
      <w:r w:rsidRPr="00B06820">
        <w:rPr>
          <w:rFonts w:ascii="Times New Roman" w:hAnsi="Times New Roman"/>
          <w:sz w:val="28"/>
          <w:szCs w:val="28"/>
        </w:rPr>
        <w:t>].</w:t>
      </w:r>
    </w:p>
    <w:p w:rsidR="00D01FFD" w:rsidRPr="007B5B01" w:rsidRDefault="00D01FFD" w:rsidP="006A5D4C">
      <w:pPr>
        <w:shd w:val="clear" w:color="auto" w:fill="FFFFFF"/>
        <w:spacing w:after="0" w:line="360" w:lineRule="auto"/>
        <w:ind w:firstLine="709"/>
        <w:jc w:val="both"/>
        <w:rPr>
          <w:rFonts w:ascii="Times New Roman" w:hAnsi="Times New Roman"/>
          <w:sz w:val="28"/>
          <w:szCs w:val="28"/>
        </w:rPr>
      </w:pPr>
      <w:r w:rsidRPr="007B5B01">
        <w:rPr>
          <w:rFonts w:ascii="Times New Roman" w:hAnsi="Times New Roman"/>
          <w:sz w:val="28"/>
          <w:szCs w:val="28"/>
        </w:rPr>
        <w:t>На сегодняшний день для более быстрого и эффективного разрешения проблем в области здорового питания одним из приоритетных, перспективных, безопасных и экономически целесообразных направлений является использование натуральных биологически активных добавок, а именно пищевых волокон, обладающих полифункциональными свойствами и широким спектром практического применения</w:t>
      </w:r>
      <w:r>
        <w:rPr>
          <w:rFonts w:ascii="Times New Roman" w:hAnsi="Times New Roman"/>
          <w:sz w:val="28"/>
          <w:szCs w:val="28"/>
        </w:rPr>
        <w:t xml:space="preserve">. Рекомендуемая ФАО/ВОЗ норма суточного потребления пищевых волокон составляет 25–30 г в сутки </w:t>
      </w:r>
      <w:r w:rsidRPr="007B5B01">
        <w:rPr>
          <w:rFonts w:ascii="Times New Roman" w:hAnsi="Times New Roman"/>
          <w:sz w:val="28"/>
          <w:szCs w:val="28"/>
        </w:rPr>
        <w:t>[8].</w:t>
      </w:r>
    </w:p>
    <w:p w:rsidR="00D01FFD" w:rsidRDefault="00D01FFD" w:rsidP="006A5D4C">
      <w:pPr>
        <w:spacing w:after="0" w:line="360" w:lineRule="auto"/>
        <w:ind w:firstLine="709"/>
        <w:jc w:val="both"/>
        <w:rPr>
          <w:rFonts w:ascii="Times New Roman" w:hAnsi="Times New Roman"/>
          <w:sz w:val="28"/>
          <w:szCs w:val="28"/>
        </w:rPr>
      </w:pPr>
      <w:r>
        <w:rPr>
          <w:rFonts w:ascii="Times New Roman" w:hAnsi="Times New Roman"/>
          <w:sz w:val="28"/>
          <w:szCs w:val="28"/>
        </w:rPr>
        <w:t>Актуальным является</w:t>
      </w:r>
      <w:r w:rsidRPr="007B5B01">
        <w:rPr>
          <w:rFonts w:ascii="Times New Roman" w:hAnsi="Times New Roman"/>
          <w:sz w:val="28"/>
          <w:szCs w:val="28"/>
        </w:rPr>
        <w:t xml:space="preserve"> </w:t>
      </w:r>
      <w:r>
        <w:rPr>
          <w:rFonts w:ascii="Times New Roman" w:hAnsi="Times New Roman"/>
          <w:sz w:val="28"/>
          <w:szCs w:val="28"/>
        </w:rPr>
        <w:t>расширение</w:t>
      </w:r>
      <w:r w:rsidRPr="007B5B01">
        <w:rPr>
          <w:rFonts w:ascii="Times New Roman" w:hAnsi="Times New Roman"/>
          <w:sz w:val="28"/>
          <w:szCs w:val="28"/>
        </w:rPr>
        <w:t xml:space="preserve"> выпуск</w:t>
      </w:r>
      <w:r>
        <w:rPr>
          <w:rFonts w:ascii="Times New Roman" w:hAnsi="Times New Roman"/>
          <w:sz w:val="28"/>
          <w:szCs w:val="28"/>
        </w:rPr>
        <w:t>а</w:t>
      </w:r>
      <w:r w:rsidRPr="007B5B01">
        <w:rPr>
          <w:rFonts w:ascii="Times New Roman" w:hAnsi="Times New Roman"/>
          <w:sz w:val="28"/>
          <w:szCs w:val="28"/>
        </w:rPr>
        <w:t xml:space="preserve"> новых видов продуктов, изготовленных путем комбинирования фракций пищевого сырья животного и растительного происхождения. Это позволяет регулировать потребительские свойства продуктов, их пищевую и биологическую ценность, органолептические показатели, а также создавать пищевые системы со сбалансированным компонентным составом.</w:t>
      </w:r>
    </w:p>
    <w:p w:rsidR="00D01FFD" w:rsidRPr="00307FD3" w:rsidRDefault="00D01FFD" w:rsidP="00307FD3">
      <w:pPr>
        <w:autoSpaceDE w:val="0"/>
        <w:autoSpaceDN w:val="0"/>
        <w:adjustRightInd w:val="0"/>
        <w:spacing w:after="0" w:line="360" w:lineRule="auto"/>
        <w:ind w:firstLine="709"/>
        <w:jc w:val="both"/>
        <w:rPr>
          <w:rFonts w:ascii="Times New Roman" w:hAnsi="Times New Roman"/>
          <w:sz w:val="28"/>
          <w:szCs w:val="28"/>
        </w:rPr>
      </w:pPr>
      <w:r w:rsidRPr="00307FD3">
        <w:rPr>
          <w:rFonts w:ascii="Times New Roman" w:eastAsia="TimesNewRomanPSMT" w:hAnsi="Times New Roman"/>
          <w:sz w:val="28"/>
          <w:szCs w:val="28"/>
        </w:rPr>
        <w:t>Массовое внедрение в производство поликомпонентных продуктов позволит решить проблему обеспечения населения ценными биологически активными веществами, которые помогут повысить сопротивляемость организма человека к неблагоприятным условиям среды обитания, улучшить качество жизни, снизить риск возникновения ряда заболеваний, и в результате – существенно улучшить показатели здоровья всего населения планеты.</w:t>
      </w:r>
    </w:p>
    <w:p w:rsidR="00D01FFD" w:rsidRPr="00273A57" w:rsidRDefault="00D01FFD" w:rsidP="00307FD3">
      <w:pPr>
        <w:spacing w:after="0" w:line="360" w:lineRule="auto"/>
        <w:ind w:firstLine="709"/>
        <w:jc w:val="both"/>
        <w:rPr>
          <w:rFonts w:ascii="Times New Roman" w:hAnsi="Times New Roman"/>
          <w:sz w:val="28"/>
          <w:szCs w:val="28"/>
        </w:rPr>
      </w:pPr>
      <w:r w:rsidRPr="00307FD3">
        <w:rPr>
          <w:rFonts w:ascii="Times New Roman" w:hAnsi="Times New Roman"/>
          <w:sz w:val="28"/>
          <w:szCs w:val="28"/>
        </w:rPr>
        <w:t>Несмотря на то, что</w:t>
      </w:r>
      <w:r w:rsidRPr="00273A57">
        <w:rPr>
          <w:rFonts w:ascii="Times New Roman" w:hAnsi="Times New Roman"/>
          <w:sz w:val="28"/>
          <w:szCs w:val="28"/>
        </w:rPr>
        <w:t xml:space="preserve"> традиционные блюда русской кухни, завоевавшие если не популярность, то известность во всем мире (борщ, пельмени, блины и др.), не включают колбасные изделия, уже много веков невозможно представить российский стол без колбасы. Согласно проведенным маркетинговым исследованиям, россияне оценивают колбасу как удобный, универсальный продукт питания, который можно употреблять как ежедневно в обеденный перерыв или в качестве составной части блюда (например, салата), так и по праздничным поводам (в виде нарезки).</w:t>
      </w:r>
    </w:p>
    <w:p w:rsidR="00D01FFD" w:rsidRPr="007B5B01" w:rsidRDefault="00D01FFD" w:rsidP="006A5D4C">
      <w:pPr>
        <w:spacing w:after="0" w:line="360" w:lineRule="auto"/>
        <w:ind w:firstLine="709"/>
        <w:jc w:val="both"/>
        <w:rPr>
          <w:rFonts w:ascii="Times New Roman" w:hAnsi="Times New Roman"/>
          <w:sz w:val="28"/>
          <w:szCs w:val="28"/>
        </w:rPr>
      </w:pPr>
      <w:r w:rsidRPr="007B5B01">
        <w:rPr>
          <w:rFonts w:ascii="Times New Roman" w:hAnsi="Times New Roman"/>
          <w:sz w:val="28"/>
          <w:szCs w:val="28"/>
        </w:rPr>
        <w:t>Существующий способ производства варено-копченых колбасны</w:t>
      </w:r>
      <w:r>
        <w:rPr>
          <w:rFonts w:ascii="Times New Roman" w:hAnsi="Times New Roman"/>
          <w:sz w:val="28"/>
          <w:szCs w:val="28"/>
        </w:rPr>
        <w:t>х</w:t>
      </w:r>
      <w:r w:rsidRPr="007B5B01">
        <w:rPr>
          <w:rFonts w:ascii="Times New Roman" w:hAnsi="Times New Roman"/>
          <w:sz w:val="28"/>
          <w:szCs w:val="28"/>
        </w:rPr>
        <w:t xml:space="preserve"> изделий недостаточно идеален. Недостатками известного способа является отсутствие компонентов, улучшающих органолептические и физико-химические показатели качества изделий, снижающих себестоимость и повышающих рентабельность переработки</w:t>
      </w:r>
      <w:r>
        <w:rPr>
          <w:rFonts w:ascii="Times New Roman" w:hAnsi="Times New Roman"/>
          <w:sz w:val="28"/>
          <w:szCs w:val="28"/>
        </w:rPr>
        <w:t>. А</w:t>
      </w:r>
      <w:r w:rsidRPr="007B5B01">
        <w:rPr>
          <w:rFonts w:ascii="Times New Roman" w:hAnsi="Times New Roman"/>
          <w:sz w:val="28"/>
          <w:szCs w:val="28"/>
        </w:rPr>
        <w:t xml:space="preserve">ссортимент варено-копченых колбасных изделий </w:t>
      </w:r>
      <w:r>
        <w:rPr>
          <w:rFonts w:ascii="Times New Roman" w:hAnsi="Times New Roman"/>
          <w:sz w:val="28"/>
          <w:szCs w:val="28"/>
        </w:rPr>
        <w:t>ограничен</w:t>
      </w:r>
      <w:r w:rsidRPr="007B5B01">
        <w:rPr>
          <w:rFonts w:ascii="Times New Roman" w:hAnsi="Times New Roman"/>
          <w:sz w:val="28"/>
          <w:szCs w:val="28"/>
        </w:rPr>
        <w:t>, отсутствует набор незаменимых аминокислот, макро- и микроэлементов, витаминов, то есть лечебно-профилактические свойств</w:t>
      </w:r>
      <w:r>
        <w:rPr>
          <w:rFonts w:ascii="Times New Roman" w:hAnsi="Times New Roman"/>
          <w:sz w:val="28"/>
          <w:szCs w:val="28"/>
        </w:rPr>
        <w:t>. Для колбасных изделий характерны</w:t>
      </w:r>
      <w:r w:rsidRPr="007B5B01">
        <w:rPr>
          <w:rFonts w:ascii="Times New Roman" w:hAnsi="Times New Roman"/>
          <w:sz w:val="28"/>
          <w:szCs w:val="28"/>
        </w:rPr>
        <w:t xml:space="preserve"> небольшой срок хранения изделий </w:t>
      </w:r>
      <w:r>
        <w:rPr>
          <w:rFonts w:ascii="Times New Roman" w:hAnsi="Times New Roman"/>
          <w:sz w:val="28"/>
          <w:szCs w:val="28"/>
        </w:rPr>
        <w:t>–</w:t>
      </w:r>
      <w:r w:rsidRPr="007B5B01">
        <w:rPr>
          <w:rFonts w:ascii="Times New Roman" w:hAnsi="Times New Roman"/>
          <w:sz w:val="28"/>
          <w:szCs w:val="28"/>
        </w:rPr>
        <w:t xml:space="preserve"> не более 15 суток при температуре 12</w:t>
      </w:r>
      <w:r>
        <w:rPr>
          <w:rFonts w:ascii="Times New Roman" w:hAnsi="Times New Roman"/>
          <w:sz w:val="28"/>
          <w:szCs w:val="28"/>
        </w:rPr>
        <w:t>–</w:t>
      </w:r>
      <w:r w:rsidRPr="007B5B01">
        <w:rPr>
          <w:rFonts w:ascii="Times New Roman" w:hAnsi="Times New Roman"/>
          <w:sz w:val="28"/>
          <w:szCs w:val="28"/>
        </w:rPr>
        <w:t>15°С. Поэтому обогащение продуктов питания функциональными ингредиентами, с целью укрепления здоровья населения</w:t>
      </w:r>
      <w:r>
        <w:rPr>
          <w:rFonts w:ascii="Times New Roman" w:hAnsi="Times New Roman"/>
          <w:sz w:val="28"/>
          <w:szCs w:val="28"/>
        </w:rPr>
        <w:t>,</w:t>
      </w:r>
      <w:r w:rsidRPr="007B5B01">
        <w:rPr>
          <w:rFonts w:ascii="Times New Roman" w:hAnsi="Times New Roman"/>
          <w:sz w:val="28"/>
          <w:szCs w:val="28"/>
        </w:rPr>
        <w:t xml:space="preserve"> в настоящее время является общепринятой практикой в мире. </w:t>
      </w:r>
    </w:p>
    <w:p w:rsidR="00D01FFD" w:rsidRPr="007B5B01" w:rsidRDefault="00D01FFD" w:rsidP="006A5D4C">
      <w:pPr>
        <w:spacing w:after="0" w:line="360" w:lineRule="auto"/>
        <w:ind w:firstLine="709"/>
        <w:jc w:val="both"/>
        <w:rPr>
          <w:rFonts w:ascii="Times New Roman" w:hAnsi="Times New Roman"/>
          <w:sz w:val="28"/>
          <w:szCs w:val="28"/>
        </w:rPr>
      </w:pPr>
      <w:r w:rsidRPr="007B5B01">
        <w:rPr>
          <w:rFonts w:ascii="Times New Roman" w:hAnsi="Times New Roman"/>
          <w:sz w:val="28"/>
          <w:szCs w:val="28"/>
        </w:rPr>
        <w:t>К наиболее перспективным культурам, с позиции производства, использования и переработки растительного сырья, представляющим большой практический интерес, относится топинамбур. Типичные черноземные почвы Краснодарского края очень благоприятны для выращивания данной культуры.</w:t>
      </w:r>
    </w:p>
    <w:p w:rsidR="00D01FFD" w:rsidRPr="007B5B01" w:rsidRDefault="00D01FFD" w:rsidP="006A5D4C">
      <w:pPr>
        <w:spacing w:after="0" w:line="360" w:lineRule="auto"/>
        <w:ind w:firstLine="709"/>
        <w:jc w:val="both"/>
        <w:rPr>
          <w:rFonts w:ascii="Times New Roman" w:hAnsi="Times New Roman"/>
          <w:sz w:val="28"/>
          <w:szCs w:val="28"/>
        </w:rPr>
      </w:pPr>
      <w:r w:rsidRPr="007B5B01">
        <w:rPr>
          <w:rFonts w:ascii="Times New Roman" w:hAnsi="Times New Roman"/>
          <w:sz w:val="28"/>
          <w:szCs w:val="28"/>
        </w:rPr>
        <w:t>Ценность топинамбура, как пищевой культуры, в первую очередь</w:t>
      </w:r>
      <w:r>
        <w:rPr>
          <w:rFonts w:ascii="Times New Roman" w:hAnsi="Times New Roman"/>
          <w:sz w:val="28"/>
          <w:szCs w:val="28"/>
        </w:rPr>
        <w:t>,</w:t>
      </w:r>
      <w:r w:rsidRPr="007B5B01">
        <w:rPr>
          <w:rFonts w:ascii="Times New Roman" w:hAnsi="Times New Roman"/>
          <w:sz w:val="28"/>
          <w:szCs w:val="28"/>
        </w:rPr>
        <w:t xml:space="preserve"> определяется его биохимическим составом. Так</w:t>
      </w:r>
      <w:r>
        <w:rPr>
          <w:rFonts w:ascii="Times New Roman" w:hAnsi="Times New Roman"/>
          <w:sz w:val="28"/>
          <w:szCs w:val="28"/>
        </w:rPr>
        <w:t>,</w:t>
      </w:r>
      <w:r w:rsidRPr="007B5B01">
        <w:rPr>
          <w:rFonts w:ascii="Times New Roman" w:hAnsi="Times New Roman"/>
          <w:sz w:val="28"/>
          <w:szCs w:val="28"/>
        </w:rPr>
        <w:t xml:space="preserve"> клубни и надземная масса топинамбура содержат большое количество пектина, пищевых волокон, белка, аминокислот, в том числе незаменимых, жизненно важных макро- и микроэлементов, а также органических и жирных кислот, обладающих сильным антиоксидантным действием. По содержанию магния, железа, кремния, цинка, а также витаминов В</w:t>
      </w:r>
      <w:r w:rsidRPr="007B5B01">
        <w:rPr>
          <w:rFonts w:ascii="Times New Roman" w:hAnsi="Times New Roman"/>
          <w:sz w:val="28"/>
          <w:szCs w:val="28"/>
          <w:vertAlign w:val="subscript"/>
        </w:rPr>
        <w:t>1</w:t>
      </w:r>
      <w:r w:rsidRPr="007B5B01">
        <w:rPr>
          <w:rFonts w:ascii="Times New Roman" w:hAnsi="Times New Roman"/>
          <w:sz w:val="28"/>
          <w:szCs w:val="28"/>
        </w:rPr>
        <w:t>, В</w:t>
      </w:r>
      <w:r w:rsidRPr="007B5B01">
        <w:rPr>
          <w:rFonts w:ascii="Times New Roman" w:hAnsi="Times New Roman"/>
          <w:sz w:val="28"/>
          <w:szCs w:val="28"/>
          <w:vertAlign w:val="subscript"/>
        </w:rPr>
        <w:t>2</w:t>
      </w:r>
      <w:r w:rsidRPr="007B5B01">
        <w:rPr>
          <w:rFonts w:ascii="Times New Roman" w:hAnsi="Times New Roman"/>
          <w:sz w:val="28"/>
          <w:szCs w:val="28"/>
        </w:rPr>
        <w:t xml:space="preserve"> и С топинамбур превосходит картофель, морковь, столовую свеклу. Топинамбур обладает уникальной способностью накапливать высокое содержание инулина. Вместе с тем, клубни и надземная масса топинамбура не накапливают тяжелые металлы (свинец, ртуть, мышьяк и др.) и радионуклиды. Уникальный биохимический состав топинамбура позволит использовать его в качестве сырья для создания и производства функциональных и лечебно-профилактических продуктов питания на мясной основе [4, 6, 7]. </w:t>
      </w:r>
    </w:p>
    <w:p w:rsidR="00D01FFD" w:rsidRPr="007B5B01" w:rsidRDefault="00D01FFD" w:rsidP="006A5D4C">
      <w:pPr>
        <w:pStyle w:val="Default"/>
        <w:spacing w:line="360" w:lineRule="auto"/>
        <w:ind w:firstLine="709"/>
        <w:jc w:val="both"/>
        <w:rPr>
          <w:sz w:val="28"/>
          <w:szCs w:val="28"/>
        </w:rPr>
      </w:pPr>
      <w:r w:rsidRPr="007B5B01">
        <w:rPr>
          <w:sz w:val="28"/>
          <w:szCs w:val="28"/>
        </w:rPr>
        <w:t xml:space="preserve">Большого внимания заслуживает разработанная технология получения порошка из топинамбура. Порошок из клубней является хорошей биологической добавкой в мясные продукты. Добавление его в колбасные изделия </w:t>
      </w:r>
      <w:r>
        <w:rPr>
          <w:sz w:val="28"/>
          <w:szCs w:val="28"/>
        </w:rPr>
        <w:t xml:space="preserve">позволяет </w:t>
      </w:r>
      <w:r w:rsidRPr="007B5B01">
        <w:rPr>
          <w:sz w:val="28"/>
          <w:szCs w:val="28"/>
        </w:rPr>
        <w:t>значительно усилит</w:t>
      </w:r>
      <w:r>
        <w:rPr>
          <w:sz w:val="28"/>
          <w:szCs w:val="28"/>
        </w:rPr>
        <w:t>ь</w:t>
      </w:r>
      <w:r w:rsidRPr="007B5B01">
        <w:rPr>
          <w:sz w:val="28"/>
          <w:szCs w:val="28"/>
        </w:rPr>
        <w:t xml:space="preserve"> питательную и биологическую це</w:t>
      </w:r>
      <w:r>
        <w:rPr>
          <w:sz w:val="28"/>
          <w:szCs w:val="28"/>
        </w:rPr>
        <w:t>нность этих продуктов и приводит</w:t>
      </w:r>
      <w:r w:rsidRPr="007B5B01">
        <w:rPr>
          <w:sz w:val="28"/>
          <w:szCs w:val="28"/>
        </w:rPr>
        <w:t xml:space="preserve"> к снижению их гликемического индекса и калорийности. Продукты, в состав которых входит топинамбур, наиболее соответствуют научно</w:t>
      </w:r>
      <w:r>
        <w:rPr>
          <w:sz w:val="28"/>
          <w:szCs w:val="28"/>
        </w:rPr>
        <w:t xml:space="preserve"> </w:t>
      </w:r>
      <w:r w:rsidRPr="007B5B01">
        <w:rPr>
          <w:sz w:val="28"/>
          <w:szCs w:val="28"/>
        </w:rPr>
        <w:t>обоснованным требованиям, предъявляемым к рациону питания современного человека с малоподвижным образом жизни (гиподинамия) и проживающего в условиях экологических и психологически</w:t>
      </w:r>
      <w:r>
        <w:rPr>
          <w:sz w:val="28"/>
          <w:szCs w:val="28"/>
        </w:rPr>
        <w:t>х нагрузок</w:t>
      </w:r>
      <w:r w:rsidRPr="007B5B01">
        <w:rPr>
          <w:sz w:val="28"/>
          <w:szCs w:val="28"/>
        </w:rPr>
        <w:t xml:space="preserve"> [2, 4, 7]. </w:t>
      </w:r>
    </w:p>
    <w:p w:rsidR="00D01FFD" w:rsidRPr="007B5B01" w:rsidRDefault="00D01FFD" w:rsidP="006A5D4C">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К</w:t>
      </w:r>
      <w:r w:rsidRPr="007B5B01">
        <w:rPr>
          <w:rFonts w:ascii="Times New Roman" w:hAnsi="Times New Roman"/>
          <w:sz w:val="28"/>
          <w:szCs w:val="28"/>
        </w:rPr>
        <w:t xml:space="preserve"> важнейшим</w:t>
      </w:r>
      <w:r>
        <w:rPr>
          <w:rFonts w:ascii="Times New Roman" w:hAnsi="Times New Roman"/>
          <w:sz w:val="28"/>
          <w:szCs w:val="28"/>
        </w:rPr>
        <w:t xml:space="preserve"> представителям пищевых волокон относят</w:t>
      </w:r>
      <w:r w:rsidRPr="007B5B01">
        <w:rPr>
          <w:rFonts w:ascii="Times New Roman" w:hAnsi="Times New Roman"/>
          <w:sz w:val="28"/>
          <w:szCs w:val="28"/>
        </w:rPr>
        <w:t xml:space="preserve"> пектины</w:t>
      </w:r>
      <w:r>
        <w:rPr>
          <w:rFonts w:ascii="Times New Roman" w:hAnsi="Times New Roman"/>
          <w:sz w:val="28"/>
          <w:szCs w:val="28"/>
        </w:rPr>
        <w:t>,</w:t>
      </w:r>
      <w:r w:rsidRPr="007B5B01">
        <w:rPr>
          <w:rFonts w:ascii="Times New Roman" w:hAnsi="Times New Roman"/>
          <w:sz w:val="28"/>
          <w:szCs w:val="28"/>
        </w:rPr>
        <w:t xml:space="preserve"> способные связывать тяжелые металлы</w:t>
      </w:r>
      <w:r>
        <w:rPr>
          <w:rFonts w:ascii="Times New Roman" w:hAnsi="Times New Roman"/>
          <w:sz w:val="28"/>
          <w:szCs w:val="28"/>
        </w:rPr>
        <w:t xml:space="preserve"> и</w:t>
      </w:r>
      <w:r w:rsidRPr="007B5B01">
        <w:rPr>
          <w:rFonts w:ascii="Times New Roman" w:hAnsi="Times New Roman"/>
          <w:sz w:val="28"/>
          <w:szCs w:val="28"/>
        </w:rPr>
        <w:t xml:space="preserve"> радио</w:t>
      </w:r>
      <w:r>
        <w:rPr>
          <w:rFonts w:ascii="Times New Roman" w:hAnsi="Times New Roman"/>
          <w:sz w:val="28"/>
          <w:szCs w:val="28"/>
        </w:rPr>
        <w:t>нуклиды</w:t>
      </w:r>
      <w:r w:rsidRPr="007B5B01">
        <w:rPr>
          <w:rFonts w:ascii="Times New Roman" w:hAnsi="Times New Roman"/>
          <w:sz w:val="28"/>
          <w:szCs w:val="28"/>
        </w:rPr>
        <w:t xml:space="preserve">. </w:t>
      </w:r>
      <w:r>
        <w:rPr>
          <w:rFonts w:ascii="Times New Roman" w:hAnsi="Times New Roman"/>
          <w:sz w:val="28"/>
          <w:szCs w:val="28"/>
        </w:rPr>
        <w:t>П</w:t>
      </w:r>
      <w:r w:rsidRPr="007B5B01">
        <w:rPr>
          <w:rFonts w:ascii="Times New Roman" w:hAnsi="Times New Roman"/>
          <w:sz w:val="28"/>
          <w:szCs w:val="28"/>
        </w:rPr>
        <w:t>ектин</w:t>
      </w:r>
      <w:r>
        <w:rPr>
          <w:rFonts w:ascii="Times New Roman" w:hAnsi="Times New Roman"/>
          <w:sz w:val="28"/>
          <w:szCs w:val="28"/>
        </w:rPr>
        <w:t>, я</w:t>
      </w:r>
      <w:r w:rsidRPr="007B5B01">
        <w:rPr>
          <w:rFonts w:ascii="Times New Roman" w:hAnsi="Times New Roman"/>
          <w:sz w:val="28"/>
          <w:szCs w:val="28"/>
        </w:rPr>
        <w:t>вляясь составной частью земных растений, всегда был компонентом пищи со времени происхождения человека. Пектины улучшают пищеварение, уменьшают процессы гниения в кишечнике и выводят ядовитые продукты обмена, образующиеся в самом организме; способствуют выработке в кишечнике витаминов группы В, особенно В12, жизнедеятельности и росту полезных микроорганизмов в кишечнике, выведению излишнего количества холестерина (Т.Л. Пилат с соавт., 2002).</w:t>
      </w:r>
    </w:p>
    <w:p w:rsidR="00D01FFD" w:rsidRPr="007B5B01" w:rsidRDefault="00D01FFD" w:rsidP="006A5D4C">
      <w:pPr>
        <w:autoSpaceDE w:val="0"/>
        <w:autoSpaceDN w:val="0"/>
        <w:adjustRightInd w:val="0"/>
        <w:spacing w:after="0" w:line="360" w:lineRule="auto"/>
        <w:ind w:firstLine="709"/>
        <w:jc w:val="both"/>
        <w:rPr>
          <w:rFonts w:ascii="Times New Roman" w:hAnsi="Times New Roman"/>
          <w:sz w:val="28"/>
          <w:szCs w:val="28"/>
        </w:rPr>
      </w:pPr>
      <w:r w:rsidRPr="007B5B01">
        <w:rPr>
          <w:rFonts w:ascii="Times New Roman" w:hAnsi="Times New Roman"/>
          <w:sz w:val="28"/>
          <w:szCs w:val="28"/>
        </w:rPr>
        <w:t>Всемирной Организацией Здравоохранения пектин признан абсолютно безопасным, с точки зрения токсикологии</w:t>
      </w:r>
      <w:r>
        <w:rPr>
          <w:rFonts w:ascii="Times New Roman" w:hAnsi="Times New Roman"/>
          <w:sz w:val="28"/>
          <w:szCs w:val="28"/>
        </w:rPr>
        <w:t>,</w:t>
      </w:r>
      <w:r w:rsidRPr="007B5B01">
        <w:rPr>
          <w:rFonts w:ascii="Times New Roman" w:hAnsi="Times New Roman"/>
          <w:sz w:val="28"/>
          <w:szCs w:val="28"/>
        </w:rPr>
        <w:t xml:space="preserve"> продуктом. Он не имеет ограничений по применению и признан в подавляющем большинстве стран ценны</w:t>
      </w:r>
      <w:r>
        <w:rPr>
          <w:rFonts w:ascii="Times New Roman" w:hAnsi="Times New Roman"/>
          <w:sz w:val="28"/>
          <w:szCs w:val="28"/>
        </w:rPr>
        <w:t>м</w:t>
      </w:r>
      <w:r w:rsidRPr="007B5B01">
        <w:rPr>
          <w:rFonts w:ascii="Times New Roman" w:hAnsi="Times New Roman"/>
          <w:sz w:val="28"/>
          <w:szCs w:val="28"/>
        </w:rPr>
        <w:t xml:space="preserve"> пищев</w:t>
      </w:r>
      <w:r>
        <w:rPr>
          <w:rFonts w:ascii="Times New Roman" w:hAnsi="Times New Roman"/>
          <w:sz w:val="28"/>
          <w:szCs w:val="28"/>
        </w:rPr>
        <w:t>ым</w:t>
      </w:r>
      <w:r w:rsidRPr="007B5B01">
        <w:rPr>
          <w:rFonts w:ascii="Times New Roman" w:hAnsi="Times New Roman"/>
          <w:sz w:val="28"/>
          <w:szCs w:val="28"/>
        </w:rPr>
        <w:t xml:space="preserve"> продукт</w:t>
      </w:r>
      <w:r>
        <w:rPr>
          <w:rFonts w:ascii="Times New Roman" w:hAnsi="Times New Roman"/>
          <w:sz w:val="28"/>
          <w:szCs w:val="28"/>
        </w:rPr>
        <w:t>ом</w:t>
      </w:r>
      <w:r w:rsidRPr="007B5B01">
        <w:rPr>
          <w:rFonts w:ascii="Times New Roman" w:hAnsi="Times New Roman"/>
          <w:sz w:val="28"/>
          <w:szCs w:val="28"/>
        </w:rPr>
        <w:t xml:space="preserve">. Обогащение пектином продуктов питания жителей индустриальных </w:t>
      </w:r>
      <w:r w:rsidRPr="00566F3F">
        <w:rPr>
          <w:rFonts w:ascii="Times New Roman" w:hAnsi="Times New Roman"/>
          <w:sz w:val="28"/>
          <w:szCs w:val="28"/>
        </w:rPr>
        <w:t xml:space="preserve">городов и работников производств с вредными условиями труда </w:t>
      </w:r>
      <w:r>
        <w:rPr>
          <w:rFonts w:ascii="Times New Roman" w:hAnsi="Times New Roman"/>
          <w:sz w:val="28"/>
          <w:szCs w:val="28"/>
        </w:rPr>
        <w:t>–</w:t>
      </w:r>
      <w:r w:rsidRPr="00566F3F">
        <w:rPr>
          <w:rFonts w:ascii="Times New Roman" w:hAnsi="Times New Roman"/>
          <w:sz w:val="28"/>
          <w:szCs w:val="28"/>
        </w:rPr>
        <w:t xml:space="preserve"> это одна из возможностей</w:t>
      </w:r>
      <w:r w:rsidRPr="007B5B01">
        <w:rPr>
          <w:rFonts w:ascii="Times New Roman" w:hAnsi="Times New Roman"/>
          <w:sz w:val="28"/>
          <w:szCs w:val="28"/>
        </w:rPr>
        <w:t xml:space="preserve"> снизить неблагоприятное воздействие среды на организм человека.</w:t>
      </w:r>
    </w:p>
    <w:p w:rsidR="00D01FFD" w:rsidRPr="006A5D4C" w:rsidRDefault="00D01FFD" w:rsidP="006A5D4C">
      <w:pPr>
        <w:autoSpaceDE w:val="0"/>
        <w:autoSpaceDN w:val="0"/>
        <w:adjustRightInd w:val="0"/>
        <w:spacing w:after="0" w:line="360" w:lineRule="auto"/>
        <w:ind w:firstLine="709"/>
        <w:jc w:val="both"/>
        <w:rPr>
          <w:rFonts w:ascii="Times New Roman" w:eastAsia="TimesNewRoman" w:hAnsi="Times New Roman"/>
          <w:sz w:val="28"/>
          <w:szCs w:val="28"/>
        </w:rPr>
      </w:pPr>
      <w:r w:rsidRPr="006A5D4C">
        <w:rPr>
          <w:rFonts w:ascii="Times New Roman" w:eastAsia="TimesNewRoman" w:hAnsi="Times New Roman"/>
          <w:sz w:val="28"/>
          <w:szCs w:val="28"/>
        </w:rPr>
        <w:t xml:space="preserve">В химическом отношении </w:t>
      </w:r>
      <w:r>
        <w:rPr>
          <w:rFonts w:ascii="Times New Roman" w:eastAsia="TimesNewRoman" w:hAnsi="Times New Roman"/>
          <w:sz w:val="28"/>
          <w:szCs w:val="28"/>
        </w:rPr>
        <w:t>пектин</w:t>
      </w:r>
      <w:r w:rsidRPr="006A5D4C">
        <w:rPr>
          <w:rFonts w:ascii="Times New Roman" w:eastAsia="TimesNewRoman" w:hAnsi="Times New Roman"/>
          <w:sz w:val="28"/>
          <w:szCs w:val="28"/>
        </w:rPr>
        <w:t xml:space="preserve"> представля</w:t>
      </w:r>
      <w:r>
        <w:rPr>
          <w:rFonts w:ascii="Times New Roman" w:eastAsia="TimesNewRoman" w:hAnsi="Times New Roman"/>
          <w:sz w:val="28"/>
          <w:szCs w:val="28"/>
        </w:rPr>
        <w:t>е</w:t>
      </w:r>
      <w:r w:rsidRPr="006A5D4C">
        <w:rPr>
          <w:rFonts w:ascii="Times New Roman" w:eastAsia="TimesNewRoman" w:hAnsi="Times New Roman"/>
          <w:sz w:val="28"/>
          <w:szCs w:val="28"/>
        </w:rPr>
        <w:t>т собой</w:t>
      </w:r>
      <w:r>
        <w:rPr>
          <w:rFonts w:ascii="Times New Roman" w:eastAsia="TimesNewRoman" w:hAnsi="Times New Roman"/>
          <w:sz w:val="28"/>
          <w:szCs w:val="28"/>
        </w:rPr>
        <w:t xml:space="preserve"> </w:t>
      </w:r>
      <w:r w:rsidRPr="006A5D4C">
        <w:rPr>
          <w:rFonts w:ascii="Times New Roman" w:eastAsia="TimesNewRoman" w:hAnsi="Times New Roman"/>
          <w:sz w:val="28"/>
          <w:szCs w:val="28"/>
        </w:rPr>
        <w:t>полимерн</w:t>
      </w:r>
      <w:r>
        <w:rPr>
          <w:rFonts w:ascii="Times New Roman" w:eastAsia="TimesNewRoman" w:hAnsi="Times New Roman"/>
          <w:sz w:val="28"/>
          <w:szCs w:val="28"/>
        </w:rPr>
        <w:t>о</w:t>
      </w:r>
      <w:r w:rsidRPr="006A5D4C">
        <w:rPr>
          <w:rFonts w:ascii="Times New Roman" w:eastAsia="TimesNewRoman" w:hAnsi="Times New Roman"/>
          <w:sz w:val="28"/>
          <w:szCs w:val="28"/>
        </w:rPr>
        <w:t>е соединени</w:t>
      </w:r>
      <w:r>
        <w:rPr>
          <w:rFonts w:ascii="Times New Roman" w:eastAsia="TimesNewRoman" w:hAnsi="Times New Roman"/>
          <w:sz w:val="28"/>
          <w:szCs w:val="28"/>
        </w:rPr>
        <w:t>е</w:t>
      </w:r>
      <w:r w:rsidRPr="006A5D4C">
        <w:rPr>
          <w:rFonts w:ascii="Times New Roman" w:eastAsia="TimesNewRoman" w:hAnsi="Times New Roman"/>
          <w:sz w:val="28"/>
          <w:szCs w:val="28"/>
        </w:rPr>
        <w:t xml:space="preserve"> полисахаридной природы, в макромолекулах</w:t>
      </w:r>
      <w:r>
        <w:rPr>
          <w:rFonts w:ascii="Times New Roman" w:eastAsia="TimesNewRoman" w:hAnsi="Times New Roman"/>
          <w:sz w:val="28"/>
          <w:szCs w:val="28"/>
        </w:rPr>
        <w:t xml:space="preserve"> </w:t>
      </w:r>
      <w:r w:rsidRPr="006A5D4C">
        <w:rPr>
          <w:rFonts w:ascii="Times New Roman" w:eastAsia="TimesNewRoman" w:hAnsi="Times New Roman"/>
          <w:sz w:val="28"/>
          <w:szCs w:val="28"/>
        </w:rPr>
        <w:t>котор</w:t>
      </w:r>
      <w:r>
        <w:rPr>
          <w:rFonts w:ascii="Times New Roman" w:eastAsia="TimesNewRoman" w:hAnsi="Times New Roman"/>
          <w:sz w:val="28"/>
          <w:szCs w:val="28"/>
        </w:rPr>
        <w:t>ого</w:t>
      </w:r>
      <w:r w:rsidRPr="006A5D4C">
        <w:rPr>
          <w:rFonts w:ascii="Times New Roman" w:eastAsia="TimesNewRoman" w:hAnsi="Times New Roman"/>
          <w:sz w:val="28"/>
          <w:szCs w:val="28"/>
        </w:rPr>
        <w:t xml:space="preserve"> равномерно распределено большое число гидроксильных групп</w:t>
      </w:r>
      <w:r>
        <w:rPr>
          <w:rFonts w:ascii="Times New Roman" w:eastAsia="TimesNewRoman" w:hAnsi="Times New Roman"/>
          <w:sz w:val="28"/>
          <w:szCs w:val="28"/>
        </w:rPr>
        <w:t xml:space="preserve"> </w:t>
      </w:r>
      <w:r w:rsidRPr="006A5D4C">
        <w:rPr>
          <w:rFonts w:ascii="Times New Roman" w:eastAsia="TimesNewRoman" w:hAnsi="Times New Roman"/>
          <w:sz w:val="28"/>
          <w:szCs w:val="28"/>
        </w:rPr>
        <w:t>(–ОН), взаимодействующих с водой и определяющих их гидрофильность.</w:t>
      </w:r>
      <w:r>
        <w:rPr>
          <w:rFonts w:ascii="Times New Roman" w:eastAsia="TimesNewRoman" w:hAnsi="Times New Roman"/>
          <w:sz w:val="28"/>
          <w:szCs w:val="28"/>
        </w:rPr>
        <w:t xml:space="preserve"> Высокоразветвле</w:t>
      </w:r>
      <w:r w:rsidRPr="006A5D4C">
        <w:rPr>
          <w:rFonts w:ascii="Times New Roman" w:eastAsia="TimesNewRoman" w:hAnsi="Times New Roman"/>
          <w:sz w:val="28"/>
          <w:szCs w:val="28"/>
        </w:rPr>
        <w:t>нные, не обладающие упорядоченной структурой, они</w:t>
      </w:r>
      <w:r>
        <w:rPr>
          <w:rFonts w:ascii="Times New Roman" w:eastAsia="TimesNewRoman" w:hAnsi="Times New Roman"/>
          <w:sz w:val="28"/>
          <w:szCs w:val="28"/>
        </w:rPr>
        <w:t xml:space="preserve"> </w:t>
      </w:r>
      <w:r w:rsidRPr="006A5D4C">
        <w:rPr>
          <w:rFonts w:ascii="Times New Roman" w:eastAsia="TimesNewRoman" w:hAnsi="Times New Roman"/>
          <w:sz w:val="28"/>
          <w:szCs w:val="28"/>
        </w:rPr>
        <w:t>растворимы или набухают в воде, способны участвовать в обменном</w:t>
      </w:r>
      <w:r>
        <w:rPr>
          <w:rFonts w:ascii="Times New Roman" w:eastAsia="TimesNewRoman" w:hAnsi="Times New Roman"/>
          <w:sz w:val="28"/>
          <w:szCs w:val="28"/>
        </w:rPr>
        <w:t xml:space="preserve"> </w:t>
      </w:r>
      <w:r w:rsidRPr="006A5D4C">
        <w:rPr>
          <w:rFonts w:ascii="Times New Roman" w:eastAsia="TimesNewRoman" w:hAnsi="Times New Roman"/>
          <w:sz w:val="28"/>
          <w:szCs w:val="28"/>
        </w:rPr>
        <w:t>взаимодействии с ионами водорода и металлов, а кроме того с</w:t>
      </w:r>
      <w:r>
        <w:rPr>
          <w:rFonts w:ascii="Times New Roman" w:eastAsia="TimesNewRoman" w:hAnsi="Times New Roman"/>
          <w:sz w:val="28"/>
          <w:szCs w:val="28"/>
        </w:rPr>
        <w:t xml:space="preserve"> </w:t>
      </w:r>
      <w:r w:rsidRPr="006A5D4C">
        <w:rPr>
          <w:rFonts w:ascii="Times New Roman" w:eastAsia="TimesNewRoman" w:hAnsi="Times New Roman"/>
          <w:sz w:val="28"/>
          <w:szCs w:val="28"/>
        </w:rPr>
        <w:t>органическими молекулами меньшей молекулярной массы.</w:t>
      </w:r>
    </w:p>
    <w:p w:rsidR="00D01FFD" w:rsidRDefault="00D01FFD" w:rsidP="006A5D4C">
      <w:pPr>
        <w:autoSpaceDE w:val="0"/>
        <w:autoSpaceDN w:val="0"/>
        <w:adjustRightInd w:val="0"/>
        <w:spacing w:after="0" w:line="360" w:lineRule="auto"/>
        <w:ind w:firstLine="567"/>
        <w:jc w:val="both"/>
        <w:rPr>
          <w:rFonts w:ascii="Times New Roman" w:hAnsi="Times New Roman"/>
          <w:sz w:val="28"/>
          <w:szCs w:val="28"/>
        </w:rPr>
      </w:pPr>
      <w:r w:rsidRPr="007B5B01">
        <w:rPr>
          <w:rFonts w:ascii="Times New Roman" w:hAnsi="Times New Roman"/>
          <w:sz w:val="28"/>
          <w:szCs w:val="28"/>
        </w:rPr>
        <w:t>В процессе усвоения пищи деметоксилирование пектина способствует превращению его в полигалактуроновую кислоту, которая</w:t>
      </w:r>
      <w:r>
        <w:rPr>
          <w:rFonts w:ascii="Times New Roman" w:hAnsi="Times New Roman"/>
          <w:sz w:val="28"/>
          <w:szCs w:val="28"/>
        </w:rPr>
        <w:t>,</w:t>
      </w:r>
      <w:r w:rsidRPr="007B5B01">
        <w:rPr>
          <w:rFonts w:ascii="Times New Roman" w:hAnsi="Times New Roman"/>
          <w:sz w:val="28"/>
          <w:szCs w:val="28"/>
        </w:rPr>
        <w:t xml:space="preserve"> соединяясь с тяжелыми металлами и радионуклидами, образует нерастворимые комплексы, не всасывающиеся через слизистую оболочку желудочно-кишечного тракта и выделяющиеся из организма вместе со стулом. Защитное действие пектинов объясняется также их способностью вместе с другими пищевыми волокнами улучшать перистальтику кишечника, способствуя более быстрому выводу всех токсичных веществ.</w:t>
      </w:r>
    </w:p>
    <w:p w:rsidR="00D01FFD" w:rsidRPr="003E1C7C" w:rsidRDefault="00D01FFD" w:rsidP="003E1C7C">
      <w:pPr>
        <w:autoSpaceDE w:val="0"/>
        <w:autoSpaceDN w:val="0"/>
        <w:adjustRightInd w:val="0"/>
        <w:spacing w:after="0" w:line="360" w:lineRule="auto"/>
        <w:ind w:firstLine="567"/>
        <w:jc w:val="both"/>
        <w:rPr>
          <w:rFonts w:ascii="Times New Roman" w:hAnsi="Times New Roman"/>
          <w:color w:val="000000"/>
          <w:sz w:val="28"/>
          <w:szCs w:val="28"/>
        </w:rPr>
      </w:pPr>
      <w:r w:rsidRPr="003E1C7C">
        <w:rPr>
          <w:rFonts w:ascii="Times New Roman" w:hAnsi="Times New Roman"/>
          <w:sz w:val="28"/>
          <w:szCs w:val="28"/>
        </w:rPr>
        <w:t>Пектин обладает лечебными свойствами и применяется при расстройствах пищеварительного тракта (гастроэнтериты, диарея), уменьшает потерю воды организмом, сокращает время свертывания крови, связывает многие яды, замедляет выделение из организма аскорбиновой кислоты, инсулина, антибиотиков, влияет на обмен желчных кислот, обусловливает пролонгированное действие многих лекарственных веществ.</w:t>
      </w:r>
    </w:p>
    <w:p w:rsidR="00D01FFD" w:rsidRDefault="00D01FFD" w:rsidP="00B539CE">
      <w:pPr>
        <w:autoSpaceDE w:val="0"/>
        <w:autoSpaceDN w:val="0"/>
        <w:adjustRightInd w:val="0"/>
        <w:spacing w:after="0" w:line="360" w:lineRule="auto"/>
        <w:ind w:firstLine="709"/>
        <w:jc w:val="both"/>
        <w:rPr>
          <w:rFonts w:ascii="Times New Roman" w:hAnsi="Times New Roman"/>
          <w:sz w:val="28"/>
          <w:szCs w:val="28"/>
        </w:rPr>
      </w:pPr>
      <w:r w:rsidRPr="007B5B01">
        <w:rPr>
          <w:rFonts w:ascii="Times New Roman" w:hAnsi="Times New Roman"/>
          <w:sz w:val="28"/>
          <w:szCs w:val="28"/>
        </w:rPr>
        <w:t xml:space="preserve">Лечебно-профилактическое действие пектинов зависит не столько от вводимого их количества, сколько от качественного состава. </w:t>
      </w:r>
      <w:r w:rsidRPr="00B539CE">
        <w:rPr>
          <w:rFonts w:ascii="Times New Roman" w:hAnsi="Times New Roman"/>
          <w:sz w:val="28"/>
          <w:szCs w:val="28"/>
        </w:rPr>
        <w:t>Биологическая активность пектинов в значительной мере зависит от их</w:t>
      </w:r>
      <w:r>
        <w:rPr>
          <w:rFonts w:ascii="Times New Roman" w:hAnsi="Times New Roman"/>
          <w:sz w:val="28"/>
          <w:szCs w:val="28"/>
        </w:rPr>
        <w:t xml:space="preserve"> </w:t>
      </w:r>
      <w:r w:rsidRPr="00B539CE">
        <w:rPr>
          <w:rFonts w:ascii="Times New Roman" w:hAnsi="Times New Roman"/>
          <w:sz w:val="28"/>
          <w:szCs w:val="28"/>
        </w:rPr>
        <w:t>молекулярной массы и степени этерификации.</w:t>
      </w:r>
      <w:r>
        <w:rPr>
          <w:rFonts w:ascii="Times New Roman" w:hAnsi="Times New Roman"/>
          <w:sz w:val="28"/>
          <w:szCs w:val="28"/>
        </w:rPr>
        <w:t xml:space="preserve"> </w:t>
      </w:r>
      <w:r w:rsidRPr="00B539CE">
        <w:rPr>
          <w:rFonts w:ascii="Times New Roman" w:hAnsi="Times New Roman"/>
          <w:sz w:val="28"/>
          <w:szCs w:val="28"/>
        </w:rPr>
        <w:t>У</w:t>
      </w:r>
      <w:r w:rsidRPr="007B5B01">
        <w:rPr>
          <w:rFonts w:ascii="Times New Roman" w:hAnsi="Times New Roman"/>
          <w:sz w:val="28"/>
          <w:szCs w:val="28"/>
        </w:rPr>
        <w:t>дельная масса и степень этерификации пектинов регулируют их чувствительность и активность в комплексообразовании. Яблочный, цитрусовый, свекловичный и другие виды пектино</w:t>
      </w:r>
      <w:r>
        <w:rPr>
          <w:rFonts w:ascii="Times New Roman" w:hAnsi="Times New Roman"/>
          <w:sz w:val="28"/>
          <w:szCs w:val="28"/>
        </w:rPr>
        <w:t>в имеют молекулярную массу от 4500 до 100</w:t>
      </w:r>
      <w:r w:rsidRPr="007B5B01">
        <w:rPr>
          <w:rFonts w:ascii="Times New Roman" w:hAnsi="Times New Roman"/>
          <w:sz w:val="28"/>
          <w:szCs w:val="28"/>
        </w:rPr>
        <w:t xml:space="preserve">000; высокую и низкую растворимость, различные </w:t>
      </w:r>
      <w:r>
        <w:rPr>
          <w:rFonts w:ascii="Times New Roman" w:hAnsi="Times New Roman"/>
          <w:sz w:val="28"/>
          <w:szCs w:val="28"/>
        </w:rPr>
        <w:t xml:space="preserve">студнеобразующие и </w:t>
      </w:r>
      <w:r w:rsidRPr="007B5B01">
        <w:rPr>
          <w:rFonts w:ascii="Times New Roman" w:hAnsi="Times New Roman"/>
          <w:sz w:val="28"/>
          <w:szCs w:val="28"/>
        </w:rPr>
        <w:t xml:space="preserve">комлексообразующие свойства (табл. </w:t>
      </w:r>
      <w:r>
        <w:rPr>
          <w:rFonts w:ascii="Times New Roman" w:hAnsi="Times New Roman"/>
          <w:sz w:val="28"/>
          <w:szCs w:val="28"/>
        </w:rPr>
        <w:t>2) [</w:t>
      </w:r>
      <w:r w:rsidRPr="007B5B01">
        <w:rPr>
          <w:rFonts w:ascii="Times New Roman" w:hAnsi="Times New Roman"/>
          <w:sz w:val="28"/>
          <w:szCs w:val="28"/>
        </w:rPr>
        <w:t>3].</w:t>
      </w:r>
    </w:p>
    <w:p w:rsidR="00D01FFD" w:rsidRPr="00D24368" w:rsidRDefault="00D01FFD" w:rsidP="008A7648">
      <w:pPr>
        <w:shd w:val="clear" w:color="auto" w:fill="FFFFFF"/>
        <w:spacing w:after="120" w:line="240" w:lineRule="auto"/>
        <w:jc w:val="center"/>
        <w:rPr>
          <w:rFonts w:ascii="Times New Roman" w:hAnsi="Times New Roman"/>
          <w:color w:val="000000"/>
          <w:sz w:val="28"/>
          <w:szCs w:val="28"/>
        </w:rPr>
      </w:pPr>
      <w:r w:rsidRPr="00D24368">
        <w:rPr>
          <w:rFonts w:ascii="Times New Roman" w:hAnsi="Times New Roman"/>
          <w:bCs/>
          <w:sz w:val="28"/>
          <w:szCs w:val="28"/>
        </w:rPr>
        <w:t xml:space="preserve">Таблица 2 </w:t>
      </w:r>
      <w:r>
        <w:rPr>
          <w:rFonts w:ascii="Times New Roman" w:hAnsi="Times New Roman"/>
          <w:bCs/>
          <w:sz w:val="28"/>
          <w:szCs w:val="28"/>
        </w:rPr>
        <w:t>–</w:t>
      </w:r>
      <w:r w:rsidRPr="00D24368">
        <w:rPr>
          <w:rFonts w:ascii="Times New Roman" w:hAnsi="Times New Roman"/>
          <w:bCs/>
          <w:sz w:val="28"/>
          <w:szCs w:val="28"/>
        </w:rPr>
        <w:t xml:space="preserve"> Характеристики распространенных пектинов</w:t>
      </w:r>
    </w:p>
    <w:tbl>
      <w:tblPr>
        <w:tblpPr w:leftFromText="180" w:rightFromText="180" w:vertAnchor="text" w:horzAnchor="margin" w:tblpXSpec="center" w:tblpY="1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493"/>
        <w:gridCol w:w="1649"/>
        <w:gridCol w:w="1097"/>
        <w:gridCol w:w="1237"/>
        <w:gridCol w:w="1098"/>
        <w:gridCol w:w="1514"/>
        <w:gridCol w:w="1198"/>
      </w:tblGrid>
      <w:tr w:rsidR="00D01FFD" w:rsidRPr="00C019C6" w:rsidTr="00C019C6">
        <w:tc>
          <w:tcPr>
            <w:tcW w:w="79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Вид пектина</w:t>
            </w:r>
          </w:p>
          <w:p w:rsidR="00D01FFD" w:rsidRPr="00C019C6" w:rsidRDefault="00D01FFD" w:rsidP="00C019C6">
            <w:pPr>
              <w:autoSpaceDE w:val="0"/>
              <w:autoSpaceDN w:val="0"/>
              <w:adjustRightInd w:val="0"/>
              <w:spacing w:after="0" w:line="240" w:lineRule="auto"/>
              <w:jc w:val="center"/>
              <w:rPr>
                <w:rFonts w:ascii="Times New Roman" w:hAnsi="Times New Roman"/>
                <w:iCs/>
                <w:sz w:val="24"/>
                <w:szCs w:val="24"/>
              </w:rPr>
            </w:pPr>
          </w:p>
        </w:tc>
        <w:tc>
          <w:tcPr>
            <w:tcW w:w="889"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Молеку-лярная</w:t>
            </w:r>
          </w:p>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масса</w:t>
            </w:r>
          </w:p>
          <w:p w:rsidR="00D01FFD" w:rsidRPr="00C019C6" w:rsidRDefault="00D01FFD" w:rsidP="00C019C6">
            <w:pPr>
              <w:autoSpaceDE w:val="0"/>
              <w:autoSpaceDN w:val="0"/>
              <w:adjustRightInd w:val="0"/>
              <w:spacing w:after="0" w:line="240" w:lineRule="auto"/>
              <w:jc w:val="center"/>
              <w:rPr>
                <w:rFonts w:ascii="Times New Roman" w:hAnsi="Times New Roman"/>
                <w:iCs/>
                <w:sz w:val="24"/>
                <w:szCs w:val="24"/>
              </w:rPr>
            </w:pPr>
          </w:p>
        </w:tc>
        <w:tc>
          <w:tcPr>
            <w:tcW w:w="592"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Сте-пень</w:t>
            </w:r>
          </w:p>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энергии</w:t>
            </w:r>
          </w:p>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p>
        </w:tc>
        <w:tc>
          <w:tcPr>
            <w:tcW w:w="66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Содер-жание мето-</w:t>
            </w:r>
          </w:p>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bCs/>
                <w:sz w:val="24"/>
                <w:szCs w:val="24"/>
              </w:rPr>
              <w:t>ксильных групп, %</w:t>
            </w:r>
          </w:p>
        </w:tc>
        <w:tc>
          <w:tcPr>
            <w:tcW w:w="592"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Раство-</w:t>
            </w:r>
          </w:p>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римость</w:t>
            </w:r>
          </w:p>
          <w:p w:rsidR="00D01FFD" w:rsidRPr="00C019C6" w:rsidRDefault="00D01FFD" w:rsidP="00C019C6">
            <w:pPr>
              <w:autoSpaceDE w:val="0"/>
              <w:autoSpaceDN w:val="0"/>
              <w:adjustRightInd w:val="0"/>
              <w:spacing w:after="0" w:line="240" w:lineRule="auto"/>
              <w:jc w:val="center"/>
              <w:rPr>
                <w:rFonts w:ascii="Times New Roman" w:hAnsi="Times New Roman"/>
                <w:iCs/>
                <w:sz w:val="24"/>
                <w:szCs w:val="24"/>
              </w:rPr>
            </w:pPr>
          </w:p>
        </w:tc>
        <w:tc>
          <w:tcPr>
            <w:tcW w:w="81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Студне-</w:t>
            </w:r>
          </w:p>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образующие</w:t>
            </w:r>
          </w:p>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свойства</w:t>
            </w:r>
          </w:p>
          <w:p w:rsidR="00D01FFD" w:rsidRPr="00C019C6" w:rsidRDefault="00D01FFD" w:rsidP="00C019C6">
            <w:pPr>
              <w:autoSpaceDE w:val="0"/>
              <w:autoSpaceDN w:val="0"/>
              <w:adjustRightInd w:val="0"/>
              <w:spacing w:after="0" w:line="240" w:lineRule="auto"/>
              <w:jc w:val="center"/>
              <w:rPr>
                <w:rFonts w:ascii="Times New Roman" w:hAnsi="Times New Roman"/>
                <w:iCs/>
                <w:sz w:val="24"/>
                <w:szCs w:val="24"/>
              </w:rPr>
            </w:pPr>
          </w:p>
        </w:tc>
        <w:tc>
          <w:tcPr>
            <w:tcW w:w="646"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bCs/>
                <w:sz w:val="24"/>
                <w:szCs w:val="24"/>
              </w:rPr>
            </w:pPr>
            <w:r w:rsidRPr="00C019C6">
              <w:rPr>
                <w:rFonts w:ascii="Times New Roman" w:hAnsi="Times New Roman"/>
                <w:bCs/>
                <w:sz w:val="24"/>
                <w:szCs w:val="24"/>
              </w:rPr>
              <w:t>Компле-ксообра-</w:t>
            </w:r>
          </w:p>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bCs/>
                <w:sz w:val="24"/>
                <w:szCs w:val="24"/>
              </w:rPr>
              <w:t>зующие свойства</w:t>
            </w:r>
          </w:p>
        </w:tc>
      </w:tr>
      <w:tr w:rsidR="00D01FFD" w:rsidRPr="00C019C6" w:rsidTr="00C019C6">
        <w:tc>
          <w:tcPr>
            <w:tcW w:w="79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Яблочный</w:t>
            </w:r>
          </w:p>
        </w:tc>
        <w:tc>
          <w:tcPr>
            <w:tcW w:w="889"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14500–50000</w:t>
            </w:r>
          </w:p>
        </w:tc>
        <w:tc>
          <w:tcPr>
            <w:tcW w:w="592"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&gt;50</w:t>
            </w:r>
          </w:p>
        </w:tc>
        <w:tc>
          <w:tcPr>
            <w:tcW w:w="66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6,6–7,5</w:t>
            </w:r>
          </w:p>
        </w:tc>
        <w:tc>
          <w:tcPr>
            <w:tcW w:w="592"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Высокая</w:t>
            </w:r>
          </w:p>
        </w:tc>
        <w:tc>
          <w:tcPr>
            <w:tcW w:w="81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Высокие</w:t>
            </w:r>
          </w:p>
        </w:tc>
        <w:tc>
          <w:tcPr>
            <w:tcW w:w="646"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низкие</w:t>
            </w:r>
          </w:p>
        </w:tc>
      </w:tr>
      <w:tr w:rsidR="00D01FFD" w:rsidRPr="00C019C6" w:rsidTr="00C019C6">
        <w:tc>
          <w:tcPr>
            <w:tcW w:w="79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Цитрусовый</w:t>
            </w:r>
          </w:p>
        </w:tc>
        <w:tc>
          <w:tcPr>
            <w:tcW w:w="889"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20000–100000</w:t>
            </w:r>
          </w:p>
        </w:tc>
        <w:tc>
          <w:tcPr>
            <w:tcW w:w="592"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&gt;50</w:t>
            </w:r>
          </w:p>
        </w:tc>
        <w:tc>
          <w:tcPr>
            <w:tcW w:w="66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6,8–7,2</w:t>
            </w:r>
          </w:p>
        </w:tc>
        <w:tc>
          <w:tcPr>
            <w:tcW w:w="592"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Высокая</w:t>
            </w:r>
          </w:p>
        </w:tc>
        <w:tc>
          <w:tcPr>
            <w:tcW w:w="81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Высокие</w:t>
            </w:r>
          </w:p>
        </w:tc>
        <w:tc>
          <w:tcPr>
            <w:tcW w:w="646"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низкие</w:t>
            </w:r>
          </w:p>
        </w:tc>
      </w:tr>
      <w:tr w:rsidR="00D01FFD" w:rsidRPr="00C019C6" w:rsidTr="00C019C6">
        <w:tc>
          <w:tcPr>
            <w:tcW w:w="79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Свеклови-чный</w:t>
            </w:r>
          </w:p>
        </w:tc>
        <w:tc>
          <w:tcPr>
            <w:tcW w:w="889"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24000–28000</w:t>
            </w:r>
          </w:p>
        </w:tc>
        <w:tc>
          <w:tcPr>
            <w:tcW w:w="592"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sz w:val="24"/>
                <w:szCs w:val="24"/>
              </w:rPr>
            </w:pPr>
            <w:r w:rsidRPr="00C019C6">
              <w:rPr>
                <w:rFonts w:ascii="Times New Roman" w:hAnsi="Times New Roman"/>
                <w:sz w:val="24"/>
                <w:szCs w:val="24"/>
              </w:rPr>
              <w:t>&lt;50</w:t>
            </w:r>
          </w:p>
        </w:tc>
        <w:tc>
          <w:tcPr>
            <w:tcW w:w="66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3,7–5,5</w:t>
            </w:r>
          </w:p>
        </w:tc>
        <w:tc>
          <w:tcPr>
            <w:tcW w:w="592"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Низкая</w:t>
            </w:r>
          </w:p>
        </w:tc>
        <w:tc>
          <w:tcPr>
            <w:tcW w:w="817"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sz w:val="24"/>
                <w:szCs w:val="24"/>
              </w:rPr>
            </w:pPr>
            <w:r w:rsidRPr="00C019C6">
              <w:rPr>
                <w:rFonts w:ascii="Times New Roman" w:hAnsi="Times New Roman"/>
                <w:sz w:val="24"/>
                <w:szCs w:val="24"/>
              </w:rPr>
              <w:t>Только в</w:t>
            </w:r>
          </w:p>
          <w:p w:rsidR="00D01FFD" w:rsidRPr="00C019C6" w:rsidRDefault="00D01FFD" w:rsidP="00C019C6">
            <w:pPr>
              <w:autoSpaceDE w:val="0"/>
              <w:autoSpaceDN w:val="0"/>
              <w:adjustRightInd w:val="0"/>
              <w:spacing w:after="0" w:line="240" w:lineRule="auto"/>
              <w:jc w:val="center"/>
              <w:rPr>
                <w:rFonts w:ascii="Times New Roman" w:hAnsi="Times New Roman"/>
                <w:sz w:val="24"/>
                <w:szCs w:val="24"/>
              </w:rPr>
            </w:pPr>
            <w:r w:rsidRPr="00C019C6">
              <w:rPr>
                <w:rFonts w:ascii="Times New Roman" w:hAnsi="Times New Roman"/>
                <w:sz w:val="24"/>
                <w:szCs w:val="24"/>
              </w:rPr>
              <w:t>присутствии</w:t>
            </w:r>
          </w:p>
          <w:p w:rsidR="00D01FFD" w:rsidRPr="00C019C6" w:rsidRDefault="00D01FFD" w:rsidP="00C019C6">
            <w:pPr>
              <w:autoSpaceDE w:val="0"/>
              <w:autoSpaceDN w:val="0"/>
              <w:adjustRightInd w:val="0"/>
              <w:spacing w:after="0" w:line="240" w:lineRule="auto"/>
              <w:jc w:val="center"/>
              <w:rPr>
                <w:rFonts w:ascii="Times New Roman" w:hAnsi="Times New Roman"/>
                <w:sz w:val="24"/>
                <w:szCs w:val="24"/>
              </w:rPr>
            </w:pPr>
            <w:r w:rsidRPr="00C019C6">
              <w:rPr>
                <w:rFonts w:ascii="Times New Roman" w:hAnsi="Times New Roman"/>
                <w:sz w:val="24"/>
                <w:szCs w:val="24"/>
              </w:rPr>
              <w:t>ионов</w:t>
            </w:r>
          </w:p>
          <w:p w:rsidR="00D01FFD" w:rsidRPr="00C019C6" w:rsidRDefault="00D01FFD" w:rsidP="00C019C6">
            <w:pPr>
              <w:autoSpaceDE w:val="0"/>
              <w:autoSpaceDN w:val="0"/>
              <w:adjustRightInd w:val="0"/>
              <w:spacing w:after="0" w:line="240" w:lineRule="auto"/>
              <w:jc w:val="center"/>
              <w:rPr>
                <w:rFonts w:ascii="Times New Roman" w:hAnsi="Times New Roman"/>
                <w:sz w:val="24"/>
                <w:szCs w:val="24"/>
              </w:rPr>
            </w:pPr>
            <w:r w:rsidRPr="00C019C6">
              <w:rPr>
                <w:rFonts w:ascii="Times New Roman" w:hAnsi="Times New Roman"/>
                <w:sz w:val="24"/>
                <w:szCs w:val="24"/>
              </w:rPr>
              <w:t>кальция</w:t>
            </w:r>
          </w:p>
        </w:tc>
        <w:tc>
          <w:tcPr>
            <w:tcW w:w="646" w:type="pct"/>
            <w:vAlign w:val="center"/>
          </w:tcPr>
          <w:p w:rsidR="00D01FFD" w:rsidRPr="00C019C6" w:rsidRDefault="00D01FFD" w:rsidP="00C019C6">
            <w:pPr>
              <w:autoSpaceDE w:val="0"/>
              <w:autoSpaceDN w:val="0"/>
              <w:adjustRightInd w:val="0"/>
              <w:spacing w:after="0" w:line="240" w:lineRule="auto"/>
              <w:jc w:val="center"/>
              <w:rPr>
                <w:rFonts w:ascii="Times New Roman" w:hAnsi="Times New Roman"/>
                <w:i/>
                <w:iCs/>
                <w:sz w:val="24"/>
                <w:szCs w:val="24"/>
              </w:rPr>
            </w:pPr>
            <w:r w:rsidRPr="00C019C6">
              <w:rPr>
                <w:rFonts w:ascii="Times New Roman" w:hAnsi="Times New Roman"/>
                <w:sz w:val="24"/>
                <w:szCs w:val="24"/>
              </w:rPr>
              <w:t>высокие</w:t>
            </w:r>
          </w:p>
        </w:tc>
      </w:tr>
    </w:tbl>
    <w:p w:rsidR="00D01FFD" w:rsidRDefault="00D01FFD" w:rsidP="008A7648">
      <w:pPr>
        <w:spacing w:after="0" w:line="360" w:lineRule="auto"/>
        <w:ind w:firstLine="709"/>
        <w:jc w:val="both"/>
        <w:rPr>
          <w:rFonts w:ascii="Times New Roman" w:hAnsi="Times New Roman"/>
          <w:sz w:val="28"/>
          <w:szCs w:val="28"/>
        </w:rPr>
      </w:pPr>
      <w:r>
        <w:rPr>
          <w:rFonts w:ascii="Times New Roman" w:hAnsi="Times New Roman"/>
          <w:sz w:val="28"/>
          <w:szCs w:val="28"/>
        </w:rPr>
        <w:t>Благодаря р</w:t>
      </w:r>
      <w:r w:rsidRPr="00B06820">
        <w:rPr>
          <w:rFonts w:ascii="Times New Roman" w:hAnsi="Times New Roman"/>
          <w:sz w:val="28"/>
          <w:szCs w:val="28"/>
        </w:rPr>
        <w:t>азработк</w:t>
      </w:r>
      <w:r>
        <w:rPr>
          <w:rFonts w:ascii="Times New Roman" w:hAnsi="Times New Roman"/>
          <w:sz w:val="28"/>
          <w:szCs w:val="28"/>
        </w:rPr>
        <w:t>е</w:t>
      </w:r>
      <w:r w:rsidRPr="00B06820">
        <w:rPr>
          <w:rFonts w:ascii="Times New Roman" w:hAnsi="Times New Roman"/>
          <w:sz w:val="28"/>
          <w:szCs w:val="28"/>
        </w:rPr>
        <w:t xml:space="preserve"> варено-копченой колбасы с добавлением порошка из топинамбура </w:t>
      </w:r>
      <w:r>
        <w:rPr>
          <w:rFonts w:ascii="Times New Roman" w:hAnsi="Times New Roman"/>
          <w:sz w:val="28"/>
          <w:szCs w:val="28"/>
        </w:rPr>
        <w:t>и пектина можно улучшить</w:t>
      </w:r>
      <w:r w:rsidRPr="00B06820">
        <w:rPr>
          <w:rFonts w:ascii="Times New Roman" w:hAnsi="Times New Roman"/>
          <w:sz w:val="28"/>
          <w:szCs w:val="28"/>
        </w:rPr>
        <w:t xml:space="preserve"> ор</w:t>
      </w:r>
      <w:r>
        <w:rPr>
          <w:rFonts w:ascii="Times New Roman" w:hAnsi="Times New Roman"/>
          <w:sz w:val="28"/>
          <w:szCs w:val="28"/>
        </w:rPr>
        <w:t>ганолептические, физико-химические</w:t>
      </w:r>
      <w:r w:rsidRPr="00B06820">
        <w:rPr>
          <w:rFonts w:ascii="Times New Roman" w:hAnsi="Times New Roman"/>
          <w:sz w:val="28"/>
          <w:szCs w:val="28"/>
        </w:rPr>
        <w:t xml:space="preserve"> </w:t>
      </w:r>
      <w:r>
        <w:rPr>
          <w:rFonts w:ascii="Times New Roman" w:hAnsi="Times New Roman"/>
          <w:sz w:val="28"/>
          <w:szCs w:val="28"/>
        </w:rPr>
        <w:t>показатели</w:t>
      </w:r>
      <w:r w:rsidRPr="00B06820">
        <w:rPr>
          <w:rFonts w:ascii="Times New Roman" w:hAnsi="Times New Roman"/>
          <w:sz w:val="28"/>
          <w:szCs w:val="28"/>
        </w:rPr>
        <w:t xml:space="preserve"> качества изделий, </w:t>
      </w:r>
      <w:r>
        <w:rPr>
          <w:rFonts w:ascii="Times New Roman" w:hAnsi="Times New Roman"/>
          <w:sz w:val="28"/>
          <w:szCs w:val="28"/>
        </w:rPr>
        <w:t xml:space="preserve">а также добиться </w:t>
      </w:r>
      <w:r w:rsidRPr="00B06820">
        <w:rPr>
          <w:rFonts w:ascii="Times New Roman" w:hAnsi="Times New Roman"/>
          <w:sz w:val="28"/>
          <w:szCs w:val="28"/>
        </w:rPr>
        <w:t>повышени</w:t>
      </w:r>
      <w:r>
        <w:rPr>
          <w:rFonts w:ascii="Times New Roman" w:hAnsi="Times New Roman"/>
          <w:sz w:val="28"/>
          <w:szCs w:val="28"/>
        </w:rPr>
        <w:t>я их</w:t>
      </w:r>
      <w:r w:rsidRPr="00B06820">
        <w:rPr>
          <w:rFonts w:ascii="Times New Roman" w:hAnsi="Times New Roman"/>
          <w:sz w:val="28"/>
          <w:szCs w:val="28"/>
        </w:rPr>
        <w:t xml:space="preserve"> пищевой и биологической ценности (набор незаменимых аминокислот, пек</w:t>
      </w:r>
      <w:r>
        <w:rPr>
          <w:rFonts w:ascii="Times New Roman" w:hAnsi="Times New Roman"/>
          <w:sz w:val="28"/>
          <w:szCs w:val="28"/>
        </w:rPr>
        <w:t>тинов и пищевых волокон,</w:t>
      </w:r>
      <w:r w:rsidRPr="00B06820">
        <w:rPr>
          <w:rFonts w:ascii="Times New Roman" w:hAnsi="Times New Roman"/>
          <w:sz w:val="28"/>
          <w:szCs w:val="28"/>
        </w:rPr>
        <w:t xml:space="preserve"> органических и жирных кислот, витаминов, микр</w:t>
      </w:r>
      <w:r>
        <w:rPr>
          <w:rFonts w:ascii="Times New Roman" w:hAnsi="Times New Roman"/>
          <w:sz w:val="28"/>
          <w:szCs w:val="28"/>
        </w:rPr>
        <w:t xml:space="preserve">о- и макроэлементов) продукции. В результате </w:t>
      </w:r>
      <w:r w:rsidRPr="00B06820">
        <w:rPr>
          <w:rFonts w:ascii="Times New Roman" w:hAnsi="Times New Roman"/>
          <w:sz w:val="28"/>
          <w:szCs w:val="28"/>
        </w:rPr>
        <w:t>увелич</w:t>
      </w:r>
      <w:r>
        <w:rPr>
          <w:rFonts w:ascii="Times New Roman" w:hAnsi="Times New Roman"/>
          <w:sz w:val="28"/>
          <w:szCs w:val="28"/>
        </w:rPr>
        <w:t>ится</w:t>
      </w:r>
      <w:r w:rsidRPr="00B06820">
        <w:rPr>
          <w:rFonts w:ascii="Times New Roman" w:hAnsi="Times New Roman"/>
          <w:sz w:val="28"/>
          <w:szCs w:val="28"/>
        </w:rPr>
        <w:t xml:space="preserve"> срок хранения варено-копченых колбас, повы</w:t>
      </w:r>
      <w:r>
        <w:rPr>
          <w:rFonts w:ascii="Times New Roman" w:hAnsi="Times New Roman"/>
          <w:sz w:val="28"/>
          <w:szCs w:val="28"/>
        </w:rPr>
        <w:t>сится</w:t>
      </w:r>
      <w:r w:rsidRPr="00B06820">
        <w:rPr>
          <w:rFonts w:ascii="Times New Roman" w:hAnsi="Times New Roman"/>
          <w:sz w:val="28"/>
          <w:szCs w:val="28"/>
        </w:rPr>
        <w:t xml:space="preserve"> </w:t>
      </w:r>
      <w:r>
        <w:rPr>
          <w:rFonts w:ascii="Times New Roman" w:hAnsi="Times New Roman"/>
          <w:sz w:val="28"/>
          <w:szCs w:val="28"/>
        </w:rPr>
        <w:t xml:space="preserve">их </w:t>
      </w:r>
      <w:r w:rsidRPr="00B06820">
        <w:rPr>
          <w:rFonts w:ascii="Times New Roman" w:hAnsi="Times New Roman"/>
          <w:sz w:val="28"/>
          <w:szCs w:val="28"/>
        </w:rPr>
        <w:t>рентабельност</w:t>
      </w:r>
      <w:r>
        <w:rPr>
          <w:rFonts w:ascii="Times New Roman" w:hAnsi="Times New Roman"/>
          <w:sz w:val="28"/>
          <w:szCs w:val="28"/>
        </w:rPr>
        <w:t>ь</w:t>
      </w:r>
      <w:r w:rsidRPr="00B06820">
        <w:rPr>
          <w:rFonts w:ascii="Times New Roman" w:hAnsi="Times New Roman"/>
          <w:sz w:val="28"/>
          <w:szCs w:val="28"/>
        </w:rPr>
        <w:t xml:space="preserve"> и </w:t>
      </w:r>
      <w:r>
        <w:rPr>
          <w:rFonts w:ascii="Times New Roman" w:hAnsi="Times New Roman"/>
          <w:sz w:val="28"/>
          <w:szCs w:val="28"/>
        </w:rPr>
        <w:t>увеличится</w:t>
      </w:r>
      <w:r w:rsidRPr="00B06820">
        <w:rPr>
          <w:rFonts w:ascii="Times New Roman" w:hAnsi="Times New Roman"/>
          <w:sz w:val="28"/>
          <w:szCs w:val="28"/>
        </w:rPr>
        <w:t xml:space="preserve"> ассортимент, </w:t>
      </w:r>
      <w:r>
        <w:rPr>
          <w:rFonts w:ascii="Times New Roman" w:hAnsi="Times New Roman"/>
          <w:sz w:val="28"/>
          <w:szCs w:val="28"/>
        </w:rPr>
        <w:t xml:space="preserve">а также изделия приобретут </w:t>
      </w:r>
      <w:r w:rsidRPr="00B06820">
        <w:rPr>
          <w:rFonts w:ascii="Times New Roman" w:hAnsi="Times New Roman"/>
          <w:sz w:val="28"/>
          <w:szCs w:val="28"/>
        </w:rPr>
        <w:t>лечебно-профилактическо</w:t>
      </w:r>
      <w:r>
        <w:rPr>
          <w:rFonts w:ascii="Times New Roman" w:hAnsi="Times New Roman"/>
          <w:sz w:val="28"/>
          <w:szCs w:val="28"/>
        </w:rPr>
        <w:t>е</w:t>
      </w:r>
      <w:r w:rsidRPr="00B06820">
        <w:rPr>
          <w:rFonts w:ascii="Times New Roman" w:hAnsi="Times New Roman"/>
          <w:sz w:val="28"/>
          <w:szCs w:val="28"/>
        </w:rPr>
        <w:t xml:space="preserve"> назначени</w:t>
      </w:r>
      <w:r>
        <w:rPr>
          <w:rFonts w:ascii="Times New Roman" w:hAnsi="Times New Roman"/>
          <w:sz w:val="28"/>
          <w:szCs w:val="28"/>
        </w:rPr>
        <w:t>е.</w:t>
      </w:r>
      <w:r w:rsidRPr="00B06820">
        <w:rPr>
          <w:rFonts w:ascii="Times New Roman" w:hAnsi="Times New Roman"/>
          <w:sz w:val="28"/>
          <w:szCs w:val="28"/>
        </w:rPr>
        <w:t xml:space="preserve"> </w:t>
      </w:r>
    </w:p>
    <w:p w:rsidR="00D01FFD" w:rsidRPr="00B06820" w:rsidRDefault="00D01FFD" w:rsidP="008A7648">
      <w:pPr>
        <w:spacing w:after="0" w:line="360" w:lineRule="auto"/>
        <w:ind w:firstLine="709"/>
        <w:jc w:val="both"/>
        <w:rPr>
          <w:rFonts w:ascii="Times New Roman" w:hAnsi="Times New Roman"/>
          <w:sz w:val="28"/>
          <w:szCs w:val="28"/>
        </w:rPr>
      </w:pPr>
      <w:r w:rsidRPr="00B06820">
        <w:rPr>
          <w:rFonts w:ascii="Times New Roman" w:hAnsi="Times New Roman"/>
          <w:sz w:val="28"/>
          <w:szCs w:val="28"/>
        </w:rPr>
        <w:t>Клетчатка в комплексе с пектином улучша</w:t>
      </w:r>
      <w:r>
        <w:rPr>
          <w:rFonts w:ascii="Times New Roman" w:hAnsi="Times New Roman"/>
          <w:sz w:val="28"/>
          <w:szCs w:val="28"/>
        </w:rPr>
        <w:t>ю</w:t>
      </w:r>
      <w:r w:rsidRPr="00B06820">
        <w:rPr>
          <w:rFonts w:ascii="Times New Roman" w:hAnsi="Times New Roman"/>
          <w:sz w:val="28"/>
          <w:szCs w:val="28"/>
        </w:rPr>
        <w:t>т моторную функцию желудочно-кишечного тракта, стимулиру</w:t>
      </w:r>
      <w:r>
        <w:rPr>
          <w:rFonts w:ascii="Times New Roman" w:hAnsi="Times New Roman"/>
          <w:sz w:val="28"/>
          <w:szCs w:val="28"/>
        </w:rPr>
        <w:t>ю</w:t>
      </w:r>
      <w:r w:rsidRPr="00B06820">
        <w:rPr>
          <w:rFonts w:ascii="Times New Roman" w:hAnsi="Times New Roman"/>
          <w:sz w:val="28"/>
          <w:szCs w:val="28"/>
        </w:rPr>
        <w:t>т ликвидацию застойных явлений в кишечнике, позволя</w:t>
      </w:r>
      <w:r>
        <w:rPr>
          <w:rFonts w:ascii="Times New Roman" w:hAnsi="Times New Roman"/>
          <w:sz w:val="28"/>
          <w:szCs w:val="28"/>
        </w:rPr>
        <w:t>ю</w:t>
      </w:r>
      <w:r w:rsidRPr="00B06820">
        <w:rPr>
          <w:rFonts w:ascii="Times New Roman" w:hAnsi="Times New Roman"/>
          <w:sz w:val="28"/>
          <w:szCs w:val="28"/>
        </w:rPr>
        <w:t xml:space="preserve">т связывать и выводить из организма соли тяжелых металлов, радионуклиды, что </w:t>
      </w:r>
      <w:r>
        <w:rPr>
          <w:rFonts w:ascii="Times New Roman" w:hAnsi="Times New Roman"/>
          <w:sz w:val="28"/>
          <w:szCs w:val="28"/>
        </w:rPr>
        <w:t>свидетельствует</w:t>
      </w:r>
      <w:r w:rsidRPr="00B06820">
        <w:rPr>
          <w:rFonts w:ascii="Times New Roman" w:hAnsi="Times New Roman"/>
          <w:sz w:val="28"/>
          <w:szCs w:val="28"/>
        </w:rPr>
        <w:t xml:space="preserve"> о </w:t>
      </w:r>
      <w:r>
        <w:rPr>
          <w:rFonts w:ascii="Times New Roman" w:hAnsi="Times New Roman"/>
          <w:sz w:val="28"/>
          <w:szCs w:val="28"/>
        </w:rPr>
        <w:t>лечебно-профилактических свойствах</w:t>
      </w:r>
      <w:r w:rsidRPr="00B06820">
        <w:rPr>
          <w:rFonts w:ascii="Times New Roman" w:hAnsi="Times New Roman"/>
          <w:sz w:val="28"/>
          <w:szCs w:val="28"/>
        </w:rPr>
        <w:t xml:space="preserve"> варено-копченой колбасы.</w:t>
      </w:r>
    </w:p>
    <w:p w:rsidR="00D01FFD" w:rsidRPr="00B06820" w:rsidRDefault="00D01FFD" w:rsidP="008A7648">
      <w:pPr>
        <w:spacing w:after="0" w:line="360" w:lineRule="auto"/>
        <w:ind w:firstLine="709"/>
        <w:jc w:val="both"/>
        <w:rPr>
          <w:rFonts w:ascii="Times New Roman" w:hAnsi="Times New Roman"/>
          <w:sz w:val="28"/>
          <w:szCs w:val="28"/>
        </w:rPr>
      </w:pPr>
      <w:r w:rsidRPr="00B06820">
        <w:rPr>
          <w:rFonts w:ascii="Times New Roman" w:hAnsi="Times New Roman"/>
          <w:sz w:val="28"/>
          <w:szCs w:val="28"/>
        </w:rPr>
        <w:t xml:space="preserve">Использование порошка из топинамбура </w:t>
      </w:r>
      <w:r>
        <w:rPr>
          <w:rFonts w:ascii="Times New Roman" w:hAnsi="Times New Roman"/>
          <w:sz w:val="28"/>
          <w:szCs w:val="28"/>
        </w:rPr>
        <w:t xml:space="preserve">и пектина </w:t>
      </w:r>
      <w:r w:rsidRPr="00B06820">
        <w:rPr>
          <w:rFonts w:ascii="Times New Roman" w:hAnsi="Times New Roman"/>
          <w:sz w:val="28"/>
          <w:szCs w:val="28"/>
        </w:rPr>
        <w:t>при производстве варено-копченых колбас с привлечением современных технологий позволит снизить их себестоимость, так как введение менее дорогой добавки позволит уменьшить содержание входящих в рецептуру более дорогих компонентов, появляется возможность расширения ассортимента продуктов повышенной биологической ценности.</w:t>
      </w:r>
    </w:p>
    <w:p w:rsidR="00D01FFD" w:rsidRPr="00D16046" w:rsidRDefault="00D01FFD" w:rsidP="008A7648">
      <w:pPr>
        <w:spacing w:after="0" w:line="360" w:lineRule="auto"/>
        <w:ind w:firstLine="709"/>
        <w:jc w:val="both"/>
        <w:rPr>
          <w:rFonts w:ascii="Times New Roman" w:hAnsi="Times New Roman"/>
          <w:sz w:val="28"/>
          <w:szCs w:val="28"/>
        </w:rPr>
      </w:pPr>
      <w:r w:rsidRPr="00B06820">
        <w:rPr>
          <w:rFonts w:ascii="Times New Roman" w:hAnsi="Times New Roman"/>
          <w:sz w:val="28"/>
          <w:szCs w:val="28"/>
        </w:rPr>
        <w:t>Таким образом, под влиянием порошка из топинамбура</w:t>
      </w:r>
      <w:r>
        <w:rPr>
          <w:rFonts w:ascii="Times New Roman" w:hAnsi="Times New Roman"/>
          <w:sz w:val="28"/>
          <w:szCs w:val="28"/>
        </w:rPr>
        <w:t xml:space="preserve"> и пектина</w:t>
      </w:r>
      <w:r w:rsidRPr="00B06820">
        <w:rPr>
          <w:rFonts w:ascii="Times New Roman" w:hAnsi="Times New Roman"/>
          <w:sz w:val="28"/>
          <w:szCs w:val="28"/>
        </w:rPr>
        <w:t xml:space="preserve">, а также применения НЧ ЭМП </w:t>
      </w:r>
      <w:r>
        <w:rPr>
          <w:rFonts w:ascii="Times New Roman" w:hAnsi="Times New Roman"/>
          <w:sz w:val="28"/>
          <w:szCs w:val="28"/>
        </w:rPr>
        <w:t xml:space="preserve">возможно </w:t>
      </w:r>
      <w:r w:rsidRPr="00B06820">
        <w:rPr>
          <w:rFonts w:ascii="Times New Roman" w:hAnsi="Times New Roman"/>
          <w:sz w:val="28"/>
          <w:szCs w:val="28"/>
        </w:rPr>
        <w:t>уве</w:t>
      </w:r>
      <w:r>
        <w:rPr>
          <w:rFonts w:ascii="Times New Roman" w:hAnsi="Times New Roman"/>
          <w:sz w:val="28"/>
          <w:szCs w:val="28"/>
        </w:rPr>
        <w:t>личить</w:t>
      </w:r>
      <w:r w:rsidRPr="00B06820">
        <w:rPr>
          <w:rFonts w:ascii="Times New Roman" w:hAnsi="Times New Roman"/>
          <w:sz w:val="28"/>
          <w:szCs w:val="28"/>
        </w:rPr>
        <w:t xml:space="preserve"> срок хранения варено-копченых колбасных изделий </w:t>
      </w:r>
      <w:r>
        <w:rPr>
          <w:rFonts w:ascii="Times New Roman" w:hAnsi="Times New Roman"/>
          <w:sz w:val="28"/>
          <w:szCs w:val="28"/>
        </w:rPr>
        <w:t xml:space="preserve">без использования консервантов </w:t>
      </w:r>
      <w:r w:rsidRPr="00B06820">
        <w:rPr>
          <w:rFonts w:ascii="Times New Roman" w:hAnsi="Times New Roman"/>
          <w:sz w:val="28"/>
          <w:szCs w:val="28"/>
        </w:rPr>
        <w:t>до 20 суток при температуре 12</w:t>
      </w:r>
      <w:r>
        <w:rPr>
          <w:rFonts w:ascii="Times New Roman" w:hAnsi="Times New Roman"/>
          <w:sz w:val="28"/>
          <w:szCs w:val="28"/>
        </w:rPr>
        <w:t>–</w:t>
      </w:r>
      <w:r w:rsidRPr="00B06820">
        <w:rPr>
          <w:rFonts w:ascii="Times New Roman" w:hAnsi="Times New Roman"/>
          <w:sz w:val="28"/>
          <w:szCs w:val="28"/>
        </w:rPr>
        <w:t>15</w:t>
      </w:r>
      <w:r>
        <w:rPr>
          <w:rFonts w:ascii="Times New Roman" w:hAnsi="Times New Roman"/>
          <w:sz w:val="28"/>
          <w:szCs w:val="28"/>
        </w:rPr>
        <w:t>°С из-за наличия</w:t>
      </w:r>
      <w:r w:rsidRPr="00B06820">
        <w:rPr>
          <w:rFonts w:ascii="Times New Roman" w:hAnsi="Times New Roman"/>
          <w:sz w:val="28"/>
          <w:szCs w:val="28"/>
        </w:rPr>
        <w:t xml:space="preserve"> антиокислений, которые предшествуют окислению </w:t>
      </w:r>
      <w:r w:rsidRPr="00187E98">
        <w:rPr>
          <w:rFonts w:ascii="Times New Roman" w:hAnsi="Times New Roman"/>
          <w:sz w:val="28"/>
          <w:szCs w:val="28"/>
        </w:rPr>
        <w:t>липидов</w:t>
      </w:r>
      <w:r>
        <w:rPr>
          <w:rFonts w:ascii="Times New Roman" w:hAnsi="Times New Roman"/>
          <w:sz w:val="28"/>
          <w:szCs w:val="28"/>
        </w:rPr>
        <w:t xml:space="preserve">, и подавления </w:t>
      </w:r>
      <w:r w:rsidRPr="004465E7">
        <w:rPr>
          <w:rFonts w:ascii="Times New Roman" w:hAnsi="Times New Roman"/>
          <w:color w:val="000000"/>
          <w:sz w:val="28"/>
          <w:szCs w:val="28"/>
        </w:rPr>
        <w:t>патогенной и условно патогенной микрофлоры</w:t>
      </w:r>
      <w:r>
        <w:rPr>
          <w:rFonts w:ascii="Times New Roman" w:hAnsi="Times New Roman"/>
          <w:sz w:val="28"/>
          <w:szCs w:val="28"/>
        </w:rPr>
        <w:t>. П</w:t>
      </w:r>
      <w:r w:rsidRPr="00187E98">
        <w:rPr>
          <w:rFonts w:ascii="Times New Roman" w:hAnsi="Times New Roman"/>
          <w:sz w:val="28"/>
          <w:szCs w:val="28"/>
        </w:rPr>
        <w:t>орошок</w:t>
      </w:r>
      <w:r w:rsidRPr="00B06820">
        <w:rPr>
          <w:rFonts w:ascii="Times New Roman" w:hAnsi="Times New Roman"/>
          <w:sz w:val="28"/>
          <w:szCs w:val="28"/>
        </w:rPr>
        <w:t xml:space="preserve"> из топинамбура </w:t>
      </w:r>
      <w:r>
        <w:rPr>
          <w:rFonts w:ascii="Times New Roman" w:hAnsi="Times New Roman"/>
          <w:sz w:val="28"/>
          <w:szCs w:val="28"/>
        </w:rPr>
        <w:t xml:space="preserve">и пектин </w:t>
      </w:r>
      <w:r w:rsidRPr="00B06820">
        <w:rPr>
          <w:rFonts w:ascii="Times New Roman" w:hAnsi="Times New Roman"/>
          <w:sz w:val="28"/>
          <w:szCs w:val="28"/>
        </w:rPr>
        <w:t>по своей биологической природе действу</w:t>
      </w:r>
      <w:r>
        <w:rPr>
          <w:rFonts w:ascii="Times New Roman" w:hAnsi="Times New Roman"/>
          <w:sz w:val="28"/>
          <w:szCs w:val="28"/>
        </w:rPr>
        <w:t>ю</w:t>
      </w:r>
      <w:r w:rsidRPr="00B06820">
        <w:rPr>
          <w:rFonts w:ascii="Times New Roman" w:hAnsi="Times New Roman"/>
          <w:sz w:val="28"/>
          <w:szCs w:val="28"/>
        </w:rPr>
        <w:t xml:space="preserve">т на организм человека гораздо эффективней и безопасней, чем синтетические антиоксиданты. </w:t>
      </w:r>
      <w:r>
        <w:rPr>
          <w:rFonts w:ascii="Times New Roman" w:hAnsi="Times New Roman"/>
          <w:sz w:val="28"/>
          <w:szCs w:val="28"/>
        </w:rPr>
        <w:t>В них</w:t>
      </w:r>
      <w:r w:rsidRPr="00B06820">
        <w:rPr>
          <w:rFonts w:ascii="Times New Roman" w:hAnsi="Times New Roman"/>
          <w:sz w:val="28"/>
          <w:szCs w:val="28"/>
        </w:rPr>
        <w:t xml:space="preserve"> содерж</w:t>
      </w:r>
      <w:r>
        <w:rPr>
          <w:rFonts w:ascii="Times New Roman" w:hAnsi="Times New Roman"/>
          <w:sz w:val="28"/>
          <w:szCs w:val="28"/>
        </w:rPr>
        <w:t>и</w:t>
      </w:r>
      <w:r w:rsidRPr="00B06820">
        <w:rPr>
          <w:rFonts w:ascii="Times New Roman" w:hAnsi="Times New Roman"/>
          <w:sz w:val="28"/>
          <w:szCs w:val="28"/>
        </w:rPr>
        <w:t>тся большое количество компонентов, которые улучшают пищеварение, сопротивляемость организма к вирусам инфекции, выводятся из организма яды, ионы тяжелых металлов, радионуклиды, повышая тем самым устойчивость организма к воздействиям неблагоприятных факторов среды.</w:t>
      </w:r>
      <w:r w:rsidRPr="00D16046">
        <w:rPr>
          <w:rFonts w:ascii="Times New Roman" w:hAnsi="Times New Roman"/>
          <w:sz w:val="28"/>
          <w:szCs w:val="28"/>
        </w:rPr>
        <w:t xml:space="preserve"> </w:t>
      </w:r>
      <w:r>
        <w:rPr>
          <w:rFonts w:ascii="Times New Roman" w:hAnsi="Times New Roman"/>
          <w:sz w:val="28"/>
          <w:szCs w:val="28"/>
        </w:rPr>
        <w:t>П</w:t>
      </w:r>
      <w:r w:rsidRPr="00D16046">
        <w:rPr>
          <w:rFonts w:ascii="Times New Roman" w:hAnsi="Times New Roman"/>
          <w:sz w:val="28"/>
          <w:szCs w:val="28"/>
        </w:rPr>
        <w:t>рименение инновационного метода обработки сырья позволит повысить экономическую эффективность производства.</w:t>
      </w:r>
    </w:p>
    <w:p w:rsidR="00D01FFD" w:rsidRPr="00B06820" w:rsidRDefault="00D01FFD" w:rsidP="008A7648">
      <w:pPr>
        <w:pStyle w:val="Default"/>
        <w:spacing w:line="360" w:lineRule="auto"/>
        <w:ind w:firstLine="709"/>
        <w:jc w:val="both"/>
        <w:rPr>
          <w:sz w:val="28"/>
          <w:szCs w:val="28"/>
        </w:rPr>
      </w:pPr>
      <w:r>
        <w:rPr>
          <w:sz w:val="28"/>
          <w:szCs w:val="28"/>
        </w:rPr>
        <w:t>Таким образом,</w:t>
      </w:r>
      <w:r w:rsidRPr="00B06820">
        <w:rPr>
          <w:sz w:val="28"/>
          <w:szCs w:val="28"/>
        </w:rPr>
        <w:t xml:space="preserve"> одной из важнейших задач пищевой промышленн</w:t>
      </w:r>
      <w:r>
        <w:rPr>
          <w:sz w:val="28"/>
          <w:szCs w:val="28"/>
        </w:rPr>
        <w:t>ости</w:t>
      </w:r>
      <w:r w:rsidRPr="00B06820">
        <w:rPr>
          <w:sz w:val="28"/>
          <w:szCs w:val="28"/>
        </w:rPr>
        <w:t xml:space="preserve"> в области укрепления здоровья населения</w:t>
      </w:r>
      <w:r>
        <w:rPr>
          <w:sz w:val="28"/>
          <w:szCs w:val="28"/>
        </w:rPr>
        <w:t xml:space="preserve"> является</w:t>
      </w:r>
      <w:r w:rsidRPr="00B06820">
        <w:rPr>
          <w:sz w:val="28"/>
          <w:szCs w:val="28"/>
        </w:rPr>
        <w:t xml:space="preserve"> разработк</w:t>
      </w:r>
      <w:r>
        <w:rPr>
          <w:sz w:val="28"/>
          <w:szCs w:val="28"/>
        </w:rPr>
        <w:t>а</w:t>
      </w:r>
      <w:r w:rsidRPr="00B06820">
        <w:rPr>
          <w:sz w:val="28"/>
          <w:szCs w:val="28"/>
        </w:rPr>
        <w:t xml:space="preserve"> и реализаци</w:t>
      </w:r>
      <w:r>
        <w:rPr>
          <w:sz w:val="28"/>
          <w:szCs w:val="28"/>
        </w:rPr>
        <w:t>я</w:t>
      </w:r>
      <w:r w:rsidRPr="00B06820">
        <w:rPr>
          <w:sz w:val="28"/>
          <w:szCs w:val="28"/>
        </w:rPr>
        <w:t xml:space="preserve"> на практике системы коррекции структуры питания за счет создания и широкого использования на основе топинамбура </w:t>
      </w:r>
      <w:r>
        <w:rPr>
          <w:sz w:val="28"/>
          <w:szCs w:val="28"/>
        </w:rPr>
        <w:t xml:space="preserve">и пектина </w:t>
      </w:r>
      <w:r w:rsidRPr="00B06820">
        <w:rPr>
          <w:sz w:val="28"/>
          <w:szCs w:val="28"/>
        </w:rPr>
        <w:t xml:space="preserve">функциональных и </w:t>
      </w:r>
      <w:r w:rsidRPr="004240DB">
        <w:rPr>
          <w:color w:val="auto"/>
          <w:sz w:val="28"/>
          <w:szCs w:val="28"/>
        </w:rPr>
        <w:t xml:space="preserve">диетических </w:t>
      </w:r>
      <w:r w:rsidRPr="00B06820">
        <w:rPr>
          <w:sz w:val="28"/>
          <w:szCs w:val="28"/>
        </w:rPr>
        <w:t>продуктов питания. Такие продукты н</w:t>
      </w:r>
      <w:r>
        <w:rPr>
          <w:sz w:val="28"/>
          <w:szCs w:val="28"/>
        </w:rPr>
        <w:t>е только эффективно удовлетворя</w:t>
      </w:r>
      <w:r w:rsidRPr="00B06820">
        <w:rPr>
          <w:sz w:val="28"/>
          <w:szCs w:val="28"/>
        </w:rPr>
        <w:t>т физиологические потребности организма человека в пищевых ве</w:t>
      </w:r>
      <w:r>
        <w:rPr>
          <w:sz w:val="28"/>
          <w:szCs w:val="28"/>
        </w:rPr>
        <w:t>ществах и энергии, но и выполняю</w:t>
      </w:r>
      <w:r w:rsidRPr="00B06820">
        <w:rPr>
          <w:sz w:val="28"/>
          <w:szCs w:val="28"/>
        </w:rPr>
        <w:t>т лечебно-профилактические задачи.</w:t>
      </w:r>
    </w:p>
    <w:p w:rsidR="00D01FFD" w:rsidRDefault="00D01FFD" w:rsidP="008A7648">
      <w:pPr>
        <w:pStyle w:val="Default"/>
        <w:ind w:firstLine="709"/>
        <w:jc w:val="both"/>
      </w:pPr>
    </w:p>
    <w:p w:rsidR="00D01FFD" w:rsidRPr="00282A65" w:rsidRDefault="00D01FFD" w:rsidP="00282A65">
      <w:pPr>
        <w:pStyle w:val="Default"/>
        <w:jc w:val="center"/>
        <w:rPr>
          <w:b/>
          <w:color w:val="auto"/>
        </w:rPr>
      </w:pPr>
      <w:r>
        <w:rPr>
          <w:b/>
          <w:color w:val="auto"/>
        </w:rPr>
        <w:t>Список литературы</w:t>
      </w:r>
    </w:p>
    <w:p w:rsidR="00D01FFD" w:rsidRPr="00282A65" w:rsidRDefault="00D01FFD" w:rsidP="00282A65">
      <w:pPr>
        <w:pStyle w:val="Default"/>
        <w:jc w:val="center"/>
        <w:rPr>
          <w:b/>
          <w:color w:val="auto"/>
        </w:rPr>
      </w:pPr>
    </w:p>
    <w:p w:rsidR="00D01FFD" w:rsidRPr="00282A65" w:rsidRDefault="00D01FFD" w:rsidP="00282A65">
      <w:pPr>
        <w:shd w:val="clear" w:color="auto" w:fill="FFFFFF"/>
        <w:spacing w:after="0" w:line="240" w:lineRule="auto"/>
        <w:ind w:firstLine="709"/>
        <w:jc w:val="both"/>
        <w:rPr>
          <w:rFonts w:ascii="Times New Roman" w:hAnsi="Times New Roman"/>
          <w:color w:val="000000"/>
          <w:sz w:val="24"/>
          <w:szCs w:val="24"/>
        </w:rPr>
      </w:pPr>
      <w:r w:rsidRPr="00282A65">
        <w:rPr>
          <w:rFonts w:ascii="Times New Roman" w:hAnsi="Times New Roman"/>
          <w:color w:val="000000"/>
          <w:sz w:val="24"/>
          <w:szCs w:val="24"/>
        </w:rPr>
        <w:t xml:space="preserve">1. </w:t>
      </w:r>
      <w:r w:rsidRPr="00282A65">
        <w:rPr>
          <w:rFonts w:ascii="Times New Roman" w:hAnsi="Times New Roman"/>
          <w:sz w:val="24"/>
          <w:szCs w:val="24"/>
        </w:rPr>
        <w:t xml:space="preserve">Богатырев </w:t>
      </w:r>
      <w:r w:rsidRPr="00282A65">
        <w:rPr>
          <w:rFonts w:ascii="Times New Roman" w:hAnsi="Times New Roman"/>
          <w:color w:val="000000"/>
          <w:sz w:val="24"/>
          <w:szCs w:val="24"/>
        </w:rPr>
        <w:t xml:space="preserve">А.Н., Большаков О.В., Макеева И.А. и др. Использование БАД в пищевых продуктах // Пищевая промышленность. </w:t>
      </w:r>
      <w:r>
        <w:rPr>
          <w:rFonts w:ascii="Times New Roman" w:hAnsi="Times New Roman"/>
          <w:color w:val="000000"/>
          <w:sz w:val="24"/>
          <w:szCs w:val="24"/>
        </w:rPr>
        <w:t xml:space="preserve">– </w:t>
      </w:r>
      <w:r w:rsidRPr="00282A65">
        <w:rPr>
          <w:rFonts w:ascii="Times New Roman" w:hAnsi="Times New Roman"/>
          <w:color w:val="000000"/>
          <w:sz w:val="24"/>
          <w:szCs w:val="24"/>
        </w:rPr>
        <w:t>1997.</w:t>
      </w:r>
      <w:r w:rsidRPr="00710543">
        <w:rPr>
          <w:rFonts w:ascii="Times New Roman" w:hAnsi="Times New Roman"/>
          <w:color w:val="000000"/>
          <w:sz w:val="24"/>
          <w:szCs w:val="24"/>
        </w:rPr>
        <w:t xml:space="preserve"> </w:t>
      </w:r>
      <w:r>
        <w:rPr>
          <w:rFonts w:ascii="Times New Roman" w:hAnsi="Times New Roman"/>
          <w:color w:val="000000"/>
          <w:sz w:val="24"/>
          <w:szCs w:val="24"/>
        </w:rPr>
        <w:t xml:space="preserve">– </w:t>
      </w:r>
      <w:r w:rsidRPr="00282A65">
        <w:rPr>
          <w:rFonts w:ascii="Times New Roman" w:hAnsi="Times New Roman"/>
          <w:color w:val="000000"/>
          <w:sz w:val="24"/>
          <w:szCs w:val="24"/>
        </w:rPr>
        <w:t>№</w:t>
      </w:r>
      <w:r>
        <w:rPr>
          <w:rFonts w:ascii="Times New Roman" w:hAnsi="Times New Roman"/>
          <w:color w:val="000000"/>
          <w:sz w:val="24"/>
          <w:szCs w:val="24"/>
        </w:rPr>
        <w:t xml:space="preserve"> </w:t>
      </w:r>
      <w:r w:rsidRPr="00282A65">
        <w:rPr>
          <w:rFonts w:ascii="Times New Roman" w:hAnsi="Times New Roman"/>
          <w:color w:val="000000"/>
          <w:sz w:val="24"/>
          <w:szCs w:val="24"/>
        </w:rPr>
        <w:t>9 – С. 25</w:t>
      </w:r>
      <w:r>
        <w:rPr>
          <w:rFonts w:ascii="Times New Roman" w:hAnsi="Times New Roman"/>
          <w:color w:val="000000"/>
          <w:sz w:val="24"/>
          <w:szCs w:val="24"/>
        </w:rPr>
        <w:t>–</w:t>
      </w:r>
      <w:r w:rsidRPr="00282A65">
        <w:rPr>
          <w:rFonts w:ascii="Times New Roman" w:hAnsi="Times New Roman"/>
          <w:color w:val="000000"/>
          <w:sz w:val="24"/>
          <w:szCs w:val="24"/>
        </w:rPr>
        <w:t xml:space="preserve">27. </w:t>
      </w:r>
    </w:p>
    <w:p w:rsidR="00D01FFD" w:rsidRPr="00282A65" w:rsidRDefault="00D01FFD" w:rsidP="00282A65">
      <w:pPr>
        <w:pStyle w:val="Default"/>
        <w:ind w:firstLine="709"/>
        <w:jc w:val="both"/>
      </w:pPr>
      <w:r w:rsidRPr="00282A65">
        <w:t>2. Зеленков В.Н. Культура топинамбура (Helianthus tuberosus L.) – перспективный источник сырья для производства продукции с лечебно-профилактическими свойствами: Автореф. дис. док. с.-х. наук: 06.01.04/ВНИИО. – М., 1999. – 53</w:t>
      </w:r>
      <w:r>
        <w:t xml:space="preserve"> </w:t>
      </w:r>
      <w:r w:rsidRPr="00282A65">
        <w:t xml:space="preserve">с. </w:t>
      </w:r>
    </w:p>
    <w:p w:rsidR="00D01FFD" w:rsidRPr="00282A65" w:rsidRDefault="00D01FFD" w:rsidP="00282A65">
      <w:pPr>
        <w:autoSpaceDE w:val="0"/>
        <w:autoSpaceDN w:val="0"/>
        <w:adjustRightInd w:val="0"/>
        <w:spacing w:after="0" w:line="240" w:lineRule="auto"/>
        <w:ind w:firstLine="709"/>
        <w:jc w:val="both"/>
        <w:rPr>
          <w:rFonts w:ascii="Times New Roman" w:hAnsi="Times New Roman"/>
          <w:sz w:val="24"/>
          <w:szCs w:val="24"/>
        </w:rPr>
      </w:pPr>
      <w:r w:rsidRPr="00282A65">
        <w:rPr>
          <w:rFonts w:ascii="Times New Roman" w:hAnsi="Times New Roman"/>
          <w:color w:val="000000"/>
          <w:sz w:val="24"/>
          <w:szCs w:val="24"/>
        </w:rPr>
        <w:t xml:space="preserve">3. </w:t>
      </w:r>
      <w:r w:rsidRPr="00282A65">
        <w:rPr>
          <w:rFonts w:ascii="Times New Roman" w:hAnsi="Times New Roman"/>
          <w:sz w:val="24"/>
          <w:szCs w:val="24"/>
        </w:rPr>
        <w:t xml:space="preserve">Истомин А.В., Пилат Т.Л. Гигиенические аспекты использования пектина и пектиновых веществ в лечебно-профилактическом питании: </w:t>
      </w:r>
      <w:r>
        <w:rPr>
          <w:rFonts w:ascii="Times New Roman" w:hAnsi="Times New Roman"/>
          <w:sz w:val="24"/>
          <w:szCs w:val="24"/>
        </w:rPr>
        <w:t>П</w:t>
      </w:r>
      <w:r w:rsidRPr="00282A65">
        <w:rPr>
          <w:rFonts w:ascii="Times New Roman" w:hAnsi="Times New Roman"/>
          <w:sz w:val="24"/>
          <w:szCs w:val="24"/>
        </w:rPr>
        <w:t xml:space="preserve">особие для врачей. </w:t>
      </w:r>
      <w:r>
        <w:rPr>
          <w:rFonts w:ascii="Times New Roman" w:hAnsi="Times New Roman"/>
          <w:sz w:val="24"/>
          <w:szCs w:val="24"/>
        </w:rPr>
        <w:t>–</w:t>
      </w:r>
      <w:r w:rsidRPr="00282A65">
        <w:rPr>
          <w:rFonts w:ascii="Times New Roman" w:hAnsi="Times New Roman"/>
          <w:sz w:val="24"/>
          <w:szCs w:val="24"/>
        </w:rPr>
        <w:t xml:space="preserve"> М.</w:t>
      </w:r>
      <w:r>
        <w:rPr>
          <w:rFonts w:ascii="Times New Roman" w:hAnsi="Times New Roman"/>
          <w:sz w:val="24"/>
          <w:szCs w:val="24"/>
        </w:rPr>
        <w:t xml:space="preserve">, </w:t>
      </w:r>
      <w:r w:rsidRPr="00282A65">
        <w:rPr>
          <w:rFonts w:ascii="Times New Roman" w:hAnsi="Times New Roman"/>
          <w:sz w:val="24"/>
          <w:szCs w:val="24"/>
        </w:rPr>
        <w:t>2009</w:t>
      </w:r>
      <w:r>
        <w:rPr>
          <w:rFonts w:ascii="Times New Roman" w:hAnsi="Times New Roman"/>
          <w:sz w:val="24"/>
          <w:szCs w:val="24"/>
        </w:rPr>
        <w:t>. –</w:t>
      </w:r>
      <w:r w:rsidRPr="00282A65">
        <w:rPr>
          <w:rFonts w:ascii="Times New Roman" w:hAnsi="Times New Roman"/>
          <w:sz w:val="24"/>
          <w:szCs w:val="24"/>
        </w:rPr>
        <w:t xml:space="preserve"> 44 с.</w:t>
      </w:r>
    </w:p>
    <w:p w:rsidR="00D01FFD" w:rsidRPr="00282A65" w:rsidRDefault="00D01FFD" w:rsidP="00282A65">
      <w:pPr>
        <w:pStyle w:val="Default"/>
        <w:ind w:firstLine="709"/>
        <w:jc w:val="both"/>
      </w:pPr>
      <w:r w:rsidRPr="00282A65">
        <w:t>4. Картофель и топинамбур – продукты будущего./ Д.Д. Королев, Е.А.Симаков, В.И.</w:t>
      </w:r>
      <w:r>
        <w:t xml:space="preserve"> </w:t>
      </w:r>
      <w:r w:rsidRPr="00282A65">
        <w:t>Старовойтов и др.</w:t>
      </w:r>
      <w:r>
        <w:t xml:space="preserve"> /</w:t>
      </w:r>
      <w:r w:rsidRPr="00282A65">
        <w:t xml:space="preserve"> Под ред. В.И.</w:t>
      </w:r>
      <w:r>
        <w:t xml:space="preserve"> </w:t>
      </w:r>
      <w:r w:rsidRPr="00282A65">
        <w:t>Старовойтова. – М.: ФГНУ «Росинформагротех», 2007.</w:t>
      </w:r>
      <w:r>
        <w:t xml:space="preserve"> –</w:t>
      </w:r>
      <w:r w:rsidRPr="00282A65">
        <w:t xml:space="preserve"> С. 236–39.</w:t>
      </w:r>
    </w:p>
    <w:p w:rsidR="00D01FFD" w:rsidRPr="00282A65" w:rsidRDefault="00D01FFD" w:rsidP="00282A65">
      <w:pPr>
        <w:spacing w:after="0" w:line="240" w:lineRule="auto"/>
        <w:ind w:firstLine="709"/>
        <w:jc w:val="both"/>
        <w:rPr>
          <w:rFonts w:ascii="Times New Roman" w:hAnsi="Times New Roman"/>
          <w:sz w:val="24"/>
          <w:szCs w:val="24"/>
        </w:rPr>
      </w:pPr>
      <w:r w:rsidRPr="00282A65">
        <w:rPr>
          <w:rFonts w:ascii="Times New Roman" w:hAnsi="Times New Roman"/>
          <w:sz w:val="24"/>
          <w:szCs w:val="24"/>
        </w:rPr>
        <w:t>5. Касьянов Г.И., Запорожский А.А., Барышев М.Г.. Возможности и перспективы обработки мясного сырья электромагнитными полями низких частот</w:t>
      </w:r>
      <w:r>
        <w:rPr>
          <w:rFonts w:ascii="Times New Roman" w:hAnsi="Times New Roman"/>
          <w:sz w:val="24"/>
          <w:szCs w:val="24"/>
        </w:rPr>
        <w:t xml:space="preserve"> </w:t>
      </w:r>
      <w:r w:rsidRPr="00282A65">
        <w:rPr>
          <w:rFonts w:ascii="Times New Roman" w:hAnsi="Times New Roman"/>
          <w:sz w:val="24"/>
          <w:szCs w:val="24"/>
        </w:rPr>
        <w:t xml:space="preserve">// Мясной ряд. </w:t>
      </w:r>
      <w:r>
        <w:rPr>
          <w:rFonts w:ascii="Times New Roman" w:hAnsi="Times New Roman"/>
          <w:sz w:val="24"/>
          <w:szCs w:val="24"/>
        </w:rPr>
        <w:t xml:space="preserve">– </w:t>
      </w:r>
      <w:r w:rsidRPr="00282A65">
        <w:rPr>
          <w:rFonts w:ascii="Times New Roman" w:hAnsi="Times New Roman"/>
          <w:sz w:val="24"/>
          <w:szCs w:val="24"/>
        </w:rPr>
        <w:t>2008. –</w:t>
      </w:r>
      <w:r>
        <w:rPr>
          <w:rFonts w:ascii="Times New Roman" w:hAnsi="Times New Roman"/>
          <w:sz w:val="24"/>
          <w:szCs w:val="24"/>
        </w:rPr>
        <w:t xml:space="preserve"> </w:t>
      </w:r>
      <w:r w:rsidRPr="00282A65">
        <w:rPr>
          <w:rFonts w:ascii="Times New Roman" w:hAnsi="Times New Roman"/>
          <w:sz w:val="24"/>
          <w:szCs w:val="24"/>
        </w:rPr>
        <w:t>№ 4</w:t>
      </w:r>
      <w:r>
        <w:rPr>
          <w:rFonts w:ascii="Times New Roman" w:hAnsi="Times New Roman"/>
          <w:sz w:val="24"/>
          <w:szCs w:val="24"/>
        </w:rPr>
        <w:t>. –</w:t>
      </w:r>
      <w:r w:rsidRPr="00282A65">
        <w:rPr>
          <w:rFonts w:ascii="Times New Roman" w:hAnsi="Times New Roman"/>
          <w:sz w:val="24"/>
          <w:szCs w:val="24"/>
        </w:rPr>
        <w:t xml:space="preserve"> С. 32</w:t>
      </w:r>
      <w:r>
        <w:rPr>
          <w:rFonts w:ascii="Times New Roman" w:hAnsi="Times New Roman"/>
          <w:sz w:val="24"/>
          <w:szCs w:val="24"/>
        </w:rPr>
        <w:t>–</w:t>
      </w:r>
      <w:r w:rsidRPr="00282A65">
        <w:rPr>
          <w:rFonts w:ascii="Times New Roman" w:hAnsi="Times New Roman"/>
          <w:sz w:val="24"/>
          <w:szCs w:val="24"/>
        </w:rPr>
        <w:t>34.</w:t>
      </w:r>
    </w:p>
    <w:p w:rsidR="00D01FFD" w:rsidRPr="00282A65" w:rsidRDefault="00D01FFD" w:rsidP="00282A65">
      <w:pPr>
        <w:pStyle w:val="Default"/>
        <w:ind w:firstLine="709"/>
        <w:jc w:val="both"/>
      </w:pPr>
      <w:r w:rsidRPr="00282A65">
        <w:t>6. Кахана Б.М., Арасимович В.В. Биохимия топинамбура. Кишинев: Штиинца, 1974.</w:t>
      </w:r>
      <w:r>
        <w:t xml:space="preserve"> –</w:t>
      </w:r>
      <w:r w:rsidRPr="00282A65">
        <w:t xml:space="preserve"> 80</w:t>
      </w:r>
      <w:r>
        <w:t xml:space="preserve"> </w:t>
      </w:r>
      <w:r w:rsidRPr="00282A65">
        <w:t xml:space="preserve">с. </w:t>
      </w:r>
    </w:p>
    <w:p w:rsidR="00D01FFD" w:rsidRPr="00282A65" w:rsidRDefault="00D01FFD" w:rsidP="00282A65">
      <w:pPr>
        <w:pStyle w:val="Default"/>
        <w:ind w:firstLine="709"/>
        <w:jc w:val="both"/>
      </w:pPr>
      <w:r w:rsidRPr="00282A65">
        <w:t>7. Кочнев Н.К., Калиничева М.В. Топинамбур – биоэнергетическая культура ХХI века. – М.: Арес, 2002.</w:t>
      </w:r>
      <w:r>
        <w:t xml:space="preserve"> –</w:t>
      </w:r>
      <w:r w:rsidRPr="00282A65">
        <w:t xml:space="preserve"> 76</w:t>
      </w:r>
      <w:r>
        <w:t xml:space="preserve"> </w:t>
      </w:r>
      <w:r w:rsidRPr="00282A65">
        <w:t xml:space="preserve">с. </w:t>
      </w:r>
    </w:p>
    <w:p w:rsidR="00D01FFD" w:rsidRPr="00282A65" w:rsidRDefault="00D01FFD" w:rsidP="00282A65">
      <w:pPr>
        <w:shd w:val="clear" w:color="auto" w:fill="FFFFFF"/>
        <w:spacing w:after="0" w:line="240" w:lineRule="auto"/>
        <w:ind w:firstLine="709"/>
        <w:jc w:val="both"/>
        <w:rPr>
          <w:rFonts w:ascii="Times New Roman" w:hAnsi="Times New Roman"/>
          <w:color w:val="000000"/>
          <w:sz w:val="24"/>
          <w:szCs w:val="24"/>
        </w:rPr>
      </w:pPr>
      <w:r w:rsidRPr="00282A65">
        <w:rPr>
          <w:rFonts w:ascii="Times New Roman" w:hAnsi="Times New Roman"/>
          <w:color w:val="000000"/>
          <w:sz w:val="24"/>
          <w:szCs w:val="24"/>
        </w:rPr>
        <w:t xml:space="preserve">8. </w:t>
      </w:r>
      <w:r w:rsidRPr="00282A65">
        <w:rPr>
          <w:rFonts w:ascii="Times New Roman" w:hAnsi="Times New Roman"/>
          <w:sz w:val="24"/>
          <w:szCs w:val="24"/>
        </w:rPr>
        <w:t xml:space="preserve">Кузьмичева </w:t>
      </w:r>
      <w:r w:rsidRPr="00282A65">
        <w:rPr>
          <w:rFonts w:ascii="Times New Roman" w:hAnsi="Times New Roman"/>
          <w:color w:val="000000"/>
          <w:sz w:val="24"/>
          <w:szCs w:val="24"/>
        </w:rPr>
        <w:t xml:space="preserve">М.Б. Российский рынок колбасных изделий и мясных полуфабрикатов // Мясная индустрия. </w:t>
      </w:r>
      <w:r>
        <w:rPr>
          <w:rFonts w:ascii="Times New Roman" w:hAnsi="Times New Roman"/>
          <w:color w:val="000000"/>
          <w:sz w:val="24"/>
          <w:szCs w:val="24"/>
        </w:rPr>
        <w:t xml:space="preserve">– </w:t>
      </w:r>
      <w:r w:rsidRPr="00282A65">
        <w:rPr>
          <w:rFonts w:ascii="Times New Roman" w:hAnsi="Times New Roman"/>
          <w:color w:val="000000"/>
          <w:sz w:val="24"/>
          <w:szCs w:val="24"/>
        </w:rPr>
        <w:t xml:space="preserve">2003. </w:t>
      </w:r>
      <w:r>
        <w:rPr>
          <w:rFonts w:ascii="Times New Roman" w:hAnsi="Times New Roman"/>
          <w:color w:val="000000"/>
          <w:sz w:val="24"/>
          <w:szCs w:val="24"/>
        </w:rPr>
        <w:t xml:space="preserve">– </w:t>
      </w:r>
      <w:r w:rsidRPr="00282A65">
        <w:rPr>
          <w:rFonts w:ascii="Times New Roman" w:hAnsi="Times New Roman"/>
          <w:color w:val="000000"/>
          <w:sz w:val="24"/>
          <w:szCs w:val="24"/>
        </w:rPr>
        <w:t>№</w:t>
      </w:r>
      <w:r>
        <w:rPr>
          <w:rFonts w:ascii="Times New Roman" w:hAnsi="Times New Roman"/>
          <w:color w:val="000000"/>
          <w:sz w:val="24"/>
          <w:szCs w:val="24"/>
        </w:rPr>
        <w:t xml:space="preserve"> </w:t>
      </w:r>
      <w:r w:rsidRPr="00282A65">
        <w:rPr>
          <w:rFonts w:ascii="Times New Roman" w:hAnsi="Times New Roman"/>
          <w:color w:val="000000"/>
          <w:sz w:val="24"/>
          <w:szCs w:val="24"/>
        </w:rPr>
        <w:t xml:space="preserve">4. </w:t>
      </w:r>
      <w:r>
        <w:rPr>
          <w:rFonts w:ascii="Times New Roman" w:hAnsi="Times New Roman"/>
          <w:color w:val="000000"/>
          <w:sz w:val="24"/>
          <w:szCs w:val="24"/>
        </w:rPr>
        <w:t>–</w:t>
      </w:r>
      <w:r w:rsidRPr="00282A65">
        <w:rPr>
          <w:rFonts w:ascii="Times New Roman" w:hAnsi="Times New Roman"/>
          <w:color w:val="000000"/>
          <w:sz w:val="24"/>
          <w:szCs w:val="24"/>
        </w:rPr>
        <w:t xml:space="preserve"> С. 6</w:t>
      </w:r>
      <w:r>
        <w:rPr>
          <w:rFonts w:ascii="Times New Roman" w:hAnsi="Times New Roman"/>
          <w:color w:val="000000"/>
          <w:sz w:val="24"/>
          <w:szCs w:val="24"/>
        </w:rPr>
        <w:t>–</w:t>
      </w:r>
      <w:r w:rsidRPr="00282A65">
        <w:rPr>
          <w:rFonts w:ascii="Times New Roman" w:hAnsi="Times New Roman"/>
          <w:color w:val="000000"/>
          <w:sz w:val="24"/>
          <w:szCs w:val="24"/>
        </w:rPr>
        <w:t xml:space="preserve">11. </w:t>
      </w:r>
    </w:p>
    <w:p w:rsidR="00D01FFD" w:rsidRPr="00282A65" w:rsidRDefault="00D01FFD" w:rsidP="00282A65">
      <w:pPr>
        <w:spacing w:after="0" w:line="240" w:lineRule="auto"/>
        <w:ind w:firstLine="709"/>
        <w:jc w:val="both"/>
        <w:rPr>
          <w:rFonts w:ascii="Times New Roman" w:hAnsi="Times New Roman"/>
          <w:color w:val="000000"/>
          <w:sz w:val="24"/>
          <w:szCs w:val="24"/>
        </w:rPr>
      </w:pPr>
      <w:r w:rsidRPr="00282A65">
        <w:rPr>
          <w:rFonts w:ascii="Times New Roman" w:hAnsi="Times New Roman"/>
          <w:color w:val="000000"/>
          <w:sz w:val="24"/>
          <w:szCs w:val="24"/>
        </w:rPr>
        <w:t xml:space="preserve">9. Рогов И.А. Электрофизические методы обработки пищевых продуктов. </w:t>
      </w:r>
      <w:r>
        <w:rPr>
          <w:rFonts w:ascii="Times New Roman" w:hAnsi="Times New Roman"/>
          <w:color w:val="000000"/>
          <w:sz w:val="24"/>
          <w:szCs w:val="24"/>
        </w:rPr>
        <w:t>–</w:t>
      </w:r>
      <w:r w:rsidRPr="00282A65">
        <w:rPr>
          <w:rFonts w:ascii="Times New Roman" w:hAnsi="Times New Roman"/>
          <w:color w:val="000000"/>
          <w:sz w:val="24"/>
          <w:szCs w:val="24"/>
        </w:rPr>
        <w:t xml:space="preserve"> М.: Агропромиздат, 1989. </w:t>
      </w:r>
      <w:r>
        <w:rPr>
          <w:rFonts w:ascii="Times New Roman" w:hAnsi="Times New Roman"/>
          <w:color w:val="000000"/>
          <w:sz w:val="24"/>
          <w:szCs w:val="24"/>
        </w:rPr>
        <w:t>–</w:t>
      </w:r>
      <w:r w:rsidRPr="00282A65">
        <w:rPr>
          <w:rFonts w:ascii="Times New Roman" w:hAnsi="Times New Roman"/>
          <w:color w:val="000000"/>
          <w:sz w:val="24"/>
          <w:szCs w:val="24"/>
        </w:rPr>
        <w:t xml:space="preserve"> 272 с.</w:t>
      </w:r>
    </w:p>
    <w:p w:rsidR="00D01FFD" w:rsidRDefault="00D01FFD" w:rsidP="003B1F4C">
      <w:pPr>
        <w:spacing w:after="0" w:line="240" w:lineRule="auto"/>
        <w:rPr>
          <w:rFonts w:ascii="Times New Roman" w:hAnsi="Times New Roman"/>
          <w:sz w:val="28"/>
          <w:szCs w:val="28"/>
          <w:lang w:val="en-US"/>
        </w:rPr>
      </w:pPr>
    </w:p>
    <w:p w:rsidR="00D01FFD" w:rsidRPr="00D0225B" w:rsidRDefault="00D01FFD" w:rsidP="00D0225B">
      <w:pPr>
        <w:spacing w:after="0" w:line="240" w:lineRule="auto"/>
        <w:jc w:val="center"/>
        <w:rPr>
          <w:rFonts w:ascii="Times New Roman" w:hAnsi="Times New Roman"/>
          <w:b/>
          <w:sz w:val="24"/>
          <w:szCs w:val="24"/>
          <w:lang w:val="en-US"/>
        </w:rPr>
      </w:pPr>
      <w:r w:rsidRPr="00D0225B">
        <w:rPr>
          <w:rFonts w:ascii="Times New Roman" w:hAnsi="Times New Roman"/>
          <w:b/>
          <w:sz w:val="24"/>
          <w:szCs w:val="24"/>
          <w:lang w:val="en-US"/>
        </w:rPr>
        <w:t>References</w:t>
      </w:r>
    </w:p>
    <w:p w:rsidR="00D01FFD" w:rsidRPr="00D0225B" w:rsidRDefault="00D01FFD" w:rsidP="00D0225B">
      <w:pPr>
        <w:spacing w:after="0" w:line="240" w:lineRule="auto"/>
        <w:rPr>
          <w:rFonts w:ascii="Times New Roman" w:hAnsi="Times New Roman"/>
          <w:sz w:val="24"/>
          <w:szCs w:val="24"/>
          <w:lang w:val="en-US"/>
        </w:rPr>
      </w:pPr>
    </w:p>
    <w:p w:rsidR="00D01FFD" w:rsidRPr="00D0225B" w:rsidRDefault="00D01FFD" w:rsidP="00D0225B">
      <w:pPr>
        <w:spacing w:after="0" w:line="240" w:lineRule="auto"/>
        <w:rPr>
          <w:rFonts w:ascii="Times New Roman" w:hAnsi="Times New Roman"/>
          <w:sz w:val="24"/>
          <w:szCs w:val="24"/>
          <w:lang w:val="en-US"/>
        </w:rPr>
      </w:pPr>
      <w:r w:rsidRPr="00D0225B">
        <w:rPr>
          <w:rFonts w:ascii="Times New Roman" w:hAnsi="Times New Roman"/>
          <w:sz w:val="24"/>
          <w:szCs w:val="24"/>
          <w:lang w:val="en-US"/>
        </w:rPr>
        <w:t xml:space="preserve">1. Bogatyrev A.N., Bol'shakov O.V., Makeeva I.A. i dr. Ispol'zovanie BAD v pishhevyh produktah // Pishhevaja promyshlennost'. – 1997. – № 9 – S. 25–27. </w:t>
      </w:r>
    </w:p>
    <w:p w:rsidR="00D01FFD" w:rsidRPr="00D0225B" w:rsidRDefault="00D01FFD" w:rsidP="00D0225B">
      <w:pPr>
        <w:spacing w:after="0" w:line="240" w:lineRule="auto"/>
        <w:rPr>
          <w:rFonts w:ascii="Times New Roman" w:hAnsi="Times New Roman"/>
          <w:sz w:val="24"/>
          <w:szCs w:val="24"/>
          <w:lang w:val="en-US"/>
        </w:rPr>
      </w:pPr>
      <w:r w:rsidRPr="00D0225B">
        <w:rPr>
          <w:rFonts w:ascii="Times New Roman" w:hAnsi="Times New Roman"/>
          <w:sz w:val="24"/>
          <w:szCs w:val="24"/>
          <w:lang w:val="en-US"/>
        </w:rPr>
        <w:t xml:space="preserve">2. Zelenkov V.N. Kul'tura topinambura (Helianthus tuberosus L.) – perspektivnyj istochnik syr'ja dlja proizvodstva produkcii s lechebno-profilakticheskimi svojstvami: Avtoref. dis. dok. s.-h. nauk: 06.01.04/VNIIO. – M., 1999. – 53 s. </w:t>
      </w:r>
    </w:p>
    <w:p w:rsidR="00D01FFD" w:rsidRPr="00D0225B" w:rsidRDefault="00D01FFD" w:rsidP="00D0225B">
      <w:pPr>
        <w:spacing w:after="0" w:line="240" w:lineRule="auto"/>
        <w:rPr>
          <w:rFonts w:ascii="Times New Roman" w:hAnsi="Times New Roman"/>
          <w:sz w:val="24"/>
          <w:szCs w:val="24"/>
          <w:lang w:val="en-US"/>
        </w:rPr>
      </w:pPr>
      <w:r w:rsidRPr="00D0225B">
        <w:rPr>
          <w:rFonts w:ascii="Times New Roman" w:hAnsi="Times New Roman"/>
          <w:sz w:val="24"/>
          <w:szCs w:val="24"/>
          <w:lang w:val="en-US"/>
        </w:rPr>
        <w:t>3. Istomin A.V., Pilat T.L. Gigienicheskie aspekty ispol'zovanija pektina i pektinovyh veshhestv v lechebno-profilakticheskom pitanii: Posobie dlja vrachej. – M., 2009. – 44 s.</w:t>
      </w:r>
    </w:p>
    <w:p w:rsidR="00D01FFD" w:rsidRPr="00D0225B" w:rsidRDefault="00D01FFD" w:rsidP="00D0225B">
      <w:pPr>
        <w:spacing w:after="0" w:line="240" w:lineRule="auto"/>
        <w:rPr>
          <w:rFonts w:ascii="Times New Roman" w:hAnsi="Times New Roman"/>
          <w:sz w:val="24"/>
          <w:szCs w:val="24"/>
          <w:lang w:val="en-US"/>
        </w:rPr>
      </w:pPr>
      <w:r w:rsidRPr="00D0225B">
        <w:rPr>
          <w:rFonts w:ascii="Times New Roman" w:hAnsi="Times New Roman"/>
          <w:sz w:val="24"/>
          <w:szCs w:val="24"/>
          <w:lang w:val="en-US"/>
        </w:rPr>
        <w:t>4. Kartofel' i topinambur – produkty budushhego./ D.D. Korolev, E.A.Simakov, V.I. Starovojtov i dr. / Pod red. V.I. Starovojtova. – M.: FGNU «Rosinformagroteh», 2007. – S. 236–39.</w:t>
      </w:r>
    </w:p>
    <w:p w:rsidR="00D01FFD" w:rsidRPr="00D0225B" w:rsidRDefault="00D01FFD" w:rsidP="00D0225B">
      <w:pPr>
        <w:spacing w:after="0" w:line="240" w:lineRule="auto"/>
        <w:rPr>
          <w:rFonts w:ascii="Times New Roman" w:hAnsi="Times New Roman"/>
          <w:sz w:val="24"/>
          <w:szCs w:val="24"/>
          <w:lang w:val="en-US"/>
        </w:rPr>
      </w:pPr>
      <w:r w:rsidRPr="00D0225B">
        <w:rPr>
          <w:rFonts w:ascii="Times New Roman" w:hAnsi="Times New Roman"/>
          <w:sz w:val="24"/>
          <w:szCs w:val="24"/>
          <w:lang w:val="en-US"/>
        </w:rPr>
        <w:t>5. Kas'janov G.I., Zaporozhskij A.A., Baryshev M.G.. Vozmozhnosti i perspektivy obrabotki mjasnogo syr'ja jelektromagnitnymi poljami nizkih chastot // Mjasnoj rjad. – 2008. – № 4. – S. 32–34.</w:t>
      </w:r>
    </w:p>
    <w:p w:rsidR="00D01FFD" w:rsidRPr="00D0225B" w:rsidRDefault="00D01FFD" w:rsidP="00D0225B">
      <w:pPr>
        <w:spacing w:after="0" w:line="240" w:lineRule="auto"/>
        <w:rPr>
          <w:rFonts w:ascii="Times New Roman" w:hAnsi="Times New Roman"/>
          <w:sz w:val="24"/>
          <w:szCs w:val="24"/>
          <w:lang w:val="en-US"/>
        </w:rPr>
      </w:pPr>
      <w:r w:rsidRPr="00D0225B">
        <w:rPr>
          <w:rFonts w:ascii="Times New Roman" w:hAnsi="Times New Roman"/>
          <w:sz w:val="24"/>
          <w:szCs w:val="24"/>
          <w:lang w:val="en-US"/>
        </w:rPr>
        <w:t xml:space="preserve">6. Kahana B.M., Arasimovich V.V. Biohimija topinambura. Kishinev: Shtiinca, 1974. – 80 s. </w:t>
      </w:r>
    </w:p>
    <w:p w:rsidR="00D01FFD" w:rsidRPr="00D0225B" w:rsidRDefault="00D01FFD" w:rsidP="00D0225B">
      <w:pPr>
        <w:spacing w:after="0" w:line="240" w:lineRule="auto"/>
        <w:rPr>
          <w:rFonts w:ascii="Times New Roman" w:hAnsi="Times New Roman"/>
          <w:sz w:val="24"/>
          <w:szCs w:val="24"/>
          <w:lang w:val="en-US"/>
        </w:rPr>
      </w:pPr>
      <w:r w:rsidRPr="00D0225B">
        <w:rPr>
          <w:rFonts w:ascii="Times New Roman" w:hAnsi="Times New Roman"/>
          <w:sz w:val="24"/>
          <w:szCs w:val="24"/>
          <w:lang w:val="en-US"/>
        </w:rPr>
        <w:t xml:space="preserve">7. Kochnev N.K., Kalinicheva M.V. Topinambur – biojenergeticheskaja kul'tura HHI veka. – M.: Ares, 2002. – 76 s. </w:t>
      </w:r>
    </w:p>
    <w:p w:rsidR="00D01FFD" w:rsidRPr="00D0225B" w:rsidRDefault="00D01FFD" w:rsidP="00D0225B">
      <w:pPr>
        <w:spacing w:after="0" w:line="240" w:lineRule="auto"/>
        <w:rPr>
          <w:rFonts w:ascii="Times New Roman" w:hAnsi="Times New Roman"/>
          <w:sz w:val="24"/>
          <w:szCs w:val="24"/>
          <w:lang w:val="en-US"/>
        </w:rPr>
      </w:pPr>
      <w:r w:rsidRPr="00D0225B">
        <w:rPr>
          <w:rFonts w:ascii="Times New Roman" w:hAnsi="Times New Roman"/>
          <w:sz w:val="24"/>
          <w:szCs w:val="24"/>
          <w:lang w:val="en-US"/>
        </w:rPr>
        <w:t xml:space="preserve">8. Kuz'micheva M.B. Rossijskij rynok kolbasnyh izdelij i mjasnyh polufabrikatov // Mjasnaja industrija. – 2003. – № 4. – S. 6–11. </w:t>
      </w:r>
    </w:p>
    <w:p w:rsidR="00D01FFD" w:rsidRPr="00D0225B" w:rsidRDefault="00D01FFD" w:rsidP="00D0225B">
      <w:pPr>
        <w:spacing w:after="0" w:line="240" w:lineRule="auto"/>
        <w:rPr>
          <w:rFonts w:ascii="Times New Roman" w:hAnsi="Times New Roman"/>
          <w:sz w:val="24"/>
          <w:szCs w:val="24"/>
          <w:lang w:val="en-US"/>
        </w:rPr>
      </w:pPr>
      <w:r w:rsidRPr="00D0225B">
        <w:rPr>
          <w:rFonts w:ascii="Times New Roman" w:hAnsi="Times New Roman"/>
          <w:sz w:val="24"/>
          <w:szCs w:val="24"/>
          <w:lang w:val="en-US"/>
        </w:rPr>
        <w:t>9. Rogov I.A. Jelektrofizicheskie metody obrabotki pishhevyh produktov. – M.: Agropromizdat, 1989. – 272 s.</w:t>
      </w:r>
    </w:p>
    <w:sectPr w:rsidR="00D01FFD" w:rsidRPr="00D0225B" w:rsidSect="000F00CA">
      <w:headerReference w:type="even" r:id="rId6"/>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FFD" w:rsidRDefault="00D01FFD" w:rsidP="006A3568">
      <w:pPr>
        <w:spacing w:after="0" w:line="240" w:lineRule="auto"/>
      </w:pPr>
      <w:r>
        <w:separator/>
      </w:r>
    </w:p>
  </w:endnote>
  <w:endnote w:type="continuationSeparator" w:id="1">
    <w:p w:rsidR="00D01FFD" w:rsidRDefault="00D01FFD" w:rsidP="006A35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FFD" w:rsidRDefault="00D01FFD">
    <w:pPr>
      <w:pStyle w:val="Footer"/>
    </w:pPr>
    <w:r w:rsidRPr="00BA6152">
      <w:rPr>
        <w:rFonts w:ascii="Times New Roman" w:hAnsi="Times New Roman"/>
        <w:sz w:val="24"/>
        <w:szCs w:val="24"/>
      </w:rPr>
      <w:t>http://ej.kubagro.ru/2013/10/pdf/0</w:t>
    </w:r>
    <w:r>
      <w:rPr>
        <w:rFonts w:ascii="Times New Roman" w:hAnsi="Times New Roman"/>
        <w:sz w:val="24"/>
        <w:szCs w:val="24"/>
        <w:lang w:val="en-US"/>
      </w:rPr>
      <w:t>7</w:t>
    </w:r>
    <w:r w:rsidRPr="00BA6152">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FFD" w:rsidRDefault="00D01FFD" w:rsidP="006A3568">
      <w:pPr>
        <w:spacing w:after="0" w:line="240" w:lineRule="auto"/>
      </w:pPr>
      <w:r>
        <w:separator/>
      </w:r>
    </w:p>
  </w:footnote>
  <w:footnote w:type="continuationSeparator" w:id="1">
    <w:p w:rsidR="00D01FFD" w:rsidRDefault="00D01FFD" w:rsidP="006A35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FFD" w:rsidRDefault="00D01FFD" w:rsidP="00A8055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1FFD" w:rsidRDefault="00D01FFD" w:rsidP="006A571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FFD" w:rsidRPr="006A5718" w:rsidRDefault="00D01FFD" w:rsidP="00A8055F">
    <w:pPr>
      <w:pStyle w:val="Header"/>
      <w:framePr w:wrap="around" w:vAnchor="text" w:hAnchor="margin" w:xAlign="right" w:y="1"/>
      <w:rPr>
        <w:rStyle w:val="PageNumber"/>
        <w:rFonts w:ascii="Times New Roman" w:hAnsi="Times New Roman"/>
        <w:sz w:val="28"/>
        <w:szCs w:val="28"/>
      </w:rPr>
    </w:pPr>
    <w:r w:rsidRPr="006A5718">
      <w:rPr>
        <w:rStyle w:val="PageNumber"/>
        <w:rFonts w:ascii="Times New Roman" w:hAnsi="Times New Roman"/>
        <w:sz w:val="28"/>
        <w:szCs w:val="28"/>
      </w:rPr>
      <w:fldChar w:fldCharType="begin"/>
    </w:r>
    <w:r w:rsidRPr="006A5718">
      <w:rPr>
        <w:rStyle w:val="PageNumber"/>
        <w:rFonts w:ascii="Times New Roman" w:hAnsi="Times New Roman"/>
        <w:sz w:val="28"/>
        <w:szCs w:val="28"/>
      </w:rPr>
      <w:instrText xml:space="preserve">PAGE  </w:instrText>
    </w:r>
    <w:r w:rsidRPr="006A5718">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6A5718">
      <w:rPr>
        <w:rStyle w:val="PageNumber"/>
        <w:rFonts w:ascii="Times New Roman" w:hAnsi="Times New Roman"/>
        <w:sz w:val="28"/>
        <w:szCs w:val="28"/>
      </w:rPr>
      <w:fldChar w:fldCharType="end"/>
    </w:r>
  </w:p>
  <w:p w:rsidR="00D01FFD" w:rsidRPr="006A5718" w:rsidRDefault="00D01FFD" w:rsidP="006A5718">
    <w:pPr>
      <w:pStyle w:val="Header"/>
      <w:ind w:right="360"/>
      <w:rPr>
        <w:rFonts w:ascii="Times New Roman" w:hAnsi="Times New Roman"/>
        <w:lang w:val="en-US"/>
      </w:rPr>
    </w:pPr>
    <w:r w:rsidRPr="006A5718">
      <w:rPr>
        <w:rFonts w:ascii="Times New Roman" w:hAnsi="Times New Roman"/>
        <w:sz w:val="24"/>
        <w:szCs w:val="24"/>
      </w:rPr>
      <w:t>Научный журнал КубГАУ, №94(10), 2013 года</w:t>
    </w:r>
  </w:p>
  <w:p w:rsidR="00D01FFD" w:rsidRDefault="00D01FF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7648"/>
    <w:rsid w:val="0000043C"/>
    <w:rsid w:val="000113B2"/>
    <w:rsid w:val="0003624E"/>
    <w:rsid w:val="000D4B9A"/>
    <w:rsid w:val="000F00CA"/>
    <w:rsid w:val="000F7B98"/>
    <w:rsid w:val="00187E98"/>
    <w:rsid w:val="001C3D4D"/>
    <w:rsid w:val="00216A66"/>
    <w:rsid w:val="002340F5"/>
    <w:rsid w:val="00266CEB"/>
    <w:rsid w:val="00273A57"/>
    <w:rsid w:val="00282A65"/>
    <w:rsid w:val="002A0A9C"/>
    <w:rsid w:val="00304096"/>
    <w:rsid w:val="00307FD3"/>
    <w:rsid w:val="003266F2"/>
    <w:rsid w:val="00381A1E"/>
    <w:rsid w:val="003B1F4C"/>
    <w:rsid w:val="003E05FD"/>
    <w:rsid w:val="003E1C7C"/>
    <w:rsid w:val="004240DB"/>
    <w:rsid w:val="004465E7"/>
    <w:rsid w:val="004C6AD6"/>
    <w:rsid w:val="004E33E5"/>
    <w:rsid w:val="00551C82"/>
    <w:rsid w:val="00566F3F"/>
    <w:rsid w:val="005C0295"/>
    <w:rsid w:val="005F54EA"/>
    <w:rsid w:val="00632AA1"/>
    <w:rsid w:val="00663D00"/>
    <w:rsid w:val="006A3568"/>
    <w:rsid w:val="006A5718"/>
    <w:rsid w:val="006A5D4C"/>
    <w:rsid w:val="006D6F27"/>
    <w:rsid w:val="00710543"/>
    <w:rsid w:val="00716957"/>
    <w:rsid w:val="00737131"/>
    <w:rsid w:val="00753E10"/>
    <w:rsid w:val="00765250"/>
    <w:rsid w:val="007A4674"/>
    <w:rsid w:val="007A7730"/>
    <w:rsid w:val="007B3419"/>
    <w:rsid w:val="007B43D1"/>
    <w:rsid w:val="007B5B01"/>
    <w:rsid w:val="007C18AF"/>
    <w:rsid w:val="007D6997"/>
    <w:rsid w:val="007F01A4"/>
    <w:rsid w:val="00806469"/>
    <w:rsid w:val="008A7648"/>
    <w:rsid w:val="008E55C3"/>
    <w:rsid w:val="00947ACC"/>
    <w:rsid w:val="009F2B8E"/>
    <w:rsid w:val="00A8055F"/>
    <w:rsid w:val="00AB15F0"/>
    <w:rsid w:val="00AD61B7"/>
    <w:rsid w:val="00AE24D7"/>
    <w:rsid w:val="00AE6BBB"/>
    <w:rsid w:val="00B06820"/>
    <w:rsid w:val="00B26DD5"/>
    <w:rsid w:val="00B539CE"/>
    <w:rsid w:val="00B84CBA"/>
    <w:rsid w:val="00B87DD1"/>
    <w:rsid w:val="00BA3B4D"/>
    <w:rsid w:val="00BA6152"/>
    <w:rsid w:val="00BD452F"/>
    <w:rsid w:val="00C019C6"/>
    <w:rsid w:val="00CE2638"/>
    <w:rsid w:val="00CF7AF3"/>
    <w:rsid w:val="00D01FFD"/>
    <w:rsid w:val="00D0225B"/>
    <w:rsid w:val="00D15204"/>
    <w:rsid w:val="00D16046"/>
    <w:rsid w:val="00D24368"/>
    <w:rsid w:val="00DE60B3"/>
    <w:rsid w:val="00DF67BF"/>
    <w:rsid w:val="00DF6D2C"/>
    <w:rsid w:val="00E47332"/>
    <w:rsid w:val="00F208AB"/>
    <w:rsid w:val="00FF0EA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3B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8A7648"/>
    <w:pPr>
      <w:autoSpaceDE w:val="0"/>
      <w:autoSpaceDN w:val="0"/>
      <w:adjustRightInd w:val="0"/>
    </w:pPr>
    <w:rPr>
      <w:rFonts w:ascii="Times New Roman" w:hAnsi="Times New Roman"/>
      <w:color w:val="000000"/>
      <w:sz w:val="24"/>
      <w:szCs w:val="24"/>
    </w:rPr>
  </w:style>
  <w:style w:type="table" w:styleId="TableGrid">
    <w:name w:val="Table Grid"/>
    <w:basedOn w:val="TableNormal"/>
    <w:uiPriority w:val="99"/>
    <w:rsid w:val="008A764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8A7648"/>
    <w:pPr>
      <w:spacing w:before="100" w:beforeAutospacing="1" w:after="100" w:afterAutospacing="1" w:line="240" w:lineRule="auto"/>
    </w:pPr>
    <w:rPr>
      <w:rFonts w:ascii="Times New Roman" w:hAnsi="Times New Roman"/>
      <w:sz w:val="24"/>
      <w:szCs w:val="24"/>
    </w:rPr>
  </w:style>
  <w:style w:type="character" w:styleId="Hyperlink">
    <w:name w:val="Hyperlink"/>
    <w:basedOn w:val="DefaultParagraphFont"/>
    <w:uiPriority w:val="99"/>
    <w:rsid w:val="00737131"/>
    <w:rPr>
      <w:rFonts w:cs="Times New Roman"/>
      <w:color w:val="0000FF"/>
      <w:u w:val="single"/>
    </w:rPr>
  </w:style>
  <w:style w:type="paragraph" w:styleId="Header">
    <w:name w:val="header"/>
    <w:basedOn w:val="Normal"/>
    <w:link w:val="HeaderChar"/>
    <w:uiPriority w:val="99"/>
    <w:rsid w:val="006A356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A3568"/>
    <w:rPr>
      <w:rFonts w:cs="Times New Roman"/>
    </w:rPr>
  </w:style>
  <w:style w:type="paragraph" w:styleId="Footer">
    <w:name w:val="footer"/>
    <w:basedOn w:val="Normal"/>
    <w:link w:val="FooterChar"/>
    <w:uiPriority w:val="99"/>
    <w:semiHidden/>
    <w:rsid w:val="006A356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A3568"/>
    <w:rPr>
      <w:rFonts w:cs="Times New Roman"/>
    </w:rPr>
  </w:style>
  <w:style w:type="character" w:styleId="PageNumber">
    <w:name w:val="page number"/>
    <w:basedOn w:val="DefaultParagraphFont"/>
    <w:uiPriority w:val="99"/>
    <w:rsid w:val="006A5718"/>
    <w:rPr>
      <w:rFonts w:cs="Times New Roman"/>
    </w:rPr>
  </w:style>
</w:styles>
</file>

<file path=word/webSettings.xml><?xml version="1.0" encoding="utf-8"?>
<w:webSettings xmlns:r="http://schemas.openxmlformats.org/officeDocument/2006/relationships" xmlns:w="http://schemas.openxmlformats.org/wordprocessingml/2006/main">
  <w:divs>
    <w:div w:id="723673530">
      <w:marLeft w:val="0"/>
      <w:marRight w:val="0"/>
      <w:marTop w:val="0"/>
      <w:marBottom w:val="0"/>
      <w:divBdr>
        <w:top w:val="none" w:sz="0" w:space="0" w:color="auto"/>
        <w:left w:val="none" w:sz="0" w:space="0" w:color="auto"/>
        <w:bottom w:val="none" w:sz="0" w:space="0" w:color="auto"/>
        <w:right w:val="none" w:sz="0" w:space="0" w:color="auto"/>
      </w:divBdr>
      <w:divsChild>
        <w:div w:id="723673537">
          <w:marLeft w:val="0"/>
          <w:marRight w:val="0"/>
          <w:marTop w:val="0"/>
          <w:marBottom w:val="0"/>
          <w:divBdr>
            <w:top w:val="none" w:sz="0" w:space="0" w:color="auto"/>
            <w:left w:val="none" w:sz="0" w:space="0" w:color="auto"/>
            <w:bottom w:val="none" w:sz="0" w:space="0" w:color="auto"/>
            <w:right w:val="none" w:sz="0" w:space="0" w:color="auto"/>
          </w:divBdr>
          <w:divsChild>
            <w:div w:id="723673531">
              <w:marLeft w:val="0"/>
              <w:marRight w:val="0"/>
              <w:marTop w:val="0"/>
              <w:marBottom w:val="960"/>
              <w:divBdr>
                <w:top w:val="none" w:sz="0" w:space="0" w:color="auto"/>
                <w:left w:val="none" w:sz="0" w:space="0" w:color="auto"/>
                <w:bottom w:val="none" w:sz="0" w:space="0" w:color="auto"/>
                <w:right w:val="none" w:sz="0" w:space="0" w:color="auto"/>
              </w:divBdr>
              <w:divsChild>
                <w:div w:id="723673538">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 w:id="723673535">
      <w:marLeft w:val="0"/>
      <w:marRight w:val="0"/>
      <w:marTop w:val="0"/>
      <w:marBottom w:val="0"/>
      <w:divBdr>
        <w:top w:val="none" w:sz="0" w:space="0" w:color="auto"/>
        <w:left w:val="none" w:sz="0" w:space="0" w:color="auto"/>
        <w:bottom w:val="none" w:sz="0" w:space="0" w:color="auto"/>
        <w:right w:val="none" w:sz="0" w:space="0" w:color="auto"/>
      </w:divBdr>
    </w:div>
    <w:div w:id="723673536">
      <w:marLeft w:val="0"/>
      <w:marRight w:val="0"/>
      <w:marTop w:val="0"/>
      <w:marBottom w:val="0"/>
      <w:divBdr>
        <w:top w:val="none" w:sz="0" w:space="0" w:color="auto"/>
        <w:left w:val="none" w:sz="0" w:space="0" w:color="auto"/>
        <w:bottom w:val="none" w:sz="0" w:space="0" w:color="auto"/>
        <w:right w:val="none" w:sz="0" w:space="0" w:color="auto"/>
      </w:divBdr>
      <w:divsChild>
        <w:div w:id="723673532">
          <w:marLeft w:val="0"/>
          <w:marRight w:val="0"/>
          <w:marTop w:val="0"/>
          <w:marBottom w:val="0"/>
          <w:divBdr>
            <w:top w:val="none" w:sz="0" w:space="0" w:color="auto"/>
            <w:left w:val="none" w:sz="0" w:space="0" w:color="auto"/>
            <w:bottom w:val="none" w:sz="0" w:space="0" w:color="auto"/>
            <w:right w:val="none" w:sz="0" w:space="0" w:color="auto"/>
          </w:divBdr>
          <w:divsChild>
            <w:div w:id="723673534">
              <w:marLeft w:val="0"/>
              <w:marRight w:val="0"/>
              <w:marTop w:val="0"/>
              <w:marBottom w:val="960"/>
              <w:divBdr>
                <w:top w:val="none" w:sz="0" w:space="0" w:color="auto"/>
                <w:left w:val="none" w:sz="0" w:space="0" w:color="auto"/>
                <w:bottom w:val="none" w:sz="0" w:space="0" w:color="auto"/>
                <w:right w:val="none" w:sz="0" w:space="0" w:color="auto"/>
              </w:divBdr>
              <w:divsChild>
                <w:div w:id="723673533">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504</TotalTime>
  <Pages>11</Pages>
  <Words>2907</Words>
  <Characters>16571</Characters>
  <Application>Microsoft Office Outlook</Application>
  <DocSecurity>0</DocSecurity>
  <Lines>0</Lines>
  <Paragraphs>0</Paragraphs>
  <ScaleCrop>false</ScaleCrop>
  <Company>Сертификационная лаборатория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Сотрудник</dc:creator>
  <cp:keywords/>
  <dc:description/>
  <cp:lastModifiedBy>admin</cp:lastModifiedBy>
  <cp:revision>32</cp:revision>
  <cp:lastPrinted>2013-01-29T05:25:00Z</cp:lastPrinted>
  <dcterms:created xsi:type="dcterms:W3CDTF">2012-12-17T11:35:00Z</dcterms:created>
  <dcterms:modified xsi:type="dcterms:W3CDTF">2013-12-08T16:57:00Z</dcterms:modified>
</cp:coreProperties>
</file>