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643"/>
        <w:gridCol w:w="4643"/>
      </w:tblGrid>
      <w:tr w:rsidR="003344FB" w:rsidRPr="00EA361C" w:rsidTr="008C71AD">
        <w:tc>
          <w:tcPr>
            <w:tcW w:w="4643" w:type="dxa"/>
          </w:tcPr>
          <w:p w:rsidR="003344FB" w:rsidRPr="00EA361C" w:rsidRDefault="003344FB" w:rsidP="004077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  <w:r w:rsidRPr="00EA361C">
              <w:rPr>
                <w:rFonts w:ascii="Times New Roman" w:hAnsi="Times New Roman" w:cs="Times New Roman"/>
                <w:sz w:val="20"/>
                <w:szCs w:val="20"/>
              </w:rPr>
              <w:t>УДК 636.5.033.087</w:t>
            </w:r>
          </w:p>
        </w:tc>
        <w:tc>
          <w:tcPr>
            <w:tcW w:w="4643" w:type="dxa"/>
          </w:tcPr>
          <w:p w:rsidR="003344FB" w:rsidRPr="00EA361C" w:rsidRDefault="003344FB" w:rsidP="004077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A361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UDC </w:t>
            </w:r>
            <w:r w:rsidRPr="00EA361C">
              <w:rPr>
                <w:rFonts w:ascii="Times New Roman" w:hAnsi="Times New Roman" w:cs="Times New Roman"/>
                <w:sz w:val="20"/>
                <w:szCs w:val="20"/>
              </w:rPr>
              <w:t>636.5.033.087</w:t>
            </w:r>
          </w:p>
        </w:tc>
      </w:tr>
      <w:tr w:rsidR="003344FB" w:rsidRPr="00EA361C" w:rsidTr="008C71AD">
        <w:tc>
          <w:tcPr>
            <w:tcW w:w="4643" w:type="dxa"/>
          </w:tcPr>
          <w:p w:rsidR="003344FB" w:rsidRPr="00EA361C" w:rsidRDefault="003344FB" w:rsidP="004077E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43" w:type="dxa"/>
          </w:tcPr>
          <w:p w:rsidR="003344FB" w:rsidRPr="00EA361C" w:rsidRDefault="003344FB" w:rsidP="004077E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344FB" w:rsidRPr="004077EF" w:rsidTr="008C71AD">
        <w:tc>
          <w:tcPr>
            <w:tcW w:w="4643" w:type="dxa"/>
          </w:tcPr>
          <w:p w:rsidR="003344FB" w:rsidRPr="00EA361C" w:rsidRDefault="003344FB" w:rsidP="004077E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361C">
              <w:rPr>
                <w:rFonts w:ascii="Times New Roman" w:hAnsi="Times New Roman" w:cs="Times New Roman"/>
                <w:b/>
                <w:sz w:val="20"/>
                <w:szCs w:val="20"/>
              </w:rPr>
              <w:t>ВЛИЯНИЕ ТЫКВЕННОГО ЖМЫХА И ФУЗА НА МЯСНУЮ ПРОДУКТИВНОСТЬ ЦЫПЛЯТ-БРОЙЛЕРОВ</w:t>
            </w:r>
          </w:p>
        </w:tc>
        <w:tc>
          <w:tcPr>
            <w:tcW w:w="4643" w:type="dxa"/>
          </w:tcPr>
          <w:p w:rsidR="003344FB" w:rsidRPr="00EA361C" w:rsidRDefault="003344FB" w:rsidP="004077E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A361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PUMPKIN CAKE AND SLUDGE INFLUENCE ON CHICKEN-BROILERS MEAT PRODUCTIVITY </w:t>
            </w:r>
          </w:p>
        </w:tc>
      </w:tr>
      <w:tr w:rsidR="003344FB" w:rsidRPr="004077EF" w:rsidTr="008C71AD">
        <w:tc>
          <w:tcPr>
            <w:tcW w:w="4643" w:type="dxa"/>
          </w:tcPr>
          <w:p w:rsidR="003344FB" w:rsidRPr="00EA361C" w:rsidRDefault="003344FB" w:rsidP="004077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643" w:type="dxa"/>
          </w:tcPr>
          <w:p w:rsidR="003344FB" w:rsidRPr="00EA361C" w:rsidRDefault="003344FB" w:rsidP="004077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3344FB" w:rsidRPr="00EA361C" w:rsidTr="008C71AD">
        <w:tc>
          <w:tcPr>
            <w:tcW w:w="4643" w:type="dxa"/>
          </w:tcPr>
          <w:p w:rsidR="003344FB" w:rsidRPr="00EA361C" w:rsidRDefault="003344FB" w:rsidP="004077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361C">
              <w:rPr>
                <w:rFonts w:ascii="Times New Roman" w:hAnsi="Times New Roman" w:cs="Times New Roman"/>
                <w:sz w:val="20"/>
                <w:szCs w:val="20"/>
              </w:rPr>
              <w:t xml:space="preserve">Шкрыгунов Константин Игоревич </w:t>
            </w:r>
          </w:p>
        </w:tc>
        <w:tc>
          <w:tcPr>
            <w:tcW w:w="4643" w:type="dxa"/>
          </w:tcPr>
          <w:p w:rsidR="003344FB" w:rsidRPr="00EA361C" w:rsidRDefault="003344FB" w:rsidP="004077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361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Shkrygunov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Konstantin Igorevich</w:t>
            </w:r>
          </w:p>
        </w:tc>
      </w:tr>
      <w:tr w:rsidR="003344FB" w:rsidRPr="004077EF" w:rsidTr="008C71AD">
        <w:tc>
          <w:tcPr>
            <w:tcW w:w="4643" w:type="dxa"/>
          </w:tcPr>
          <w:p w:rsidR="003344FB" w:rsidRPr="00EA361C" w:rsidRDefault="003344FB" w:rsidP="004077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643" w:type="dxa"/>
          </w:tcPr>
          <w:p w:rsidR="003344FB" w:rsidRPr="00EA361C" w:rsidRDefault="003344FB" w:rsidP="004077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3344FB" w:rsidRPr="00EA361C" w:rsidTr="008C71AD">
        <w:tc>
          <w:tcPr>
            <w:tcW w:w="4643" w:type="dxa"/>
          </w:tcPr>
          <w:p w:rsidR="003344FB" w:rsidRPr="00EA361C" w:rsidRDefault="003344FB" w:rsidP="004077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361C">
              <w:rPr>
                <w:rFonts w:ascii="Times New Roman" w:hAnsi="Times New Roman" w:cs="Times New Roman"/>
                <w:sz w:val="20"/>
                <w:szCs w:val="20"/>
              </w:rPr>
              <w:t xml:space="preserve">Липова Елена Андреевна </w:t>
            </w:r>
          </w:p>
        </w:tc>
        <w:tc>
          <w:tcPr>
            <w:tcW w:w="4643" w:type="dxa"/>
          </w:tcPr>
          <w:p w:rsidR="003344FB" w:rsidRPr="00EA361C" w:rsidRDefault="003344FB" w:rsidP="004077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A361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Lipova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Elena Andreevna</w:t>
            </w:r>
          </w:p>
        </w:tc>
      </w:tr>
      <w:tr w:rsidR="003344FB" w:rsidRPr="004077EF" w:rsidTr="008C71AD">
        <w:tc>
          <w:tcPr>
            <w:tcW w:w="4643" w:type="dxa"/>
          </w:tcPr>
          <w:p w:rsidR="003344FB" w:rsidRPr="00EA361C" w:rsidRDefault="003344FB" w:rsidP="004077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643" w:type="dxa"/>
          </w:tcPr>
          <w:p w:rsidR="003344FB" w:rsidRPr="00EA361C" w:rsidRDefault="003344FB" w:rsidP="004077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3344FB" w:rsidRPr="004077EF" w:rsidTr="008C71AD">
        <w:tc>
          <w:tcPr>
            <w:tcW w:w="4643" w:type="dxa"/>
          </w:tcPr>
          <w:p w:rsidR="003344FB" w:rsidRPr="00EA361C" w:rsidRDefault="003344FB" w:rsidP="004077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361C">
              <w:rPr>
                <w:rFonts w:ascii="Times New Roman" w:hAnsi="Times New Roman" w:cs="Times New Roman"/>
                <w:sz w:val="20"/>
                <w:szCs w:val="20"/>
              </w:rPr>
              <w:t xml:space="preserve">Дикусаров Вячеслав Геннадьевич </w:t>
            </w:r>
          </w:p>
          <w:p w:rsidR="003344FB" w:rsidRPr="00EA361C" w:rsidRDefault="003344FB" w:rsidP="004077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д.с.-х.</w:t>
            </w:r>
            <w:r w:rsidRPr="00EA361C">
              <w:rPr>
                <w:rFonts w:ascii="Times New Roman" w:hAnsi="Times New Roman" w:cs="Times New Roman"/>
                <w:sz w:val="20"/>
                <w:szCs w:val="20"/>
              </w:rPr>
              <w:t>н., доцент</w:t>
            </w:r>
          </w:p>
        </w:tc>
        <w:tc>
          <w:tcPr>
            <w:tcW w:w="4643" w:type="dxa"/>
          </w:tcPr>
          <w:p w:rsidR="003344FB" w:rsidRPr="00EA361C" w:rsidRDefault="003344FB" w:rsidP="004077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A361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Dikusarov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Vyacheslav Gennadievich</w:t>
            </w:r>
          </w:p>
          <w:p w:rsidR="003344FB" w:rsidRPr="00EA361C" w:rsidRDefault="003344FB" w:rsidP="004077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A361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Doctor of agricultural sciences, associate professor</w:t>
            </w:r>
          </w:p>
        </w:tc>
      </w:tr>
      <w:tr w:rsidR="003344FB" w:rsidRPr="004077EF" w:rsidTr="008C71AD">
        <w:tc>
          <w:tcPr>
            <w:tcW w:w="4643" w:type="dxa"/>
          </w:tcPr>
          <w:p w:rsidR="003344FB" w:rsidRPr="00EA361C" w:rsidRDefault="003344FB" w:rsidP="004077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643" w:type="dxa"/>
          </w:tcPr>
          <w:p w:rsidR="003344FB" w:rsidRPr="00EA361C" w:rsidRDefault="003344FB" w:rsidP="004077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3344FB" w:rsidRPr="00EA361C" w:rsidTr="008C71AD">
        <w:tc>
          <w:tcPr>
            <w:tcW w:w="4643" w:type="dxa"/>
          </w:tcPr>
          <w:p w:rsidR="003344FB" w:rsidRPr="00EA361C" w:rsidRDefault="003344FB" w:rsidP="004077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361C">
              <w:rPr>
                <w:rFonts w:ascii="Times New Roman" w:hAnsi="Times New Roman" w:cs="Times New Roman"/>
                <w:sz w:val="20"/>
                <w:szCs w:val="20"/>
              </w:rPr>
              <w:t xml:space="preserve">Сошкин Юрий Владимирович </w:t>
            </w:r>
          </w:p>
        </w:tc>
        <w:tc>
          <w:tcPr>
            <w:tcW w:w="4643" w:type="dxa"/>
          </w:tcPr>
          <w:p w:rsidR="003344FB" w:rsidRPr="00EA361C" w:rsidRDefault="003344FB" w:rsidP="004077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A361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Soshkin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Yuri Vladimirovich</w:t>
            </w:r>
          </w:p>
        </w:tc>
      </w:tr>
      <w:tr w:rsidR="003344FB" w:rsidRPr="004077EF" w:rsidTr="008C71AD">
        <w:tc>
          <w:tcPr>
            <w:tcW w:w="4643" w:type="dxa"/>
          </w:tcPr>
          <w:p w:rsidR="003344FB" w:rsidRPr="00EA361C" w:rsidRDefault="003344FB" w:rsidP="004077EF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A361C">
              <w:rPr>
                <w:rFonts w:ascii="Times New Roman" w:hAnsi="Times New Roman" w:cs="Times New Roman"/>
                <w:i/>
                <w:sz w:val="20"/>
                <w:szCs w:val="20"/>
              </w:rPr>
              <w:t>Волгоградский аграрный государственный университет, Волгоград, Россия</w:t>
            </w:r>
          </w:p>
          <w:p w:rsidR="003344FB" w:rsidRPr="00EA361C" w:rsidRDefault="003344FB" w:rsidP="004077EF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4643" w:type="dxa"/>
          </w:tcPr>
          <w:p w:rsidR="003344FB" w:rsidRPr="00EA361C" w:rsidRDefault="003344FB" w:rsidP="004077EF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EA361C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Volgograd state agrarian university, Volgograd, Russia</w:t>
            </w:r>
          </w:p>
        </w:tc>
      </w:tr>
      <w:tr w:rsidR="003344FB" w:rsidRPr="004077EF" w:rsidTr="008C71AD">
        <w:tc>
          <w:tcPr>
            <w:tcW w:w="4643" w:type="dxa"/>
          </w:tcPr>
          <w:p w:rsidR="003344FB" w:rsidRPr="00EA361C" w:rsidRDefault="003344FB" w:rsidP="004077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361C">
              <w:rPr>
                <w:rFonts w:ascii="Times New Roman" w:hAnsi="Times New Roman" w:cs="Times New Roman"/>
                <w:sz w:val="20"/>
                <w:szCs w:val="20"/>
              </w:rPr>
              <w:t>В статье изложены результаты исследований, посвященные разработке и внедрению технологии кормления птицы с использованием тыквенного жмыха и тыквенного фуза – побочных кормовых продуктов при переработке семян тыквы</w:t>
            </w:r>
          </w:p>
          <w:p w:rsidR="003344FB" w:rsidRPr="00EA361C" w:rsidRDefault="003344FB" w:rsidP="004077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3" w:type="dxa"/>
          </w:tcPr>
          <w:p w:rsidR="003344FB" w:rsidRPr="00EA361C" w:rsidRDefault="003344FB" w:rsidP="004077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A361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The article presents the results of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the </w:t>
            </w:r>
            <w:r w:rsidRPr="00EA361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research devoted to the poultry feeding with pumpkin cake and pumpkin sludge technology development and implementation – feeding stuff by-products at pumpkin seeds processing </w:t>
            </w:r>
          </w:p>
        </w:tc>
      </w:tr>
      <w:tr w:rsidR="003344FB" w:rsidRPr="004077EF" w:rsidTr="00377809">
        <w:trPr>
          <w:trHeight w:val="640"/>
        </w:trPr>
        <w:tc>
          <w:tcPr>
            <w:tcW w:w="4643" w:type="dxa"/>
          </w:tcPr>
          <w:p w:rsidR="003344FB" w:rsidRPr="00EA361C" w:rsidRDefault="003344FB" w:rsidP="004077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361C">
              <w:rPr>
                <w:rFonts w:ascii="Times New Roman" w:hAnsi="Times New Roman" w:cs="Times New Roman"/>
                <w:sz w:val="20"/>
                <w:szCs w:val="20"/>
              </w:rPr>
              <w:t>Ключевые слова: КОМБИКОРМ, ТЫКВЕННЫЙ ЖМЫХ, ТЫКВЕННЫЙ ФУЗ, РАЦИОН, ЦЫПЛЯТА-БРОЙЛЕРЫ</w:t>
            </w:r>
          </w:p>
        </w:tc>
        <w:tc>
          <w:tcPr>
            <w:tcW w:w="4643" w:type="dxa"/>
          </w:tcPr>
          <w:p w:rsidR="003344FB" w:rsidRPr="00EA361C" w:rsidRDefault="003344FB" w:rsidP="004077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A361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Keywords: MIXED FEED, PUMPKIN CAKE, PUMPKIN SLUDGE, DIET, CHICKEN-BROILERS</w:t>
            </w:r>
          </w:p>
        </w:tc>
      </w:tr>
    </w:tbl>
    <w:p w:rsidR="003344FB" w:rsidRPr="006D3E3A" w:rsidRDefault="003344FB" w:rsidP="006D3E3A">
      <w:pPr>
        <w:rPr>
          <w:lang w:val="en-US"/>
        </w:rPr>
      </w:pPr>
    </w:p>
    <w:p w:rsidR="003344FB" w:rsidRPr="00417A64" w:rsidRDefault="003344FB" w:rsidP="00CE13DD">
      <w:pPr>
        <w:pStyle w:val="BodyTextIndent"/>
        <w:widowControl w:val="0"/>
        <w:ind w:firstLine="720"/>
      </w:pPr>
      <w:r>
        <w:t>Основным источником корма</w:t>
      </w:r>
      <w:r w:rsidRPr="00417A64">
        <w:t xml:space="preserve"> для птицы, как известно, являются зерновые. </w:t>
      </w:r>
    </w:p>
    <w:p w:rsidR="003344FB" w:rsidRPr="00CF7A6F" w:rsidRDefault="003344FB" w:rsidP="00CE13DD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F7A6F">
        <w:rPr>
          <w:rFonts w:ascii="Times New Roman" w:hAnsi="Times New Roman" w:cs="Times New Roman"/>
          <w:sz w:val="28"/>
          <w:szCs w:val="28"/>
        </w:rPr>
        <w:t xml:space="preserve">Существенным резервом экономии зерна может стать максимальное увеличение в комбикормах побочных продуктов </w:t>
      </w:r>
      <w:r>
        <w:rPr>
          <w:rFonts w:ascii="Times New Roman" w:hAnsi="Times New Roman" w:cs="Times New Roman"/>
          <w:sz w:val="28"/>
          <w:szCs w:val="28"/>
        </w:rPr>
        <w:t>перерабатывающей промышленности, в частности жировой.</w:t>
      </w:r>
    </w:p>
    <w:p w:rsidR="003344FB" w:rsidRDefault="003344FB" w:rsidP="00CE13DD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F7A6F">
        <w:rPr>
          <w:rFonts w:ascii="Times New Roman" w:hAnsi="Times New Roman" w:cs="Times New Roman"/>
          <w:sz w:val="28"/>
          <w:szCs w:val="28"/>
        </w:rPr>
        <w:t xml:space="preserve"> Одним из резервов увеличения кормов растительного происхождения являются жмыхи</w:t>
      </w:r>
      <w:r>
        <w:rPr>
          <w:rFonts w:ascii="Times New Roman" w:hAnsi="Times New Roman" w:cs="Times New Roman"/>
          <w:sz w:val="28"/>
          <w:szCs w:val="28"/>
        </w:rPr>
        <w:t>. Получаемые  при переработке</w:t>
      </w:r>
      <w:r w:rsidRPr="00CF7A6F">
        <w:rPr>
          <w:rFonts w:ascii="Times New Roman" w:hAnsi="Times New Roman" w:cs="Times New Roman"/>
          <w:sz w:val="28"/>
          <w:szCs w:val="28"/>
        </w:rPr>
        <w:t xml:space="preserve"> жмыхи ма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CF7A6F"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CF7A6F">
        <w:rPr>
          <w:rFonts w:ascii="Times New Roman" w:hAnsi="Times New Roman" w:cs="Times New Roman"/>
          <w:sz w:val="28"/>
          <w:szCs w:val="28"/>
        </w:rPr>
        <w:t xml:space="preserve"> или совсем не используются при производстве кормов и комбикормов. В то же время эти продукты являются хорошим источником энергии,  обладают сбалансированным аминокислотным составом белковой части, содержат значительное количество линолевой кислоты в жирнокислотном составе, необходимой для балансирования питания птицы.</w:t>
      </w:r>
      <w:r>
        <w:rPr>
          <w:rFonts w:ascii="Times New Roman" w:hAnsi="Times New Roman" w:cs="Times New Roman"/>
          <w:sz w:val="28"/>
          <w:szCs w:val="28"/>
        </w:rPr>
        <w:t xml:space="preserve"> К таким кормам можно отнести тыквенный фуз и тыквенный жмых</w:t>
      </w:r>
    </w:p>
    <w:p w:rsidR="003344FB" w:rsidRDefault="003344FB" w:rsidP="00CE13DD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F7A6F">
        <w:rPr>
          <w:rFonts w:ascii="Times New Roman" w:hAnsi="Times New Roman" w:cs="Times New Roman"/>
          <w:sz w:val="28"/>
          <w:szCs w:val="28"/>
        </w:rPr>
        <w:t>Существующий дефицит протеина  в производстве комбикормов для сельскохозяйственной птицы резко уменьшает ее продуктивность, воспроизводительные качества, снижает сопротивляемость организма к заболеваниям при нарушении обмена веществ. Питательная ценность комбикормов должна характеризоваться тем же набором показателей, что и физиологическая потребность птицы. Недостаток или избыток в корме необходимых питательных веществ (несбалансированность) изменяет течение биохимических процессов и даже может быт</w:t>
      </w:r>
      <w:r>
        <w:rPr>
          <w:rFonts w:ascii="Times New Roman" w:hAnsi="Times New Roman" w:cs="Times New Roman"/>
          <w:sz w:val="28"/>
          <w:szCs w:val="28"/>
        </w:rPr>
        <w:t>ь причиной заболеваний животных.</w:t>
      </w:r>
    </w:p>
    <w:p w:rsidR="003344FB" w:rsidRDefault="003344FB" w:rsidP="00CE13DD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сегодняшних условиях рыночной экономики обеспечение рентабельности производства имеет решающее значение для хозяйств разных форм собственности. Зная, что факторы кормления занимают ведущую роль в достижении оптимальной продуктивности животных и птицы, перед производителями и главными специалистами хозяйств, занятых в животноводстве, стоит задача – полностью реализовать генетический потенциал, скрытый в племенном поголовье.</w:t>
      </w:r>
    </w:p>
    <w:p w:rsidR="003344FB" w:rsidRDefault="003344FB" w:rsidP="00CE13DD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Одним из путей реализации данной задачи является применение детализированных норм кормления, которые заключают в себя контроль не только основных питательных веществ, но и витаминов, макро и микро элементов, биологически активных веществ.</w:t>
      </w:r>
    </w:p>
    <w:p w:rsidR="003344FB" w:rsidRDefault="003344FB" w:rsidP="00CE13DD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Целью наших исследований было определение эффективности применения тыквенного жмыха и фуза в комбикормах для цыплят бройлеров в условиях производства, а именно на птицефабрике «Кумылженская » Кумылженского района Волгоградской области. Для достижения данной цели были поставлены следующие цели:</w:t>
      </w:r>
    </w:p>
    <w:p w:rsidR="003344FB" w:rsidRDefault="003344FB" w:rsidP="00CE13DD">
      <w:pPr>
        <w:pStyle w:val="ListParagraph"/>
        <w:numPr>
          <w:ilvl w:val="0"/>
          <w:numId w:val="1"/>
        </w:numPr>
        <w:spacing w:after="0"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Изучить химический состав комбикормов и добавок используемых в опытах.</w:t>
      </w:r>
    </w:p>
    <w:p w:rsidR="003344FB" w:rsidRDefault="003344FB" w:rsidP="00CE13DD">
      <w:pPr>
        <w:pStyle w:val="ListParagraph"/>
        <w:numPr>
          <w:ilvl w:val="0"/>
          <w:numId w:val="1"/>
        </w:numPr>
        <w:spacing w:after="0"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Определить влияние тыквенного фуза и тыквенного жмыха на изменение живой массы, мясную продуктивность и качество мяса.</w:t>
      </w:r>
    </w:p>
    <w:p w:rsidR="003344FB" w:rsidRDefault="003344FB" w:rsidP="00CE13DD">
      <w:pPr>
        <w:pStyle w:val="ListParagraph"/>
        <w:numPr>
          <w:ilvl w:val="0"/>
          <w:numId w:val="1"/>
        </w:numPr>
        <w:spacing w:after="0"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Выявить влияние скармливания тыквенного фуза и тыквенного жмыха в составе комбикормов на переваримость питательных веществ, баланс азота, кальция, фосфора.</w:t>
      </w:r>
    </w:p>
    <w:p w:rsidR="003344FB" w:rsidRDefault="003344FB" w:rsidP="00CE13DD">
      <w:pPr>
        <w:pStyle w:val="ListParagraph"/>
        <w:numPr>
          <w:ilvl w:val="0"/>
          <w:numId w:val="1"/>
        </w:numPr>
        <w:spacing w:after="0"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Определить влияние тыквенного жмыха и тыквенного фуза на морфологические и биохимические показатели крови.</w:t>
      </w:r>
    </w:p>
    <w:p w:rsidR="003344FB" w:rsidRDefault="003344FB" w:rsidP="00CE13DD">
      <w:pPr>
        <w:pStyle w:val="ListParagraph"/>
        <w:numPr>
          <w:ilvl w:val="0"/>
          <w:numId w:val="1"/>
        </w:numPr>
        <w:spacing w:after="0"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2D38FF">
        <w:rPr>
          <w:rFonts w:ascii="Times New Roman" w:hAnsi="Times New Roman" w:cs="Times New Roman"/>
          <w:sz w:val="28"/>
          <w:szCs w:val="28"/>
        </w:rPr>
        <w:t>ыявить экономическую эффективность использования тыквенного фуза и тыквенного жмыха в рационе цыплят-бройлеров</w:t>
      </w:r>
    </w:p>
    <w:p w:rsidR="003344FB" w:rsidRPr="002D38FF" w:rsidRDefault="003344FB" w:rsidP="00CE13DD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Тыквенный жмых обладает способностью положительно влиять на пищеварение и восстановление желудочно-кишечного тракта, кожный и волосяной покров, обладает </w:t>
      </w:r>
      <w:r w:rsidRPr="00405ABD">
        <w:rPr>
          <w:rFonts w:ascii="Times New Roman" w:hAnsi="Times New Roman" w:cs="Times New Roman"/>
          <w:sz w:val="28"/>
          <w:szCs w:val="28"/>
        </w:rPr>
        <w:t>антигельминтным</w:t>
      </w:r>
      <w:r>
        <w:rPr>
          <w:rFonts w:ascii="Times New Roman" w:hAnsi="Times New Roman" w:cs="Times New Roman"/>
          <w:sz w:val="28"/>
          <w:szCs w:val="28"/>
        </w:rPr>
        <w:t xml:space="preserve"> действием. Благодаря содержащимся в нем сахарам, фитостерину, смолам, органическим и аскорбиновой кислотам, каротиноидам тиамину, рибофлавину, солям фосфорной и кремневой кислот, калию, кальцию, железу и магнию, а так же цинку, остаткам масла, богатого глицеридами ленолевой, стеариновой, пальметиновой и олеиновой кислот. Для опыта были сформированы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85506A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контрольная и 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85506A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опытная группы. </w:t>
      </w:r>
    </w:p>
    <w:p w:rsidR="003344FB" w:rsidRDefault="003344FB" w:rsidP="00CE13DD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Зоогигиенические показатели содержания соответствовали рекомендациям ВНИТИП, и были идентичными для всего поголовья. У цыплят- бройлеров первой контрольной группы получали основной рацион (ОР) содержащий 18- % подсолнечного жмыха. Во второй опытной группе подсолнечный жмых был заменен на тыквенный в эквивалентном количестве.</w:t>
      </w:r>
    </w:p>
    <w:p w:rsidR="003344FB" w:rsidRDefault="003344FB" w:rsidP="00CE13DD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 и питательность комбикормов представлены в таблице 1.</w:t>
      </w:r>
    </w:p>
    <w:p w:rsidR="003344FB" w:rsidRDefault="003344FB" w:rsidP="00DE42B0">
      <w:pPr>
        <w:spacing w:after="0" w:line="360" w:lineRule="auto"/>
        <w:ind w:firstLine="720"/>
        <w:rPr>
          <w:rFonts w:ascii="Times New Roman" w:hAnsi="Times New Roman" w:cs="Times New Roman"/>
          <w:sz w:val="28"/>
          <w:szCs w:val="28"/>
        </w:rPr>
      </w:pPr>
    </w:p>
    <w:p w:rsidR="003344FB" w:rsidRDefault="003344FB" w:rsidP="00DE42B0">
      <w:pPr>
        <w:spacing w:after="0" w:line="360" w:lineRule="auto"/>
        <w:ind w:firstLine="720"/>
        <w:rPr>
          <w:rFonts w:ascii="Times New Roman" w:hAnsi="Times New Roman" w:cs="Times New Roman"/>
          <w:sz w:val="28"/>
          <w:szCs w:val="28"/>
        </w:rPr>
      </w:pPr>
    </w:p>
    <w:p w:rsidR="003344FB" w:rsidRDefault="003344FB" w:rsidP="00DE42B0">
      <w:pPr>
        <w:spacing w:after="0" w:line="360" w:lineRule="auto"/>
        <w:ind w:firstLine="720"/>
        <w:rPr>
          <w:rFonts w:ascii="Times New Roman" w:hAnsi="Times New Roman" w:cs="Times New Roman"/>
          <w:sz w:val="28"/>
          <w:szCs w:val="28"/>
          <w:lang w:val="en-US"/>
        </w:rPr>
      </w:pPr>
    </w:p>
    <w:p w:rsidR="003344FB" w:rsidRDefault="003344FB" w:rsidP="00DE42B0">
      <w:pPr>
        <w:spacing w:after="0" w:line="360" w:lineRule="auto"/>
        <w:ind w:firstLine="720"/>
        <w:rPr>
          <w:rFonts w:ascii="Times New Roman" w:hAnsi="Times New Roman" w:cs="Times New Roman"/>
          <w:sz w:val="28"/>
          <w:szCs w:val="28"/>
          <w:lang w:val="en-US"/>
        </w:rPr>
      </w:pPr>
    </w:p>
    <w:p w:rsidR="003344FB" w:rsidRPr="00FA2E2E" w:rsidRDefault="003344FB" w:rsidP="00DE42B0">
      <w:pPr>
        <w:spacing w:after="0" w:line="360" w:lineRule="auto"/>
        <w:ind w:firstLine="720"/>
        <w:rPr>
          <w:rFonts w:ascii="Times New Roman" w:hAnsi="Times New Roman" w:cs="Times New Roman"/>
          <w:sz w:val="28"/>
          <w:szCs w:val="28"/>
          <w:lang w:val="en-US"/>
        </w:rPr>
      </w:pPr>
    </w:p>
    <w:p w:rsidR="003344FB" w:rsidRPr="00E37629" w:rsidRDefault="003344FB" w:rsidP="00DE42B0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37629">
        <w:rPr>
          <w:rFonts w:ascii="Times New Roman" w:hAnsi="Times New Roman" w:cs="Times New Roman"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sz w:val="28"/>
          <w:szCs w:val="28"/>
        </w:rPr>
        <w:t>1.</w:t>
      </w:r>
      <w:r w:rsidRPr="00E37629">
        <w:rPr>
          <w:rFonts w:ascii="Times New Roman" w:hAnsi="Times New Roman" w:cs="Times New Roman"/>
          <w:sz w:val="28"/>
          <w:szCs w:val="28"/>
        </w:rPr>
        <w:t xml:space="preserve"> СОСТАВ И ПИТАТЕЛЬНОСТЬ К</w:t>
      </w:r>
      <w:r>
        <w:rPr>
          <w:rFonts w:ascii="Times New Roman" w:hAnsi="Times New Roman" w:cs="Times New Roman"/>
          <w:sz w:val="28"/>
          <w:szCs w:val="28"/>
        </w:rPr>
        <w:t>ОМБИКОРМОВ ДЛЯ ЦЫПЛЯТ-БРОЙЛЕРОВ.</w:t>
      </w:r>
    </w:p>
    <w:tbl>
      <w:tblPr>
        <w:tblW w:w="0" w:type="auto"/>
        <w:jc w:val="center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56"/>
        <w:gridCol w:w="2114"/>
        <w:gridCol w:w="2409"/>
      </w:tblGrid>
      <w:tr w:rsidR="003344FB" w:rsidRPr="006E1BDC" w:rsidTr="00DE42B0">
        <w:trPr>
          <w:jc w:val="center"/>
        </w:trPr>
        <w:tc>
          <w:tcPr>
            <w:tcW w:w="2956" w:type="dxa"/>
          </w:tcPr>
          <w:p w:rsidR="003344FB" w:rsidRPr="006E1BDC" w:rsidRDefault="003344FB" w:rsidP="004B1E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Показатели </w:t>
            </w:r>
          </w:p>
        </w:tc>
        <w:tc>
          <w:tcPr>
            <w:tcW w:w="2114" w:type="dxa"/>
          </w:tcPr>
          <w:p w:rsidR="003344FB" w:rsidRPr="006E1BDC" w:rsidRDefault="003344FB" w:rsidP="004B1E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B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-контрольная</w:t>
            </w:r>
          </w:p>
        </w:tc>
        <w:tc>
          <w:tcPr>
            <w:tcW w:w="2409" w:type="dxa"/>
          </w:tcPr>
          <w:p w:rsidR="003344FB" w:rsidRPr="006E1BDC" w:rsidRDefault="003344FB" w:rsidP="004B1E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B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-опытная</w:t>
            </w:r>
          </w:p>
        </w:tc>
      </w:tr>
      <w:tr w:rsidR="003344FB" w:rsidRPr="006E1BDC" w:rsidTr="00DE42B0">
        <w:trPr>
          <w:jc w:val="center"/>
        </w:trPr>
        <w:tc>
          <w:tcPr>
            <w:tcW w:w="2956" w:type="dxa"/>
          </w:tcPr>
          <w:p w:rsidR="003344FB" w:rsidRPr="006E1BDC" w:rsidRDefault="003344FB" w:rsidP="004B1E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Пшеница</w:t>
            </w:r>
          </w:p>
        </w:tc>
        <w:tc>
          <w:tcPr>
            <w:tcW w:w="2114" w:type="dxa"/>
          </w:tcPr>
          <w:p w:rsidR="003344FB" w:rsidRPr="006E1BDC" w:rsidRDefault="003344FB" w:rsidP="004B1E83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409" w:type="dxa"/>
          </w:tcPr>
          <w:p w:rsidR="003344FB" w:rsidRPr="006E1BDC" w:rsidRDefault="003344FB" w:rsidP="004B1E83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3344FB" w:rsidRPr="006E1BDC" w:rsidTr="00DE42B0">
        <w:trPr>
          <w:jc w:val="center"/>
        </w:trPr>
        <w:tc>
          <w:tcPr>
            <w:tcW w:w="2956" w:type="dxa"/>
          </w:tcPr>
          <w:p w:rsidR="003344FB" w:rsidRPr="006E1BDC" w:rsidRDefault="003344FB" w:rsidP="004B1E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 xml:space="preserve">Кукуруза </w:t>
            </w:r>
          </w:p>
        </w:tc>
        <w:tc>
          <w:tcPr>
            <w:tcW w:w="2114" w:type="dxa"/>
          </w:tcPr>
          <w:p w:rsidR="003344FB" w:rsidRPr="006E1BDC" w:rsidRDefault="003344FB" w:rsidP="004B1E83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409" w:type="dxa"/>
          </w:tcPr>
          <w:p w:rsidR="003344FB" w:rsidRPr="006E1BDC" w:rsidRDefault="003344FB" w:rsidP="004B1E83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</w:tr>
      <w:tr w:rsidR="003344FB" w:rsidRPr="006E1BDC" w:rsidTr="00DE42B0">
        <w:trPr>
          <w:jc w:val="center"/>
        </w:trPr>
        <w:tc>
          <w:tcPr>
            <w:tcW w:w="2956" w:type="dxa"/>
          </w:tcPr>
          <w:p w:rsidR="003344FB" w:rsidRPr="006E1BDC" w:rsidRDefault="003344FB" w:rsidP="004B1E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Жмых подсолнечный</w:t>
            </w:r>
          </w:p>
        </w:tc>
        <w:tc>
          <w:tcPr>
            <w:tcW w:w="2114" w:type="dxa"/>
          </w:tcPr>
          <w:p w:rsidR="003344FB" w:rsidRPr="006E1BDC" w:rsidRDefault="003344FB" w:rsidP="004B1E83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409" w:type="dxa"/>
          </w:tcPr>
          <w:p w:rsidR="003344FB" w:rsidRPr="006E1BDC" w:rsidRDefault="003344FB" w:rsidP="004B1E83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344FB" w:rsidRPr="006E1BDC" w:rsidTr="00DE42B0">
        <w:trPr>
          <w:jc w:val="center"/>
        </w:trPr>
        <w:tc>
          <w:tcPr>
            <w:tcW w:w="2956" w:type="dxa"/>
          </w:tcPr>
          <w:p w:rsidR="003344FB" w:rsidRPr="006E1BDC" w:rsidRDefault="003344FB" w:rsidP="004B1E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Жмых тыквенный</w:t>
            </w:r>
          </w:p>
        </w:tc>
        <w:tc>
          <w:tcPr>
            <w:tcW w:w="2114" w:type="dxa"/>
          </w:tcPr>
          <w:p w:rsidR="003344FB" w:rsidRPr="006E1BDC" w:rsidRDefault="003344FB" w:rsidP="004B1E83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09" w:type="dxa"/>
          </w:tcPr>
          <w:p w:rsidR="003344FB" w:rsidRPr="006E1BDC" w:rsidRDefault="003344FB" w:rsidP="004B1E83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3344FB" w:rsidRPr="006E1BDC" w:rsidTr="00DE42B0">
        <w:trPr>
          <w:jc w:val="center"/>
        </w:trPr>
        <w:tc>
          <w:tcPr>
            <w:tcW w:w="2956" w:type="dxa"/>
          </w:tcPr>
          <w:p w:rsidR="003344FB" w:rsidRPr="006E1BDC" w:rsidRDefault="003344FB" w:rsidP="004B1E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Мука рыбная</w:t>
            </w:r>
          </w:p>
        </w:tc>
        <w:tc>
          <w:tcPr>
            <w:tcW w:w="2114" w:type="dxa"/>
          </w:tcPr>
          <w:p w:rsidR="003344FB" w:rsidRPr="006E1BDC" w:rsidRDefault="003344FB" w:rsidP="004B1E83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09" w:type="dxa"/>
          </w:tcPr>
          <w:p w:rsidR="003344FB" w:rsidRPr="006E1BDC" w:rsidRDefault="003344FB" w:rsidP="004B1E83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344FB" w:rsidRPr="006E1BDC" w:rsidTr="00DE42B0">
        <w:trPr>
          <w:jc w:val="center"/>
        </w:trPr>
        <w:tc>
          <w:tcPr>
            <w:tcW w:w="2956" w:type="dxa"/>
          </w:tcPr>
          <w:p w:rsidR="003344FB" w:rsidRPr="006E1BDC" w:rsidRDefault="003344FB" w:rsidP="004B1E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Масло подсолнечное</w:t>
            </w:r>
          </w:p>
        </w:tc>
        <w:tc>
          <w:tcPr>
            <w:tcW w:w="2114" w:type="dxa"/>
          </w:tcPr>
          <w:p w:rsidR="003344FB" w:rsidRPr="006E1BDC" w:rsidRDefault="003344FB" w:rsidP="004B1E83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09" w:type="dxa"/>
          </w:tcPr>
          <w:p w:rsidR="003344FB" w:rsidRPr="006E1BDC" w:rsidRDefault="003344FB" w:rsidP="004B1E83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344FB" w:rsidRPr="006E1BDC" w:rsidTr="00DE42B0">
        <w:trPr>
          <w:jc w:val="center"/>
        </w:trPr>
        <w:tc>
          <w:tcPr>
            <w:tcW w:w="2956" w:type="dxa"/>
          </w:tcPr>
          <w:p w:rsidR="003344FB" w:rsidRPr="006E1BDC" w:rsidRDefault="003344FB" w:rsidP="004B1E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Дрожжи кормовые</w:t>
            </w:r>
          </w:p>
        </w:tc>
        <w:tc>
          <w:tcPr>
            <w:tcW w:w="2114" w:type="dxa"/>
          </w:tcPr>
          <w:p w:rsidR="003344FB" w:rsidRPr="006E1BDC" w:rsidRDefault="003344FB" w:rsidP="004B1E83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</w:tcPr>
          <w:p w:rsidR="003344FB" w:rsidRPr="006E1BDC" w:rsidRDefault="003344FB" w:rsidP="004B1E83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344FB" w:rsidRPr="006E1BDC" w:rsidTr="00DE42B0">
        <w:trPr>
          <w:trHeight w:val="299"/>
          <w:jc w:val="center"/>
        </w:trPr>
        <w:tc>
          <w:tcPr>
            <w:tcW w:w="2956" w:type="dxa"/>
          </w:tcPr>
          <w:p w:rsidR="003344FB" w:rsidRPr="006E1BDC" w:rsidRDefault="003344FB" w:rsidP="004B1E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Мясо-костная мука</w:t>
            </w:r>
          </w:p>
        </w:tc>
        <w:tc>
          <w:tcPr>
            <w:tcW w:w="2114" w:type="dxa"/>
          </w:tcPr>
          <w:p w:rsidR="003344FB" w:rsidRPr="006E1BDC" w:rsidRDefault="003344FB" w:rsidP="004B1E83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09" w:type="dxa"/>
          </w:tcPr>
          <w:p w:rsidR="003344FB" w:rsidRPr="006E1BDC" w:rsidRDefault="003344FB" w:rsidP="004B1E83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344FB" w:rsidRPr="006E1BDC" w:rsidTr="00DE42B0">
        <w:trPr>
          <w:jc w:val="center"/>
        </w:trPr>
        <w:tc>
          <w:tcPr>
            <w:tcW w:w="2956" w:type="dxa"/>
          </w:tcPr>
          <w:p w:rsidR="003344FB" w:rsidRPr="006E1BDC" w:rsidRDefault="003344FB" w:rsidP="004B1E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Премикс</w:t>
            </w:r>
          </w:p>
        </w:tc>
        <w:tc>
          <w:tcPr>
            <w:tcW w:w="2114" w:type="dxa"/>
          </w:tcPr>
          <w:p w:rsidR="003344FB" w:rsidRPr="006E1BDC" w:rsidRDefault="003344FB" w:rsidP="004B1E83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3344FB" w:rsidRPr="006E1BDC" w:rsidRDefault="003344FB" w:rsidP="004B1E83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344FB" w:rsidRPr="006E1BDC" w:rsidTr="00DE42B0">
        <w:trPr>
          <w:jc w:val="center"/>
        </w:trPr>
        <w:tc>
          <w:tcPr>
            <w:tcW w:w="2956" w:type="dxa"/>
          </w:tcPr>
          <w:p w:rsidR="003344FB" w:rsidRPr="006E1BDC" w:rsidRDefault="003344FB" w:rsidP="004B1E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обменной энергии, ккал</w:t>
            </w:r>
          </w:p>
        </w:tc>
        <w:tc>
          <w:tcPr>
            <w:tcW w:w="2114" w:type="dxa"/>
          </w:tcPr>
          <w:p w:rsidR="003344FB" w:rsidRPr="006E1BDC" w:rsidRDefault="003344FB" w:rsidP="004B1E83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319,71</w:t>
            </w:r>
          </w:p>
        </w:tc>
        <w:tc>
          <w:tcPr>
            <w:tcW w:w="2409" w:type="dxa"/>
          </w:tcPr>
          <w:p w:rsidR="003344FB" w:rsidRPr="006E1BDC" w:rsidRDefault="003344FB" w:rsidP="004B1E83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319,58</w:t>
            </w:r>
          </w:p>
        </w:tc>
      </w:tr>
      <w:tr w:rsidR="003344FB" w:rsidRPr="006E1BDC" w:rsidTr="00DE42B0">
        <w:trPr>
          <w:jc w:val="center"/>
        </w:trPr>
        <w:tc>
          <w:tcPr>
            <w:tcW w:w="2956" w:type="dxa"/>
          </w:tcPr>
          <w:p w:rsidR="003344FB" w:rsidRPr="006E1BDC" w:rsidRDefault="003344FB" w:rsidP="004B1E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сырого протеина</w:t>
            </w:r>
          </w:p>
        </w:tc>
        <w:tc>
          <w:tcPr>
            <w:tcW w:w="2114" w:type="dxa"/>
          </w:tcPr>
          <w:p w:rsidR="003344FB" w:rsidRPr="006E1BDC" w:rsidRDefault="003344FB" w:rsidP="004B1E83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20,042</w:t>
            </w:r>
          </w:p>
        </w:tc>
        <w:tc>
          <w:tcPr>
            <w:tcW w:w="2409" w:type="dxa"/>
          </w:tcPr>
          <w:p w:rsidR="003344FB" w:rsidRPr="006E1BDC" w:rsidRDefault="003344FB" w:rsidP="004B1E83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20,106</w:t>
            </w:r>
          </w:p>
        </w:tc>
      </w:tr>
    </w:tbl>
    <w:p w:rsidR="003344FB" w:rsidRDefault="003344FB" w:rsidP="00E37629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344FB" w:rsidRDefault="003344FB" w:rsidP="00CE13DD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E37629">
        <w:rPr>
          <w:rFonts w:ascii="Times New Roman" w:hAnsi="Times New Roman" w:cs="Times New Roman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100 г"/>
        </w:smartTagPr>
        <w:r w:rsidRPr="00E37629">
          <w:rPr>
            <w:rFonts w:ascii="Times New Roman" w:hAnsi="Times New Roman" w:cs="Times New Roman"/>
            <w:sz w:val="28"/>
            <w:szCs w:val="28"/>
          </w:rPr>
          <w:t>100 г</w:t>
        </w:r>
      </w:smartTag>
      <w:r w:rsidRPr="00E37629">
        <w:rPr>
          <w:rFonts w:ascii="Times New Roman" w:hAnsi="Times New Roman" w:cs="Times New Roman"/>
          <w:sz w:val="28"/>
          <w:szCs w:val="28"/>
        </w:rPr>
        <w:t xml:space="preserve"> комбикорма со</w:t>
      </w:r>
      <w:r>
        <w:rPr>
          <w:rFonts w:ascii="Times New Roman" w:hAnsi="Times New Roman" w:cs="Times New Roman"/>
          <w:sz w:val="28"/>
          <w:szCs w:val="28"/>
        </w:rPr>
        <w:t xml:space="preserve">держалось в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6C5900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контрольной группе и </w:t>
      </w:r>
      <w:r w:rsidRPr="00E37629">
        <w:rPr>
          <w:rFonts w:ascii="Times New Roman" w:hAnsi="Times New Roman" w:cs="Times New Roman"/>
          <w:sz w:val="28"/>
          <w:szCs w:val="28"/>
        </w:rPr>
        <w:t>во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6C5900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опытной группе обменной энергии 319,71 ккал, сырого протеина 20</w:t>
      </w:r>
      <w:r w:rsidRPr="00E3762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04</w:t>
      </w:r>
      <w:r w:rsidRPr="00E37629">
        <w:rPr>
          <w:rFonts w:ascii="Times New Roman" w:hAnsi="Times New Roman" w:cs="Times New Roman"/>
          <w:sz w:val="28"/>
          <w:szCs w:val="28"/>
        </w:rPr>
        <w:t>2 %</w:t>
      </w:r>
      <w:r>
        <w:rPr>
          <w:rFonts w:ascii="Times New Roman" w:hAnsi="Times New Roman" w:cs="Times New Roman"/>
          <w:sz w:val="28"/>
          <w:szCs w:val="28"/>
        </w:rPr>
        <w:t xml:space="preserve"> и 20,106% соответственно.</w:t>
      </w:r>
    </w:p>
    <w:p w:rsidR="003344FB" w:rsidRPr="009726CC" w:rsidRDefault="003344FB" w:rsidP="00CE13DD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726CC">
        <w:rPr>
          <w:rFonts w:ascii="Times New Roman" w:hAnsi="Times New Roman" w:cs="Times New Roman"/>
          <w:sz w:val="28"/>
          <w:szCs w:val="28"/>
        </w:rPr>
        <w:t>Цыплят в группы подбирали по методу аналогов с учетом развития, возраста, живой массы, кросса. Условия содержания, фронт кормления и поения, параметры микроклимата во всех группах были одинаковыми и соответствовали рекомендациям ВНИТИП.</w:t>
      </w:r>
    </w:p>
    <w:p w:rsidR="003344FB" w:rsidRPr="009726CC" w:rsidRDefault="003344FB" w:rsidP="00CE13DD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726CC">
        <w:rPr>
          <w:rFonts w:ascii="Times New Roman" w:hAnsi="Times New Roman" w:cs="Times New Roman"/>
          <w:sz w:val="28"/>
          <w:szCs w:val="28"/>
        </w:rPr>
        <w:t>Все виды анализов проводили в лаборатории «Анализ кормов и продукции животноводства» (</w:t>
      </w:r>
      <w:r w:rsidRPr="009726CC">
        <w:rPr>
          <w:rFonts w:ascii="Times New Roman" w:hAnsi="Times New Roman" w:cs="Times New Roman"/>
          <w:sz w:val="28"/>
          <w:szCs w:val="28"/>
          <w:lang w:val="en-US"/>
        </w:rPr>
        <w:t>per</w:t>
      </w:r>
      <w:r w:rsidRPr="009726CC">
        <w:rPr>
          <w:rFonts w:ascii="Times New Roman" w:hAnsi="Times New Roman" w:cs="Times New Roman"/>
          <w:sz w:val="28"/>
          <w:szCs w:val="28"/>
        </w:rPr>
        <w:t xml:space="preserve">. № РОСС </w:t>
      </w:r>
      <w:r w:rsidRPr="009726CC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9726CC">
        <w:rPr>
          <w:rFonts w:ascii="Times New Roman" w:hAnsi="Times New Roman" w:cs="Times New Roman"/>
          <w:sz w:val="28"/>
          <w:szCs w:val="28"/>
        </w:rPr>
        <w:t>. 0001. 517982) ФГБОУ ВПО Волгоградский ГАУ.</w:t>
      </w:r>
    </w:p>
    <w:p w:rsidR="003344FB" w:rsidRPr="009726CC" w:rsidRDefault="003344FB" w:rsidP="00CE13DD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726CC">
        <w:rPr>
          <w:rFonts w:ascii="Times New Roman" w:hAnsi="Times New Roman" w:cs="Times New Roman"/>
          <w:sz w:val="28"/>
          <w:szCs w:val="28"/>
        </w:rPr>
        <w:t>Химический состав комбикормов и мяса определяли по методике зоотехнического</w:t>
      </w:r>
      <w:r>
        <w:rPr>
          <w:rFonts w:ascii="Times New Roman" w:hAnsi="Times New Roman" w:cs="Times New Roman"/>
          <w:sz w:val="28"/>
          <w:szCs w:val="28"/>
        </w:rPr>
        <w:t xml:space="preserve"> анализа в соответствии с ГОСТ.</w:t>
      </w:r>
    </w:p>
    <w:p w:rsidR="003344FB" w:rsidRPr="009726CC" w:rsidRDefault="003344FB" w:rsidP="00CE13DD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726CC">
        <w:rPr>
          <w:rFonts w:ascii="Times New Roman" w:hAnsi="Times New Roman" w:cs="Times New Roman"/>
          <w:sz w:val="28"/>
          <w:szCs w:val="28"/>
        </w:rPr>
        <w:t>Живую массу птицы определяли путем еженедельного индивидуального взвешивания в суточно</w:t>
      </w:r>
      <w:r>
        <w:rPr>
          <w:rFonts w:ascii="Times New Roman" w:hAnsi="Times New Roman" w:cs="Times New Roman"/>
          <w:sz w:val="28"/>
          <w:szCs w:val="28"/>
        </w:rPr>
        <w:t>м; 7-; 14-; 21-; 28-; 35- и 40-дневном</w:t>
      </w:r>
      <w:r w:rsidRPr="009726CC">
        <w:rPr>
          <w:rFonts w:ascii="Times New Roman" w:hAnsi="Times New Roman" w:cs="Times New Roman"/>
          <w:sz w:val="28"/>
          <w:szCs w:val="28"/>
        </w:rPr>
        <w:t xml:space="preserve"> возрасте.</w:t>
      </w:r>
    </w:p>
    <w:p w:rsidR="003344FB" w:rsidRPr="009726CC" w:rsidRDefault="003344FB" w:rsidP="00CE13DD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726CC">
        <w:rPr>
          <w:rFonts w:ascii="Times New Roman" w:hAnsi="Times New Roman" w:cs="Times New Roman"/>
          <w:sz w:val="28"/>
          <w:szCs w:val="28"/>
        </w:rPr>
        <w:t>Сохранность поголовья учитывали</w:t>
      </w:r>
      <w:r>
        <w:rPr>
          <w:rFonts w:ascii="Times New Roman" w:hAnsi="Times New Roman" w:cs="Times New Roman"/>
          <w:sz w:val="28"/>
          <w:szCs w:val="28"/>
        </w:rPr>
        <w:t xml:space="preserve"> по количеству павшей птицы к 40</w:t>
      </w:r>
      <w:r w:rsidRPr="009726CC">
        <w:rPr>
          <w:rFonts w:ascii="Times New Roman" w:hAnsi="Times New Roman" w:cs="Times New Roman"/>
          <w:sz w:val="28"/>
          <w:szCs w:val="28"/>
        </w:rPr>
        <w:t>-дневному возрасту.</w:t>
      </w:r>
    </w:p>
    <w:p w:rsidR="003344FB" w:rsidRPr="009726CC" w:rsidRDefault="003344FB" w:rsidP="00CE13DD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726CC">
        <w:rPr>
          <w:rFonts w:ascii="Times New Roman" w:hAnsi="Times New Roman" w:cs="Times New Roman"/>
          <w:sz w:val="28"/>
          <w:szCs w:val="28"/>
        </w:rPr>
        <w:t>Морфологические показатели определяли путем подсчета эритроцитов и лейкоцитов в камере Горяева, биохимические – в сыворотке крови, содержание общего белка, глюкозы, альбумина, кальция, фосфора методом спектрофотомерии на КФК-3-01.</w:t>
      </w:r>
    </w:p>
    <w:p w:rsidR="003344FB" w:rsidRPr="002D38FF" w:rsidRDefault="003344FB" w:rsidP="00CE13DD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726CC">
        <w:rPr>
          <w:rFonts w:ascii="Times New Roman" w:hAnsi="Times New Roman" w:cs="Times New Roman"/>
          <w:sz w:val="28"/>
          <w:szCs w:val="28"/>
        </w:rPr>
        <w:t xml:space="preserve">Биометрическую обработку данных проводили по методике </w:t>
      </w:r>
      <w:r w:rsidRPr="00277350">
        <w:rPr>
          <w:rFonts w:ascii="Times New Roman" w:hAnsi="Times New Roman" w:cs="Times New Roman"/>
          <w:sz w:val="28"/>
          <w:szCs w:val="28"/>
        </w:rPr>
        <w:t>Плохинского Н.А. (1969)</w:t>
      </w:r>
      <w:r>
        <w:rPr>
          <w:rFonts w:ascii="Times New Roman" w:hAnsi="Times New Roman" w:cs="Times New Roman"/>
          <w:sz w:val="28"/>
          <w:szCs w:val="28"/>
        </w:rPr>
        <w:t xml:space="preserve"> (методику надо переделать) </w:t>
      </w:r>
      <w:r w:rsidRPr="009726CC">
        <w:rPr>
          <w:rFonts w:ascii="Times New Roman" w:hAnsi="Times New Roman" w:cs="Times New Roman"/>
          <w:sz w:val="28"/>
          <w:szCs w:val="28"/>
        </w:rPr>
        <w:t xml:space="preserve">и программы </w:t>
      </w:r>
      <w:r w:rsidRPr="009726CC">
        <w:rPr>
          <w:rFonts w:ascii="Times New Roman" w:hAnsi="Times New Roman" w:cs="Times New Roman"/>
          <w:sz w:val="28"/>
          <w:szCs w:val="28"/>
          <w:lang w:val="it-IT"/>
        </w:rPr>
        <w:t xml:space="preserve">«Microsoft Excel». </w:t>
      </w:r>
      <w:r w:rsidRPr="009726CC">
        <w:rPr>
          <w:rFonts w:ascii="Times New Roman" w:hAnsi="Times New Roman" w:cs="Times New Roman"/>
          <w:sz w:val="28"/>
          <w:szCs w:val="28"/>
        </w:rPr>
        <w:t>Достоверность различий между признаками определяли путем сопоставления с критерием по Стьюденту. При этом определяли три порога достоверности (* Р&gt;0,95; ** Р&gt;0,99; ***Р&gt;0,999).</w:t>
      </w:r>
    </w:p>
    <w:p w:rsidR="003344FB" w:rsidRDefault="003344FB" w:rsidP="00CE13D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Исследования проходили по схеме, представленной в таблице 2.</w:t>
      </w:r>
    </w:p>
    <w:p w:rsidR="003344FB" w:rsidRPr="00E37629" w:rsidRDefault="003344FB" w:rsidP="00E37629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344FB" w:rsidRPr="009726CC" w:rsidRDefault="003344FB" w:rsidP="00DE42B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726CC">
        <w:rPr>
          <w:rFonts w:ascii="Times New Roman" w:hAnsi="Times New Roman" w:cs="Times New Roman"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sz w:val="28"/>
          <w:szCs w:val="28"/>
        </w:rPr>
        <w:t>2.</w:t>
      </w:r>
      <w:r w:rsidRPr="009726CC">
        <w:rPr>
          <w:rFonts w:ascii="Times New Roman" w:hAnsi="Times New Roman" w:cs="Times New Roman"/>
          <w:sz w:val="28"/>
          <w:szCs w:val="28"/>
        </w:rPr>
        <w:t xml:space="preserve"> СХЕМА НАУЧНО-ХОЗЯЙСТВЕННОГО ОПЫТА</w:t>
      </w:r>
    </w:p>
    <w:tbl>
      <w:tblPr>
        <w:tblW w:w="0" w:type="auto"/>
        <w:jc w:val="center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2210"/>
        <w:gridCol w:w="1211"/>
        <w:gridCol w:w="5657"/>
      </w:tblGrid>
      <w:tr w:rsidR="003344FB" w:rsidRPr="006E1BDC" w:rsidTr="006E1BDC">
        <w:trPr>
          <w:trHeight w:val="233"/>
          <w:jc w:val="center"/>
        </w:trPr>
        <w:tc>
          <w:tcPr>
            <w:tcW w:w="2391" w:type="dxa"/>
            <w:vAlign w:val="center"/>
          </w:tcPr>
          <w:p w:rsidR="003344FB" w:rsidRPr="006E1BDC" w:rsidRDefault="003344FB" w:rsidP="004B1E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Группа</w:t>
            </w:r>
          </w:p>
        </w:tc>
        <w:tc>
          <w:tcPr>
            <w:tcW w:w="231" w:type="dxa"/>
            <w:vAlign w:val="center"/>
          </w:tcPr>
          <w:p w:rsidR="003344FB" w:rsidRPr="006E1BDC" w:rsidRDefault="003344FB" w:rsidP="004B1E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  <w:p w:rsidR="003344FB" w:rsidRPr="006E1BDC" w:rsidRDefault="003344FB" w:rsidP="004B1E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Голов в группах, шт.</w:t>
            </w:r>
          </w:p>
        </w:tc>
        <w:tc>
          <w:tcPr>
            <w:tcW w:w="6471" w:type="dxa"/>
            <w:vAlign w:val="center"/>
          </w:tcPr>
          <w:p w:rsidR="003344FB" w:rsidRPr="006E1BDC" w:rsidRDefault="003344FB" w:rsidP="004B1E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Особенности кормления</w:t>
            </w:r>
          </w:p>
        </w:tc>
      </w:tr>
      <w:tr w:rsidR="003344FB" w:rsidRPr="006E1BDC" w:rsidTr="006E1BDC">
        <w:trPr>
          <w:jc w:val="center"/>
        </w:trPr>
        <w:tc>
          <w:tcPr>
            <w:tcW w:w="2391" w:type="dxa"/>
            <w:vAlign w:val="center"/>
          </w:tcPr>
          <w:p w:rsidR="003344FB" w:rsidRPr="006E1BDC" w:rsidRDefault="003344FB" w:rsidP="004B1E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1B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-контрольная</w:t>
            </w:r>
          </w:p>
        </w:tc>
        <w:tc>
          <w:tcPr>
            <w:tcW w:w="231" w:type="dxa"/>
            <w:vAlign w:val="center"/>
          </w:tcPr>
          <w:p w:rsidR="003344FB" w:rsidRPr="006E1BDC" w:rsidRDefault="003344FB" w:rsidP="004B1E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44FB" w:rsidRPr="006E1BDC" w:rsidRDefault="003344FB" w:rsidP="004B1E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471" w:type="dxa"/>
            <w:vAlign w:val="center"/>
          </w:tcPr>
          <w:p w:rsidR="003344FB" w:rsidRPr="006E1BDC" w:rsidRDefault="003344FB" w:rsidP="00F87F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Основной рацион (ОР) с (18%) подсолнечного</w:t>
            </w:r>
          </w:p>
          <w:p w:rsidR="003344FB" w:rsidRPr="006E1BDC" w:rsidRDefault="003344FB" w:rsidP="00F87F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жмыха</w:t>
            </w:r>
          </w:p>
        </w:tc>
      </w:tr>
      <w:tr w:rsidR="003344FB" w:rsidRPr="006E1BDC" w:rsidTr="006E1BDC">
        <w:trPr>
          <w:jc w:val="center"/>
        </w:trPr>
        <w:tc>
          <w:tcPr>
            <w:tcW w:w="2391" w:type="dxa"/>
            <w:vAlign w:val="bottom"/>
          </w:tcPr>
          <w:p w:rsidR="003344FB" w:rsidRPr="006E1BDC" w:rsidRDefault="003344FB" w:rsidP="004B1E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1B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II–</w:t>
            </w: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опытная</w:t>
            </w:r>
          </w:p>
        </w:tc>
        <w:tc>
          <w:tcPr>
            <w:tcW w:w="231" w:type="dxa"/>
            <w:vAlign w:val="center"/>
          </w:tcPr>
          <w:p w:rsidR="003344FB" w:rsidRPr="006E1BDC" w:rsidRDefault="003344FB" w:rsidP="004B1E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471" w:type="dxa"/>
            <w:vAlign w:val="center"/>
          </w:tcPr>
          <w:p w:rsidR="003344FB" w:rsidRPr="006E1BDC" w:rsidRDefault="003344FB" w:rsidP="004B1E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ОР с(18%) тыквенного жмыха</w:t>
            </w:r>
          </w:p>
        </w:tc>
      </w:tr>
    </w:tbl>
    <w:p w:rsidR="003344FB" w:rsidRDefault="003344FB" w:rsidP="00DE42B0">
      <w:pPr>
        <w:spacing w:after="0" w:line="360" w:lineRule="auto"/>
        <w:ind w:firstLine="720"/>
        <w:rPr>
          <w:rFonts w:ascii="Times New Roman" w:hAnsi="Times New Roman" w:cs="Times New Roman"/>
          <w:sz w:val="28"/>
          <w:szCs w:val="28"/>
        </w:rPr>
      </w:pPr>
    </w:p>
    <w:p w:rsidR="003344FB" w:rsidRPr="00405ABD" w:rsidRDefault="003344FB" w:rsidP="00CE13DD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Сохранность всего опытного поголовья определялась по количеству павшей птицы к 40-дневному возрасту и была на достаточно высоком уровне. В контрольной группе составила 95%, а в опытной 98%. </w:t>
      </w:r>
    </w:p>
    <w:p w:rsidR="003344FB" w:rsidRDefault="003344FB" w:rsidP="00CE13DD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5506A">
        <w:rPr>
          <w:rFonts w:ascii="Times New Roman" w:hAnsi="Times New Roman" w:cs="Times New Roman"/>
          <w:sz w:val="28"/>
          <w:szCs w:val="28"/>
        </w:rPr>
        <w:t>Уделяя особое внимание показателям, характеризующим живую массу цыплят бройлеров, обладающих большой интенсивностью роста, получили следующие данные, ко</w:t>
      </w:r>
      <w:r>
        <w:rPr>
          <w:rFonts w:ascii="Times New Roman" w:hAnsi="Times New Roman" w:cs="Times New Roman"/>
          <w:sz w:val="28"/>
          <w:szCs w:val="28"/>
        </w:rPr>
        <w:t>торые представлены в таблице 3</w:t>
      </w:r>
    </w:p>
    <w:p w:rsidR="003344FB" w:rsidRPr="0085506A" w:rsidRDefault="003344FB" w:rsidP="00DE42B0">
      <w:pPr>
        <w:spacing w:after="0" w:line="360" w:lineRule="auto"/>
        <w:ind w:firstLine="720"/>
        <w:rPr>
          <w:rFonts w:ascii="Times New Roman" w:hAnsi="Times New Roman" w:cs="Times New Roman"/>
          <w:sz w:val="28"/>
          <w:szCs w:val="28"/>
        </w:rPr>
      </w:pPr>
    </w:p>
    <w:p w:rsidR="003344FB" w:rsidRPr="00267324" w:rsidRDefault="003344FB" w:rsidP="00DE42B0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3.</w:t>
      </w:r>
      <w:r w:rsidRPr="009726CC">
        <w:rPr>
          <w:rFonts w:ascii="Times New Roman" w:hAnsi="Times New Roman" w:cs="Times New Roman"/>
          <w:sz w:val="28"/>
          <w:szCs w:val="28"/>
        </w:rPr>
        <w:t xml:space="preserve"> РЕЗУЛЬТАТЫ ОПЫТА</w:t>
      </w:r>
      <w:r>
        <w:rPr>
          <w:rFonts w:ascii="Times New Roman" w:hAnsi="Times New Roman" w:cs="Times New Roman"/>
          <w:sz w:val="28"/>
          <w:szCs w:val="28"/>
        </w:rPr>
        <w:t xml:space="preserve"> С ТЫКВЕННЫМ ЖМЫХОМ.</w:t>
      </w:r>
    </w:p>
    <w:tbl>
      <w:tblPr>
        <w:tblW w:w="334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375"/>
        <w:gridCol w:w="1984"/>
        <w:gridCol w:w="1844"/>
      </w:tblGrid>
      <w:tr w:rsidR="003344FB" w:rsidRPr="006E1BDC" w:rsidTr="008247A5">
        <w:trPr>
          <w:jc w:val="center"/>
        </w:trPr>
        <w:tc>
          <w:tcPr>
            <w:tcW w:w="1915" w:type="pct"/>
            <w:tcBorders>
              <w:bottom w:val="single" w:sz="4" w:space="0" w:color="auto"/>
            </w:tcBorders>
          </w:tcPr>
          <w:p w:rsidR="003344FB" w:rsidRPr="006E1BDC" w:rsidRDefault="003344FB" w:rsidP="004B1E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3085" w:type="pct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344FB" w:rsidRPr="006E1BDC" w:rsidRDefault="003344FB" w:rsidP="004B1E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Группа</w:t>
            </w:r>
          </w:p>
        </w:tc>
      </w:tr>
      <w:tr w:rsidR="003344FB" w:rsidRPr="006E1BDC" w:rsidTr="008247A5">
        <w:trPr>
          <w:jc w:val="center"/>
        </w:trPr>
        <w:tc>
          <w:tcPr>
            <w:tcW w:w="1915" w:type="pct"/>
            <w:tcBorders>
              <w:top w:val="single" w:sz="4" w:space="0" w:color="auto"/>
            </w:tcBorders>
          </w:tcPr>
          <w:p w:rsidR="003344FB" w:rsidRPr="006E1BDC" w:rsidRDefault="003344FB" w:rsidP="004B1E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pct"/>
          </w:tcPr>
          <w:p w:rsidR="003344FB" w:rsidRPr="006E1BDC" w:rsidRDefault="003344FB" w:rsidP="004B1E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B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-контрольная</w:t>
            </w:r>
          </w:p>
        </w:tc>
        <w:tc>
          <w:tcPr>
            <w:tcW w:w="1486" w:type="pct"/>
          </w:tcPr>
          <w:p w:rsidR="003344FB" w:rsidRPr="006E1BDC" w:rsidRDefault="003344FB" w:rsidP="004B1E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B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-опытная</w:t>
            </w:r>
          </w:p>
        </w:tc>
      </w:tr>
      <w:tr w:rsidR="003344FB" w:rsidRPr="006E1BDC" w:rsidTr="008247A5">
        <w:trPr>
          <w:jc w:val="center"/>
        </w:trPr>
        <w:tc>
          <w:tcPr>
            <w:tcW w:w="1915" w:type="pct"/>
            <w:vAlign w:val="center"/>
          </w:tcPr>
          <w:p w:rsidR="003344FB" w:rsidRPr="006E1BDC" w:rsidRDefault="003344FB" w:rsidP="004B1E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Сохранность, %</w:t>
            </w:r>
          </w:p>
        </w:tc>
        <w:tc>
          <w:tcPr>
            <w:tcW w:w="1599" w:type="pct"/>
            <w:vAlign w:val="center"/>
          </w:tcPr>
          <w:p w:rsidR="003344FB" w:rsidRPr="006E1BDC" w:rsidRDefault="003344FB" w:rsidP="004B1E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486" w:type="pct"/>
            <w:vAlign w:val="center"/>
          </w:tcPr>
          <w:p w:rsidR="003344FB" w:rsidRPr="006E1BDC" w:rsidRDefault="003344FB" w:rsidP="004B1E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</w:tr>
      <w:tr w:rsidR="003344FB" w:rsidRPr="006E1BDC" w:rsidTr="008247A5">
        <w:trPr>
          <w:jc w:val="center"/>
        </w:trPr>
        <w:tc>
          <w:tcPr>
            <w:tcW w:w="191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4FB" w:rsidRPr="006E1BDC" w:rsidRDefault="003344FB" w:rsidP="004B1E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Живая масса в конце опыта</w:t>
            </w:r>
          </w:p>
        </w:tc>
        <w:tc>
          <w:tcPr>
            <w:tcW w:w="1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44FB" w:rsidRPr="006E1BDC" w:rsidRDefault="003344FB" w:rsidP="004B1E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1986±42,4</w:t>
            </w:r>
          </w:p>
        </w:tc>
        <w:tc>
          <w:tcPr>
            <w:tcW w:w="1486" w:type="pct"/>
            <w:tcBorders>
              <w:top w:val="single" w:sz="4" w:space="0" w:color="auto"/>
              <w:bottom w:val="single" w:sz="4" w:space="0" w:color="auto"/>
            </w:tcBorders>
          </w:tcPr>
          <w:p w:rsidR="003344FB" w:rsidRPr="006E1BDC" w:rsidRDefault="003344FB" w:rsidP="004B1E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2134±47,4</w:t>
            </w:r>
          </w:p>
        </w:tc>
      </w:tr>
      <w:tr w:rsidR="003344FB" w:rsidRPr="006E1BDC" w:rsidTr="008247A5">
        <w:trPr>
          <w:jc w:val="center"/>
        </w:trPr>
        <w:tc>
          <w:tcPr>
            <w:tcW w:w="1915" w:type="pct"/>
            <w:tcBorders>
              <w:top w:val="single" w:sz="4" w:space="0" w:color="auto"/>
              <w:bottom w:val="single" w:sz="4" w:space="0" w:color="auto"/>
            </w:tcBorders>
          </w:tcPr>
          <w:p w:rsidR="003344FB" w:rsidRPr="006E1BDC" w:rsidRDefault="003344FB" w:rsidP="004B1E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Среднесуточныйприрост, г</w:t>
            </w:r>
          </w:p>
        </w:tc>
        <w:tc>
          <w:tcPr>
            <w:tcW w:w="1599" w:type="pct"/>
            <w:tcBorders>
              <w:top w:val="single" w:sz="4" w:space="0" w:color="auto"/>
              <w:bottom w:val="single" w:sz="4" w:space="0" w:color="auto"/>
            </w:tcBorders>
          </w:tcPr>
          <w:p w:rsidR="003344FB" w:rsidRPr="006E1BDC" w:rsidRDefault="003344FB" w:rsidP="004B1E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1B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48,6±</w:t>
            </w:r>
            <w:r w:rsidRPr="006E1BD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  <w:r w:rsidRPr="006E1B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2,3</w:t>
            </w:r>
          </w:p>
        </w:tc>
        <w:tc>
          <w:tcPr>
            <w:tcW w:w="1486" w:type="pct"/>
            <w:tcBorders>
              <w:top w:val="single" w:sz="4" w:space="0" w:color="auto"/>
              <w:bottom w:val="single" w:sz="4" w:space="0" w:color="auto"/>
            </w:tcBorders>
          </w:tcPr>
          <w:p w:rsidR="003344FB" w:rsidRPr="006E1BDC" w:rsidRDefault="003344FB" w:rsidP="004B1E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1B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52,3±2,7</w:t>
            </w:r>
          </w:p>
        </w:tc>
      </w:tr>
      <w:tr w:rsidR="003344FB" w:rsidRPr="006E1BDC" w:rsidTr="008247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jc w:val="center"/>
        </w:trPr>
        <w:tc>
          <w:tcPr>
            <w:tcW w:w="1915" w:type="pct"/>
          </w:tcPr>
          <w:p w:rsidR="003344FB" w:rsidRPr="006E1BDC" w:rsidRDefault="003344FB" w:rsidP="004B1E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Прирост живой массы за опыт</w:t>
            </w:r>
          </w:p>
        </w:tc>
        <w:tc>
          <w:tcPr>
            <w:tcW w:w="1599" w:type="pct"/>
          </w:tcPr>
          <w:p w:rsidR="003344FB" w:rsidRPr="006E1BDC" w:rsidRDefault="003344FB" w:rsidP="004B1E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1945,2±43,3</w:t>
            </w:r>
          </w:p>
        </w:tc>
        <w:tc>
          <w:tcPr>
            <w:tcW w:w="1486" w:type="pct"/>
          </w:tcPr>
          <w:p w:rsidR="003344FB" w:rsidRPr="006E1BDC" w:rsidRDefault="003344FB" w:rsidP="004B1E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2093,7±47,9</w:t>
            </w:r>
          </w:p>
        </w:tc>
      </w:tr>
      <w:tr w:rsidR="003344FB" w:rsidRPr="006E1BDC" w:rsidTr="008247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jc w:val="center"/>
        </w:trPr>
        <w:tc>
          <w:tcPr>
            <w:tcW w:w="1915" w:type="pct"/>
          </w:tcPr>
          <w:p w:rsidR="003344FB" w:rsidRPr="006E1BDC" w:rsidRDefault="003344FB" w:rsidP="004B1E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Расход корма, кг</w:t>
            </w:r>
          </w:p>
        </w:tc>
        <w:tc>
          <w:tcPr>
            <w:tcW w:w="1599" w:type="pct"/>
          </w:tcPr>
          <w:p w:rsidR="003344FB" w:rsidRPr="006E1BDC" w:rsidRDefault="003344FB" w:rsidP="004B1E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1,71</w:t>
            </w:r>
          </w:p>
        </w:tc>
        <w:tc>
          <w:tcPr>
            <w:tcW w:w="1486" w:type="pct"/>
          </w:tcPr>
          <w:p w:rsidR="003344FB" w:rsidRPr="006E1BDC" w:rsidRDefault="003344FB" w:rsidP="004B1E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1B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,66</w:t>
            </w:r>
          </w:p>
        </w:tc>
      </w:tr>
    </w:tbl>
    <w:p w:rsidR="003344FB" w:rsidRPr="008C748B" w:rsidRDefault="003344FB" w:rsidP="00CE13DD">
      <w:pPr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726CC">
        <w:rPr>
          <w:rFonts w:ascii="Times New Roman" w:hAnsi="Times New Roman" w:cs="Times New Roman"/>
          <w:sz w:val="28"/>
          <w:szCs w:val="28"/>
        </w:rPr>
        <w:t xml:space="preserve">Сохранность в течение опыта в </w:t>
      </w:r>
      <w:r>
        <w:rPr>
          <w:rFonts w:ascii="Times New Roman" w:hAnsi="Times New Roman" w:cs="Times New Roman"/>
          <w:sz w:val="28"/>
          <w:szCs w:val="28"/>
        </w:rPr>
        <w:t>контрольной группе – 95%,</w:t>
      </w:r>
      <w:r w:rsidRPr="009726CC">
        <w:rPr>
          <w:rFonts w:ascii="Times New Roman" w:hAnsi="Times New Roman" w:cs="Times New Roman"/>
          <w:sz w:val="28"/>
          <w:szCs w:val="28"/>
        </w:rPr>
        <w:t xml:space="preserve"> а в остальных - </w:t>
      </w:r>
      <w:r>
        <w:rPr>
          <w:rFonts w:ascii="Times New Roman" w:hAnsi="Times New Roman" w:cs="Times New Roman"/>
          <w:sz w:val="28"/>
          <w:szCs w:val="28"/>
        </w:rPr>
        <w:t>98</w:t>
      </w:r>
      <w:r w:rsidRPr="009726CC">
        <w:rPr>
          <w:rFonts w:ascii="Times New Roman" w:hAnsi="Times New Roman" w:cs="Times New Roman"/>
          <w:sz w:val="28"/>
          <w:szCs w:val="28"/>
        </w:rPr>
        <w:t xml:space="preserve">%. Случаи падежа не зависели от причин, связанных с кормлением, а были причиной травм </w:t>
      </w:r>
      <w:r w:rsidRPr="00CA38E9">
        <w:rPr>
          <w:rFonts w:ascii="Times New Roman" w:hAnsi="Times New Roman" w:cs="Times New Roman"/>
          <w:color w:val="000000"/>
          <w:sz w:val="28"/>
          <w:szCs w:val="28"/>
        </w:rPr>
        <w:t>или асфиксии.</w:t>
      </w:r>
    </w:p>
    <w:p w:rsidR="003344FB" w:rsidRPr="00BB3416" w:rsidRDefault="003344FB" w:rsidP="00CE13DD">
      <w:pPr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 процессе опыта цыплята-бройлеры опытной группы превышали контрольную по показателям живой массы.</w:t>
      </w:r>
      <w:r w:rsidRPr="00BB3416">
        <w:rPr>
          <w:rFonts w:ascii="Times New Roman" w:hAnsi="Times New Roman" w:cs="Times New Roman"/>
          <w:color w:val="000000"/>
          <w:sz w:val="28"/>
          <w:szCs w:val="28"/>
        </w:rPr>
        <w:t xml:space="preserve"> По результатам взвешивания подопытных цыплят-бройлеров, в 40-дневном возрасте в контрольной группе, средняя живая масса составила </w:t>
      </w:r>
      <w:r>
        <w:rPr>
          <w:rFonts w:ascii="Times New Roman" w:hAnsi="Times New Roman" w:cs="Times New Roman"/>
          <w:color w:val="000000"/>
          <w:sz w:val="28"/>
          <w:szCs w:val="28"/>
        </w:rPr>
        <w:t>1986</w:t>
      </w:r>
      <w:r w:rsidRPr="00BB3416">
        <w:rPr>
          <w:rFonts w:ascii="Times New Roman" w:hAnsi="Times New Roman" w:cs="Times New Roman"/>
          <w:color w:val="000000"/>
          <w:sz w:val="28"/>
          <w:szCs w:val="28"/>
        </w:rPr>
        <w:t xml:space="preserve"> г, а среднесуточный прирост –</w:t>
      </w:r>
      <w:r>
        <w:rPr>
          <w:rFonts w:ascii="Times New Roman" w:hAnsi="Times New Roman" w:cs="Times New Roman"/>
          <w:color w:val="000000"/>
          <w:sz w:val="28"/>
          <w:szCs w:val="28"/>
        </w:rPr>
        <w:t>48,6</w:t>
      </w:r>
      <w:r w:rsidRPr="00BB3416">
        <w:rPr>
          <w:rFonts w:ascii="Times New Roman" w:hAnsi="Times New Roman" w:cs="Times New Roman"/>
          <w:color w:val="000000"/>
          <w:sz w:val="28"/>
          <w:szCs w:val="28"/>
        </w:rPr>
        <w:t xml:space="preserve">. В опытных группах средняя живая масса составила </w:t>
      </w:r>
      <w:r>
        <w:rPr>
          <w:rFonts w:ascii="Times New Roman" w:hAnsi="Times New Roman" w:cs="Times New Roman"/>
          <w:color w:val="000000"/>
          <w:sz w:val="28"/>
          <w:szCs w:val="28"/>
        </w:rPr>
        <w:t>2134</w:t>
      </w:r>
      <w:r w:rsidRPr="00BB3416">
        <w:rPr>
          <w:rFonts w:ascii="Times New Roman" w:hAnsi="Times New Roman" w:cs="Times New Roman"/>
          <w:color w:val="000000"/>
          <w:sz w:val="28"/>
          <w:szCs w:val="28"/>
        </w:rPr>
        <w:t xml:space="preserve"> г, 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среднесуточный прирост –52,3</w:t>
      </w:r>
      <w:r w:rsidRPr="00BB3416">
        <w:rPr>
          <w:rFonts w:ascii="Times New Roman" w:hAnsi="Times New Roman" w:cs="Times New Roman"/>
          <w:color w:val="000000"/>
          <w:sz w:val="28"/>
          <w:szCs w:val="28"/>
        </w:rPr>
        <w:t xml:space="preserve">г, что превышало показатель контрольной группы во второй опытной – на </w:t>
      </w:r>
      <w:r w:rsidRPr="008C748B">
        <w:rPr>
          <w:rFonts w:ascii="Times New Roman" w:hAnsi="Times New Roman" w:cs="Times New Roman"/>
          <w:color w:val="000000"/>
          <w:sz w:val="28"/>
          <w:szCs w:val="28"/>
        </w:rPr>
        <w:t>7,6%.</w:t>
      </w:r>
    </w:p>
    <w:p w:rsidR="003344FB" w:rsidRDefault="003344FB" w:rsidP="00CE13DD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Физиологические процессы в организме отражаются с помощью морфологических и биохимических показателей крови (таблица 4).</w:t>
      </w:r>
    </w:p>
    <w:p w:rsidR="003344FB" w:rsidRPr="00F22D91" w:rsidRDefault="003344FB" w:rsidP="00DE42B0">
      <w:pPr>
        <w:spacing w:after="0" w:line="360" w:lineRule="auto"/>
        <w:ind w:firstLine="720"/>
        <w:rPr>
          <w:rFonts w:ascii="Times New Roman" w:hAnsi="Times New Roman" w:cs="Times New Roman"/>
          <w:sz w:val="28"/>
          <w:szCs w:val="28"/>
        </w:rPr>
      </w:pPr>
    </w:p>
    <w:p w:rsidR="003344FB" w:rsidRPr="009726CC" w:rsidRDefault="003344FB" w:rsidP="00DE42B0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726CC">
        <w:rPr>
          <w:rFonts w:ascii="Times New Roman" w:hAnsi="Times New Roman" w:cs="Times New Roman"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9726CC">
        <w:rPr>
          <w:rFonts w:ascii="Times New Roman" w:hAnsi="Times New Roman" w:cs="Times New Roman"/>
          <w:sz w:val="28"/>
          <w:szCs w:val="28"/>
        </w:rPr>
        <w:t>МОРФОЛОГИЧЕСКИЕ И БИОХИМИЧЕСКИЕ ПОКАЗАТЕЛИ КРОВИ</w:t>
      </w:r>
    </w:p>
    <w:p w:rsidR="003344FB" w:rsidRDefault="003344FB" w:rsidP="00DE42B0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726CC">
        <w:rPr>
          <w:rFonts w:ascii="Times New Roman" w:hAnsi="Times New Roman" w:cs="Times New Roman"/>
          <w:sz w:val="28"/>
          <w:szCs w:val="28"/>
        </w:rPr>
        <w:t>ПОДОПЫТНЫХ ЦЫПЛЯТ-БРОЙЛЕРОВ</w:t>
      </w:r>
      <w:r>
        <w:rPr>
          <w:rFonts w:ascii="Times New Roman" w:hAnsi="Times New Roman" w:cs="Times New Roman"/>
          <w:sz w:val="28"/>
          <w:szCs w:val="28"/>
        </w:rPr>
        <w:t>.</w:t>
      </w:r>
    </w:p>
    <w:tbl>
      <w:tblPr>
        <w:tblW w:w="6196" w:type="dxa"/>
        <w:jc w:val="center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2463"/>
        <w:gridCol w:w="1930"/>
        <w:gridCol w:w="1803"/>
      </w:tblGrid>
      <w:tr w:rsidR="003344FB" w:rsidRPr="006E1BDC" w:rsidTr="00DE42B0">
        <w:trPr>
          <w:jc w:val="center"/>
        </w:trPr>
        <w:tc>
          <w:tcPr>
            <w:tcW w:w="2463" w:type="dxa"/>
            <w:vMerge w:val="restart"/>
          </w:tcPr>
          <w:p w:rsidR="003344FB" w:rsidRPr="006E1BDC" w:rsidRDefault="003344FB" w:rsidP="004B1E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3733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3344FB" w:rsidRPr="006E1BDC" w:rsidRDefault="003344FB" w:rsidP="004B1E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Группа</w:t>
            </w:r>
          </w:p>
        </w:tc>
      </w:tr>
      <w:tr w:rsidR="003344FB" w:rsidRPr="006E1BDC" w:rsidTr="00DE42B0">
        <w:trPr>
          <w:jc w:val="center"/>
        </w:trPr>
        <w:tc>
          <w:tcPr>
            <w:tcW w:w="2463" w:type="dxa"/>
            <w:vMerge/>
          </w:tcPr>
          <w:p w:rsidR="003344FB" w:rsidRPr="006E1BDC" w:rsidRDefault="003344FB" w:rsidP="004B1E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0" w:type="dxa"/>
          </w:tcPr>
          <w:p w:rsidR="003344FB" w:rsidRPr="006E1BDC" w:rsidRDefault="003344FB" w:rsidP="004B1E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B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-контрольная</w:t>
            </w:r>
          </w:p>
        </w:tc>
        <w:tc>
          <w:tcPr>
            <w:tcW w:w="1803" w:type="dxa"/>
          </w:tcPr>
          <w:p w:rsidR="003344FB" w:rsidRPr="006E1BDC" w:rsidRDefault="003344FB" w:rsidP="004B1E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B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-опытная</w:t>
            </w:r>
          </w:p>
        </w:tc>
      </w:tr>
      <w:tr w:rsidR="003344FB" w:rsidRPr="006E1BDC" w:rsidTr="00DE42B0">
        <w:trPr>
          <w:jc w:val="center"/>
        </w:trPr>
        <w:tc>
          <w:tcPr>
            <w:tcW w:w="2463" w:type="dxa"/>
          </w:tcPr>
          <w:p w:rsidR="003344FB" w:rsidRPr="006E1BDC" w:rsidRDefault="003344FB" w:rsidP="004B1E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Эритроциты, 10</w:t>
            </w:r>
            <w:r w:rsidRPr="006E1BD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12</w:t>
            </w: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</w:p>
        </w:tc>
        <w:tc>
          <w:tcPr>
            <w:tcW w:w="1930" w:type="dxa"/>
          </w:tcPr>
          <w:p w:rsidR="003344FB" w:rsidRPr="006E1BDC" w:rsidRDefault="003344FB" w:rsidP="004B1E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3,22±0,13</w:t>
            </w:r>
          </w:p>
        </w:tc>
        <w:tc>
          <w:tcPr>
            <w:tcW w:w="1803" w:type="dxa"/>
          </w:tcPr>
          <w:p w:rsidR="003344FB" w:rsidRPr="006E1BDC" w:rsidRDefault="003344FB" w:rsidP="004B1E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3,36±0,12</w:t>
            </w:r>
          </w:p>
        </w:tc>
      </w:tr>
      <w:tr w:rsidR="003344FB" w:rsidRPr="006E1BDC" w:rsidTr="00DE42B0">
        <w:trPr>
          <w:jc w:val="center"/>
        </w:trPr>
        <w:tc>
          <w:tcPr>
            <w:tcW w:w="2463" w:type="dxa"/>
          </w:tcPr>
          <w:p w:rsidR="003344FB" w:rsidRPr="006E1BDC" w:rsidRDefault="003344FB" w:rsidP="004B1E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Лейкоциты, 10</w:t>
            </w:r>
            <w:r w:rsidRPr="006E1BD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9</w:t>
            </w: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</w:p>
        </w:tc>
        <w:tc>
          <w:tcPr>
            <w:tcW w:w="1930" w:type="dxa"/>
          </w:tcPr>
          <w:p w:rsidR="003344FB" w:rsidRPr="006E1BDC" w:rsidRDefault="003344FB" w:rsidP="004B1E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33,37±0,78</w:t>
            </w:r>
          </w:p>
        </w:tc>
        <w:tc>
          <w:tcPr>
            <w:tcW w:w="1803" w:type="dxa"/>
          </w:tcPr>
          <w:p w:rsidR="003344FB" w:rsidRPr="006E1BDC" w:rsidRDefault="003344FB" w:rsidP="004B1E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31,92±0,74</w:t>
            </w:r>
          </w:p>
        </w:tc>
      </w:tr>
      <w:tr w:rsidR="003344FB" w:rsidRPr="006E1BDC" w:rsidTr="00DE42B0">
        <w:trPr>
          <w:jc w:val="center"/>
        </w:trPr>
        <w:tc>
          <w:tcPr>
            <w:tcW w:w="2463" w:type="dxa"/>
          </w:tcPr>
          <w:p w:rsidR="003344FB" w:rsidRPr="006E1BDC" w:rsidRDefault="003344FB" w:rsidP="004B1E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Общий белок, г</w:t>
            </w:r>
            <w:r w:rsidRPr="006E1B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</w:p>
        </w:tc>
        <w:tc>
          <w:tcPr>
            <w:tcW w:w="1930" w:type="dxa"/>
          </w:tcPr>
          <w:p w:rsidR="003344FB" w:rsidRPr="006E1BDC" w:rsidRDefault="003344FB" w:rsidP="004B1E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53,84±0,55</w:t>
            </w:r>
          </w:p>
        </w:tc>
        <w:tc>
          <w:tcPr>
            <w:tcW w:w="1803" w:type="dxa"/>
          </w:tcPr>
          <w:p w:rsidR="003344FB" w:rsidRPr="006E1BDC" w:rsidRDefault="003344FB" w:rsidP="004B1E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55,77±0,61</w:t>
            </w:r>
          </w:p>
        </w:tc>
      </w:tr>
      <w:tr w:rsidR="003344FB" w:rsidRPr="006E1BDC" w:rsidTr="004B1E83">
        <w:trPr>
          <w:trHeight w:val="219"/>
          <w:jc w:val="center"/>
        </w:trPr>
        <w:tc>
          <w:tcPr>
            <w:tcW w:w="2463" w:type="dxa"/>
            <w:tcBorders>
              <w:bottom w:val="single" w:sz="4" w:space="0" w:color="auto"/>
            </w:tcBorders>
          </w:tcPr>
          <w:p w:rsidR="003344FB" w:rsidRPr="006E1BDC" w:rsidRDefault="003344FB" w:rsidP="004B1E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Альбумин, г</w:t>
            </w:r>
            <w:r w:rsidRPr="006E1B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</w:p>
        </w:tc>
        <w:tc>
          <w:tcPr>
            <w:tcW w:w="1930" w:type="dxa"/>
            <w:tcBorders>
              <w:bottom w:val="single" w:sz="4" w:space="0" w:color="auto"/>
            </w:tcBorders>
          </w:tcPr>
          <w:p w:rsidR="003344FB" w:rsidRPr="006E1BDC" w:rsidRDefault="003344FB" w:rsidP="004B1E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27,49±0,24</w:t>
            </w:r>
          </w:p>
        </w:tc>
        <w:tc>
          <w:tcPr>
            <w:tcW w:w="1803" w:type="dxa"/>
            <w:tcBorders>
              <w:bottom w:val="single" w:sz="4" w:space="0" w:color="auto"/>
            </w:tcBorders>
          </w:tcPr>
          <w:p w:rsidR="003344FB" w:rsidRPr="006E1BDC" w:rsidRDefault="003344FB" w:rsidP="004B1E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27,96±0,27</w:t>
            </w:r>
          </w:p>
        </w:tc>
      </w:tr>
      <w:tr w:rsidR="003344FB" w:rsidRPr="006E1BDC" w:rsidTr="00DE42B0">
        <w:trPr>
          <w:trHeight w:val="165"/>
          <w:jc w:val="center"/>
        </w:trPr>
        <w:tc>
          <w:tcPr>
            <w:tcW w:w="2463" w:type="dxa"/>
            <w:tcBorders>
              <w:top w:val="single" w:sz="4" w:space="0" w:color="auto"/>
            </w:tcBorders>
          </w:tcPr>
          <w:p w:rsidR="003344FB" w:rsidRPr="006E1BDC" w:rsidRDefault="003344FB" w:rsidP="004B1E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Глобулин, г/л</w:t>
            </w:r>
          </w:p>
        </w:tc>
        <w:tc>
          <w:tcPr>
            <w:tcW w:w="1930" w:type="dxa"/>
            <w:tcBorders>
              <w:top w:val="single" w:sz="4" w:space="0" w:color="auto"/>
            </w:tcBorders>
          </w:tcPr>
          <w:p w:rsidR="003344FB" w:rsidRPr="006E1BDC" w:rsidRDefault="003344FB" w:rsidP="004B1E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26,35±0,25</w:t>
            </w:r>
          </w:p>
        </w:tc>
        <w:tc>
          <w:tcPr>
            <w:tcW w:w="1803" w:type="dxa"/>
            <w:tcBorders>
              <w:top w:val="single" w:sz="4" w:space="0" w:color="auto"/>
            </w:tcBorders>
          </w:tcPr>
          <w:p w:rsidR="003344FB" w:rsidRPr="006E1BDC" w:rsidRDefault="003344FB" w:rsidP="004B1E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27,81±0,27</w:t>
            </w:r>
          </w:p>
        </w:tc>
      </w:tr>
      <w:tr w:rsidR="003344FB" w:rsidRPr="006E1BDC" w:rsidTr="00DE42B0">
        <w:trPr>
          <w:jc w:val="center"/>
        </w:trPr>
        <w:tc>
          <w:tcPr>
            <w:tcW w:w="2463" w:type="dxa"/>
          </w:tcPr>
          <w:p w:rsidR="003344FB" w:rsidRPr="006E1BDC" w:rsidRDefault="003344FB" w:rsidP="004B1E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Глюкоза, моль</w:t>
            </w:r>
            <w:r w:rsidRPr="006E1B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</w:p>
        </w:tc>
        <w:tc>
          <w:tcPr>
            <w:tcW w:w="1930" w:type="dxa"/>
          </w:tcPr>
          <w:p w:rsidR="003344FB" w:rsidRPr="006E1BDC" w:rsidRDefault="003344FB" w:rsidP="004B1E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12,77±0,18</w:t>
            </w:r>
          </w:p>
        </w:tc>
        <w:tc>
          <w:tcPr>
            <w:tcW w:w="1803" w:type="dxa"/>
          </w:tcPr>
          <w:p w:rsidR="003344FB" w:rsidRPr="006E1BDC" w:rsidRDefault="003344FB" w:rsidP="004B1E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13,25±0,2</w:t>
            </w:r>
          </w:p>
        </w:tc>
      </w:tr>
      <w:tr w:rsidR="003344FB" w:rsidRPr="006E1BDC" w:rsidTr="00DE42B0">
        <w:trPr>
          <w:jc w:val="center"/>
        </w:trPr>
        <w:tc>
          <w:tcPr>
            <w:tcW w:w="2463" w:type="dxa"/>
          </w:tcPr>
          <w:p w:rsidR="003344FB" w:rsidRPr="006E1BDC" w:rsidRDefault="003344FB" w:rsidP="004B1E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Кальций, моль</w:t>
            </w:r>
            <w:r w:rsidRPr="006E1B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</w:p>
        </w:tc>
        <w:tc>
          <w:tcPr>
            <w:tcW w:w="1930" w:type="dxa"/>
          </w:tcPr>
          <w:p w:rsidR="003344FB" w:rsidRPr="006E1BDC" w:rsidRDefault="003344FB" w:rsidP="004B1E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2,91±0,01</w:t>
            </w:r>
          </w:p>
        </w:tc>
        <w:tc>
          <w:tcPr>
            <w:tcW w:w="1803" w:type="dxa"/>
          </w:tcPr>
          <w:p w:rsidR="003344FB" w:rsidRPr="006E1BDC" w:rsidRDefault="003344FB" w:rsidP="004B1E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3,14±0,01</w:t>
            </w:r>
          </w:p>
        </w:tc>
      </w:tr>
      <w:tr w:rsidR="003344FB" w:rsidRPr="006E1BDC" w:rsidTr="004B1E83">
        <w:trPr>
          <w:trHeight w:val="309"/>
          <w:jc w:val="center"/>
        </w:trPr>
        <w:tc>
          <w:tcPr>
            <w:tcW w:w="2463" w:type="dxa"/>
          </w:tcPr>
          <w:p w:rsidR="003344FB" w:rsidRPr="006E1BDC" w:rsidRDefault="003344FB" w:rsidP="004B1E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Фосфор, моль</w:t>
            </w:r>
            <w:r w:rsidRPr="006E1B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</w:p>
        </w:tc>
        <w:tc>
          <w:tcPr>
            <w:tcW w:w="1930" w:type="dxa"/>
          </w:tcPr>
          <w:p w:rsidR="003344FB" w:rsidRPr="006E1BDC" w:rsidRDefault="003344FB" w:rsidP="004B1E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2,36±0,06</w:t>
            </w:r>
          </w:p>
        </w:tc>
        <w:tc>
          <w:tcPr>
            <w:tcW w:w="1803" w:type="dxa"/>
          </w:tcPr>
          <w:p w:rsidR="003344FB" w:rsidRPr="006E1BDC" w:rsidRDefault="003344FB" w:rsidP="004B1E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2,43±0,04</w:t>
            </w:r>
          </w:p>
        </w:tc>
      </w:tr>
    </w:tbl>
    <w:p w:rsidR="003344FB" w:rsidRDefault="003344FB" w:rsidP="00125E81">
      <w:pPr>
        <w:spacing w:after="0"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</w:p>
    <w:p w:rsidR="003344FB" w:rsidRDefault="003344FB" w:rsidP="00CE13DD">
      <w:pPr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2D91">
        <w:rPr>
          <w:rFonts w:ascii="Times New Roman" w:hAnsi="Times New Roman" w:cs="Times New Roman"/>
          <w:color w:val="000000"/>
          <w:sz w:val="28"/>
          <w:szCs w:val="28"/>
        </w:rPr>
        <w:t>Включение тыквенного жмыха в состав комбикорма оказало положительное влияние на морфологический состав крови цыплят-бройлеров. Эритроцитов в крови цыплят-бройлеров опытных групп было больше на 0,14 по сравнению с контрольной группой. Содержание в крови кальция цыплят-бройлеров контрольной группы составило 2,91 ммоль/л, а в опытной группе этот показатель превышал аналог из контрольной группы на 0,23ммоль/л соответственно; содержание фосфора в крови цыплят-бройлеров опытных групп превышало на 0,07ммоль/л, по сравнению с аналогами контрольной группы.</w:t>
      </w:r>
    </w:p>
    <w:p w:rsidR="003344FB" w:rsidRDefault="003344FB" w:rsidP="00CE13DD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использовании питательных веществодной из главных проблем является повышение степени переваримости кормов в пищеварительном тракте и создание наиболее благоприятных условий для их усвоения.</w:t>
      </w:r>
      <w:r w:rsidRPr="001F6621">
        <w:rPr>
          <w:rFonts w:ascii="Times New Roman" w:hAnsi="Times New Roman" w:cs="Times New Roman"/>
          <w:sz w:val="28"/>
          <w:szCs w:val="28"/>
        </w:rPr>
        <w:t xml:space="preserve"> Неполное переваривание часто приводит к наибольш</w:t>
      </w:r>
      <w:r>
        <w:rPr>
          <w:rFonts w:ascii="Times New Roman" w:hAnsi="Times New Roman" w:cs="Times New Roman"/>
          <w:sz w:val="28"/>
          <w:szCs w:val="28"/>
        </w:rPr>
        <w:t>им потерям питательных веществ</w:t>
      </w:r>
      <w:r w:rsidRPr="001F6621">
        <w:rPr>
          <w:rFonts w:ascii="Times New Roman" w:hAnsi="Times New Roman" w:cs="Times New Roman"/>
          <w:sz w:val="28"/>
          <w:szCs w:val="28"/>
        </w:rPr>
        <w:t>.</w:t>
      </w:r>
    </w:p>
    <w:p w:rsidR="003344FB" w:rsidRDefault="003344FB" w:rsidP="00CE13DD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F6621">
        <w:rPr>
          <w:rFonts w:ascii="Times New Roman" w:hAnsi="Times New Roman" w:cs="Times New Roman"/>
          <w:sz w:val="28"/>
          <w:szCs w:val="28"/>
        </w:rPr>
        <w:t>С этой целью был проведен балансовый опыт, результаты которого представлены в табли</w:t>
      </w:r>
      <w:r>
        <w:rPr>
          <w:rFonts w:ascii="Times New Roman" w:hAnsi="Times New Roman" w:cs="Times New Roman"/>
          <w:sz w:val="28"/>
          <w:szCs w:val="28"/>
        </w:rPr>
        <w:t>це 5</w:t>
      </w:r>
      <w:r w:rsidRPr="001F6621">
        <w:rPr>
          <w:rFonts w:ascii="Times New Roman" w:hAnsi="Times New Roman" w:cs="Times New Roman"/>
          <w:sz w:val="28"/>
          <w:szCs w:val="28"/>
        </w:rPr>
        <w:t>.</w:t>
      </w:r>
    </w:p>
    <w:p w:rsidR="003344FB" w:rsidRPr="001F6621" w:rsidRDefault="003344FB" w:rsidP="00DE42B0">
      <w:pPr>
        <w:spacing w:after="0" w:line="360" w:lineRule="auto"/>
        <w:ind w:firstLine="720"/>
        <w:rPr>
          <w:rFonts w:ascii="Times New Roman" w:hAnsi="Times New Roman" w:cs="Times New Roman"/>
          <w:sz w:val="28"/>
          <w:szCs w:val="28"/>
        </w:rPr>
      </w:pPr>
    </w:p>
    <w:p w:rsidR="003344FB" w:rsidRDefault="003344FB" w:rsidP="004B1E83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5. </w:t>
      </w:r>
      <w:r w:rsidRPr="001F6621">
        <w:rPr>
          <w:rFonts w:ascii="Times New Roman" w:hAnsi="Times New Roman" w:cs="Times New Roman"/>
          <w:sz w:val="28"/>
          <w:szCs w:val="28"/>
        </w:rPr>
        <w:t>КОЭФФИЦИЕНТЫ ПЕРЕВАРИМОСТИ ПИ</w:t>
      </w:r>
      <w:r>
        <w:rPr>
          <w:rFonts w:ascii="Times New Roman" w:hAnsi="Times New Roman" w:cs="Times New Roman"/>
          <w:sz w:val="28"/>
          <w:szCs w:val="28"/>
        </w:rPr>
        <w:t>ТАТЕЛЬНЫХ ВЕЩЕСТВ %.</w:t>
      </w:r>
    </w:p>
    <w:tbl>
      <w:tblPr>
        <w:tblW w:w="0" w:type="auto"/>
        <w:jc w:val="center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2902"/>
        <w:gridCol w:w="1918"/>
        <w:gridCol w:w="1791"/>
      </w:tblGrid>
      <w:tr w:rsidR="003344FB" w:rsidRPr="006E1BDC" w:rsidTr="00DE42B0">
        <w:trPr>
          <w:jc w:val="center"/>
        </w:trPr>
        <w:tc>
          <w:tcPr>
            <w:tcW w:w="2902" w:type="dxa"/>
            <w:vMerge w:val="restart"/>
            <w:vAlign w:val="center"/>
          </w:tcPr>
          <w:p w:rsidR="003344FB" w:rsidRPr="006E1BDC" w:rsidRDefault="003344FB" w:rsidP="004B1E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3709" w:type="dxa"/>
            <w:gridSpan w:val="2"/>
            <w:tcBorders>
              <w:right w:val="single" w:sz="4" w:space="0" w:color="auto"/>
            </w:tcBorders>
          </w:tcPr>
          <w:p w:rsidR="003344FB" w:rsidRPr="006E1BDC" w:rsidRDefault="003344FB" w:rsidP="004B1E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Группа</w:t>
            </w:r>
          </w:p>
        </w:tc>
      </w:tr>
      <w:tr w:rsidR="003344FB" w:rsidRPr="006E1BDC" w:rsidTr="00DE42B0">
        <w:trPr>
          <w:jc w:val="center"/>
        </w:trPr>
        <w:tc>
          <w:tcPr>
            <w:tcW w:w="2902" w:type="dxa"/>
            <w:vMerge/>
          </w:tcPr>
          <w:p w:rsidR="003344FB" w:rsidRPr="006E1BDC" w:rsidRDefault="003344FB" w:rsidP="004B1E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</w:tcPr>
          <w:p w:rsidR="003344FB" w:rsidRPr="006E1BDC" w:rsidRDefault="003344FB" w:rsidP="004B1E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B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-контрольная</w:t>
            </w:r>
          </w:p>
        </w:tc>
        <w:tc>
          <w:tcPr>
            <w:tcW w:w="1791" w:type="dxa"/>
          </w:tcPr>
          <w:p w:rsidR="003344FB" w:rsidRPr="006E1BDC" w:rsidRDefault="003344FB" w:rsidP="004B1E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B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-опытная</w:t>
            </w:r>
          </w:p>
        </w:tc>
      </w:tr>
      <w:tr w:rsidR="003344FB" w:rsidRPr="006E1BDC" w:rsidTr="00DE42B0">
        <w:trPr>
          <w:trHeight w:val="313"/>
          <w:jc w:val="center"/>
        </w:trPr>
        <w:tc>
          <w:tcPr>
            <w:tcW w:w="2902" w:type="dxa"/>
            <w:tcBorders>
              <w:bottom w:val="single" w:sz="4" w:space="0" w:color="auto"/>
            </w:tcBorders>
          </w:tcPr>
          <w:p w:rsidR="003344FB" w:rsidRPr="006E1BDC" w:rsidRDefault="003344FB" w:rsidP="004B1E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Сухое вещество</w:t>
            </w:r>
          </w:p>
        </w:tc>
        <w:tc>
          <w:tcPr>
            <w:tcW w:w="1918" w:type="dxa"/>
            <w:tcBorders>
              <w:bottom w:val="single" w:sz="4" w:space="0" w:color="auto"/>
            </w:tcBorders>
            <w:vAlign w:val="bottom"/>
          </w:tcPr>
          <w:p w:rsidR="003344FB" w:rsidRPr="006E1BDC" w:rsidRDefault="003344FB" w:rsidP="004B1E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76,58±0,12</w:t>
            </w:r>
          </w:p>
        </w:tc>
        <w:tc>
          <w:tcPr>
            <w:tcW w:w="1791" w:type="dxa"/>
            <w:tcBorders>
              <w:bottom w:val="single" w:sz="4" w:space="0" w:color="auto"/>
            </w:tcBorders>
            <w:vAlign w:val="bottom"/>
          </w:tcPr>
          <w:p w:rsidR="003344FB" w:rsidRPr="006E1BDC" w:rsidRDefault="003344FB" w:rsidP="004B1E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78,94±0,17</w:t>
            </w:r>
          </w:p>
        </w:tc>
      </w:tr>
      <w:tr w:rsidR="003344FB" w:rsidRPr="006E1BDC" w:rsidTr="00DE42B0">
        <w:trPr>
          <w:trHeight w:val="380"/>
          <w:jc w:val="center"/>
        </w:trPr>
        <w:tc>
          <w:tcPr>
            <w:tcW w:w="2902" w:type="dxa"/>
            <w:tcBorders>
              <w:top w:val="single" w:sz="4" w:space="0" w:color="auto"/>
              <w:bottom w:val="single" w:sz="4" w:space="0" w:color="auto"/>
            </w:tcBorders>
          </w:tcPr>
          <w:p w:rsidR="003344FB" w:rsidRPr="006E1BDC" w:rsidRDefault="003344FB" w:rsidP="004B1E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Органическое вещество</w:t>
            </w:r>
          </w:p>
        </w:tc>
        <w:tc>
          <w:tcPr>
            <w:tcW w:w="19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344FB" w:rsidRPr="006E1BDC" w:rsidRDefault="003344FB" w:rsidP="004B1E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79,17±0,13</w:t>
            </w:r>
          </w:p>
        </w:tc>
        <w:tc>
          <w:tcPr>
            <w:tcW w:w="17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344FB" w:rsidRPr="006E1BDC" w:rsidRDefault="003344FB" w:rsidP="004B1E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81,73±0,11</w:t>
            </w:r>
          </w:p>
        </w:tc>
      </w:tr>
      <w:tr w:rsidR="003344FB" w:rsidRPr="006E1BDC" w:rsidTr="00DE42B0">
        <w:trPr>
          <w:trHeight w:val="298"/>
          <w:jc w:val="center"/>
        </w:trPr>
        <w:tc>
          <w:tcPr>
            <w:tcW w:w="2902" w:type="dxa"/>
            <w:tcBorders>
              <w:top w:val="single" w:sz="4" w:space="0" w:color="auto"/>
              <w:bottom w:val="single" w:sz="4" w:space="0" w:color="auto"/>
            </w:tcBorders>
          </w:tcPr>
          <w:p w:rsidR="003344FB" w:rsidRPr="006E1BDC" w:rsidRDefault="003344FB" w:rsidP="004B1E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Сырой протеин</w:t>
            </w:r>
          </w:p>
        </w:tc>
        <w:tc>
          <w:tcPr>
            <w:tcW w:w="19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344FB" w:rsidRPr="006E1BDC" w:rsidRDefault="003344FB" w:rsidP="004B1E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77,25±0,38</w:t>
            </w:r>
          </w:p>
        </w:tc>
        <w:tc>
          <w:tcPr>
            <w:tcW w:w="17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344FB" w:rsidRPr="006E1BDC" w:rsidRDefault="003344FB" w:rsidP="004B1E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79,86±0,12</w:t>
            </w:r>
          </w:p>
        </w:tc>
      </w:tr>
      <w:tr w:rsidR="003344FB" w:rsidRPr="006E1BDC" w:rsidTr="00DE42B0">
        <w:trPr>
          <w:trHeight w:val="203"/>
          <w:jc w:val="center"/>
        </w:trPr>
        <w:tc>
          <w:tcPr>
            <w:tcW w:w="2902" w:type="dxa"/>
            <w:tcBorders>
              <w:top w:val="single" w:sz="4" w:space="0" w:color="auto"/>
              <w:bottom w:val="single" w:sz="4" w:space="0" w:color="auto"/>
            </w:tcBorders>
          </w:tcPr>
          <w:p w:rsidR="003344FB" w:rsidRPr="006E1BDC" w:rsidRDefault="003344FB" w:rsidP="004B1E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Сырая клетчатка</w:t>
            </w:r>
          </w:p>
        </w:tc>
        <w:tc>
          <w:tcPr>
            <w:tcW w:w="19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344FB" w:rsidRPr="006E1BDC" w:rsidRDefault="003344FB" w:rsidP="004B1E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18,93±0,56</w:t>
            </w:r>
          </w:p>
        </w:tc>
        <w:tc>
          <w:tcPr>
            <w:tcW w:w="17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344FB" w:rsidRPr="006E1BDC" w:rsidRDefault="003344FB" w:rsidP="004B1E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19,91±0,43</w:t>
            </w:r>
          </w:p>
        </w:tc>
      </w:tr>
      <w:tr w:rsidR="003344FB" w:rsidRPr="006E1BDC" w:rsidTr="00DE42B0">
        <w:trPr>
          <w:trHeight w:val="272"/>
          <w:jc w:val="center"/>
        </w:trPr>
        <w:tc>
          <w:tcPr>
            <w:tcW w:w="2902" w:type="dxa"/>
            <w:tcBorders>
              <w:top w:val="single" w:sz="4" w:space="0" w:color="auto"/>
              <w:bottom w:val="single" w:sz="4" w:space="0" w:color="auto"/>
            </w:tcBorders>
          </w:tcPr>
          <w:p w:rsidR="003344FB" w:rsidRPr="006E1BDC" w:rsidRDefault="003344FB" w:rsidP="004B1E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Сырой жир</w:t>
            </w:r>
          </w:p>
        </w:tc>
        <w:tc>
          <w:tcPr>
            <w:tcW w:w="19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344FB" w:rsidRPr="006E1BDC" w:rsidRDefault="003344FB" w:rsidP="004B1E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76,89±0,49</w:t>
            </w:r>
          </w:p>
        </w:tc>
        <w:tc>
          <w:tcPr>
            <w:tcW w:w="17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344FB" w:rsidRPr="006E1BDC" w:rsidRDefault="003344FB" w:rsidP="004B1E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79,88±0,65</w:t>
            </w:r>
          </w:p>
        </w:tc>
      </w:tr>
      <w:tr w:rsidR="003344FB" w:rsidRPr="006E1BDC" w:rsidTr="00DE42B0">
        <w:trPr>
          <w:trHeight w:val="245"/>
          <w:jc w:val="center"/>
        </w:trPr>
        <w:tc>
          <w:tcPr>
            <w:tcW w:w="2902" w:type="dxa"/>
            <w:tcBorders>
              <w:top w:val="single" w:sz="4" w:space="0" w:color="auto"/>
            </w:tcBorders>
          </w:tcPr>
          <w:p w:rsidR="003344FB" w:rsidRPr="006E1BDC" w:rsidRDefault="003344FB" w:rsidP="004B1E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БЭВ</w:t>
            </w:r>
          </w:p>
        </w:tc>
        <w:tc>
          <w:tcPr>
            <w:tcW w:w="1918" w:type="dxa"/>
            <w:tcBorders>
              <w:top w:val="single" w:sz="4" w:space="0" w:color="auto"/>
            </w:tcBorders>
            <w:vAlign w:val="bottom"/>
          </w:tcPr>
          <w:p w:rsidR="003344FB" w:rsidRPr="006E1BDC" w:rsidRDefault="003344FB" w:rsidP="004B1E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90,64±0,80</w:t>
            </w:r>
          </w:p>
        </w:tc>
        <w:tc>
          <w:tcPr>
            <w:tcW w:w="1791" w:type="dxa"/>
            <w:tcBorders>
              <w:top w:val="single" w:sz="4" w:space="0" w:color="auto"/>
            </w:tcBorders>
            <w:vAlign w:val="bottom"/>
          </w:tcPr>
          <w:p w:rsidR="003344FB" w:rsidRPr="006E1BDC" w:rsidRDefault="003344FB" w:rsidP="004B1E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93,52±0,81</w:t>
            </w:r>
          </w:p>
        </w:tc>
      </w:tr>
    </w:tbl>
    <w:p w:rsidR="003344FB" w:rsidRDefault="003344FB" w:rsidP="001F66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344FB" w:rsidRPr="001F6621" w:rsidRDefault="003344FB" w:rsidP="00CE13DD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F6621">
        <w:rPr>
          <w:rFonts w:ascii="Times New Roman" w:hAnsi="Times New Roman" w:cs="Times New Roman"/>
          <w:sz w:val="28"/>
          <w:szCs w:val="28"/>
        </w:rPr>
        <w:t>Проведенный опыт по определению переваримости питательных веществ комбикорма, показал, что лучшей переваримостью питательных веществ к</w:t>
      </w:r>
      <w:r>
        <w:rPr>
          <w:rFonts w:ascii="Times New Roman" w:hAnsi="Times New Roman" w:cs="Times New Roman"/>
          <w:sz w:val="28"/>
          <w:szCs w:val="28"/>
        </w:rPr>
        <w:t xml:space="preserve">ормов отличались цыплята 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687C92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опытной</w:t>
      </w:r>
      <w:r w:rsidRPr="001F6621">
        <w:rPr>
          <w:rFonts w:ascii="Times New Roman" w:hAnsi="Times New Roman" w:cs="Times New Roman"/>
          <w:sz w:val="28"/>
          <w:szCs w:val="28"/>
        </w:rPr>
        <w:t xml:space="preserve"> групп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1F6621">
        <w:rPr>
          <w:rFonts w:ascii="Times New Roman" w:hAnsi="Times New Roman" w:cs="Times New Roman"/>
          <w:sz w:val="28"/>
          <w:szCs w:val="28"/>
        </w:rPr>
        <w:t>, у которых относительно контроля коэффициенты переваримости были вы</w:t>
      </w:r>
      <w:r>
        <w:rPr>
          <w:rFonts w:ascii="Times New Roman" w:hAnsi="Times New Roman" w:cs="Times New Roman"/>
          <w:sz w:val="28"/>
          <w:szCs w:val="28"/>
        </w:rPr>
        <w:t>ше: сухого вещества – на 2,36, органического вещества – на 2,56, сырого протеина – на 2,61</w:t>
      </w:r>
      <w:r w:rsidRPr="001F6621">
        <w:rPr>
          <w:rFonts w:ascii="Times New Roman" w:hAnsi="Times New Roman" w:cs="Times New Roman"/>
          <w:sz w:val="28"/>
          <w:szCs w:val="28"/>
        </w:rPr>
        <w:t xml:space="preserve">, сырой </w:t>
      </w:r>
      <w:r>
        <w:rPr>
          <w:rFonts w:ascii="Times New Roman" w:hAnsi="Times New Roman" w:cs="Times New Roman"/>
          <w:sz w:val="28"/>
          <w:szCs w:val="28"/>
        </w:rPr>
        <w:t>клетчатки – на 0,98; сырого жира – на 2,99, БЭВ – на 2,88</w:t>
      </w:r>
      <w:r w:rsidRPr="001F6621">
        <w:rPr>
          <w:rFonts w:ascii="Times New Roman" w:hAnsi="Times New Roman" w:cs="Times New Roman"/>
          <w:sz w:val="28"/>
          <w:szCs w:val="28"/>
        </w:rPr>
        <w:t>.</w:t>
      </w:r>
    </w:p>
    <w:p w:rsidR="003344FB" w:rsidRDefault="003344FB" w:rsidP="00CE13DD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726CC">
        <w:rPr>
          <w:rFonts w:ascii="Times New Roman" w:hAnsi="Times New Roman" w:cs="Times New Roman"/>
          <w:sz w:val="28"/>
          <w:szCs w:val="28"/>
        </w:rPr>
        <w:t>Это говорит о том, что в обмене веществ не наблюдалось каких-либо нарушений и свидетельствует о полноценности кормления подопытных цыплят-бройлеров.</w:t>
      </w:r>
    </w:p>
    <w:p w:rsidR="003344FB" w:rsidRDefault="003344FB" w:rsidP="00CE13DD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6722">
        <w:rPr>
          <w:rFonts w:ascii="Times New Roman" w:hAnsi="Times New Roman" w:cs="Times New Roman"/>
          <w:sz w:val="28"/>
          <w:szCs w:val="28"/>
        </w:rPr>
        <w:t>Фузом считается осадок, образующийся при отстаивании масла в емкостях и состоящий в основном из частиц мезги, жмыха (шрота), фосфатидов и масла, потребительские свойства фузов ниже, чем свойства самого масла, закладываемого на хранение.</w:t>
      </w:r>
    </w:p>
    <w:p w:rsidR="003344FB" w:rsidRDefault="003344FB" w:rsidP="00CE13DD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Исследования по изучению эффективности использования тыквенного фуза проводили по схеме, представленной в таблице 6.</w:t>
      </w:r>
    </w:p>
    <w:p w:rsidR="003344FB" w:rsidRDefault="003344FB" w:rsidP="00125E8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344FB" w:rsidRPr="009726CC" w:rsidRDefault="003344FB" w:rsidP="00DE42B0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6. </w:t>
      </w:r>
      <w:r w:rsidRPr="009726CC">
        <w:rPr>
          <w:rFonts w:ascii="Times New Roman" w:hAnsi="Times New Roman" w:cs="Times New Roman"/>
          <w:sz w:val="28"/>
          <w:szCs w:val="28"/>
        </w:rPr>
        <w:t>СХЕМА</w:t>
      </w:r>
      <w:r w:rsidRPr="00E60607">
        <w:rPr>
          <w:rFonts w:ascii="Times New Roman" w:hAnsi="Times New Roman" w:cs="Times New Roman"/>
          <w:sz w:val="28"/>
          <w:szCs w:val="28"/>
        </w:rPr>
        <w:t xml:space="preserve"> ОПЫТА</w:t>
      </w:r>
      <w:r w:rsidRPr="009726CC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W w:w="909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2274"/>
        <w:gridCol w:w="1211"/>
        <w:gridCol w:w="5605"/>
      </w:tblGrid>
      <w:tr w:rsidR="003344FB" w:rsidRPr="006E1BDC" w:rsidTr="004B1E83">
        <w:trPr>
          <w:trHeight w:val="233"/>
        </w:trPr>
        <w:tc>
          <w:tcPr>
            <w:tcW w:w="2391" w:type="dxa"/>
            <w:vAlign w:val="center"/>
          </w:tcPr>
          <w:p w:rsidR="003344FB" w:rsidRPr="006E1BDC" w:rsidRDefault="003344FB" w:rsidP="004B1E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Группа</w:t>
            </w:r>
          </w:p>
        </w:tc>
        <w:tc>
          <w:tcPr>
            <w:tcW w:w="611" w:type="dxa"/>
            <w:vAlign w:val="center"/>
          </w:tcPr>
          <w:p w:rsidR="003344FB" w:rsidRPr="006E1BDC" w:rsidRDefault="003344FB" w:rsidP="004B1E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  <w:p w:rsidR="003344FB" w:rsidRPr="006E1BDC" w:rsidRDefault="003344FB" w:rsidP="004B1E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 xml:space="preserve">голов в группах, шт. </w:t>
            </w:r>
          </w:p>
        </w:tc>
        <w:tc>
          <w:tcPr>
            <w:tcW w:w="6088" w:type="dxa"/>
            <w:vAlign w:val="center"/>
          </w:tcPr>
          <w:p w:rsidR="003344FB" w:rsidRPr="006E1BDC" w:rsidRDefault="003344FB" w:rsidP="004B1E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Особенности кормления</w:t>
            </w:r>
          </w:p>
        </w:tc>
      </w:tr>
      <w:tr w:rsidR="003344FB" w:rsidRPr="006E1BDC" w:rsidTr="004B1E83">
        <w:tc>
          <w:tcPr>
            <w:tcW w:w="2391" w:type="dxa"/>
            <w:vAlign w:val="center"/>
          </w:tcPr>
          <w:p w:rsidR="003344FB" w:rsidRPr="006E1BDC" w:rsidRDefault="003344FB" w:rsidP="004B1E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1B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-контрольная</w:t>
            </w:r>
          </w:p>
        </w:tc>
        <w:tc>
          <w:tcPr>
            <w:tcW w:w="611" w:type="dxa"/>
            <w:vAlign w:val="center"/>
          </w:tcPr>
          <w:p w:rsidR="003344FB" w:rsidRPr="006E1BDC" w:rsidRDefault="003344FB" w:rsidP="004B1E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44FB" w:rsidRPr="006E1BDC" w:rsidRDefault="003344FB" w:rsidP="004B1E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088" w:type="dxa"/>
            <w:vAlign w:val="center"/>
          </w:tcPr>
          <w:p w:rsidR="003344FB" w:rsidRPr="006E1BDC" w:rsidRDefault="003344FB" w:rsidP="004B1E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Основной рацион (ОР) с(4%) подсолнечного</w:t>
            </w:r>
          </w:p>
          <w:p w:rsidR="003344FB" w:rsidRPr="006E1BDC" w:rsidRDefault="003344FB" w:rsidP="004B1E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масла</w:t>
            </w:r>
          </w:p>
        </w:tc>
      </w:tr>
      <w:tr w:rsidR="003344FB" w:rsidRPr="006E1BDC" w:rsidTr="004B1E83">
        <w:trPr>
          <w:trHeight w:val="448"/>
        </w:trPr>
        <w:tc>
          <w:tcPr>
            <w:tcW w:w="2391" w:type="dxa"/>
            <w:vAlign w:val="bottom"/>
          </w:tcPr>
          <w:p w:rsidR="003344FB" w:rsidRPr="006E1BDC" w:rsidRDefault="003344FB" w:rsidP="004B1E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1B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- опытная</w:t>
            </w:r>
          </w:p>
        </w:tc>
        <w:tc>
          <w:tcPr>
            <w:tcW w:w="611" w:type="dxa"/>
            <w:vAlign w:val="center"/>
          </w:tcPr>
          <w:p w:rsidR="003344FB" w:rsidRPr="006E1BDC" w:rsidRDefault="003344FB" w:rsidP="004B1E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088" w:type="dxa"/>
            <w:vAlign w:val="center"/>
          </w:tcPr>
          <w:p w:rsidR="003344FB" w:rsidRPr="006E1BDC" w:rsidRDefault="003344FB" w:rsidP="004B1E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ОР с (4%) тыквенного фуза</w:t>
            </w:r>
          </w:p>
        </w:tc>
      </w:tr>
    </w:tbl>
    <w:p w:rsidR="003344FB" w:rsidRDefault="003344FB" w:rsidP="00F22D9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344FB" w:rsidRDefault="003344FB" w:rsidP="00CE13DD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 цыплят-бройлеров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F22D91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контрольной группы получали (ОР) с 4% долей подсолнечного масла, а во 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F22D91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опытной группе (ОР) с 4% тыквенного фуза.</w:t>
      </w:r>
    </w:p>
    <w:p w:rsidR="003344FB" w:rsidRDefault="003344FB" w:rsidP="00DE42B0">
      <w:pPr>
        <w:spacing w:after="0" w:line="360" w:lineRule="auto"/>
        <w:ind w:firstLine="720"/>
        <w:rPr>
          <w:rFonts w:ascii="Times New Roman" w:hAnsi="Times New Roman" w:cs="Times New Roman"/>
          <w:sz w:val="28"/>
          <w:szCs w:val="28"/>
        </w:rPr>
      </w:pPr>
    </w:p>
    <w:p w:rsidR="003344FB" w:rsidRDefault="003344FB" w:rsidP="005F20CD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7. СОСТАВ И ПИТАТЕЛЬНОСТЬ КОМБИКОРМА</w:t>
      </w:r>
    </w:p>
    <w:tbl>
      <w:tblPr>
        <w:tblW w:w="0" w:type="auto"/>
        <w:jc w:val="center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56"/>
        <w:gridCol w:w="2114"/>
        <w:gridCol w:w="2409"/>
      </w:tblGrid>
      <w:tr w:rsidR="003344FB" w:rsidRPr="006E1BDC" w:rsidTr="005F20CD">
        <w:trPr>
          <w:jc w:val="center"/>
        </w:trPr>
        <w:tc>
          <w:tcPr>
            <w:tcW w:w="2956" w:type="dxa"/>
          </w:tcPr>
          <w:p w:rsidR="003344FB" w:rsidRPr="006E1BDC" w:rsidRDefault="003344FB" w:rsidP="004B1E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Показатели </w:t>
            </w:r>
          </w:p>
        </w:tc>
        <w:tc>
          <w:tcPr>
            <w:tcW w:w="2114" w:type="dxa"/>
          </w:tcPr>
          <w:p w:rsidR="003344FB" w:rsidRPr="006E1BDC" w:rsidRDefault="003344FB" w:rsidP="004B1E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B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-контрольная</w:t>
            </w:r>
          </w:p>
        </w:tc>
        <w:tc>
          <w:tcPr>
            <w:tcW w:w="2409" w:type="dxa"/>
          </w:tcPr>
          <w:p w:rsidR="003344FB" w:rsidRPr="006E1BDC" w:rsidRDefault="003344FB" w:rsidP="004B1E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B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-опытная</w:t>
            </w:r>
          </w:p>
        </w:tc>
      </w:tr>
      <w:tr w:rsidR="003344FB" w:rsidRPr="006E1BDC" w:rsidTr="005F20CD">
        <w:trPr>
          <w:jc w:val="center"/>
        </w:trPr>
        <w:tc>
          <w:tcPr>
            <w:tcW w:w="2956" w:type="dxa"/>
          </w:tcPr>
          <w:p w:rsidR="003344FB" w:rsidRPr="006E1BDC" w:rsidRDefault="003344FB" w:rsidP="004B1E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Пшеница</w:t>
            </w:r>
          </w:p>
        </w:tc>
        <w:tc>
          <w:tcPr>
            <w:tcW w:w="2114" w:type="dxa"/>
          </w:tcPr>
          <w:p w:rsidR="003344FB" w:rsidRPr="006E1BDC" w:rsidRDefault="003344FB" w:rsidP="004B1E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409" w:type="dxa"/>
          </w:tcPr>
          <w:p w:rsidR="003344FB" w:rsidRPr="006E1BDC" w:rsidRDefault="003344FB" w:rsidP="004B1E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3344FB" w:rsidRPr="006E1BDC" w:rsidTr="005F20CD">
        <w:trPr>
          <w:jc w:val="center"/>
        </w:trPr>
        <w:tc>
          <w:tcPr>
            <w:tcW w:w="2956" w:type="dxa"/>
          </w:tcPr>
          <w:p w:rsidR="003344FB" w:rsidRPr="006E1BDC" w:rsidRDefault="003344FB" w:rsidP="004B1E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 xml:space="preserve">Кукуруза </w:t>
            </w:r>
          </w:p>
        </w:tc>
        <w:tc>
          <w:tcPr>
            <w:tcW w:w="2114" w:type="dxa"/>
          </w:tcPr>
          <w:p w:rsidR="003344FB" w:rsidRPr="006E1BDC" w:rsidRDefault="003344FB" w:rsidP="004B1E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409" w:type="dxa"/>
          </w:tcPr>
          <w:p w:rsidR="003344FB" w:rsidRPr="006E1BDC" w:rsidRDefault="003344FB" w:rsidP="004B1E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</w:tr>
      <w:tr w:rsidR="003344FB" w:rsidRPr="006E1BDC" w:rsidTr="005F20CD">
        <w:trPr>
          <w:jc w:val="center"/>
        </w:trPr>
        <w:tc>
          <w:tcPr>
            <w:tcW w:w="2956" w:type="dxa"/>
          </w:tcPr>
          <w:p w:rsidR="003344FB" w:rsidRPr="006E1BDC" w:rsidRDefault="003344FB" w:rsidP="004B1E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Жмых подсолнечный</w:t>
            </w:r>
          </w:p>
        </w:tc>
        <w:tc>
          <w:tcPr>
            <w:tcW w:w="2114" w:type="dxa"/>
          </w:tcPr>
          <w:p w:rsidR="003344FB" w:rsidRPr="006E1BDC" w:rsidRDefault="003344FB" w:rsidP="004B1E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409" w:type="dxa"/>
          </w:tcPr>
          <w:p w:rsidR="003344FB" w:rsidRPr="006E1BDC" w:rsidRDefault="003344FB" w:rsidP="004B1E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3344FB" w:rsidRPr="006E1BDC" w:rsidTr="005F20CD">
        <w:trPr>
          <w:jc w:val="center"/>
        </w:trPr>
        <w:tc>
          <w:tcPr>
            <w:tcW w:w="2956" w:type="dxa"/>
          </w:tcPr>
          <w:p w:rsidR="003344FB" w:rsidRPr="006E1BDC" w:rsidRDefault="003344FB" w:rsidP="004B1E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Мука рыбная</w:t>
            </w:r>
          </w:p>
        </w:tc>
        <w:tc>
          <w:tcPr>
            <w:tcW w:w="2114" w:type="dxa"/>
          </w:tcPr>
          <w:p w:rsidR="003344FB" w:rsidRPr="006E1BDC" w:rsidRDefault="003344FB" w:rsidP="004B1E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09" w:type="dxa"/>
          </w:tcPr>
          <w:p w:rsidR="003344FB" w:rsidRPr="006E1BDC" w:rsidRDefault="003344FB" w:rsidP="004B1E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344FB" w:rsidRPr="006E1BDC" w:rsidTr="005F20CD">
        <w:trPr>
          <w:jc w:val="center"/>
        </w:trPr>
        <w:tc>
          <w:tcPr>
            <w:tcW w:w="2956" w:type="dxa"/>
          </w:tcPr>
          <w:p w:rsidR="003344FB" w:rsidRPr="006E1BDC" w:rsidRDefault="003344FB" w:rsidP="004B1E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Масло подсолнечное</w:t>
            </w:r>
          </w:p>
        </w:tc>
        <w:tc>
          <w:tcPr>
            <w:tcW w:w="2114" w:type="dxa"/>
          </w:tcPr>
          <w:p w:rsidR="003344FB" w:rsidRPr="006E1BDC" w:rsidRDefault="003344FB" w:rsidP="004B1E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09" w:type="dxa"/>
          </w:tcPr>
          <w:p w:rsidR="003344FB" w:rsidRPr="006E1BDC" w:rsidRDefault="003344FB" w:rsidP="004B1E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344FB" w:rsidRPr="006E1BDC" w:rsidTr="005F20CD">
        <w:trPr>
          <w:jc w:val="center"/>
        </w:trPr>
        <w:tc>
          <w:tcPr>
            <w:tcW w:w="2956" w:type="dxa"/>
          </w:tcPr>
          <w:p w:rsidR="003344FB" w:rsidRPr="006E1BDC" w:rsidRDefault="003344FB" w:rsidP="004B1E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Дрожжи кормовые</w:t>
            </w:r>
          </w:p>
        </w:tc>
        <w:tc>
          <w:tcPr>
            <w:tcW w:w="2114" w:type="dxa"/>
          </w:tcPr>
          <w:p w:rsidR="003344FB" w:rsidRPr="006E1BDC" w:rsidRDefault="003344FB" w:rsidP="004B1E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</w:tcPr>
          <w:p w:rsidR="003344FB" w:rsidRPr="006E1BDC" w:rsidRDefault="003344FB" w:rsidP="004B1E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344FB" w:rsidRPr="006E1BDC" w:rsidTr="005F20CD">
        <w:trPr>
          <w:jc w:val="center"/>
        </w:trPr>
        <w:tc>
          <w:tcPr>
            <w:tcW w:w="2956" w:type="dxa"/>
          </w:tcPr>
          <w:p w:rsidR="003344FB" w:rsidRPr="006E1BDC" w:rsidRDefault="003344FB" w:rsidP="004B1E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Премикс</w:t>
            </w:r>
          </w:p>
        </w:tc>
        <w:tc>
          <w:tcPr>
            <w:tcW w:w="2114" w:type="dxa"/>
          </w:tcPr>
          <w:p w:rsidR="003344FB" w:rsidRPr="006E1BDC" w:rsidRDefault="003344FB" w:rsidP="004B1E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3344FB" w:rsidRPr="006E1BDC" w:rsidRDefault="003344FB" w:rsidP="004B1E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344FB" w:rsidRPr="006E1BDC" w:rsidTr="005F20CD">
        <w:trPr>
          <w:jc w:val="center"/>
        </w:trPr>
        <w:tc>
          <w:tcPr>
            <w:tcW w:w="2956" w:type="dxa"/>
          </w:tcPr>
          <w:p w:rsidR="003344FB" w:rsidRPr="006E1BDC" w:rsidRDefault="003344FB" w:rsidP="004B1E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обменной энергии, ккал</w:t>
            </w:r>
          </w:p>
        </w:tc>
        <w:tc>
          <w:tcPr>
            <w:tcW w:w="2114" w:type="dxa"/>
          </w:tcPr>
          <w:p w:rsidR="003344FB" w:rsidRPr="006E1BDC" w:rsidRDefault="003344FB" w:rsidP="004B1E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319,71</w:t>
            </w:r>
          </w:p>
        </w:tc>
        <w:tc>
          <w:tcPr>
            <w:tcW w:w="2409" w:type="dxa"/>
          </w:tcPr>
          <w:p w:rsidR="003344FB" w:rsidRPr="006E1BDC" w:rsidRDefault="003344FB" w:rsidP="004B1E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319,55</w:t>
            </w:r>
          </w:p>
        </w:tc>
      </w:tr>
      <w:tr w:rsidR="003344FB" w:rsidRPr="006E1BDC" w:rsidTr="005F20CD">
        <w:trPr>
          <w:jc w:val="center"/>
        </w:trPr>
        <w:tc>
          <w:tcPr>
            <w:tcW w:w="2956" w:type="dxa"/>
          </w:tcPr>
          <w:p w:rsidR="003344FB" w:rsidRPr="006E1BDC" w:rsidRDefault="003344FB" w:rsidP="004B1E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сырого протеина</w:t>
            </w:r>
          </w:p>
        </w:tc>
        <w:tc>
          <w:tcPr>
            <w:tcW w:w="2114" w:type="dxa"/>
          </w:tcPr>
          <w:p w:rsidR="003344FB" w:rsidRPr="006E1BDC" w:rsidRDefault="003344FB" w:rsidP="004B1E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20,042</w:t>
            </w:r>
          </w:p>
        </w:tc>
        <w:tc>
          <w:tcPr>
            <w:tcW w:w="2409" w:type="dxa"/>
          </w:tcPr>
          <w:p w:rsidR="003344FB" w:rsidRPr="006E1BDC" w:rsidRDefault="003344FB" w:rsidP="004B1E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20,082</w:t>
            </w:r>
          </w:p>
        </w:tc>
      </w:tr>
    </w:tbl>
    <w:p w:rsidR="003344FB" w:rsidRDefault="003344FB" w:rsidP="00624966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344FB" w:rsidRPr="00624966" w:rsidRDefault="003344FB" w:rsidP="00CE13DD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624966">
        <w:rPr>
          <w:rFonts w:ascii="Times New Roman" w:hAnsi="Times New Roman" w:cs="Times New Roman"/>
          <w:sz w:val="28"/>
          <w:szCs w:val="28"/>
        </w:rPr>
        <w:t xml:space="preserve"> 100 г комбикорма содержалось в контрольной группе</w:t>
      </w:r>
      <w:r>
        <w:rPr>
          <w:rFonts w:ascii="Times New Roman" w:hAnsi="Times New Roman" w:cs="Times New Roman"/>
          <w:sz w:val="28"/>
          <w:szCs w:val="28"/>
        </w:rPr>
        <w:t>: обменной энергии 319</w:t>
      </w:r>
      <w:r w:rsidRPr="0062496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71</w:t>
      </w:r>
      <w:r w:rsidRPr="00624966">
        <w:rPr>
          <w:rFonts w:ascii="Times New Roman" w:hAnsi="Times New Roman" w:cs="Times New Roman"/>
          <w:sz w:val="28"/>
          <w:szCs w:val="28"/>
        </w:rPr>
        <w:t xml:space="preserve"> ккал, сырого протеина </w:t>
      </w:r>
      <w:r>
        <w:rPr>
          <w:rFonts w:ascii="Times New Roman" w:hAnsi="Times New Roman" w:cs="Times New Roman"/>
          <w:sz w:val="28"/>
          <w:szCs w:val="28"/>
        </w:rPr>
        <w:t>20,042%,и</w:t>
      </w:r>
      <w:r w:rsidRPr="00624966">
        <w:rPr>
          <w:rFonts w:ascii="Times New Roman" w:hAnsi="Times New Roman" w:cs="Times New Roman"/>
          <w:sz w:val="28"/>
          <w:szCs w:val="28"/>
        </w:rPr>
        <w:t xml:space="preserve"> во второй опытной</w:t>
      </w:r>
      <w:r>
        <w:rPr>
          <w:rFonts w:ascii="Times New Roman" w:hAnsi="Times New Roman" w:cs="Times New Roman"/>
          <w:sz w:val="28"/>
          <w:szCs w:val="28"/>
        </w:rPr>
        <w:t xml:space="preserve"> – обменной энергии – 319,55ккал, сырого протеина – 20,082%.</w:t>
      </w:r>
    </w:p>
    <w:p w:rsidR="003344FB" w:rsidRPr="00206722" w:rsidRDefault="003344FB" w:rsidP="00CE13DD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Данные, характеризующие показатели живой массы представлены в таблице 8.</w:t>
      </w:r>
    </w:p>
    <w:p w:rsidR="003344FB" w:rsidRDefault="003344FB" w:rsidP="00125E8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8.</w:t>
      </w:r>
      <w:r w:rsidRPr="00585ADB">
        <w:rPr>
          <w:rFonts w:ascii="Times New Roman" w:hAnsi="Times New Roman" w:cs="Times New Roman"/>
          <w:sz w:val="28"/>
          <w:szCs w:val="28"/>
        </w:rPr>
        <w:t xml:space="preserve"> РЕЗУЛЬТАТЫ ОПЫТА С ТЫКВЕННЫМ</w:t>
      </w:r>
      <w:r>
        <w:rPr>
          <w:rFonts w:ascii="Times New Roman" w:hAnsi="Times New Roman" w:cs="Times New Roman"/>
          <w:sz w:val="28"/>
          <w:szCs w:val="28"/>
        </w:rPr>
        <w:t xml:space="preserve"> ФУЗОМ.</w:t>
      </w:r>
    </w:p>
    <w:tbl>
      <w:tblPr>
        <w:tblW w:w="3341" w:type="pct"/>
        <w:jc w:val="center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378"/>
        <w:gridCol w:w="1984"/>
        <w:gridCol w:w="1843"/>
      </w:tblGrid>
      <w:tr w:rsidR="003344FB" w:rsidRPr="006E1BDC" w:rsidTr="005F20CD">
        <w:trPr>
          <w:jc w:val="center"/>
        </w:trPr>
        <w:tc>
          <w:tcPr>
            <w:tcW w:w="1916" w:type="pct"/>
            <w:vMerge w:val="restart"/>
          </w:tcPr>
          <w:p w:rsidR="003344FB" w:rsidRPr="006E1BDC" w:rsidRDefault="003344FB" w:rsidP="004B1E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3084" w:type="pct"/>
            <w:gridSpan w:val="2"/>
            <w:tcBorders>
              <w:right w:val="single" w:sz="4" w:space="0" w:color="auto"/>
            </w:tcBorders>
          </w:tcPr>
          <w:p w:rsidR="003344FB" w:rsidRPr="006E1BDC" w:rsidRDefault="003344FB" w:rsidP="004B1E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Группа</w:t>
            </w:r>
          </w:p>
        </w:tc>
      </w:tr>
      <w:tr w:rsidR="003344FB" w:rsidRPr="006E1BDC" w:rsidTr="005F20CD">
        <w:trPr>
          <w:jc w:val="center"/>
        </w:trPr>
        <w:tc>
          <w:tcPr>
            <w:tcW w:w="1916" w:type="pct"/>
            <w:vMerge/>
          </w:tcPr>
          <w:p w:rsidR="003344FB" w:rsidRPr="006E1BDC" w:rsidRDefault="003344FB" w:rsidP="004B1E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pct"/>
          </w:tcPr>
          <w:p w:rsidR="003344FB" w:rsidRPr="006E1BDC" w:rsidRDefault="003344FB" w:rsidP="004B1E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B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-контрольная</w:t>
            </w:r>
          </w:p>
        </w:tc>
        <w:tc>
          <w:tcPr>
            <w:tcW w:w="1485" w:type="pct"/>
          </w:tcPr>
          <w:p w:rsidR="003344FB" w:rsidRPr="006E1BDC" w:rsidRDefault="003344FB" w:rsidP="004B1E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B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-опытная</w:t>
            </w:r>
          </w:p>
        </w:tc>
      </w:tr>
      <w:tr w:rsidR="003344FB" w:rsidRPr="006E1BDC" w:rsidTr="005F20CD">
        <w:trPr>
          <w:trHeight w:val="57"/>
          <w:jc w:val="center"/>
        </w:trPr>
        <w:tc>
          <w:tcPr>
            <w:tcW w:w="1916" w:type="pct"/>
            <w:vAlign w:val="center"/>
          </w:tcPr>
          <w:p w:rsidR="003344FB" w:rsidRPr="006E1BDC" w:rsidRDefault="003344FB" w:rsidP="004B1E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Сохранность, %</w:t>
            </w:r>
          </w:p>
        </w:tc>
        <w:tc>
          <w:tcPr>
            <w:tcW w:w="1599" w:type="pct"/>
            <w:vAlign w:val="center"/>
          </w:tcPr>
          <w:p w:rsidR="003344FB" w:rsidRPr="006E1BDC" w:rsidRDefault="003344FB" w:rsidP="004B1E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1485" w:type="pct"/>
            <w:vAlign w:val="center"/>
          </w:tcPr>
          <w:p w:rsidR="003344FB" w:rsidRPr="006E1BDC" w:rsidRDefault="003344FB" w:rsidP="004B1E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44FB" w:rsidRPr="006E1BDC" w:rsidTr="005F20CD">
        <w:trPr>
          <w:trHeight w:val="709"/>
          <w:jc w:val="center"/>
        </w:trPr>
        <w:tc>
          <w:tcPr>
            <w:tcW w:w="191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4FB" w:rsidRPr="006E1BDC" w:rsidRDefault="003344FB" w:rsidP="004B1E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Живая масса в конце опыта</w:t>
            </w:r>
          </w:p>
        </w:tc>
        <w:tc>
          <w:tcPr>
            <w:tcW w:w="1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44FB" w:rsidRPr="006E1BDC" w:rsidRDefault="003344FB" w:rsidP="004B1E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2037±13,09</w:t>
            </w:r>
          </w:p>
        </w:tc>
        <w:tc>
          <w:tcPr>
            <w:tcW w:w="1485" w:type="pct"/>
            <w:tcBorders>
              <w:top w:val="single" w:sz="4" w:space="0" w:color="auto"/>
              <w:bottom w:val="single" w:sz="4" w:space="0" w:color="auto"/>
            </w:tcBorders>
          </w:tcPr>
          <w:p w:rsidR="003344FB" w:rsidRPr="006E1BDC" w:rsidRDefault="003344FB" w:rsidP="004B1E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2262±15,24</w:t>
            </w:r>
          </w:p>
        </w:tc>
      </w:tr>
      <w:tr w:rsidR="003344FB" w:rsidRPr="006E1BDC" w:rsidTr="005F20CD">
        <w:trPr>
          <w:trHeight w:val="301"/>
          <w:jc w:val="center"/>
        </w:trPr>
        <w:tc>
          <w:tcPr>
            <w:tcW w:w="1916" w:type="pct"/>
            <w:tcBorders>
              <w:top w:val="single" w:sz="4" w:space="0" w:color="auto"/>
              <w:bottom w:val="single" w:sz="4" w:space="0" w:color="auto"/>
            </w:tcBorders>
          </w:tcPr>
          <w:p w:rsidR="003344FB" w:rsidRPr="006E1BDC" w:rsidRDefault="003344FB" w:rsidP="004B1E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Среднесуточный</w:t>
            </w:r>
          </w:p>
          <w:p w:rsidR="003344FB" w:rsidRPr="006E1BDC" w:rsidRDefault="003344FB" w:rsidP="004B1E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прирост, г</w:t>
            </w:r>
          </w:p>
        </w:tc>
        <w:tc>
          <w:tcPr>
            <w:tcW w:w="1599" w:type="pct"/>
            <w:tcBorders>
              <w:top w:val="single" w:sz="4" w:space="0" w:color="auto"/>
              <w:bottom w:val="single" w:sz="4" w:space="0" w:color="auto"/>
            </w:tcBorders>
          </w:tcPr>
          <w:p w:rsidR="003344FB" w:rsidRPr="006E1BDC" w:rsidRDefault="003344FB" w:rsidP="004B1E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49,9±</w:t>
            </w:r>
            <w:r w:rsidRPr="006E1B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0,88</w:t>
            </w:r>
          </w:p>
        </w:tc>
        <w:tc>
          <w:tcPr>
            <w:tcW w:w="1485" w:type="pct"/>
            <w:tcBorders>
              <w:top w:val="single" w:sz="4" w:space="0" w:color="auto"/>
              <w:bottom w:val="single" w:sz="4" w:space="0" w:color="auto"/>
            </w:tcBorders>
          </w:tcPr>
          <w:p w:rsidR="003344FB" w:rsidRPr="006E1BDC" w:rsidRDefault="003344FB" w:rsidP="004B1E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55,1±</w:t>
            </w:r>
            <w:r w:rsidRPr="006E1B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1,37</w:t>
            </w:r>
          </w:p>
        </w:tc>
      </w:tr>
      <w:tr w:rsidR="003344FB" w:rsidRPr="006E1BDC" w:rsidTr="008247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66"/>
          <w:jc w:val="center"/>
        </w:trPr>
        <w:tc>
          <w:tcPr>
            <w:tcW w:w="1916" w:type="pct"/>
          </w:tcPr>
          <w:p w:rsidR="003344FB" w:rsidRPr="006E1BDC" w:rsidRDefault="003344FB" w:rsidP="004B1E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Прирост живой массы за опыт</w:t>
            </w:r>
          </w:p>
          <w:p w:rsidR="003344FB" w:rsidRPr="006E1BDC" w:rsidRDefault="003344FB" w:rsidP="004B1E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pct"/>
          </w:tcPr>
          <w:p w:rsidR="003344FB" w:rsidRPr="006E1BDC" w:rsidRDefault="003344FB" w:rsidP="004B1E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1995,9±0,67</w:t>
            </w:r>
          </w:p>
        </w:tc>
        <w:tc>
          <w:tcPr>
            <w:tcW w:w="1485" w:type="pct"/>
          </w:tcPr>
          <w:p w:rsidR="003344FB" w:rsidRPr="006E1BDC" w:rsidRDefault="003344FB" w:rsidP="004B1E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2205,5±0,62</w:t>
            </w:r>
          </w:p>
        </w:tc>
      </w:tr>
      <w:tr w:rsidR="003344FB" w:rsidRPr="006E1BDC" w:rsidTr="005F20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10"/>
          <w:jc w:val="center"/>
        </w:trPr>
        <w:tc>
          <w:tcPr>
            <w:tcW w:w="1916" w:type="pct"/>
          </w:tcPr>
          <w:p w:rsidR="003344FB" w:rsidRPr="006E1BDC" w:rsidRDefault="003344FB" w:rsidP="004B1E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Расход корма, кг</w:t>
            </w:r>
          </w:p>
        </w:tc>
        <w:tc>
          <w:tcPr>
            <w:tcW w:w="1599" w:type="pct"/>
          </w:tcPr>
          <w:p w:rsidR="003344FB" w:rsidRPr="006E1BDC" w:rsidRDefault="003344FB" w:rsidP="004B1E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1,73</w:t>
            </w:r>
          </w:p>
        </w:tc>
        <w:tc>
          <w:tcPr>
            <w:tcW w:w="1485" w:type="pct"/>
          </w:tcPr>
          <w:p w:rsidR="003344FB" w:rsidRPr="006E1BDC" w:rsidRDefault="003344FB" w:rsidP="004B1E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1,68</w:t>
            </w:r>
          </w:p>
        </w:tc>
      </w:tr>
    </w:tbl>
    <w:p w:rsidR="003344FB" w:rsidRDefault="003344FB" w:rsidP="00125E8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344FB" w:rsidRDefault="003344FB" w:rsidP="00CE13DD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Сохранность всего поголовья определялась на 40 – день и составила 96% в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9545D2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контрольной группе и 100% во 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9545D2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опытной группе.</w:t>
      </w:r>
    </w:p>
    <w:p w:rsidR="003344FB" w:rsidRPr="009545D2" w:rsidRDefault="003344FB" w:rsidP="00CE13DD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Среднесуточный прирост в опытной группе был выше на 10,4%, чем в контрольной.</w:t>
      </w:r>
    </w:p>
    <w:p w:rsidR="003344FB" w:rsidRDefault="003344FB" w:rsidP="00CE13DD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Морфологические и биохимические показатели крови при замене в рационе 4% подсолнечного масла аналогичным процентом тыквенного фуза представлены в таблице 9.</w:t>
      </w:r>
    </w:p>
    <w:p w:rsidR="003344FB" w:rsidRDefault="003344FB" w:rsidP="005F20CD">
      <w:pPr>
        <w:spacing w:after="0" w:line="360" w:lineRule="auto"/>
        <w:ind w:firstLine="720"/>
        <w:rPr>
          <w:rFonts w:ascii="Times New Roman" w:hAnsi="Times New Roman" w:cs="Times New Roman"/>
          <w:sz w:val="28"/>
          <w:szCs w:val="28"/>
        </w:rPr>
      </w:pPr>
    </w:p>
    <w:p w:rsidR="003344FB" w:rsidRDefault="003344FB" w:rsidP="005F20CD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9. БИОХИМИЧЕСКИЕ И МОРФОЛОГИЧЕСКИЕ ПОКАЗАТЕЛИ КРОВИ.</w:t>
      </w:r>
    </w:p>
    <w:tbl>
      <w:tblPr>
        <w:tblW w:w="6121" w:type="dxa"/>
        <w:jc w:val="center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2463"/>
        <w:gridCol w:w="1955"/>
        <w:gridCol w:w="1703"/>
      </w:tblGrid>
      <w:tr w:rsidR="003344FB" w:rsidRPr="006E1BDC" w:rsidTr="005F20CD">
        <w:trPr>
          <w:jc w:val="center"/>
        </w:trPr>
        <w:tc>
          <w:tcPr>
            <w:tcW w:w="2463" w:type="dxa"/>
            <w:vMerge w:val="restart"/>
          </w:tcPr>
          <w:p w:rsidR="003344FB" w:rsidRPr="006E1BDC" w:rsidRDefault="003344FB" w:rsidP="004B1E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3658" w:type="dxa"/>
            <w:gridSpan w:val="2"/>
            <w:tcBorders>
              <w:right w:val="single" w:sz="4" w:space="0" w:color="auto"/>
            </w:tcBorders>
          </w:tcPr>
          <w:p w:rsidR="003344FB" w:rsidRPr="006E1BDC" w:rsidRDefault="003344FB" w:rsidP="004B1E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Группа</w:t>
            </w:r>
          </w:p>
        </w:tc>
      </w:tr>
      <w:tr w:rsidR="003344FB" w:rsidRPr="006E1BDC" w:rsidTr="005F20CD">
        <w:trPr>
          <w:jc w:val="center"/>
        </w:trPr>
        <w:tc>
          <w:tcPr>
            <w:tcW w:w="2463" w:type="dxa"/>
            <w:vMerge/>
          </w:tcPr>
          <w:p w:rsidR="003344FB" w:rsidRPr="006E1BDC" w:rsidRDefault="003344FB" w:rsidP="004B1E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5" w:type="dxa"/>
          </w:tcPr>
          <w:p w:rsidR="003344FB" w:rsidRPr="006E1BDC" w:rsidRDefault="003344FB" w:rsidP="004B1E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B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I-</w:t>
            </w: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контрольная</w:t>
            </w:r>
          </w:p>
        </w:tc>
        <w:tc>
          <w:tcPr>
            <w:tcW w:w="1703" w:type="dxa"/>
          </w:tcPr>
          <w:p w:rsidR="003344FB" w:rsidRPr="006E1BDC" w:rsidRDefault="003344FB" w:rsidP="004B1E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B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II-</w:t>
            </w: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опытная</w:t>
            </w:r>
          </w:p>
        </w:tc>
      </w:tr>
      <w:tr w:rsidR="003344FB" w:rsidRPr="006E1BDC" w:rsidTr="005F20CD">
        <w:trPr>
          <w:jc w:val="center"/>
        </w:trPr>
        <w:tc>
          <w:tcPr>
            <w:tcW w:w="2463" w:type="dxa"/>
          </w:tcPr>
          <w:p w:rsidR="003344FB" w:rsidRPr="006E1BDC" w:rsidRDefault="003344FB" w:rsidP="004B1E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Эритроциты, 10</w:t>
            </w:r>
            <w:r w:rsidRPr="006E1BD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12</w:t>
            </w: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</w:p>
        </w:tc>
        <w:tc>
          <w:tcPr>
            <w:tcW w:w="1955" w:type="dxa"/>
          </w:tcPr>
          <w:p w:rsidR="003344FB" w:rsidRPr="006E1BDC" w:rsidRDefault="003344FB" w:rsidP="004B1E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6E1B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±0,13</w:t>
            </w:r>
          </w:p>
        </w:tc>
        <w:tc>
          <w:tcPr>
            <w:tcW w:w="1703" w:type="dxa"/>
          </w:tcPr>
          <w:p w:rsidR="003344FB" w:rsidRPr="006E1BDC" w:rsidRDefault="003344FB" w:rsidP="004B1E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6E1B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26</w:t>
            </w: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±0,12</w:t>
            </w:r>
          </w:p>
        </w:tc>
      </w:tr>
      <w:tr w:rsidR="003344FB" w:rsidRPr="006E1BDC" w:rsidTr="005F20CD">
        <w:trPr>
          <w:jc w:val="center"/>
        </w:trPr>
        <w:tc>
          <w:tcPr>
            <w:tcW w:w="2463" w:type="dxa"/>
          </w:tcPr>
          <w:p w:rsidR="003344FB" w:rsidRPr="006E1BDC" w:rsidRDefault="003344FB" w:rsidP="004B1E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Лейкоциты, 10</w:t>
            </w:r>
            <w:r w:rsidRPr="006E1BD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9</w:t>
            </w: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</w:p>
        </w:tc>
        <w:tc>
          <w:tcPr>
            <w:tcW w:w="1955" w:type="dxa"/>
          </w:tcPr>
          <w:p w:rsidR="003344FB" w:rsidRPr="006E1BDC" w:rsidRDefault="003344FB" w:rsidP="004B1E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E1B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E1B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38</w:t>
            </w: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±0,</w:t>
            </w:r>
            <w:r w:rsidRPr="006E1B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78</w:t>
            </w:r>
          </w:p>
        </w:tc>
        <w:tc>
          <w:tcPr>
            <w:tcW w:w="1703" w:type="dxa"/>
          </w:tcPr>
          <w:p w:rsidR="003344FB" w:rsidRPr="006E1BDC" w:rsidRDefault="003344FB" w:rsidP="004B1E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E1B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E1B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98</w:t>
            </w: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±0,7</w:t>
            </w:r>
            <w:r w:rsidRPr="006E1B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</w:tr>
      <w:tr w:rsidR="003344FB" w:rsidRPr="006E1BDC" w:rsidTr="005F20CD">
        <w:trPr>
          <w:jc w:val="center"/>
        </w:trPr>
        <w:tc>
          <w:tcPr>
            <w:tcW w:w="2463" w:type="dxa"/>
          </w:tcPr>
          <w:p w:rsidR="003344FB" w:rsidRPr="006E1BDC" w:rsidRDefault="003344FB" w:rsidP="004B1E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Общий белок, г</w:t>
            </w:r>
            <w:r w:rsidRPr="006E1B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</w:p>
        </w:tc>
        <w:tc>
          <w:tcPr>
            <w:tcW w:w="1955" w:type="dxa"/>
          </w:tcPr>
          <w:p w:rsidR="003344FB" w:rsidRPr="006E1BDC" w:rsidRDefault="003344FB" w:rsidP="004B1E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E1B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E1B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</w:t>
            </w: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±0,5</w:t>
            </w:r>
            <w:r w:rsidRPr="006E1B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703" w:type="dxa"/>
          </w:tcPr>
          <w:p w:rsidR="003344FB" w:rsidRPr="006E1BDC" w:rsidRDefault="003344FB" w:rsidP="004B1E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54.</w:t>
            </w:r>
            <w:r w:rsidRPr="006E1B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±0,6</w:t>
            </w:r>
            <w:r w:rsidRPr="006E1B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3344FB" w:rsidRPr="006E1BDC" w:rsidTr="005F20CD">
        <w:trPr>
          <w:trHeight w:val="795"/>
          <w:jc w:val="center"/>
        </w:trPr>
        <w:tc>
          <w:tcPr>
            <w:tcW w:w="2463" w:type="dxa"/>
            <w:tcBorders>
              <w:bottom w:val="single" w:sz="4" w:space="0" w:color="auto"/>
            </w:tcBorders>
          </w:tcPr>
          <w:p w:rsidR="003344FB" w:rsidRPr="006E1BDC" w:rsidRDefault="003344FB" w:rsidP="004B1E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Альбумин, г/л</w:t>
            </w:r>
          </w:p>
        </w:tc>
        <w:tc>
          <w:tcPr>
            <w:tcW w:w="1955" w:type="dxa"/>
            <w:tcBorders>
              <w:bottom w:val="single" w:sz="4" w:space="0" w:color="auto"/>
            </w:tcBorders>
          </w:tcPr>
          <w:p w:rsidR="003344FB" w:rsidRPr="006E1BDC" w:rsidRDefault="003344FB" w:rsidP="004B1E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E1B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,3</w:t>
            </w:r>
            <w:r w:rsidRPr="006E1B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68</w:t>
            </w: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±0,2</w:t>
            </w:r>
            <w:r w:rsidRPr="006E1B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703" w:type="dxa"/>
            <w:tcBorders>
              <w:bottom w:val="single" w:sz="4" w:space="0" w:color="auto"/>
            </w:tcBorders>
          </w:tcPr>
          <w:p w:rsidR="003344FB" w:rsidRPr="006E1BDC" w:rsidRDefault="003344FB" w:rsidP="004B1E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27,</w:t>
            </w:r>
            <w:r w:rsidRPr="006E1B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±0,2</w:t>
            </w:r>
            <w:r w:rsidRPr="006E1B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</w:tr>
      <w:tr w:rsidR="003344FB" w:rsidRPr="006E1BDC" w:rsidTr="005F20CD">
        <w:trPr>
          <w:trHeight w:val="165"/>
          <w:jc w:val="center"/>
        </w:trPr>
        <w:tc>
          <w:tcPr>
            <w:tcW w:w="2463" w:type="dxa"/>
            <w:tcBorders>
              <w:top w:val="single" w:sz="4" w:space="0" w:color="auto"/>
            </w:tcBorders>
          </w:tcPr>
          <w:p w:rsidR="003344FB" w:rsidRPr="006E1BDC" w:rsidRDefault="003344FB" w:rsidP="004B1E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Глобулин, г/л</w:t>
            </w:r>
          </w:p>
        </w:tc>
        <w:tc>
          <w:tcPr>
            <w:tcW w:w="1955" w:type="dxa"/>
            <w:tcBorders>
              <w:top w:val="single" w:sz="4" w:space="0" w:color="auto"/>
            </w:tcBorders>
          </w:tcPr>
          <w:p w:rsidR="003344FB" w:rsidRPr="006E1BDC" w:rsidRDefault="003344FB" w:rsidP="004B1E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26,22±0,25</w:t>
            </w:r>
          </w:p>
        </w:tc>
        <w:tc>
          <w:tcPr>
            <w:tcW w:w="1703" w:type="dxa"/>
            <w:tcBorders>
              <w:top w:val="single" w:sz="4" w:space="0" w:color="auto"/>
            </w:tcBorders>
          </w:tcPr>
          <w:p w:rsidR="003344FB" w:rsidRPr="006E1BDC" w:rsidRDefault="003344FB" w:rsidP="004B1E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27,68±0,26</w:t>
            </w:r>
          </w:p>
        </w:tc>
      </w:tr>
      <w:tr w:rsidR="003344FB" w:rsidRPr="006E1BDC" w:rsidTr="005F20CD">
        <w:trPr>
          <w:jc w:val="center"/>
        </w:trPr>
        <w:tc>
          <w:tcPr>
            <w:tcW w:w="2463" w:type="dxa"/>
          </w:tcPr>
          <w:p w:rsidR="003344FB" w:rsidRPr="006E1BDC" w:rsidRDefault="003344FB" w:rsidP="004B1E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Глюкоза, моль/л</w:t>
            </w:r>
          </w:p>
        </w:tc>
        <w:tc>
          <w:tcPr>
            <w:tcW w:w="1955" w:type="dxa"/>
          </w:tcPr>
          <w:p w:rsidR="003344FB" w:rsidRPr="006E1BDC" w:rsidRDefault="003344FB" w:rsidP="004B1E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12,</w:t>
            </w:r>
            <w:r w:rsidRPr="006E1B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39</w:t>
            </w: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±0,1</w:t>
            </w:r>
            <w:r w:rsidRPr="006E1B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703" w:type="dxa"/>
          </w:tcPr>
          <w:p w:rsidR="003344FB" w:rsidRPr="006E1BDC" w:rsidRDefault="003344FB" w:rsidP="004B1E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12,</w:t>
            </w:r>
            <w:r w:rsidRPr="006E1B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85</w:t>
            </w: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±0,21</w:t>
            </w:r>
          </w:p>
        </w:tc>
      </w:tr>
      <w:tr w:rsidR="003344FB" w:rsidRPr="006E1BDC" w:rsidTr="005F20CD">
        <w:trPr>
          <w:jc w:val="center"/>
        </w:trPr>
        <w:tc>
          <w:tcPr>
            <w:tcW w:w="2463" w:type="dxa"/>
          </w:tcPr>
          <w:p w:rsidR="003344FB" w:rsidRPr="006E1BDC" w:rsidRDefault="003344FB" w:rsidP="004B1E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Кальций, моль/л</w:t>
            </w:r>
          </w:p>
        </w:tc>
        <w:tc>
          <w:tcPr>
            <w:tcW w:w="1955" w:type="dxa"/>
          </w:tcPr>
          <w:p w:rsidR="003344FB" w:rsidRPr="006E1BDC" w:rsidRDefault="003344FB" w:rsidP="004B1E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2,8±0,01</w:t>
            </w:r>
          </w:p>
        </w:tc>
        <w:tc>
          <w:tcPr>
            <w:tcW w:w="1703" w:type="dxa"/>
          </w:tcPr>
          <w:p w:rsidR="003344FB" w:rsidRPr="006E1BDC" w:rsidRDefault="003344FB" w:rsidP="004B1E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3,05±0,01</w:t>
            </w:r>
          </w:p>
        </w:tc>
      </w:tr>
      <w:tr w:rsidR="003344FB" w:rsidRPr="006E1BDC" w:rsidTr="005F20CD">
        <w:trPr>
          <w:jc w:val="center"/>
        </w:trPr>
        <w:tc>
          <w:tcPr>
            <w:tcW w:w="2463" w:type="dxa"/>
          </w:tcPr>
          <w:p w:rsidR="003344FB" w:rsidRPr="006E1BDC" w:rsidRDefault="003344FB" w:rsidP="004B1E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Фосфор, моль/л</w:t>
            </w:r>
          </w:p>
        </w:tc>
        <w:tc>
          <w:tcPr>
            <w:tcW w:w="1955" w:type="dxa"/>
          </w:tcPr>
          <w:p w:rsidR="003344FB" w:rsidRPr="006E1BDC" w:rsidRDefault="003344FB" w:rsidP="004B1E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2,29±0,06</w:t>
            </w:r>
          </w:p>
        </w:tc>
        <w:tc>
          <w:tcPr>
            <w:tcW w:w="1703" w:type="dxa"/>
          </w:tcPr>
          <w:p w:rsidR="003344FB" w:rsidRPr="006E1BDC" w:rsidRDefault="003344FB" w:rsidP="004B1E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2,36±0,04</w:t>
            </w:r>
          </w:p>
        </w:tc>
      </w:tr>
    </w:tbl>
    <w:p w:rsidR="003344FB" w:rsidRDefault="003344FB" w:rsidP="0085506A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344FB" w:rsidRDefault="003344FB" w:rsidP="00CE13DD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5506A">
        <w:rPr>
          <w:rFonts w:ascii="Times New Roman" w:hAnsi="Times New Roman" w:cs="Times New Roman"/>
          <w:sz w:val="28"/>
          <w:szCs w:val="28"/>
        </w:rPr>
        <w:t xml:space="preserve">Включение тыквенного </w:t>
      </w:r>
      <w:r>
        <w:rPr>
          <w:rFonts w:ascii="Times New Roman" w:hAnsi="Times New Roman" w:cs="Times New Roman"/>
          <w:sz w:val="28"/>
          <w:szCs w:val="28"/>
        </w:rPr>
        <w:t>фуза</w:t>
      </w:r>
      <w:r w:rsidRPr="0085506A">
        <w:rPr>
          <w:rFonts w:ascii="Times New Roman" w:hAnsi="Times New Roman" w:cs="Times New Roman"/>
          <w:sz w:val="28"/>
          <w:szCs w:val="28"/>
        </w:rPr>
        <w:t xml:space="preserve"> в состав комбикорма </w:t>
      </w:r>
      <w:r>
        <w:rPr>
          <w:rFonts w:ascii="Times New Roman" w:hAnsi="Times New Roman" w:cs="Times New Roman"/>
          <w:sz w:val="28"/>
          <w:szCs w:val="28"/>
        </w:rPr>
        <w:t>дало</w:t>
      </w:r>
      <w:r w:rsidRPr="0085506A">
        <w:rPr>
          <w:rFonts w:ascii="Times New Roman" w:hAnsi="Times New Roman" w:cs="Times New Roman"/>
          <w:sz w:val="28"/>
          <w:szCs w:val="28"/>
        </w:rPr>
        <w:t xml:space="preserve"> положительное влияние на морфологический состав крови цыплят-бройлеров. Эритроцитов </w:t>
      </w:r>
      <w:r>
        <w:rPr>
          <w:rFonts w:ascii="Times New Roman" w:hAnsi="Times New Roman" w:cs="Times New Roman"/>
          <w:sz w:val="28"/>
          <w:szCs w:val="28"/>
        </w:rPr>
        <w:t>в крови цыплят-бройлеров опытной</w:t>
      </w:r>
      <w:r w:rsidRPr="0085506A">
        <w:rPr>
          <w:rFonts w:ascii="Times New Roman" w:hAnsi="Times New Roman" w:cs="Times New Roman"/>
          <w:sz w:val="28"/>
          <w:szCs w:val="28"/>
        </w:rPr>
        <w:t xml:space="preserve"> групп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85506A">
        <w:rPr>
          <w:rFonts w:ascii="Times New Roman" w:hAnsi="Times New Roman" w:cs="Times New Roman"/>
          <w:sz w:val="28"/>
          <w:szCs w:val="28"/>
        </w:rPr>
        <w:t xml:space="preserve"> было больше на </w:t>
      </w:r>
      <w:r>
        <w:rPr>
          <w:rFonts w:ascii="Times New Roman" w:hAnsi="Times New Roman" w:cs="Times New Roman"/>
          <w:sz w:val="28"/>
          <w:szCs w:val="28"/>
        </w:rPr>
        <w:t>0,13</w:t>
      </w:r>
      <w:r w:rsidRPr="0085506A">
        <w:rPr>
          <w:rFonts w:ascii="Times New Roman" w:hAnsi="Times New Roman" w:cs="Times New Roman"/>
          <w:sz w:val="28"/>
          <w:szCs w:val="28"/>
        </w:rPr>
        <w:t xml:space="preserve"> по сравнению с контрольной группой. Содержание в крови кальция цыплят-бройлеров контрольной группы составило 2,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85506A">
        <w:rPr>
          <w:rFonts w:ascii="Times New Roman" w:hAnsi="Times New Roman" w:cs="Times New Roman"/>
          <w:sz w:val="28"/>
          <w:szCs w:val="28"/>
        </w:rPr>
        <w:t>ммоль/л, а в опытной группе этот показатель превышал аналог из контрольной группы на</w:t>
      </w:r>
      <w:r>
        <w:rPr>
          <w:rFonts w:ascii="Times New Roman" w:hAnsi="Times New Roman" w:cs="Times New Roman"/>
          <w:sz w:val="28"/>
          <w:szCs w:val="28"/>
        </w:rPr>
        <w:t xml:space="preserve"> 0,25 </w:t>
      </w:r>
      <w:r w:rsidRPr="0085506A">
        <w:rPr>
          <w:rFonts w:ascii="Times New Roman" w:hAnsi="Times New Roman" w:cs="Times New Roman"/>
          <w:sz w:val="28"/>
          <w:szCs w:val="28"/>
        </w:rPr>
        <w:t>ммоль/л соответственно; содержание фосфора</w:t>
      </w:r>
      <w:r>
        <w:rPr>
          <w:rFonts w:ascii="Times New Roman" w:hAnsi="Times New Roman" w:cs="Times New Roman"/>
          <w:sz w:val="28"/>
          <w:szCs w:val="28"/>
        </w:rPr>
        <w:t xml:space="preserve"> в крови цыплят-бройлеров опытной</w:t>
      </w:r>
      <w:r w:rsidRPr="0085506A">
        <w:rPr>
          <w:rFonts w:ascii="Times New Roman" w:hAnsi="Times New Roman" w:cs="Times New Roman"/>
          <w:sz w:val="28"/>
          <w:szCs w:val="28"/>
        </w:rPr>
        <w:t xml:space="preserve"> групп</w:t>
      </w:r>
      <w:r>
        <w:rPr>
          <w:rFonts w:ascii="Times New Roman" w:hAnsi="Times New Roman" w:cs="Times New Roman"/>
          <w:sz w:val="28"/>
          <w:szCs w:val="28"/>
        </w:rPr>
        <w:t>ы превышал</w:t>
      </w:r>
      <w:r w:rsidRPr="0085506A">
        <w:rPr>
          <w:rFonts w:ascii="Times New Roman" w:hAnsi="Times New Roman" w:cs="Times New Roman"/>
          <w:sz w:val="28"/>
          <w:szCs w:val="28"/>
        </w:rPr>
        <w:t xml:space="preserve"> на 0,07 ммоль/л, по сравнению с аналогами контрольной группы.</w:t>
      </w:r>
    </w:p>
    <w:p w:rsidR="003344FB" w:rsidRPr="001B393B" w:rsidRDefault="003344FB" w:rsidP="00CE13DD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B393B">
        <w:rPr>
          <w:rFonts w:ascii="Times New Roman" w:hAnsi="Times New Roman" w:cs="Times New Roman"/>
          <w:sz w:val="28"/>
          <w:szCs w:val="28"/>
        </w:rPr>
        <w:t>Неполное перевариван</w:t>
      </w:r>
      <w:r>
        <w:rPr>
          <w:rFonts w:ascii="Times New Roman" w:hAnsi="Times New Roman" w:cs="Times New Roman"/>
          <w:sz w:val="28"/>
          <w:szCs w:val="28"/>
        </w:rPr>
        <w:t>ие</w:t>
      </w:r>
      <w:r w:rsidRPr="001B393B">
        <w:rPr>
          <w:rFonts w:ascii="Times New Roman" w:hAnsi="Times New Roman" w:cs="Times New Roman"/>
          <w:sz w:val="28"/>
          <w:szCs w:val="28"/>
        </w:rPr>
        <w:t xml:space="preserve"> приводит к потерям питательных веществ.С этой целью был проведен балансовый опыт, результаты которого представлены в таблице</w:t>
      </w:r>
      <w:r>
        <w:rPr>
          <w:rFonts w:ascii="Times New Roman" w:hAnsi="Times New Roman" w:cs="Times New Roman"/>
          <w:sz w:val="28"/>
          <w:szCs w:val="28"/>
        </w:rPr>
        <w:t xml:space="preserve"> 10</w:t>
      </w:r>
      <w:r w:rsidRPr="001B393B">
        <w:rPr>
          <w:rFonts w:ascii="Times New Roman" w:hAnsi="Times New Roman" w:cs="Times New Roman"/>
          <w:sz w:val="28"/>
          <w:szCs w:val="28"/>
        </w:rPr>
        <w:t>.</w:t>
      </w:r>
    </w:p>
    <w:p w:rsidR="003344FB" w:rsidRDefault="003344FB" w:rsidP="005F20CD">
      <w:pPr>
        <w:spacing w:after="0" w:line="360" w:lineRule="auto"/>
        <w:ind w:firstLine="720"/>
        <w:rPr>
          <w:rFonts w:ascii="Times New Roman" w:hAnsi="Times New Roman" w:cs="Times New Roman"/>
          <w:sz w:val="28"/>
          <w:szCs w:val="28"/>
        </w:rPr>
      </w:pPr>
    </w:p>
    <w:p w:rsidR="003344FB" w:rsidRPr="00624966" w:rsidRDefault="003344FB" w:rsidP="004B1E83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10. </w:t>
      </w:r>
      <w:r w:rsidRPr="00624966">
        <w:rPr>
          <w:rFonts w:ascii="Times New Roman" w:hAnsi="Times New Roman" w:cs="Times New Roman"/>
          <w:sz w:val="28"/>
          <w:szCs w:val="28"/>
        </w:rPr>
        <w:t>КОЭФФИЦИЕНТЫ ПЕРЕВАРИМОСТИ ПИТАТЕЛЬНЫХ ВЕЩЕСТВ %.</w:t>
      </w:r>
    </w:p>
    <w:tbl>
      <w:tblPr>
        <w:tblW w:w="0" w:type="auto"/>
        <w:jc w:val="center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2902"/>
        <w:gridCol w:w="1918"/>
        <w:gridCol w:w="1791"/>
      </w:tblGrid>
      <w:tr w:rsidR="003344FB" w:rsidRPr="006E1BDC" w:rsidTr="005F20CD">
        <w:trPr>
          <w:jc w:val="center"/>
        </w:trPr>
        <w:tc>
          <w:tcPr>
            <w:tcW w:w="2902" w:type="dxa"/>
            <w:vMerge w:val="restart"/>
            <w:vAlign w:val="center"/>
          </w:tcPr>
          <w:p w:rsidR="003344FB" w:rsidRPr="006E1BDC" w:rsidRDefault="003344FB" w:rsidP="004B1E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3709" w:type="dxa"/>
            <w:gridSpan w:val="2"/>
            <w:tcBorders>
              <w:right w:val="single" w:sz="4" w:space="0" w:color="auto"/>
            </w:tcBorders>
          </w:tcPr>
          <w:p w:rsidR="003344FB" w:rsidRPr="006E1BDC" w:rsidRDefault="003344FB" w:rsidP="004B1E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Группа</w:t>
            </w:r>
          </w:p>
        </w:tc>
      </w:tr>
      <w:tr w:rsidR="003344FB" w:rsidRPr="006E1BDC" w:rsidTr="005F20CD">
        <w:trPr>
          <w:jc w:val="center"/>
        </w:trPr>
        <w:tc>
          <w:tcPr>
            <w:tcW w:w="2902" w:type="dxa"/>
            <w:vMerge/>
          </w:tcPr>
          <w:p w:rsidR="003344FB" w:rsidRPr="006E1BDC" w:rsidRDefault="003344FB" w:rsidP="004B1E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</w:tcPr>
          <w:p w:rsidR="003344FB" w:rsidRPr="006E1BDC" w:rsidRDefault="003344FB" w:rsidP="004B1E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B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I-</w:t>
            </w: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контрольная</w:t>
            </w:r>
          </w:p>
        </w:tc>
        <w:tc>
          <w:tcPr>
            <w:tcW w:w="1791" w:type="dxa"/>
          </w:tcPr>
          <w:p w:rsidR="003344FB" w:rsidRPr="006E1BDC" w:rsidRDefault="003344FB" w:rsidP="004B1E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B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II-</w:t>
            </w: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опытная</w:t>
            </w:r>
          </w:p>
        </w:tc>
      </w:tr>
      <w:tr w:rsidR="003344FB" w:rsidRPr="006E1BDC" w:rsidTr="005F20CD">
        <w:trPr>
          <w:trHeight w:val="313"/>
          <w:jc w:val="center"/>
        </w:trPr>
        <w:tc>
          <w:tcPr>
            <w:tcW w:w="2902" w:type="dxa"/>
            <w:tcBorders>
              <w:bottom w:val="single" w:sz="4" w:space="0" w:color="auto"/>
            </w:tcBorders>
          </w:tcPr>
          <w:p w:rsidR="003344FB" w:rsidRPr="006E1BDC" w:rsidRDefault="003344FB" w:rsidP="004B1E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Сухое вещество</w:t>
            </w:r>
          </w:p>
        </w:tc>
        <w:tc>
          <w:tcPr>
            <w:tcW w:w="1918" w:type="dxa"/>
            <w:tcBorders>
              <w:bottom w:val="single" w:sz="4" w:space="0" w:color="auto"/>
            </w:tcBorders>
            <w:vAlign w:val="bottom"/>
          </w:tcPr>
          <w:p w:rsidR="003344FB" w:rsidRPr="006E1BDC" w:rsidRDefault="003344FB" w:rsidP="004B1E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77,83±0,12</w:t>
            </w:r>
          </w:p>
        </w:tc>
        <w:tc>
          <w:tcPr>
            <w:tcW w:w="1791" w:type="dxa"/>
            <w:tcBorders>
              <w:bottom w:val="single" w:sz="4" w:space="0" w:color="auto"/>
            </w:tcBorders>
            <w:vAlign w:val="bottom"/>
          </w:tcPr>
          <w:p w:rsidR="003344FB" w:rsidRPr="006E1BDC" w:rsidRDefault="003344FB" w:rsidP="004B1E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79,71±0,17</w:t>
            </w:r>
          </w:p>
        </w:tc>
      </w:tr>
      <w:tr w:rsidR="003344FB" w:rsidRPr="006E1BDC" w:rsidTr="005F20CD">
        <w:trPr>
          <w:trHeight w:val="380"/>
          <w:jc w:val="center"/>
        </w:trPr>
        <w:tc>
          <w:tcPr>
            <w:tcW w:w="2902" w:type="dxa"/>
            <w:tcBorders>
              <w:top w:val="single" w:sz="4" w:space="0" w:color="auto"/>
              <w:bottom w:val="single" w:sz="4" w:space="0" w:color="auto"/>
            </w:tcBorders>
          </w:tcPr>
          <w:p w:rsidR="003344FB" w:rsidRPr="006E1BDC" w:rsidRDefault="003344FB" w:rsidP="004B1E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Органическое вещество</w:t>
            </w:r>
          </w:p>
        </w:tc>
        <w:tc>
          <w:tcPr>
            <w:tcW w:w="19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344FB" w:rsidRPr="006E1BDC" w:rsidRDefault="003344FB" w:rsidP="004B1E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80,45±0,13</w:t>
            </w:r>
          </w:p>
        </w:tc>
        <w:tc>
          <w:tcPr>
            <w:tcW w:w="17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344FB" w:rsidRPr="006E1BDC" w:rsidRDefault="003344FB" w:rsidP="004B1E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82,53±0,11</w:t>
            </w:r>
          </w:p>
        </w:tc>
      </w:tr>
      <w:tr w:rsidR="003344FB" w:rsidRPr="006E1BDC" w:rsidTr="005F20CD">
        <w:trPr>
          <w:trHeight w:val="298"/>
          <w:jc w:val="center"/>
        </w:trPr>
        <w:tc>
          <w:tcPr>
            <w:tcW w:w="2902" w:type="dxa"/>
            <w:tcBorders>
              <w:top w:val="single" w:sz="4" w:space="0" w:color="auto"/>
              <w:bottom w:val="single" w:sz="4" w:space="0" w:color="auto"/>
            </w:tcBorders>
          </w:tcPr>
          <w:p w:rsidR="003344FB" w:rsidRPr="006E1BDC" w:rsidRDefault="003344FB" w:rsidP="004B1E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Сырой протеин</w:t>
            </w:r>
          </w:p>
        </w:tc>
        <w:tc>
          <w:tcPr>
            <w:tcW w:w="19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344FB" w:rsidRPr="006E1BDC" w:rsidRDefault="003344FB" w:rsidP="004B1E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78,51±0,39</w:t>
            </w:r>
          </w:p>
        </w:tc>
        <w:tc>
          <w:tcPr>
            <w:tcW w:w="17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344FB" w:rsidRPr="006E1BDC" w:rsidRDefault="003344FB" w:rsidP="004B1E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80,65±0,12</w:t>
            </w:r>
          </w:p>
        </w:tc>
      </w:tr>
      <w:tr w:rsidR="003344FB" w:rsidRPr="006E1BDC" w:rsidTr="005F20CD">
        <w:trPr>
          <w:trHeight w:val="203"/>
          <w:jc w:val="center"/>
        </w:trPr>
        <w:tc>
          <w:tcPr>
            <w:tcW w:w="2902" w:type="dxa"/>
            <w:tcBorders>
              <w:top w:val="single" w:sz="4" w:space="0" w:color="auto"/>
              <w:bottom w:val="single" w:sz="4" w:space="0" w:color="auto"/>
            </w:tcBorders>
          </w:tcPr>
          <w:p w:rsidR="003344FB" w:rsidRPr="006E1BDC" w:rsidRDefault="003344FB" w:rsidP="004B1E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Сырая клетчатка</w:t>
            </w:r>
          </w:p>
        </w:tc>
        <w:tc>
          <w:tcPr>
            <w:tcW w:w="19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344FB" w:rsidRPr="006E1BDC" w:rsidRDefault="003344FB" w:rsidP="004B1E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19,24±0,57</w:t>
            </w:r>
          </w:p>
        </w:tc>
        <w:tc>
          <w:tcPr>
            <w:tcW w:w="17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344FB" w:rsidRPr="006E1BDC" w:rsidRDefault="003344FB" w:rsidP="004B1E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20,11±0,43</w:t>
            </w:r>
          </w:p>
        </w:tc>
      </w:tr>
      <w:tr w:rsidR="003344FB" w:rsidRPr="006E1BDC" w:rsidTr="005F20CD">
        <w:trPr>
          <w:trHeight w:val="272"/>
          <w:jc w:val="center"/>
        </w:trPr>
        <w:tc>
          <w:tcPr>
            <w:tcW w:w="2902" w:type="dxa"/>
            <w:tcBorders>
              <w:top w:val="single" w:sz="4" w:space="0" w:color="auto"/>
              <w:bottom w:val="single" w:sz="4" w:space="0" w:color="auto"/>
            </w:tcBorders>
          </w:tcPr>
          <w:p w:rsidR="003344FB" w:rsidRPr="006E1BDC" w:rsidRDefault="003344FB" w:rsidP="004B1E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Сырой жир</w:t>
            </w:r>
          </w:p>
        </w:tc>
        <w:tc>
          <w:tcPr>
            <w:tcW w:w="19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344FB" w:rsidRPr="006E1BDC" w:rsidRDefault="003344FB" w:rsidP="004B1E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78,14±0,5</w:t>
            </w:r>
          </w:p>
        </w:tc>
        <w:tc>
          <w:tcPr>
            <w:tcW w:w="17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344FB" w:rsidRPr="006E1BDC" w:rsidRDefault="003344FB" w:rsidP="004B1E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80,67±0,66</w:t>
            </w:r>
          </w:p>
        </w:tc>
      </w:tr>
      <w:tr w:rsidR="003344FB" w:rsidRPr="006E1BDC" w:rsidTr="005F20CD">
        <w:trPr>
          <w:trHeight w:val="245"/>
          <w:jc w:val="center"/>
        </w:trPr>
        <w:tc>
          <w:tcPr>
            <w:tcW w:w="2902" w:type="dxa"/>
            <w:tcBorders>
              <w:top w:val="single" w:sz="4" w:space="0" w:color="auto"/>
            </w:tcBorders>
          </w:tcPr>
          <w:p w:rsidR="003344FB" w:rsidRPr="006E1BDC" w:rsidRDefault="003344FB" w:rsidP="004B1E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БЭВ</w:t>
            </w:r>
          </w:p>
        </w:tc>
        <w:tc>
          <w:tcPr>
            <w:tcW w:w="1918" w:type="dxa"/>
            <w:tcBorders>
              <w:top w:val="single" w:sz="4" w:space="0" w:color="auto"/>
            </w:tcBorders>
            <w:vAlign w:val="bottom"/>
          </w:tcPr>
          <w:p w:rsidR="003344FB" w:rsidRPr="006E1BDC" w:rsidRDefault="003344FB" w:rsidP="004B1E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92,11±0,81</w:t>
            </w:r>
          </w:p>
        </w:tc>
        <w:tc>
          <w:tcPr>
            <w:tcW w:w="1791" w:type="dxa"/>
            <w:tcBorders>
              <w:top w:val="single" w:sz="4" w:space="0" w:color="auto"/>
            </w:tcBorders>
            <w:vAlign w:val="bottom"/>
          </w:tcPr>
          <w:p w:rsidR="003344FB" w:rsidRPr="006E1BDC" w:rsidRDefault="003344FB" w:rsidP="004B1E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BDC">
              <w:rPr>
                <w:rFonts w:ascii="Times New Roman" w:hAnsi="Times New Roman" w:cs="Times New Roman"/>
                <w:sz w:val="24"/>
                <w:szCs w:val="24"/>
              </w:rPr>
              <w:t>94,44±0,82</w:t>
            </w:r>
          </w:p>
        </w:tc>
      </w:tr>
    </w:tbl>
    <w:p w:rsidR="003344FB" w:rsidRDefault="003344FB" w:rsidP="00624966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344FB" w:rsidRDefault="003344FB" w:rsidP="00CE13DD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24966">
        <w:rPr>
          <w:rFonts w:ascii="Times New Roman" w:hAnsi="Times New Roman" w:cs="Times New Roman"/>
          <w:sz w:val="28"/>
          <w:szCs w:val="28"/>
        </w:rPr>
        <w:t xml:space="preserve">Проведенный опыт по определению переваримости питательных веществ комбикорма, показал, что лучшей переваримостью питательных веществ кормов отличались цыплята </w:t>
      </w:r>
      <w:r w:rsidRPr="00624966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624966">
        <w:rPr>
          <w:rFonts w:ascii="Times New Roman" w:hAnsi="Times New Roman" w:cs="Times New Roman"/>
          <w:sz w:val="28"/>
          <w:szCs w:val="28"/>
        </w:rPr>
        <w:t xml:space="preserve">-опытной группы, у которых относительно контроля коэффициенты переваримости были выше: сухого вещества – на </w:t>
      </w:r>
      <w:r>
        <w:rPr>
          <w:rFonts w:ascii="Times New Roman" w:hAnsi="Times New Roman" w:cs="Times New Roman"/>
          <w:sz w:val="28"/>
          <w:szCs w:val="28"/>
        </w:rPr>
        <w:t>1,88</w:t>
      </w:r>
      <w:r w:rsidRPr="00624966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органического вещества – на 2,08</w:t>
      </w:r>
      <w:r w:rsidRPr="00624966">
        <w:rPr>
          <w:rFonts w:ascii="Times New Roman" w:hAnsi="Times New Roman" w:cs="Times New Roman"/>
          <w:sz w:val="28"/>
          <w:szCs w:val="28"/>
        </w:rPr>
        <w:t xml:space="preserve">, сырого протеина – на </w:t>
      </w:r>
      <w:r>
        <w:rPr>
          <w:rFonts w:ascii="Times New Roman" w:hAnsi="Times New Roman" w:cs="Times New Roman"/>
          <w:sz w:val="28"/>
          <w:szCs w:val="28"/>
        </w:rPr>
        <w:t>2,14</w:t>
      </w:r>
      <w:r w:rsidRPr="00624966">
        <w:rPr>
          <w:rFonts w:ascii="Times New Roman" w:hAnsi="Times New Roman" w:cs="Times New Roman"/>
          <w:sz w:val="28"/>
          <w:szCs w:val="28"/>
        </w:rPr>
        <w:t xml:space="preserve">, сырой клетчатки – на </w:t>
      </w:r>
      <w:r>
        <w:rPr>
          <w:rFonts w:ascii="Times New Roman" w:hAnsi="Times New Roman" w:cs="Times New Roman"/>
          <w:sz w:val="28"/>
          <w:szCs w:val="28"/>
        </w:rPr>
        <w:t>0,87</w:t>
      </w:r>
      <w:r w:rsidRPr="00624966">
        <w:rPr>
          <w:rFonts w:ascii="Times New Roman" w:hAnsi="Times New Roman" w:cs="Times New Roman"/>
          <w:sz w:val="28"/>
          <w:szCs w:val="28"/>
        </w:rPr>
        <w:t xml:space="preserve">; сырого жира – на </w:t>
      </w:r>
      <w:r>
        <w:rPr>
          <w:rFonts w:ascii="Times New Roman" w:hAnsi="Times New Roman" w:cs="Times New Roman"/>
          <w:sz w:val="28"/>
          <w:szCs w:val="28"/>
        </w:rPr>
        <w:t>2,53, БЭВ – на 2,33</w:t>
      </w:r>
      <w:r w:rsidRPr="00624966">
        <w:rPr>
          <w:rFonts w:ascii="Times New Roman" w:hAnsi="Times New Roman" w:cs="Times New Roman"/>
          <w:sz w:val="28"/>
          <w:szCs w:val="28"/>
        </w:rPr>
        <w:t>.</w:t>
      </w:r>
    </w:p>
    <w:p w:rsidR="003344FB" w:rsidRDefault="003344FB" w:rsidP="005F20CD">
      <w:pPr>
        <w:pStyle w:val="Style22"/>
        <w:widowControl/>
        <w:spacing w:line="360" w:lineRule="auto"/>
        <w:ind w:left="786" w:right="1" w:firstLine="0"/>
        <w:jc w:val="center"/>
        <w:rPr>
          <w:rStyle w:val="FontStyle50"/>
          <w:b/>
          <w:sz w:val="28"/>
          <w:szCs w:val="28"/>
        </w:rPr>
      </w:pPr>
    </w:p>
    <w:p w:rsidR="003344FB" w:rsidRDefault="003344FB" w:rsidP="005F20CD">
      <w:pPr>
        <w:pStyle w:val="Style22"/>
        <w:widowControl/>
        <w:spacing w:line="360" w:lineRule="auto"/>
        <w:ind w:left="786" w:right="1" w:firstLine="0"/>
        <w:jc w:val="center"/>
        <w:rPr>
          <w:rStyle w:val="FontStyle50"/>
          <w:b/>
          <w:sz w:val="28"/>
          <w:szCs w:val="28"/>
        </w:rPr>
      </w:pPr>
    </w:p>
    <w:p w:rsidR="003344FB" w:rsidRPr="00FA2E2E" w:rsidRDefault="003344FB" w:rsidP="005F20CD">
      <w:pPr>
        <w:pStyle w:val="Style22"/>
        <w:widowControl/>
        <w:spacing w:line="360" w:lineRule="auto"/>
        <w:ind w:left="786" w:right="1" w:firstLine="0"/>
        <w:jc w:val="center"/>
        <w:rPr>
          <w:rStyle w:val="FontStyle50"/>
          <w:b/>
          <w:sz w:val="24"/>
          <w:lang w:val="en-US"/>
        </w:rPr>
      </w:pPr>
      <w:r>
        <w:rPr>
          <w:rStyle w:val="FontStyle50"/>
          <w:b/>
          <w:sz w:val="24"/>
        </w:rPr>
        <w:t>Библиографический список</w:t>
      </w:r>
    </w:p>
    <w:p w:rsidR="003344FB" w:rsidRPr="00CE13DD" w:rsidRDefault="003344FB" w:rsidP="00CE13DD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13DD">
        <w:rPr>
          <w:rFonts w:ascii="Times New Roman" w:hAnsi="Times New Roman" w:cs="Times New Roman"/>
          <w:sz w:val="24"/>
          <w:szCs w:val="24"/>
        </w:rPr>
        <w:t>Буянкин, В.И. Перспективы маслосемян на юге России / В.И Буянкин В.М. Федорова // Масла и жиры .-2004 -№12- С18-21.</w:t>
      </w:r>
    </w:p>
    <w:p w:rsidR="003344FB" w:rsidRPr="00CE13DD" w:rsidRDefault="003344FB" w:rsidP="00CE13DD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E13DD">
        <w:rPr>
          <w:rFonts w:ascii="Times New Roman" w:hAnsi="Times New Roman"/>
          <w:sz w:val="24"/>
          <w:szCs w:val="24"/>
        </w:rPr>
        <w:t>Влияние различной структуры рациона на продуктивные качества кур [Текст] /С.И. Николаев, А.К. Карапетян, Ю.В. Сошкин, О.Е. Кротова // Известия Нижневолжского агро-университетского комплекса: наука и высшее профессиональное образование. – 2013. – № 1(29). – С. 107-111.</w:t>
      </w:r>
    </w:p>
    <w:p w:rsidR="003344FB" w:rsidRPr="00CE13DD" w:rsidRDefault="003344FB" w:rsidP="00CE13DD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E13DD">
        <w:rPr>
          <w:rFonts w:ascii="Times New Roman" w:hAnsi="Times New Roman"/>
          <w:sz w:val="24"/>
          <w:szCs w:val="24"/>
        </w:rPr>
        <w:t xml:space="preserve">Карапетян, А.К. Использование премиксов при выращивании цыплят-бройлеров [Текст] /А.К. Карапетян </w:t>
      </w:r>
      <w:r w:rsidRPr="00CE13DD">
        <w:rPr>
          <w:rFonts w:ascii="Times New Roman" w:hAnsi="Times New Roman"/>
          <w:i/>
          <w:iCs/>
          <w:sz w:val="24"/>
          <w:szCs w:val="24"/>
        </w:rPr>
        <w:t>//</w:t>
      </w:r>
      <w:r w:rsidRPr="00CE13DD">
        <w:rPr>
          <w:rFonts w:ascii="Times New Roman" w:hAnsi="Times New Roman"/>
          <w:sz w:val="24"/>
          <w:szCs w:val="24"/>
        </w:rPr>
        <w:t>Актуальные проблемы науки в АПК: мат. 64-й Междунар. научно-практич.конф. – Кострома: КГСХА, 2013. – С. 191-194.</w:t>
      </w:r>
    </w:p>
    <w:p w:rsidR="003344FB" w:rsidRPr="00CE13DD" w:rsidRDefault="003344FB" w:rsidP="00CE13DD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CE13DD">
        <w:rPr>
          <w:rFonts w:ascii="Times New Roman" w:hAnsi="Times New Roman"/>
          <w:sz w:val="24"/>
          <w:szCs w:val="24"/>
        </w:rPr>
        <w:t>Николаев С.И. Эзергайль К.В. Горбунов А.В. Чучунов В.А. Перспективы кормления животных, с применением нетрадиционных кормовых средств Волгоградской области  [Текст] / Николаев С.И. Эзергайль К.В. Горбунов А.В. Чучунов В.А</w:t>
      </w:r>
      <w:r w:rsidRPr="00CE13DD">
        <w:rPr>
          <w:rFonts w:ascii="Times New Roman" w:hAnsi="Times New Roman"/>
          <w:i/>
          <w:iCs/>
          <w:sz w:val="24"/>
          <w:szCs w:val="24"/>
        </w:rPr>
        <w:t xml:space="preserve"> //</w:t>
      </w:r>
      <w:r w:rsidRPr="00CE13DD">
        <w:rPr>
          <w:rFonts w:ascii="Times New Roman" w:hAnsi="Times New Roman"/>
          <w:sz w:val="24"/>
          <w:szCs w:val="24"/>
        </w:rPr>
        <w:t xml:space="preserve"> Пути интенсификации про-ва и переработки с/х продукции в современных условиях </w:t>
      </w:r>
      <w:r w:rsidRPr="00CE13DD">
        <w:rPr>
          <w:rFonts w:ascii="Times New Roman" w:hAnsi="Times New Roman"/>
          <w:spacing w:val="-3"/>
          <w:sz w:val="24"/>
          <w:szCs w:val="24"/>
        </w:rPr>
        <w:t>//Мат. Международная к</w:t>
      </w:r>
      <w:r w:rsidRPr="00CE13DD">
        <w:rPr>
          <w:rFonts w:ascii="Times New Roman" w:hAnsi="Times New Roman"/>
          <w:sz w:val="24"/>
          <w:szCs w:val="24"/>
        </w:rPr>
        <w:t xml:space="preserve">онференции часть </w:t>
      </w:r>
      <w:r w:rsidRPr="00CE13DD">
        <w:rPr>
          <w:rFonts w:ascii="Times New Roman" w:hAnsi="Times New Roman"/>
          <w:sz w:val="24"/>
          <w:szCs w:val="24"/>
          <w:lang w:val="en-US"/>
        </w:rPr>
        <w:t>I</w:t>
      </w:r>
      <w:r w:rsidRPr="00CE13DD">
        <w:rPr>
          <w:rFonts w:ascii="Times New Roman" w:hAnsi="Times New Roman"/>
          <w:sz w:val="24"/>
          <w:szCs w:val="24"/>
        </w:rPr>
        <w:t xml:space="preserve"> производство с/х сырья Волгоград, 2012 . – С.62-63</w:t>
      </w:r>
    </w:p>
    <w:p w:rsidR="003344FB" w:rsidRPr="00CE13DD" w:rsidRDefault="003344FB" w:rsidP="00CE13DD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E13DD">
        <w:rPr>
          <w:rFonts w:ascii="Times New Roman" w:hAnsi="Times New Roman"/>
          <w:sz w:val="24"/>
          <w:szCs w:val="24"/>
        </w:rPr>
        <w:t xml:space="preserve">Николаев С. И. Использование премиксов торговой марки «Кондор» и «Волгавит»  в кормлении цыплят-бройлеров / С.И. Николаев А.К. Карапетян // </w:t>
      </w:r>
      <w:r w:rsidRPr="00CE13DD">
        <w:rPr>
          <w:rFonts w:ascii="Times New Roman" w:hAnsi="Times New Roman"/>
          <w:spacing w:val="-2"/>
          <w:sz w:val="24"/>
          <w:szCs w:val="24"/>
        </w:rPr>
        <w:t xml:space="preserve">Известия Нижневолжского агроуниверситетского комплекса: наука и высшее профессиональное образование. – </w:t>
      </w:r>
      <w:r w:rsidRPr="00CE13DD">
        <w:rPr>
          <w:rFonts w:ascii="Times New Roman" w:hAnsi="Times New Roman"/>
          <w:sz w:val="24"/>
          <w:szCs w:val="24"/>
        </w:rPr>
        <w:t>2012. – Т.25. – № 1. – С. 83-86.</w:t>
      </w:r>
    </w:p>
    <w:p w:rsidR="003344FB" w:rsidRPr="00CE13DD" w:rsidRDefault="003344FB" w:rsidP="00CE13DD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E13DD">
        <w:rPr>
          <w:rFonts w:ascii="Times New Roman" w:hAnsi="Times New Roman"/>
          <w:sz w:val="24"/>
          <w:szCs w:val="24"/>
        </w:rPr>
        <w:t xml:space="preserve">Николаев С. И. Эффективность использования премиксов в кормлении цыплят-бройлеров / С.И. Николаев, А.К. Карапетян // </w:t>
      </w:r>
      <w:r w:rsidRPr="00CE13DD">
        <w:rPr>
          <w:rFonts w:ascii="Times New Roman" w:hAnsi="Times New Roman"/>
          <w:spacing w:val="-2"/>
          <w:sz w:val="24"/>
          <w:szCs w:val="24"/>
        </w:rPr>
        <w:t>Кормление сельскохозяйственных животных и кормопроизводство. – 2012. – № 5. – С. 51-54</w:t>
      </w:r>
      <w:r w:rsidRPr="00CE13DD">
        <w:rPr>
          <w:rFonts w:ascii="Times New Roman" w:hAnsi="Times New Roman"/>
          <w:sz w:val="24"/>
          <w:szCs w:val="24"/>
        </w:rPr>
        <w:t>.</w:t>
      </w:r>
    </w:p>
    <w:p w:rsidR="003344FB" w:rsidRPr="00CE13DD" w:rsidRDefault="003344FB" w:rsidP="00CE13DD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spacing w:val="-2"/>
          <w:sz w:val="24"/>
          <w:szCs w:val="24"/>
        </w:rPr>
      </w:pPr>
      <w:r w:rsidRPr="00CE13DD">
        <w:rPr>
          <w:rFonts w:ascii="Times New Roman" w:hAnsi="Times New Roman"/>
          <w:spacing w:val="-2"/>
          <w:sz w:val="24"/>
          <w:szCs w:val="24"/>
        </w:rPr>
        <w:t xml:space="preserve">Разработка и внедрение адаптивной системы кормления сельскохозяйственных животных в условиях Волгоградской области </w:t>
      </w:r>
      <w:r w:rsidRPr="00CE13DD">
        <w:rPr>
          <w:rFonts w:ascii="Times New Roman" w:hAnsi="Times New Roman"/>
          <w:sz w:val="24"/>
          <w:szCs w:val="24"/>
        </w:rPr>
        <w:t xml:space="preserve">[Текст] /С.И. Николаев, </w:t>
      </w:r>
      <w:r w:rsidRPr="00CE13DD">
        <w:rPr>
          <w:rFonts w:ascii="Times New Roman" w:hAnsi="Times New Roman"/>
          <w:spacing w:val="-2"/>
          <w:sz w:val="24"/>
          <w:szCs w:val="24"/>
        </w:rPr>
        <w:t>Горбунов А.В., Петрухина Е.А</w:t>
      </w:r>
      <w:r w:rsidRPr="00CE13DD">
        <w:rPr>
          <w:rFonts w:ascii="Times New Roman" w:hAnsi="Times New Roman"/>
          <w:sz w:val="24"/>
          <w:szCs w:val="24"/>
        </w:rPr>
        <w:t xml:space="preserve"> // Аграрная наука-основа успешного развития АПК и сохранения экосистем</w:t>
      </w:r>
      <w:r w:rsidRPr="00CE13DD">
        <w:rPr>
          <w:rFonts w:ascii="Times New Roman" w:hAnsi="Times New Roman"/>
          <w:spacing w:val="-2"/>
          <w:sz w:val="24"/>
          <w:szCs w:val="24"/>
        </w:rPr>
        <w:t xml:space="preserve"> //Мат. Международная научно-практическая конференция/ Волгоград 2012 г С. 19-24</w:t>
      </w:r>
    </w:p>
    <w:p w:rsidR="003344FB" w:rsidRPr="00CE13DD" w:rsidRDefault="003344FB" w:rsidP="00CE13DD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E13DD">
        <w:rPr>
          <w:rFonts w:ascii="Times New Roman" w:hAnsi="Times New Roman"/>
          <w:sz w:val="24"/>
          <w:szCs w:val="24"/>
        </w:rPr>
        <w:t xml:space="preserve">Карапетян, А.К. Использование премиксов «Кондор» и «ВолгаВит» в птицеводстве / А.К. Карапетян, С.И. Николаев // </w:t>
      </w:r>
      <w:r w:rsidRPr="00CE13DD">
        <w:rPr>
          <w:rFonts w:ascii="Times New Roman" w:hAnsi="Times New Roman"/>
          <w:spacing w:val="-2"/>
          <w:sz w:val="24"/>
          <w:szCs w:val="24"/>
        </w:rPr>
        <w:t>Главный зоотехник. – 2012. – № 6. – С. 43-48</w:t>
      </w:r>
      <w:r w:rsidRPr="00CE13DD">
        <w:rPr>
          <w:rFonts w:ascii="Times New Roman" w:hAnsi="Times New Roman"/>
          <w:sz w:val="24"/>
          <w:szCs w:val="24"/>
        </w:rPr>
        <w:t>.</w:t>
      </w:r>
    </w:p>
    <w:p w:rsidR="003344FB" w:rsidRDefault="003344FB" w:rsidP="005F20CD">
      <w:pPr>
        <w:spacing w:after="0" w:line="360" w:lineRule="auto"/>
      </w:pPr>
    </w:p>
    <w:p w:rsidR="003344FB" w:rsidRDefault="003344FB" w:rsidP="008C71AD">
      <w:pPr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References</w:t>
      </w:r>
    </w:p>
    <w:p w:rsidR="003344FB" w:rsidRPr="00FA2E2E" w:rsidRDefault="003344FB" w:rsidP="008C71AD">
      <w:pPr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3344FB" w:rsidRPr="008C71AD" w:rsidRDefault="003344FB" w:rsidP="008C71AD">
      <w:pPr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8C71AD">
        <w:rPr>
          <w:rFonts w:ascii="Times New Roman" w:hAnsi="Times New Roman" w:cs="Times New Roman"/>
          <w:sz w:val="24"/>
          <w:szCs w:val="24"/>
        </w:rPr>
        <w:t>1.</w:t>
      </w:r>
      <w:r w:rsidRPr="008C71AD">
        <w:rPr>
          <w:rFonts w:ascii="Times New Roman" w:hAnsi="Times New Roman" w:cs="Times New Roman"/>
          <w:sz w:val="24"/>
          <w:szCs w:val="24"/>
        </w:rPr>
        <w:tab/>
        <w:t>Bujankin, V.I. Perspektivy maslosemjan na juge Rossii / V.I Bujankin V.M. Fedorova // Masla i zhiry .-2004 -№12- S18-21.</w:t>
      </w:r>
    </w:p>
    <w:p w:rsidR="003344FB" w:rsidRPr="008C71AD" w:rsidRDefault="003344FB" w:rsidP="008C71AD">
      <w:pPr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8C71AD">
        <w:rPr>
          <w:rFonts w:ascii="Times New Roman" w:hAnsi="Times New Roman" w:cs="Times New Roman"/>
          <w:sz w:val="24"/>
          <w:szCs w:val="24"/>
        </w:rPr>
        <w:t>2.</w:t>
      </w:r>
      <w:r w:rsidRPr="008C71AD">
        <w:rPr>
          <w:rFonts w:ascii="Times New Roman" w:hAnsi="Times New Roman" w:cs="Times New Roman"/>
          <w:sz w:val="24"/>
          <w:szCs w:val="24"/>
        </w:rPr>
        <w:tab/>
        <w:t>Vlijanie razlichnoj struktury raciona na produktivnye kachestva kur [Tekst] /S.I. Nikolaev, A.K. Karapetjan, Ju.V. Soshkin, O.E. Krotova // Izvestija Nizhnevolzhskogo agro-universitetskogo kompleksa: nauka i vysshee professional'noe obrazovanie. – 2013. – № 1(29). – S. 107-111.</w:t>
      </w:r>
    </w:p>
    <w:p w:rsidR="003344FB" w:rsidRPr="008C71AD" w:rsidRDefault="003344FB" w:rsidP="008C71AD">
      <w:pPr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8C71AD">
        <w:rPr>
          <w:rFonts w:ascii="Times New Roman" w:hAnsi="Times New Roman" w:cs="Times New Roman"/>
          <w:sz w:val="24"/>
          <w:szCs w:val="24"/>
        </w:rPr>
        <w:t>3.</w:t>
      </w:r>
      <w:r w:rsidRPr="008C71AD">
        <w:rPr>
          <w:rFonts w:ascii="Times New Roman" w:hAnsi="Times New Roman" w:cs="Times New Roman"/>
          <w:sz w:val="24"/>
          <w:szCs w:val="24"/>
        </w:rPr>
        <w:tab/>
        <w:t>Karapetjan, A.K. Ispol'zovanie premiksov pri vyrashhivanii cypljat-brojlerov [Tekst] /A.K. Karapetjan //Aktual'nye problemy nauki v APK: mat. 64-j Mezhdunar. nauchno-praktich.konf. – Kostroma: KGSHA, 2013. – S. 191-194.</w:t>
      </w:r>
    </w:p>
    <w:p w:rsidR="003344FB" w:rsidRPr="004077EF" w:rsidRDefault="003344FB" w:rsidP="008C71AD">
      <w:pPr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  <w:lang w:val="en-US"/>
        </w:rPr>
      </w:pPr>
      <w:r w:rsidRPr="008C71AD">
        <w:rPr>
          <w:rFonts w:ascii="Times New Roman" w:hAnsi="Times New Roman" w:cs="Times New Roman"/>
          <w:sz w:val="24"/>
          <w:szCs w:val="24"/>
        </w:rPr>
        <w:t>4.</w:t>
      </w:r>
      <w:r w:rsidRPr="008C71AD">
        <w:rPr>
          <w:rFonts w:ascii="Times New Roman" w:hAnsi="Times New Roman" w:cs="Times New Roman"/>
          <w:sz w:val="24"/>
          <w:szCs w:val="24"/>
        </w:rPr>
        <w:tab/>
        <w:t xml:space="preserve">Nikolaev S.I. Jezergajl' K.V. Gorbunov A.V. Chuchunov V.A. Perspektivy kormlenija zhivotnyh, s primeneniem netradicionnyh kormovyh sredstv Volgogradskoj oblasti  [Tekst] / Nikolaev S.I. Jezergajl' K.V. Gorbunov A.V. Chuchunov V.A // Puti intensifikacii pro-va i pererabotki s/h produkcii v sovremennyh uslovijah //Mat. </w:t>
      </w:r>
      <w:r w:rsidRPr="004077EF">
        <w:rPr>
          <w:rFonts w:ascii="Times New Roman" w:hAnsi="Times New Roman" w:cs="Times New Roman"/>
          <w:sz w:val="24"/>
          <w:szCs w:val="24"/>
          <w:lang w:val="en-US"/>
        </w:rPr>
        <w:t>Mezhdunarodnaja konferencii chast' I proizvodstvo s/h syr'ja Volgograd, 2012 . – S.62-63</w:t>
      </w:r>
    </w:p>
    <w:p w:rsidR="003344FB" w:rsidRPr="004077EF" w:rsidRDefault="003344FB" w:rsidP="008C71AD">
      <w:pPr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  <w:lang w:val="en-US"/>
        </w:rPr>
      </w:pPr>
      <w:r w:rsidRPr="004077EF">
        <w:rPr>
          <w:rFonts w:ascii="Times New Roman" w:hAnsi="Times New Roman" w:cs="Times New Roman"/>
          <w:sz w:val="24"/>
          <w:szCs w:val="24"/>
          <w:lang w:val="en-US"/>
        </w:rPr>
        <w:t>5.</w:t>
      </w:r>
      <w:r w:rsidRPr="004077EF">
        <w:rPr>
          <w:rFonts w:ascii="Times New Roman" w:hAnsi="Times New Roman" w:cs="Times New Roman"/>
          <w:sz w:val="24"/>
          <w:szCs w:val="24"/>
          <w:lang w:val="en-US"/>
        </w:rPr>
        <w:tab/>
        <w:t>Nikolaev S. I. Ispol'zovanie premiksov torgovoj marki «Kondor» i «Volgavit»  v kormlenii cypljat-brojlerov / S.I. Nikolaev A.K. Karapetjan // Izvestija Nizhnevolzhskogo agrouniversitetskogo kompleksa: nauka i vysshee professional'noe obrazovanie. – 2012. – T.25. – № 1. – S. 83-86.</w:t>
      </w:r>
    </w:p>
    <w:p w:rsidR="003344FB" w:rsidRPr="004077EF" w:rsidRDefault="003344FB" w:rsidP="008C71AD">
      <w:pPr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  <w:lang w:val="en-US"/>
        </w:rPr>
      </w:pPr>
      <w:r w:rsidRPr="004077EF">
        <w:rPr>
          <w:rFonts w:ascii="Times New Roman" w:hAnsi="Times New Roman" w:cs="Times New Roman"/>
          <w:sz w:val="24"/>
          <w:szCs w:val="24"/>
          <w:lang w:val="en-US"/>
        </w:rPr>
        <w:t>6.</w:t>
      </w:r>
      <w:r w:rsidRPr="004077EF">
        <w:rPr>
          <w:rFonts w:ascii="Times New Roman" w:hAnsi="Times New Roman" w:cs="Times New Roman"/>
          <w:sz w:val="24"/>
          <w:szCs w:val="24"/>
          <w:lang w:val="en-US"/>
        </w:rPr>
        <w:tab/>
        <w:t>Nikolaev S. I. Jeffektivnost' ispol'zovanija premiksov v kormlenii cypljat-brojlerov / S.I. Nikolaev, A.K. Karapetjan // Kormlenie sel'skohozjajstvennyh zhivotnyh i kormoproizvodstvo. – 2012. – № 5. – S. 51-54.</w:t>
      </w:r>
    </w:p>
    <w:p w:rsidR="003344FB" w:rsidRPr="004077EF" w:rsidRDefault="003344FB" w:rsidP="008C71AD">
      <w:pPr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  <w:lang w:val="en-US"/>
        </w:rPr>
      </w:pPr>
      <w:r w:rsidRPr="004077EF">
        <w:rPr>
          <w:rFonts w:ascii="Times New Roman" w:hAnsi="Times New Roman" w:cs="Times New Roman"/>
          <w:sz w:val="24"/>
          <w:szCs w:val="24"/>
          <w:lang w:val="en-US"/>
        </w:rPr>
        <w:t>7.</w:t>
      </w:r>
      <w:r w:rsidRPr="004077EF">
        <w:rPr>
          <w:rFonts w:ascii="Times New Roman" w:hAnsi="Times New Roman" w:cs="Times New Roman"/>
          <w:sz w:val="24"/>
          <w:szCs w:val="24"/>
          <w:lang w:val="en-US"/>
        </w:rPr>
        <w:tab/>
        <w:t>Razrabotka i vnedrenie adaptivnoj sistemy kormlenija sel'skohozjajstvennyh zhivotnyh v uslovijah Volgogradskoj oblasti [Tekst] /S.I. Nikolaev, Gorbunov A.V., Petruhina E.A // Agrarnaja nauka-osnova uspeshnogo razvitija APK i sohranenija jekosistem //Mat. Mezhdunarodnaja nauchno-prakticheskaja konferencija/ Volgograd 2012 g S. 19-24</w:t>
      </w:r>
    </w:p>
    <w:p w:rsidR="003344FB" w:rsidRPr="004077EF" w:rsidRDefault="003344FB" w:rsidP="008C71AD">
      <w:pPr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  <w:lang w:val="en-US"/>
        </w:rPr>
      </w:pPr>
      <w:r w:rsidRPr="004077EF">
        <w:rPr>
          <w:rFonts w:ascii="Times New Roman" w:hAnsi="Times New Roman" w:cs="Times New Roman"/>
          <w:sz w:val="24"/>
          <w:szCs w:val="24"/>
          <w:lang w:val="en-US"/>
        </w:rPr>
        <w:t>8.</w:t>
      </w:r>
      <w:r w:rsidRPr="004077EF">
        <w:rPr>
          <w:rFonts w:ascii="Times New Roman" w:hAnsi="Times New Roman" w:cs="Times New Roman"/>
          <w:sz w:val="24"/>
          <w:szCs w:val="24"/>
          <w:lang w:val="en-US"/>
        </w:rPr>
        <w:tab/>
        <w:t>Karapetjan, A.K. Ispol'zovanie premiksov «Kondor» i «VolgaVit» v pticevodstve / A.K. Karapetjan, S.I. Nikolaev // Glavnyj zootehnik. – 2012. – № 6. – S. 43-48.</w:t>
      </w:r>
    </w:p>
    <w:sectPr w:rsidR="003344FB" w:rsidRPr="004077EF" w:rsidSect="009C16F2">
      <w:headerReference w:type="even" r:id="rId7"/>
      <w:headerReference w:type="default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44FB" w:rsidRDefault="003344FB">
      <w:r>
        <w:separator/>
      </w:r>
    </w:p>
  </w:endnote>
  <w:endnote w:type="continuationSeparator" w:id="1">
    <w:p w:rsidR="003344FB" w:rsidRDefault="003344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44FB" w:rsidRPr="00FC3EB0" w:rsidRDefault="003344FB">
    <w:pPr>
      <w:pStyle w:val="Footer"/>
      <w:rPr>
        <w:rFonts w:ascii="Times New Roman" w:hAnsi="Times New Roman" w:cs="Times New Roman"/>
      </w:rPr>
    </w:pPr>
    <w:r w:rsidRPr="00FC3EB0">
      <w:rPr>
        <w:rFonts w:ascii="Times New Roman" w:hAnsi="Times New Roman" w:cs="Times New Roman"/>
        <w:sz w:val="24"/>
        <w:szCs w:val="24"/>
      </w:rPr>
      <w:t>http://ej.kubagro.ru/2013/0</w:t>
    </w:r>
    <w:r w:rsidRPr="00FC3EB0">
      <w:rPr>
        <w:rFonts w:ascii="Times New Roman" w:hAnsi="Times New Roman" w:cs="Times New Roman"/>
        <w:sz w:val="24"/>
        <w:szCs w:val="24"/>
        <w:lang w:val="en-US"/>
      </w:rPr>
      <w:t>9</w:t>
    </w:r>
    <w:r w:rsidRPr="00FC3EB0">
      <w:rPr>
        <w:rFonts w:ascii="Times New Roman" w:hAnsi="Times New Roman" w:cs="Times New Roman"/>
        <w:sz w:val="24"/>
        <w:szCs w:val="24"/>
      </w:rPr>
      <w:t>/pdf/</w:t>
    </w:r>
    <w:r>
      <w:rPr>
        <w:rFonts w:ascii="Times New Roman" w:hAnsi="Times New Roman" w:cs="Times New Roman"/>
        <w:sz w:val="24"/>
        <w:szCs w:val="24"/>
        <w:lang w:val="en-US"/>
      </w:rPr>
      <w:t>26</w:t>
    </w:r>
    <w:r w:rsidRPr="00FC3EB0">
      <w:rPr>
        <w:rFonts w:ascii="Times New Roman" w:hAnsi="Times New Roman" w:cs="Times New Roman"/>
        <w:sz w:val="24"/>
        <w:szCs w:val="24"/>
      </w:rPr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44FB" w:rsidRDefault="003344FB">
      <w:r>
        <w:separator/>
      </w:r>
    </w:p>
  </w:footnote>
  <w:footnote w:type="continuationSeparator" w:id="1">
    <w:p w:rsidR="003344FB" w:rsidRDefault="003344F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44FB" w:rsidRDefault="003344FB" w:rsidP="004840D9">
    <w:pPr>
      <w:pStyle w:val="Header"/>
      <w:framePr w:wrap="around" w:vAnchor="text" w:hAnchor="margin" w:xAlign="right" w:y="1"/>
      <w:rPr>
        <w:rStyle w:val="PageNumber"/>
        <w:rFonts w:cs="Calibri"/>
      </w:rPr>
    </w:pPr>
    <w:r>
      <w:rPr>
        <w:rStyle w:val="PageNumber"/>
        <w:rFonts w:cs="Calibri"/>
      </w:rPr>
      <w:fldChar w:fldCharType="begin"/>
    </w:r>
    <w:r>
      <w:rPr>
        <w:rStyle w:val="PageNumber"/>
        <w:rFonts w:cs="Calibri"/>
      </w:rPr>
      <w:instrText xml:space="preserve">PAGE  </w:instrText>
    </w:r>
    <w:r>
      <w:rPr>
        <w:rStyle w:val="PageNumber"/>
        <w:rFonts w:cs="Calibri"/>
      </w:rPr>
      <w:fldChar w:fldCharType="end"/>
    </w:r>
  </w:p>
  <w:p w:rsidR="003344FB" w:rsidRDefault="003344FB" w:rsidP="004077EF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44FB" w:rsidRPr="004077EF" w:rsidRDefault="003344FB" w:rsidP="004840D9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4077EF">
      <w:rPr>
        <w:rStyle w:val="PageNumber"/>
        <w:rFonts w:ascii="Times New Roman" w:hAnsi="Times New Roman"/>
        <w:sz w:val="28"/>
        <w:szCs w:val="28"/>
      </w:rPr>
      <w:fldChar w:fldCharType="begin"/>
    </w:r>
    <w:r w:rsidRPr="004077EF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4077EF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12</w:t>
    </w:r>
    <w:r w:rsidRPr="004077EF">
      <w:rPr>
        <w:rStyle w:val="PageNumber"/>
        <w:rFonts w:ascii="Times New Roman" w:hAnsi="Times New Roman"/>
        <w:sz w:val="28"/>
        <w:szCs w:val="28"/>
      </w:rPr>
      <w:fldChar w:fldCharType="end"/>
    </w:r>
  </w:p>
  <w:p w:rsidR="003344FB" w:rsidRDefault="003344FB" w:rsidP="004077EF">
    <w:pPr>
      <w:pStyle w:val="Header"/>
      <w:ind w:right="360"/>
    </w:pPr>
    <w:r w:rsidRPr="00D32A16">
      <w:rPr>
        <w:rFonts w:ascii="Times New Roman" w:hAnsi="Times New Roman" w:cs="Times New Roman"/>
        <w:sz w:val="24"/>
        <w:szCs w:val="24"/>
      </w:rPr>
      <w:t>Научный журнал КубГАУ, №9</w:t>
    </w:r>
    <w:r w:rsidRPr="00D32A16">
      <w:rPr>
        <w:rFonts w:ascii="Times New Roman" w:hAnsi="Times New Roman" w:cs="Times New Roman"/>
        <w:sz w:val="24"/>
        <w:szCs w:val="24"/>
        <w:lang w:val="en-US"/>
      </w:rPr>
      <w:t>3</w:t>
    </w:r>
    <w:r w:rsidRPr="00D32A16">
      <w:rPr>
        <w:rFonts w:ascii="Times New Roman" w:hAnsi="Times New Roman" w:cs="Times New Roman"/>
        <w:sz w:val="24"/>
        <w:szCs w:val="24"/>
      </w:rPr>
      <w:t>(0</w:t>
    </w:r>
    <w:r w:rsidRPr="00D32A16">
      <w:rPr>
        <w:rFonts w:ascii="Times New Roman" w:hAnsi="Times New Roman" w:cs="Times New Roman"/>
        <w:sz w:val="24"/>
        <w:szCs w:val="24"/>
        <w:lang w:val="en-US"/>
      </w:rPr>
      <w:t>9</w:t>
    </w:r>
    <w:r w:rsidRPr="00D32A16">
      <w:rPr>
        <w:rFonts w:ascii="Times New Roman" w:hAnsi="Times New Roman" w:cs="Times New Roman"/>
        <w:sz w:val="24"/>
        <w:szCs w:val="24"/>
      </w:rPr>
      <w:t>), 2013 года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D510D2"/>
    <w:multiLevelType w:val="hybridMultilevel"/>
    <w:tmpl w:val="9634D2E6"/>
    <w:lvl w:ilvl="0" w:tplc="DE841C6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235B10E4"/>
    <w:multiLevelType w:val="hybridMultilevel"/>
    <w:tmpl w:val="7FB244BE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">
    <w:nsid w:val="2F075947"/>
    <w:multiLevelType w:val="hybridMultilevel"/>
    <w:tmpl w:val="6E8EA96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072056D"/>
    <w:multiLevelType w:val="hybridMultilevel"/>
    <w:tmpl w:val="76FABF8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711A4CA2"/>
    <w:multiLevelType w:val="hybridMultilevel"/>
    <w:tmpl w:val="5CAE18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72463981"/>
    <w:multiLevelType w:val="hybridMultilevel"/>
    <w:tmpl w:val="7A50AD98"/>
    <w:lvl w:ilvl="0" w:tplc="0419000F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4"/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25E81"/>
    <w:rsid w:val="0001407A"/>
    <w:rsid w:val="000730D2"/>
    <w:rsid w:val="00125E81"/>
    <w:rsid w:val="001B393B"/>
    <w:rsid w:val="001E1AD5"/>
    <w:rsid w:val="001F6621"/>
    <w:rsid w:val="00206722"/>
    <w:rsid w:val="0022483F"/>
    <w:rsid w:val="00225E21"/>
    <w:rsid w:val="002469D2"/>
    <w:rsid w:val="00251CAB"/>
    <w:rsid w:val="00267324"/>
    <w:rsid w:val="00277350"/>
    <w:rsid w:val="0029553F"/>
    <w:rsid w:val="002B03C6"/>
    <w:rsid w:val="002D38FF"/>
    <w:rsid w:val="003344FB"/>
    <w:rsid w:val="0036431D"/>
    <w:rsid w:val="00365B9A"/>
    <w:rsid w:val="0037147A"/>
    <w:rsid w:val="00371C87"/>
    <w:rsid w:val="00377809"/>
    <w:rsid w:val="00405ABD"/>
    <w:rsid w:val="004077EF"/>
    <w:rsid w:val="00417A64"/>
    <w:rsid w:val="004817F6"/>
    <w:rsid w:val="004840D9"/>
    <w:rsid w:val="004B1E83"/>
    <w:rsid w:val="004E36E8"/>
    <w:rsid w:val="004E37A6"/>
    <w:rsid w:val="004E4802"/>
    <w:rsid w:val="00585795"/>
    <w:rsid w:val="00585ADB"/>
    <w:rsid w:val="005879CC"/>
    <w:rsid w:val="00597BDB"/>
    <w:rsid w:val="005F20CD"/>
    <w:rsid w:val="00624966"/>
    <w:rsid w:val="006664B0"/>
    <w:rsid w:val="00687C92"/>
    <w:rsid w:val="00692C01"/>
    <w:rsid w:val="006C2F4A"/>
    <w:rsid w:val="006C5900"/>
    <w:rsid w:val="006C7801"/>
    <w:rsid w:val="006D224B"/>
    <w:rsid w:val="006D3E3A"/>
    <w:rsid w:val="006E1BDC"/>
    <w:rsid w:val="006E2C2C"/>
    <w:rsid w:val="006E493B"/>
    <w:rsid w:val="006F3BA6"/>
    <w:rsid w:val="00713FCE"/>
    <w:rsid w:val="007245D7"/>
    <w:rsid w:val="007503A9"/>
    <w:rsid w:val="00773778"/>
    <w:rsid w:val="007A080A"/>
    <w:rsid w:val="008132A1"/>
    <w:rsid w:val="008247A5"/>
    <w:rsid w:val="0084523A"/>
    <w:rsid w:val="0085506A"/>
    <w:rsid w:val="008655DA"/>
    <w:rsid w:val="0087265B"/>
    <w:rsid w:val="00877C16"/>
    <w:rsid w:val="00877F3E"/>
    <w:rsid w:val="008C5F65"/>
    <w:rsid w:val="008C71AD"/>
    <w:rsid w:val="008C748B"/>
    <w:rsid w:val="008D656D"/>
    <w:rsid w:val="00946E04"/>
    <w:rsid w:val="009545D2"/>
    <w:rsid w:val="00961C9E"/>
    <w:rsid w:val="009726CC"/>
    <w:rsid w:val="00977A1A"/>
    <w:rsid w:val="00991584"/>
    <w:rsid w:val="009C16F2"/>
    <w:rsid w:val="009C1BEF"/>
    <w:rsid w:val="009C2B5E"/>
    <w:rsid w:val="00A12865"/>
    <w:rsid w:val="00A23934"/>
    <w:rsid w:val="00A41450"/>
    <w:rsid w:val="00A56156"/>
    <w:rsid w:val="00A76AE5"/>
    <w:rsid w:val="00AB7A27"/>
    <w:rsid w:val="00AF7A90"/>
    <w:rsid w:val="00B259EF"/>
    <w:rsid w:val="00B85B10"/>
    <w:rsid w:val="00B86E4F"/>
    <w:rsid w:val="00BB3416"/>
    <w:rsid w:val="00BC1F49"/>
    <w:rsid w:val="00C45577"/>
    <w:rsid w:val="00C829D9"/>
    <w:rsid w:val="00CA1130"/>
    <w:rsid w:val="00CA38E9"/>
    <w:rsid w:val="00CA4A4C"/>
    <w:rsid w:val="00CD3683"/>
    <w:rsid w:val="00CE13DD"/>
    <w:rsid w:val="00CF4841"/>
    <w:rsid w:val="00CF7A6F"/>
    <w:rsid w:val="00D27E17"/>
    <w:rsid w:val="00D32A16"/>
    <w:rsid w:val="00D36C3A"/>
    <w:rsid w:val="00D40D6C"/>
    <w:rsid w:val="00D8320C"/>
    <w:rsid w:val="00DE3004"/>
    <w:rsid w:val="00DE42B0"/>
    <w:rsid w:val="00E01D9F"/>
    <w:rsid w:val="00E32594"/>
    <w:rsid w:val="00E37629"/>
    <w:rsid w:val="00E60607"/>
    <w:rsid w:val="00E62CF1"/>
    <w:rsid w:val="00E64EAF"/>
    <w:rsid w:val="00EA32DA"/>
    <w:rsid w:val="00EA361C"/>
    <w:rsid w:val="00EC0BA4"/>
    <w:rsid w:val="00EC6500"/>
    <w:rsid w:val="00ED5D2C"/>
    <w:rsid w:val="00F01904"/>
    <w:rsid w:val="00F02909"/>
    <w:rsid w:val="00F0448D"/>
    <w:rsid w:val="00F14A65"/>
    <w:rsid w:val="00F22D91"/>
    <w:rsid w:val="00F76DAD"/>
    <w:rsid w:val="00F80D17"/>
    <w:rsid w:val="00F87F32"/>
    <w:rsid w:val="00FA2E2E"/>
    <w:rsid w:val="00FA733D"/>
    <w:rsid w:val="00FC3EB0"/>
    <w:rsid w:val="00FC797A"/>
    <w:rsid w:val="00FC7B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5E81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uiPriority w:val="99"/>
    <w:rsid w:val="00CF7A6F"/>
    <w:pPr>
      <w:spacing w:after="0" w:line="360" w:lineRule="auto"/>
      <w:ind w:firstLine="70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CF7A6F"/>
    <w:rPr>
      <w:rFonts w:ascii="Times New Roman" w:hAnsi="Times New Roman" w:cs="Times New Roman"/>
      <w:sz w:val="28"/>
      <w:szCs w:val="28"/>
      <w:lang w:eastAsia="ru-RU"/>
    </w:rPr>
  </w:style>
  <w:style w:type="paragraph" w:styleId="ListParagraph">
    <w:name w:val="List Paragraph"/>
    <w:basedOn w:val="Normal"/>
    <w:uiPriority w:val="99"/>
    <w:qFormat/>
    <w:rsid w:val="002469D2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2067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0672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FC797A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50">
    <w:name w:val="Font Style50"/>
    <w:uiPriority w:val="99"/>
    <w:rsid w:val="005F20CD"/>
    <w:rPr>
      <w:rFonts w:ascii="Times New Roman" w:hAnsi="Times New Roman"/>
      <w:sz w:val="26"/>
    </w:rPr>
  </w:style>
  <w:style w:type="paragraph" w:customStyle="1" w:styleId="Style22">
    <w:name w:val="Style22"/>
    <w:basedOn w:val="Normal"/>
    <w:uiPriority w:val="99"/>
    <w:rsid w:val="005F20CD"/>
    <w:pPr>
      <w:widowControl w:val="0"/>
      <w:autoSpaceDE w:val="0"/>
      <w:autoSpaceDN w:val="0"/>
      <w:adjustRightInd w:val="0"/>
      <w:spacing w:after="0" w:line="319" w:lineRule="exact"/>
      <w:ind w:firstLine="883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styleId="Caption">
    <w:name w:val="caption"/>
    <w:basedOn w:val="Normal"/>
    <w:next w:val="Normal"/>
    <w:uiPriority w:val="99"/>
    <w:qFormat/>
    <w:locked/>
    <w:rsid w:val="006D3E3A"/>
    <w:pPr>
      <w:spacing w:line="240" w:lineRule="auto"/>
    </w:pPr>
    <w:rPr>
      <w:b/>
      <w:bCs/>
      <w:color w:val="4F81BD"/>
      <w:sz w:val="18"/>
      <w:szCs w:val="18"/>
    </w:rPr>
  </w:style>
  <w:style w:type="paragraph" w:styleId="Header">
    <w:name w:val="header"/>
    <w:basedOn w:val="Normal"/>
    <w:link w:val="HeaderChar"/>
    <w:uiPriority w:val="99"/>
    <w:rsid w:val="004077EF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339A9"/>
    <w:rPr>
      <w:rFonts w:cs="Calibri"/>
      <w:lang w:eastAsia="en-US"/>
    </w:rPr>
  </w:style>
  <w:style w:type="paragraph" w:styleId="Footer">
    <w:name w:val="footer"/>
    <w:basedOn w:val="Normal"/>
    <w:link w:val="FooterChar"/>
    <w:uiPriority w:val="99"/>
    <w:rsid w:val="004077EF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339A9"/>
    <w:rPr>
      <w:rFonts w:cs="Calibri"/>
      <w:lang w:eastAsia="en-US"/>
    </w:rPr>
  </w:style>
  <w:style w:type="character" w:styleId="PageNumber">
    <w:name w:val="page number"/>
    <w:basedOn w:val="DefaultParagraphFont"/>
    <w:uiPriority w:val="99"/>
    <w:rsid w:val="004077EF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6739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39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530</TotalTime>
  <Pages>12</Pages>
  <Words>2745</Words>
  <Characters>15652</Characters>
  <Application>Microsoft Office Outlook</Application>
  <DocSecurity>0</DocSecurity>
  <Lines>0</Lines>
  <Paragraphs>0</Paragraphs>
  <ScaleCrop>false</ScaleCrop>
  <Company>ZOOVETDIP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Ряднов АА</dc:creator>
  <cp:keywords/>
  <dc:description/>
  <cp:lastModifiedBy>admin</cp:lastModifiedBy>
  <cp:revision>39</cp:revision>
  <cp:lastPrinted>2013-10-30T11:52:00Z</cp:lastPrinted>
  <dcterms:created xsi:type="dcterms:W3CDTF">2013-10-10T07:34:00Z</dcterms:created>
  <dcterms:modified xsi:type="dcterms:W3CDTF">2013-11-16T19:23:00Z</dcterms:modified>
</cp:coreProperties>
</file>