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95"/>
        <w:gridCol w:w="4591"/>
      </w:tblGrid>
      <w:tr w:rsidR="0093720D" w:rsidRPr="003373D7" w:rsidTr="00DF743D">
        <w:tc>
          <w:tcPr>
            <w:tcW w:w="4786" w:type="dxa"/>
          </w:tcPr>
          <w:p w:rsidR="0093720D" w:rsidRPr="003373D7" w:rsidRDefault="0093720D" w:rsidP="00DF743D">
            <w:pPr>
              <w:spacing w:after="0" w:line="240" w:lineRule="auto"/>
              <w:jc w:val="both"/>
              <w:rPr>
                <w:rFonts w:ascii="Times New Roman" w:hAnsi="Times New Roman"/>
                <w:sz w:val="20"/>
                <w:szCs w:val="20"/>
              </w:rPr>
            </w:pPr>
            <w:r w:rsidRPr="003373D7">
              <w:rPr>
                <w:rFonts w:ascii="Times New Roman" w:hAnsi="Times New Roman"/>
                <w:sz w:val="20"/>
                <w:szCs w:val="20"/>
              </w:rPr>
              <w:t>УДК 338.2</w:t>
            </w:r>
          </w:p>
        </w:tc>
        <w:tc>
          <w:tcPr>
            <w:tcW w:w="4678" w:type="dxa"/>
          </w:tcPr>
          <w:p w:rsidR="0093720D" w:rsidRPr="003373D7" w:rsidRDefault="0093720D" w:rsidP="00DF743D">
            <w:pPr>
              <w:spacing w:after="0" w:line="240" w:lineRule="auto"/>
              <w:jc w:val="both"/>
              <w:rPr>
                <w:rFonts w:ascii="Times New Roman" w:hAnsi="Times New Roman"/>
                <w:sz w:val="20"/>
                <w:szCs w:val="20"/>
              </w:rPr>
            </w:pPr>
            <w:r w:rsidRPr="003373D7">
              <w:rPr>
                <w:rFonts w:ascii="Times New Roman" w:hAnsi="Times New Roman"/>
                <w:sz w:val="20"/>
                <w:szCs w:val="20"/>
              </w:rPr>
              <w:t xml:space="preserve">UDC 338.2                                                                                                      </w:t>
            </w:r>
          </w:p>
        </w:tc>
      </w:tr>
      <w:tr w:rsidR="0093720D" w:rsidRPr="003373D7" w:rsidTr="00DF743D">
        <w:tc>
          <w:tcPr>
            <w:tcW w:w="4786" w:type="dxa"/>
          </w:tcPr>
          <w:p w:rsidR="0093720D" w:rsidRPr="003373D7" w:rsidRDefault="0093720D" w:rsidP="00DF743D">
            <w:pPr>
              <w:spacing w:after="0" w:line="240" w:lineRule="auto"/>
              <w:jc w:val="both"/>
              <w:rPr>
                <w:rFonts w:ascii="Times New Roman" w:hAnsi="Times New Roman"/>
                <w:sz w:val="20"/>
                <w:szCs w:val="20"/>
              </w:rPr>
            </w:pPr>
          </w:p>
        </w:tc>
        <w:tc>
          <w:tcPr>
            <w:tcW w:w="4678" w:type="dxa"/>
          </w:tcPr>
          <w:p w:rsidR="0093720D" w:rsidRPr="003373D7" w:rsidRDefault="0093720D" w:rsidP="00DF743D">
            <w:pPr>
              <w:spacing w:after="0" w:line="240" w:lineRule="auto"/>
              <w:jc w:val="both"/>
              <w:rPr>
                <w:rFonts w:ascii="Times New Roman" w:hAnsi="Times New Roman"/>
                <w:sz w:val="20"/>
                <w:szCs w:val="20"/>
              </w:rPr>
            </w:pPr>
          </w:p>
        </w:tc>
      </w:tr>
      <w:tr w:rsidR="0093720D" w:rsidRPr="003373D7" w:rsidTr="00DF743D">
        <w:tc>
          <w:tcPr>
            <w:tcW w:w="4786" w:type="dxa"/>
          </w:tcPr>
          <w:p w:rsidR="0093720D" w:rsidRPr="003373D7" w:rsidRDefault="0093720D" w:rsidP="00DF743D">
            <w:pPr>
              <w:tabs>
                <w:tab w:val="left" w:pos="567"/>
                <w:tab w:val="left" w:pos="993"/>
              </w:tabs>
              <w:spacing w:after="0" w:line="240" w:lineRule="auto"/>
              <w:jc w:val="both"/>
              <w:rPr>
                <w:rFonts w:ascii="Times New Roman" w:hAnsi="Times New Roman"/>
                <w:b/>
                <w:sz w:val="20"/>
                <w:szCs w:val="20"/>
              </w:rPr>
            </w:pPr>
            <w:r w:rsidRPr="003373D7">
              <w:rPr>
                <w:rFonts w:ascii="Times New Roman" w:hAnsi="Times New Roman"/>
                <w:b/>
                <w:sz w:val="20"/>
                <w:szCs w:val="20"/>
              </w:rPr>
              <w:t>ЭВОЛЮЦИЯ КОНТРОЛЛИНГА</w:t>
            </w:r>
          </w:p>
        </w:tc>
        <w:tc>
          <w:tcPr>
            <w:tcW w:w="4678" w:type="dxa"/>
          </w:tcPr>
          <w:p w:rsidR="0093720D" w:rsidRPr="003373D7" w:rsidRDefault="0093720D" w:rsidP="00DF743D">
            <w:pPr>
              <w:spacing w:after="0" w:line="240" w:lineRule="auto"/>
              <w:rPr>
                <w:rFonts w:ascii="Times New Roman" w:hAnsi="Times New Roman"/>
                <w:sz w:val="20"/>
                <w:szCs w:val="20"/>
                <w:lang w:val="en-US"/>
              </w:rPr>
            </w:pPr>
            <w:r w:rsidRPr="003373D7">
              <w:rPr>
                <w:rFonts w:ascii="Times New Roman" w:hAnsi="Times New Roman"/>
                <w:b/>
                <w:color w:val="000000"/>
                <w:sz w:val="20"/>
                <w:szCs w:val="20"/>
                <w:shd w:val="clear" w:color="auto" w:fill="FFFFFF"/>
              </w:rPr>
              <w:t>THE EVOLUTION OF CONTROLLING</w:t>
            </w:r>
          </w:p>
        </w:tc>
      </w:tr>
      <w:tr w:rsidR="0093720D" w:rsidRPr="003373D7" w:rsidTr="00DF743D">
        <w:tc>
          <w:tcPr>
            <w:tcW w:w="4786" w:type="dxa"/>
          </w:tcPr>
          <w:p w:rsidR="0093720D" w:rsidRPr="003373D7" w:rsidRDefault="0093720D" w:rsidP="00DF743D">
            <w:pPr>
              <w:tabs>
                <w:tab w:val="left" w:pos="567"/>
                <w:tab w:val="left" w:pos="993"/>
              </w:tabs>
              <w:spacing w:after="0" w:line="240" w:lineRule="auto"/>
              <w:jc w:val="both"/>
              <w:rPr>
                <w:rFonts w:ascii="Times New Roman" w:hAnsi="Times New Roman"/>
                <w:sz w:val="20"/>
                <w:szCs w:val="20"/>
                <w:lang w:val="en-US"/>
              </w:rPr>
            </w:pPr>
          </w:p>
        </w:tc>
        <w:tc>
          <w:tcPr>
            <w:tcW w:w="4678" w:type="dxa"/>
          </w:tcPr>
          <w:p w:rsidR="0093720D" w:rsidRPr="003373D7" w:rsidRDefault="0093720D" w:rsidP="00DF743D">
            <w:pPr>
              <w:spacing w:after="0" w:line="240" w:lineRule="auto"/>
              <w:rPr>
                <w:rFonts w:ascii="Times New Roman" w:hAnsi="Times New Roman"/>
                <w:color w:val="000000"/>
                <w:sz w:val="20"/>
                <w:szCs w:val="20"/>
                <w:lang w:val="en-US"/>
              </w:rPr>
            </w:pPr>
          </w:p>
        </w:tc>
      </w:tr>
      <w:tr w:rsidR="0093720D" w:rsidRPr="003373D7" w:rsidTr="00DF743D">
        <w:trPr>
          <w:trHeight w:val="244"/>
        </w:trPr>
        <w:tc>
          <w:tcPr>
            <w:tcW w:w="4786" w:type="dxa"/>
          </w:tcPr>
          <w:p w:rsidR="0093720D" w:rsidRPr="003373D7" w:rsidRDefault="0093720D" w:rsidP="00DF743D">
            <w:pPr>
              <w:spacing w:after="0" w:line="240" w:lineRule="auto"/>
              <w:jc w:val="both"/>
              <w:rPr>
                <w:rFonts w:ascii="Times New Roman" w:hAnsi="Times New Roman"/>
                <w:sz w:val="20"/>
                <w:szCs w:val="20"/>
              </w:rPr>
            </w:pPr>
            <w:r w:rsidRPr="003373D7">
              <w:rPr>
                <w:rFonts w:ascii="Times New Roman" w:hAnsi="Times New Roman"/>
                <w:sz w:val="20"/>
                <w:szCs w:val="20"/>
              </w:rPr>
              <w:t xml:space="preserve">Ланская Дарья Владимировна </w:t>
            </w:r>
          </w:p>
        </w:tc>
        <w:tc>
          <w:tcPr>
            <w:tcW w:w="4678" w:type="dxa"/>
          </w:tcPr>
          <w:p w:rsidR="0093720D" w:rsidRPr="003373D7" w:rsidRDefault="0093720D" w:rsidP="00DF743D">
            <w:pPr>
              <w:spacing w:after="0" w:line="240" w:lineRule="auto"/>
              <w:jc w:val="both"/>
              <w:rPr>
                <w:rFonts w:ascii="Times New Roman" w:hAnsi="Times New Roman"/>
                <w:sz w:val="20"/>
                <w:szCs w:val="20"/>
              </w:rPr>
            </w:pPr>
            <w:r w:rsidRPr="003373D7">
              <w:rPr>
                <w:rFonts w:ascii="Times New Roman" w:hAnsi="Times New Roman"/>
                <w:sz w:val="20"/>
                <w:szCs w:val="20"/>
                <w:lang w:val="en-US"/>
              </w:rPr>
              <w:t>Lanskaya</w:t>
            </w:r>
            <w:r>
              <w:rPr>
                <w:rFonts w:ascii="Times New Roman" w:hAnsi="Times New Roman"/>
                <w:sz w:val="20"/>
                <w:szCs w:val="20"/>
              </w:rPr>
              <w:t xml:space="preserve"> </w:t>
            </w:r>
            <w:r w:rsidRPr="003373D7">
              <w:rPr>
                <w:rFonts w:ascii="Times New Roman" w:hAnsi="Times New Roman"/>
                <w:sz w:val="20"/>
                <w:szCs w:val="20"/>
                <w:lang w:val="en-US"/>
              </w:rPr>
              <w:t>Darya</w:t>
            </w:r>
            <w:r>
              <w:rPr>
                <w:rFonts w:ascii="Times New Roman" w:hAnsi="Times New Roman"/>
                <w:sz w:val="20"/>
                <w:szCs w:val="20"/>
              </w:rPr>
              <w:t xml:space="preserve"> </w:t>
            </w:r>
            <w:r w:rsidRPr="003373D7">
              <w:rPr>
                <w:rFonts w:ascii="Times New Roman" w:hAnsi="Times New Roman"/>
                <w:sz w:val="20"/>
                <w:szCs w:val="20"/>
                <w:lang w:val="en-US"/>
              </w:rPr>
              <w:t>Vladimirovna</w:t>
            </w:r>
          </w:p>
        </w:tc>
      </w:tr>
      <w:tr w:rsidR="0093720D" w:rsidRPr="003373D7" w:rsidTr="00DF743D">
        <w:tc>
          <w:tcPr>
            <w:tcW w:w="4786" w:type="dxa"/>
          </w:tcPr>
          <w:p w:rsidR="0093720D" w:rsidRPr="003373D7" w:rsidRDefault="0093720D" w:rsidP="00DF743D">
            <w:pPr>
              <w:spacing w:after="0" w:line="240" w:lineRule="auto"/>
              <w:jc w:val="both"/>
              <w:rPr>
                <w:rFonts w:ascii="Times New Roman" w:hAnsi="Times New Roman"/>
                <w:sz w:val="20"/>
                <w:szCs w:val="20"/>
              </w:rPr>
            </w:pPr>
            <w:r w:rsidRPr="003373D7">
              <w:rPr>
                <w:rFonts w:ascii="Times New Roman" w:hAnsi="Times New Roman"/>
                <w:sz w:val="20"/>
                <w:szCs w:val="20"/>
              </w:rPr>
              <w:t xml:space="preserve">к.э.н., доцент кафедры </w:t>
            </w:r>
          </w:p>
        </w:tc>
        <w:tc>
          <w:tcPr>
            <w:tcW w:w="4678" w:type="dxa"/>
          </w:tcPr>
          <w:p w:rsidR="0093720D" w:rsidRPr="003373D7" w:rsidRDefault="0093720D" w:rsidP="00DF743D">
            <w:pPr>
              <w:spacing w:after="0" w:line="240" w:lineRule="auto"/>
              <w:jc w:val="both"/>
              <w:rPr>
                <w:rFonts w:ascii="Times New Roman" w:hAnsi="Times New Roman"/>
                <w:sz w:val="20"/>
                <w:szCs w:val="20"/>
                <w:lang w:val="en-US"/>
              </w:rPr>
            </w:pPr>
            <w:r w:rsidRPr="003373D7">
              <w:rPr>
                <w:rFonts w:ascii="Times New Roman" w:hAnsi="Times New Roman"/>
                <w:sz w:val="20"/>
                <w:szCs w:val="20"/>
                <w:lang w:val="en-US"/>
              </w:rPr>
              <w:t>Candidate of Economic Sciences, associate professor</w:t>
            </w:r>
          </w:p>
        </w:tc>
      </w:tr>
      <w:tr w:rsidR="0093720D" w:rsidRPr="00E82F7A" w:rsidTr="00DF743D">
        <w:tc>
          <w:tcPr>
            <w:tcW w:w="4786" w:type="dxa"/>
          </w:tcPr>
          <w:p w:rsidR="0093720D" w:rsidRPr="00E82F7A" w:rsidRDefault="0093720D" w:rsidP="00DF743D">
            <w:pPr>
              <w:spacing w:after="0" w:line="240" w:lineRule="auto"/>
              <w:rPr>
                <w:rFonts w:ascii="Times New Roman" w:hAnsi="Times New Roman"/>
                <w:i/>
                <w:sz w:val="20"/>
                <w:szCs w:val="20"/>
              </w:rPr>
            </w:pPr>
            <w:r w:rsidRPr="00E82F7A">
              <w:rPr>
                <w:rFonts w:ascii="Times New Roman" w:hAnsi="Times New Roman"/>
                <w:i/>
                <w:sz w:val="20"/>
                <w:szCs w:val="20"/>
              </w:rPr>
              <w:t>ФГБОУ ВПО «Кубанский государственный университет», Краснодар, Россия</w:t>
            </w:r>
          </w:p>
        </w:tc>
        <w:tc>
          <w:tcPr>
            <w:tcW w:w="4678" w:type="dxa"/>
          </w:tcPr>
          <w:p w:rsidR="0093720D" w:rsidRPr="00E82F7A" w:rsidRDefault="0093720D" w:rsidP="00E82F7A">
            <w:pPr>
              <w:pStyle w:val="NormalWeb"/>
              <w:tabs>
                <w:tab w:val="left" w:pos="567"/>
              </w:tabs>
              <w:spacing w:before="0" w:beforeAutospacing="0" w:after="0" w:afterAutospacing="0" w:line="360" w:lineRule="auto"/>
              <w:jc w:val="both"/>
              <w:rPr>
                <w:rFonts w:ascii="Times New Roman" w:hAnsi="Times New Roman" w:cs="Times New Roman"/>
                <w:i/>
                <w:sz w:val="20"/>
                <w:szCs w:val="20"/>
                <w:lang w:val="en-US"/>
              </w:rPr>
            </w:pPr>
            <w:r w:rsidRPr="00E82F7A">
              <w:rPr>
                <w:rFonts w:ascii="Times New Roman" w:hAnsi="Times New Roman" w:cs="Times New Roman"/>
                <w:i/>
                <w:sz w:val="20"/>
                <w:szCs w:val="20"/>
                <w:lang w:val="en-US"/>
              </w:rPr>
              <w:t>Kuban State University, Krasnodar, Russia</w:t>
            </w:r>
          </w:p>
        </w:tc>
      </w:tr>
      <w:tr w:rsidR="0093720D" w:rsidRPr="003373D7" w:rsidTr="00DF743D">
        <w:tc>
          <w:tcPr>
            <w:tcW w:w="4786" w:type="dxa"/>
          </w:tcPr>
          <w:p w:rsidR="0093720D" w:rsidRPr="003373D7" w:rsidRDefault="0093720D" w:rsidP="00DF743D">
            <w:pPr>
              <w:pStyle w:val="NormalWeb"/>
              <w:tabs>
                <w:tab w:val="left" w:pos="567"/>
              </w:tabs>
              <w:spacing w:before="0" w:beforeAutospacing="0" w:after="0" w:afterAutospacing="0"/>
              <w:jc w:val="both"/>
              <w:rPr>
                <w:rFonts w:ascii="Times New Roman" w:hAnsi="Times New Roman" w:cs="Times New Roman"/>
                <w:sz w:val="20"/>
                <w:szCs w:val="20"/>
                <w:lang w:val="en-US"/>
              </w:rPr>
            </w:pPr>
            <w:hyperlink r:id="rId7" w:history="1">
              <w:r w:rsidRPr="003373D7">
                <w:rPr>
                  <w:rStyle w:val="Hyperlink"/>
                  <w:rFonts w:ascii="Times New Roman" w:hAnsi="Times New Roman"/>
                  <w:color w:val="auto"/>
                  <w:sz w:val="20"/>
                  <w:szCs w:val="20"/>
                  <w:lang w:val="en-US"/>
                </w:rPr>
                <w:t>LanskayaDV</w:t>
              </w:r>
              <w:r w:rsidRPr="003373D7">
                <w:rPr>
                  <w:rStyle w:val="Hyperlink"/>
                  <w:rFonts w:ascii="Times New Roman" w:hAnsi="Times New Roman"/>
                  <w:color w:val="auto"/>
                  <w:sz w:val="20"/>
                  <w:szCs w:val="20"/>
                </w:rPr>
                <w:t>@</w:t>
              </w:r>
              <w:r w:rsidRPr="003373D7">
                <w:rPr>
                  <w:rStyle w:val="Hyperlink"/>
                  <w:rFonts w:ascii="Times New Roman" w:hAnsi="Times New Roman"/>
                  <w:color w:val="auto"/>
                  <w:sz w:val="20"/>
                  <w:szCs w:val="20"/>
                  <w:lang w:val="en-US"/>
                </w:rPr>
                <w:t>yandex</w:t>
              </w:r>
              <w:r w:rsidRPr="003373D7">
                <w:rPr>
                  <w:rStyle w:val="Hyperlink"/>
                  <w:rFonts w:ascii="Times New Roman" w:hAnsi="Times New Roman"/>
                  <w:color w:val="auto"/>
                  <w:sz w:val="20"/>
                  <w:szCs w:val="20"/>
                </w:rPr>
                <w:t>.</w:t>
              </w:r>
              <w:r w:rsidRPr="003373D7">
                <w:rPr>
                  <w:rStyle w:val="Hyperlink"/>
                  <w:rFonts w:ascii="Times New Roman" w:hAnsi="Times New Roman"/>
                  <w:color w:val="auto"/>
                  <w:sz w:val="20"/>
                  <w:szCs w:val="20"/>
                  <w:lang w:val="en-US"/>
                </w:rPr>
                <w:t>ru</w:t>
              </w:r>
            </w:hyperlink>
          </w:p>
        </w:tc>
        <w:tc>
          <w:tcPr>
            <w:tcW w:w="4678" w:type="dxa"/>
          </w:tcPr>
          <w:p w:rsidR="0093720D" w:rsidRPr="003373D7" w:rsidRDefault="0093720D" w:rsidP="00DF743D">
            <w:pPr>
              <w:spacing w:after="0" w:line="240" w:lineRule="auto"/>
              <w:jc w:val="both"/>
              <w:rPr>
                <w:rFonts w:ascii="Times New Roman" w:hAnsi="Times New Roman"/>
                <w:sz w:val="20"/>
                <w:szCs w:val="20"/>
                <w:lang w:val="en-US"/>
              </w:rPr>
            </w:pPr>
            <w:hyperlink r:id="rId8" w:history="1">
              <w:r w:rsidRPr="003373D7">
                <w:rPr>
                  <w:rStyle w:val="Hyperlink"/>
                  <w:rFonts w:ascii="Times New Roman" w:hAnsi="Times New Roman"/>
                  <w:color w:val="auto"/>
                  <w:sz w:val="20"/>
                  <w:szCs w:val="20"/>
                  <w:lang w:val="en-US"/>
                </w:rPr>
                <w:t>LanskayaDV</w:t>
              </w:r>
              <w:r w:rsidRPr="003373D7">
                <w:rPr>
                  <w:rStyle w:val="Hyperlink"/>
                  <w:rFonts w:ascii="Times New Roman" w:hAnsi="Times New Roman"/>
                  <w:color w:val="auto"/>
                  <w:sz w:val="20"/>
                  <w:szCs w:val="20"/>
                </w:rPr>
                <w:t>@</w:t>
              </w:r>
              <w:r w:rsidRPr="003373D7">
                <w:rPr>
                  <w:rStyle w:val="Hyperlink"/>
                  <w:rFonts w:ascii="Times New Roman" w:hAnsi="Times New Roman"/>
                  <w:color w:val="auto"/>
                  <w:sz w:val="20"/>
                  <w:szCs w:val="20"/>
                  <w:lang w:val="en-US"/>
                </w:rPr>
                <w:t>yandex</w:t>
              </w:r>
              <w:r w:rsidRPr="003373D7">
                <w:rPr>
                  <w:rStyle w:val="Hyperlink"/>
                  <w:rFonts w:ascii="Times New Roman" w:hAnsi="Times New Roman"/>
                  <w:color w:val="auto"/>
                  <w:sz w:val="20"/>
                  <w:szCs w:val="20"/>
                </w:rPr>
                <w:t>.</w:t>
              </w:r>
              <w:r w:rsidRPr="003373D7">
                <w:rPr>
                  <w:rStyle w:val="Hyperlink"/>
                  <w:rFonts w:ascii="Times New Roman" w:hAnsi="Times New Roman"/>
                  <w:color w:val="auto"/>
                  <w:sz w:val="20"/>
                  <w:szCs w:val="20"/>
                  <w:lang w:val="en-US"/>
                </w:rPr>
                <w:t>ru</w:t>
              </w:r>
            </w:hyperlink>
          </w:p>
        </w:tc>
      </w:tr>
      <w:tr w:rsidR="0093720D" w:rsidRPr="003373D7" w:rsidTr="00DF743D">
        <w:tc>
          <w:tcPr>
            <w:tcW w:w="4786" w:type="dxa"/>
          </w:tcPr>
          <w:p w:rsidR="0093720D" w:rsidRPr="003373D7" w:rsidRDefault="0093720D" w:rsidP="00DF743D">
            <w:pPr>
              <w:pStyle w:val="NormalWeb"/>
              <w:tabs>
                <w:tab w:val="left" w:pos="567"/>
              </w:tabs>
              <w:spacing w:before="0" w:beforeAutospacing="0" w:after="0" w:afterAutospacing="0"/>
              <w:rPr>
                <w:rFonts w:ascii="Times New Roman" w:hAnsi="Times New Roman" w:cs="Times New Roman"/>
                <w:i/>
                <w:sz w:val="20"/>
                <w:szCs w:val="20"/>
              </w:rPr>
            </w:pPr>
          </w:p>
        </w:tc>
        <w:tc>
          <w:tcPr>
            <w:tcW w:w="4678" w:type="dxa"/>
          </w:tcPr>
          <w:p w:rsidR="0093720D" w:rsidRPr="003373D7" w:rsidRDefault="0093720D" w:rsidP="00DF743D">
            <w:pPr>
              <w:spacing w:after="0" w:line="240" w:lineRule="auto"/>
              <w:rPr>
                <w:rFonts w:ascii="Times New Roman" w:hAnsi="Times New Roman"/>
                <w:i/>
                <w:sz w:val="20"/>
                <w:szCs w:val="20"/>
                <w:lang w:val="en-US" w:eastAsia="ru-RU"/>
              </w:rPr>
            </w:pPr>
          </w:p>
        </w:tc>
      </w:tr>
      <w:tr w:rsidR="0093720D" w:rsidRPr="00E82F7A" w:rsidTr="00DF743D">
        <w:tc>
          <w:tcPr>
            <w:tcW w:w="4786" w:type="dxa"/>
          </w:tcPr>
          <w:p w:rsidR="0093720D" w:rsidRPr="00E82F7A" w:rsidRDefault="0093720D" w:rsidP="00DF743D">
            <w:pPr>
              <w:pStyle w:val="NormalWeb"/>
              <w:tabs>
                <w:tab w:val="left" w:pos="567"/>
              </w:tabs>
              <w:spacing w:before="0" w:beforeAutospacing="0" w:after="0" w:afterAutospacing="0"/>
              <w:rPr>
                <w:rFonts w:ascii="Times New Roman" w:hAnsi="Times New Roman" w:cs="Times New Roman"/>
                <w:sz w:val="20"/>
                <w:szCs w:val="20"/>
              </w:rPr>
            </w:pPr>
            <w:r w:rsidRPr="00E82F7A">
              <w:rPr>
                <w:rFonts w:ascii="Times New Roman" w:hAnsi="Times New Roman" w:cs="Times New Roman"/>
                <w:sz w:val="20"/>
                <w:szCs w:val="20"/>
                <w:lang w:val="en-US"/>
              </w:rPr>
              <w:t>C</w:t>
            </w:r>
            <w:r w:rsidRPr="00E82F7A">
              <w:rPr>
                <w:rFonts w:ascii="Times New Roman" w:hAnsi="Times New Roman" w:cs="Times New Roman"/>
                <w:sz w:val="20"/>
                <w:szCs w:val="20"/>
              </w:rPr>
              <w:t>татья посвящена эволюции элементов методологии кон</w:t>
            </w:r>
            <w:bookmarkStart w:id="0" w:name="_GoBack"/>
            <w:bookmarkEnd w:id="0"/>
            <w:r w:rsidRPr="00E82F7A">
              <w:rPr>
                <w:rFonts w:ascii="Times New Roman" w:hAnsi="Times New Roman" w:cs="Times New Roman"/>
                <w:sz w:val="20"/>
                <w:szCs w:val="20"/>
              </w:rPr>
              <w:t>троллинга. Обсуждаются проблемы менеджмента, для решения которых необходимо привлечение созидательного потенциала контроллинга</w:t>
            </w:r>
          </w:p>
        </w:tc>
        <w:tc>
          <w:tcPr>
            <w:tcW w:w="4678" w:type="dxa"/>
          </w:tcPr>
          <w:p w:rsidR="0093720D" w:rsidRPr="00E82F7A" w:rsidRDefault="0093720D" w:rsidP="00DF743D">
            <w:pPr>
              <w:spacing w:after="0" w:line="240" w:lineRule="auto"/>
              <w:rPr>
                <w:rFonts w:ascii="Times New Roman" w:hAnsi="Times New Roman"/>
                <w:sz w:val="20"/>
                <w:szCs w:val="20"/>
                <w:lang w:val="en-US"/>
              </w:rPr>
            </w:pPr>
            <w:r w:rsidRPr="00E82F7A">
              <w:rPr>
                <w:rFonts w:ascii="Times New Roman" w:hAnsi="Times New Roman"/>
                <w:sz w:val="20"/>
                <w:szCs w:val="20"/>
                <w:lang w:val="en-US" w:eastAsia="ru-RU"/>
              </w:rPr>
              <w:t xml:space="preserve">This </w:t>
            </w:r>
            <w:r w:rsidRPr="00E82F7A">
              <w:rPr>
                <w:rFonts w:ascii="Times New Roman" w:hAnsi="Times New Roman"/>
                <w:color w:val="000000"/>
                <w:sz w:val="20"/>
                <w:szCs w:val="20"/>
                <w:shd w:val="clear" w:color="auto" w:fill="FFFFFF"/>
                <w:lang w:val="en-US"/>
              </w:rPr>
              <w:t xml:space="preserve">article is devoted to </w:t>
            </w:r>
            <w:r>
              <w:rPr>
                <w:rFonts w:ascii="Times New Roman" w:hAnsi="Times New Roman"/>
                <w:color w:val="000000"/>
                <w:sz w:val="20"/>
                <w:szCs w:val="20"/>
                <w:shd w:val="clear" w:color="auto" w:fill="FFFFFF"/>
                <w:lang w:val="en-US"/>
              </w:rPr>
              <w:t xml:space="preserve">the </w:t>
            </w:r>
            <w:r w:rsidRPr="00E82F7A">
              <w:rPr>
                <w:rFonts w:ascii="Times New Roman" w:hAnsi="Times New Roman"/>
                <w:color w:val="000000"/>
                <w:sz w:val="20"/>
                <w:szCs w:val="20"/>
                <w:shd w:val="clear" w:color="auto" w:fill="FFFFFF"/>
                <w:lang w:val="en-US"/>
              </w:rPr>
              <w:t xml:space="preserve">evolution of elements of methodology of controlling.  Management problems decision </w:t>
            </w:r>
            <w:r>
              <w:rPr>
                <w:rFonts w:ascii="Times New Roman" w:hAnsi="Times New Roman"/>
                <w:color w:val="000000"/>
                <w:sz w:val="20"/>
                <w:szCs w:val="20"/>
                <w:shd w:val="clear" w:color="auto" w:fill="FFFFFF"/>
                <w:lang w:val="en-US"/>
              </w:rPr>
              <w:t xml:space="preserve">of which </w:t>
            </w:r>
            <w:r w:rsidRPr="00E82F7A">
              <w:rPr>
                <w:rFonts w:ascii="Times New Roman" w:hAnsi="Times New Roman"/>
                <w:color w:val="000000"/>
                <w:sz w:val="20"/>
                <w:szCs w:val="20"/>
                <w:shd w:val="clear" w:color="auto" w:fill="FFFFFF"/>
                <w:lang w:val="en-US"/>
              </w:rPr>
              <w:t>requires attraction of creative potenti</w:t>
            </w:r>
            <w:r>
              <w:rPr>
                <w:rFonts w:ascii="Times New Roman" w:hAnsi="Times New Roman"/>
                <w:color w:val="000000"/>
                <w:sz w:val="20"/>
                <w:szCs w:val="20"/>
                <w:shd w:val="clear" w:color="auto" w:fill="FFFFFF"/>
                <w:lang w:val="en-US"/>
              </w:rPr>
              <w:t>al of controlling are discussed</w:t>
            </w:r>
            <w:r w:rsidRPr="00E82F7A">
              <w:rPr>
                <w:rFonts w:ascii="Times New Roman" w:hAnsi="Times New Roman"/>
                <w:color w:val="000000"/>
                <w:sz w:val="20"/>
                <w:szCs w:val="20"/>
                <w:shd w:val="clear" w:color="auto" w:fill="FFFFFF"/>
                <w:lang w:val="en-US"/>
              </w:rPr>
              <w:t xml:space="preserve">  </w:t>
            </w:r>
          </w:p>
        </w:tc>
      </w:tr>
      <w:tr w:rsidR="0093720D" w:rsidRPr="003373D7" w:rsidTr="00DF743D">
        <w:tc>
          <w:tcPr>
            <w:tcW w:w="4786" w:type="dxa"/>
          </w:tcPr>
          <w:p w:rsidR="0093720D" w:rsidRPr="003373D7" w:rsidRDefault="0093720D" w:rsidP="00DF743D">
            <w:pPr>
              <w:pStyle w:val="NormalWeb"/>
              <w:tabs>
                <w:tab w:val="left" w:pos="567"/>
              </w:tabs>
              <w:spacing w:before="0" w:beforeAutospacing="0" w:after="0" w:afterAutospacing="0"/>
              <w:jc w:val="both"/>
              <w:rPr>
                <w:rFonts w:ascii="Times New Roman" w:hAnsi="Times New Roman" w:cs="Times New Roman"/>
                <w:sz w:val="20"/>
                <w:szCs w:val="20"/>
                <w:lang w:val="en-US"/>
              </w:rPr>
            </w:pPr>
          </w:p>
        </w:tc>
        <w:tc>
          <w:tcPr>
            <w:tcW w:w="4678" w:type="dxa"/>
          </w:tcPr>
          <w:p w:rsidR="0093720D" w:rsidRPr="003373D7" w:rsidRDefault="0093720D" w:rsidP="00DF743D">
            <w:pPr>
              <w:spacing w:after="0" w:line="240" w:lineRule="auto"/>
              <w:jc w:val="both"/>
              <w:rPr>
                <w:rFonts w:ascii="Times New Roman" w:hAnsi="Times New Roman"/>
                <w:sz w:val="20"/>
                <w:szCs w:val="20"/>
                <w:lang w:val="en-US"/>
              </w:rPr>
            </w:pPr>
          </w:p>
        </w:tc>
      </w:tr>
      <w:tr w:rsidR="0093720D" w:rsidRPr="00E82F7A" w:rsidTr="00DF743D">
        <w:tc>
          <w:tcPr>
            <w:tcW w:w="4786" w:type="dxa"/>
          </w:tcPr>
          <w:p w:rsidR="0093720D" w:rsidRPr="00E82F7A" w:rsidRDefault="0093720D" w:rsidP="00DF743D">
            <w:pPr>
              <w:pStyle w:val="a0"/>
              <w:ind w:firstLine="0"/>
              <w:jc w:val="left"/>
              <w:rPr>
                <w:sz w:val="20"/>
                <w:szCs w:val="20"/>
              </w:rPr>
            </w:pPr>
            <w:r w:rsidRPr="00E82F7A">
              <w:rPr>
                <w:sz w:val="20"/>
                <w:szCs w:val="20"/>
              </w:rPr>
              <w:t xml:space="preserve">Ключевые слова: КОНТРОЛЛИНГ, КОНЦЕПЦИИ КОНТРОЛЛИНГА, ПАРАДИГМА КОНТРОЛЛИНГА, СИСТЕМА, </w:t>
            </w:r>
            <w:r w:rsidRPr="00E82F7A">
              <w:rPr>
                <w:color w:val="000000"/>
                <w:sz w:val="20"/>
                <w:szCs w:val="20"/>
              </w:rPr>
              <w:t>СИНЕРГЕТИЧЕСКАЯ ПАРАДИГМА</w:t>
            </w:r>
          </w:p>
        </w:tc>
        <w:tc>
          <w:tcPr>
            <w:tcW w:w="4678" w:type="dxa"/>
          </w:tcPr>
          <w:p w:rsidR="0093720D" w:rsidRPr="00E82F7A" w:rsidRDefault="0093720D" w:rsidP="00E82F7A">
            <w:pPr>
              <w:spacing w:after="0" w:line="240" w:lineRule="auto"/>
              <w:rPr>
                <w:rFonts w:ascii="Times New Roman" w:hAnsi="Times New Roman"/>
                <w:b/>
                <w:sz w:val="20"/>
                <w:szCs w:val="20"/>
                <w:lang w:val="en-US"/>
              </w:rPr>
            </w:pPr>
            <w:r>
              <w:rPr>
                <w:rFonts w:ascii="Times New Roman" w:hAnsi="Times New Roman"/>
                <w:sz w:val="20"/>
                <w:szCs w:val="20"/>
                <w:lang w:val="en-US"/>
              </w:rPr>
              <w:t>Key</w:t>
            </w:r>
            <w:r w:rsidRPr="00E82F7A">
              <w:rPr>
                <w:rFonts w:ascii="Times New Roman" w:hAnsi="Times New Roman"/>
                <w:sz w:val="20"/>
                <w:szCs w:val="20"/>
                <w:lang w:val="en-US"/>
              </w:rPr>
              <w:t>words:</w:t>
            </w:r>
            <w:r>
              <w:rPr>
                <w:rFonts w:ascii="Times New Roman" w:hAnsi="Times New Roman"/>
                <w:sz w:val="20"/>
                <w:szCs w:val="20"/>
                <w:lang w:val="en-US"/>
              </w:rPr>
              <w:t xml:space="preserve"> </w:t>
            </w:r>
            <w:r w:rsidRPr="00E82F7A">
              <w:rPr>
                <w:rFonts w:ascii="Times New Roman" w:hAnsi="Times New Roman"/>
                <w:color w:val="000000"/>
                <w:sz w:val="20"/>
                <w:szCs w:val="20"/>
                <w:shd w:val="clear" w:color="auto" w:fill="FFFFFF"/>
                <w:lang w:val="en-US"/>
              </w:rPr>
              <w:t>CONTROLLING, CONCEPTS OF CONTROLLING, PARADIGM OF CONTROLLING, SYSTEM, SYNERGETIC PARADIGM</w:t>
            </w:r>
          </w:p>
        </w:tc>
      </w:tr>
    </w:tbl>
    <w:p w:rsidR="0093720D" w:rsidRDefault="0093720D" w:rsidP="000951E3">
      <w:pPr>
        <w:pStyle w:val="a0"/>
        <w:spacing w:line="360" w:lineRule="auto"/>
        <w:rPr>
          <w:sz w:val="28"/>
          <w:szCs w:val="28"/>
          <w:lang w:val="en-US"/>
        </w:rPr>
      </w:pPr>
    </w:p>
    <w:p w:rsidR="0093720D" w:rsidRDefault="0093720D" w:rsidP="000951E3">
      <w:pPr>
        <w:pStyle w:val="a0"/>
        <w:spacing w:line="360" w:lineRule="auto"/>
        <w:rPr>
          <w:sz w:val="28"/>
          <w:szCs w:val="28"/>
        </w:rPr>
      </w:pPr>
      <w:r w:rsidRPr="00733DE7">
        <w:rPr>
          <w:sz w:val="28"/>
          <w:szCs w:val="28"/>
        </w:rPr>
        <w:t>О необходимости и целесообразности внедрения службы контроллинга в коммерческих организациях еще на заре его появления в России в 1991 г. образно заметил профессор В.Б. Ивашкевич: «Подобно современному навигационному оборудованию корабля, контроллинг надежнее ориентирует предприятие в бурном море рыночных отношений, чем прежние системы планирования и контроля, которые в лучшем случае играют роль обычного компаса»</w:t>
      </w:r>
      <w:r w:rsidRPr="001A2647">
        <w:rPr>
          <w:sz w:val="28"/>
          <w:szCs w:val="28"/>
        </w:rPr>
        <w:t>[1</w:t>
      </w:r>
      <w:r w:rsidRPr="009646C3">
        <w:rPr>
          <w:sz w:val="28"/>
          <w:szCs w:val="28"/>
        </w:rPr>
        <w:t>, 2].</w:t>
      </w:r>
    </w:p>
    <w:p w:rsidR="0093720D" w:rsidRPr="00733DE7" w:rsidRDefault="0093720D" w:rsidP="000951E3">
      <w:pPr>
        <w:pStyle w:val="a0"/>
        <w:spacing w:line="360" w:lineRule="auto"/>
        <w:rPr>
          <w:sz w:val="28"/>
          <w:szCs w:val="28"/>
        </w:rPr>
      </w:pPr>
      <w:r w:rsidRPr="00733DE7">
        <w:rPr>
          <w:sz w:val="28"/>
          <w:szCs w:val="28"/>
        </w:rPr>
        <w:t>Наличие в корпорации развернутой системы контроллинга относят к одному из важнейших ее конкурентных преимуществ в области менеджмента.</w:t>
      </w:r>
    </w:p>
    <w:p w:rsidR="0093720D" w:rsidRDefault="0093720D" w:rsidP="0053227D">
      <w:pPr>
        <w:spacing w:line="360" w:lineRule="auto"/>
        <w:ind w:firstLine="624"/>
        <w:jc w:val="both"/>
        <w:rPr>
          <w:rFonts w:ascii="Times New Roman" w:hAnsi="Times New Roman"/>
          <w:sz w:val="28"/>
          <w:szCs w:val="28"/>
        </w:rPr>
      </w:pPr>
      <w:r w:rsidRPr="00733DE7">
        <w:rPr>
          <w:rFonts w:ascii="Times New Roman" w:hAnsi="Times New Roman"/>
          <w:sz w:val="28"/>
          <w:szCs w:val="28"/>
        </w:rPr>
        <w:t>Рудольф Манн и Эльмар Майер, выдающиеся теоретики и практики немецкого контроллинга, интерпретируют его как биокибернетический контур регулирования, сравнивая контроллинг с иммунной системой человека, осуществляющей наблюдение за негативными отклонениями и координацию их устранения</w:t>
      </w:r>
      <w:r w:rsidRPr="001A2647">
        <w:rPr>
          <w:rFonts w:ascii="Times New Roman" w:hAnsi="Times New Roman"/>
          <w:sz w:val="28"/>
          <w:szCs w:val="28"/>
        </w:rPr>
        <w:t>[</w:t>
      </w:r>
      <w:r w:rsidRPr="00AD6DCF">
        <w:rPr>
          <w:rFonts w:ascii="Times New Roman" w:hAnsi="Times New Roman"/>
          <w:sz w:val="28"/>
          <w:szCs w:val="28"/>
        </w:rPr>
        <w:t>3</w:t>
      </w:r>
      <w:r w:rsidRPr="001A2647">
        <w:rPr>
          <w:rFonts w:ascii="Times New Roman" w:hAnsi="Times New Roman"/>
          <w:sz w:val="28"/>
          <w:szCs w:val="28"/>
        </w:rPr>
        <w:t>]</w:t>
      </w:r>
      <w:r w:rsidRPr="00733DE7">
        <w:rPr>
          <w:rFonts w:ascii="Times New Roman" w:hAnsi="Times New Roman"/>
          <w:sz w:val="28"/>
          <w:szCs w:val="28"/>
        </w:rPr>
        <w:t>.</w:t>
      </w:r>
    </w:p>
    <w:p w:rsidR="0093720D" w:rsidRPr="0053227D" w:rsidRDefault="0093720D" w:rsidP="0053227D">
      <w:pPr>
        <w:spacing w:line="360" w:lineRule="auto"/>
        <w:jc w:val="both"/>
        <w:rPr>
          <w:rFonts w:ascii="Times New Roman" w:hAnsi="Times New Roman"/>
          <w:sz w:val="28"/>
          <w:szCs w:val="28"/>
        </w:rPr>
      </w:pPr>
      <w:r w:rsidRPr="0053227D">
        <w:rPr>
          <w:rFonts w:ascii="Times New Roman" w:hAnsi="Times New Roman"/>
          <w:sz w:val="28"/>
          <w:szCs w:val="28"/>
        </w:rPr>
        <w:t>Указанные аналогии хороши тем, что они определяют место и роль аналога контроллинга в совершенной системе, которая может выступать в качестве прототипа [4].</w:t>
      </w:r>
    </w:p>
    <w:p w:rsidR="0093720D" w:rsidRPr="0053227D" w:rsidRDefault="0093720D" w:rsidP="0053227D">
      <w:pPr>
        <w:spacing w:line="360" w:lineRule="auto"/>
        <w:ind w:firstLine="708"/>
        <w:jc w:val="both"/>
        <w:rPr>
          <w:rFonts w:ascii="Times New Roman" w:hAnsi="Times New Roman"/>
          <w:sz w:val="28"/>
          <w:szCs w:val="28"/>
        </w:rPr>
      </w:pPr>
      <w:r w:rsidRPr="0053227D">
        <w:rPr>
          <w:rFonts w:ascii="Times New Roman" w:hAnsi="Times New Roman"/>
          <w:sz w:val="28"/>
          <w:szCs w:val="28"/>
        </w:rPr>
        <w:t>История контроллинга, несмотря на малую протяженность во времени, характеризуется интенсивным вызреванием его содержания. Современные модели контроллинга уже не похожи на те первые, что сформировались более трех десятков лет назад, как англо - саксонская и немецкая, хотя и несут на себе их «родимые» пятна. Становление современной теории контроллинга основываются на предшествующих исследованиях. Известно, что методология контроллинга включает: теории, законы, принципы, функции, задачи, методы, средства и практику контроллинга [5].</w:t>
      </w:r>
    </w:p>
    <w:p w:rsidR="0093720D" w:rsidRPr="0053227D" w:rsidRDefault="0093720D" w:rsidP="0053227D">
      <w:pPr>
        <w:spacing w:line="360" w:lineRule="auto"/>
        <w:ind w:firstLine="708"/>
        <w:jc w:val="both"/>
        <w:rPr>
          <w:rFonts w:ascii="Times New Roman" w:hAnsi="Times New Roman"/>
          <w:color w:val="000000"/>
          <w:sz w:val="28"/>
          <w:szCs w:val="28"/>
        </w:rPr>
      </w:pPr>
      <w:r w:rsidRPr="0053227D">
        <w:rPr>
          <w:rFonts w:ascii="Times New Roman" w:hAnsi="Times New Roman"/>
          <w:color w:val="000000"/>
          <w:sz w:val="28"/>
          <w:szCs w:val="28"/>
        </w:rPr>
        <w:t xml:space="preserve">Менеджмент, как наука ХХ и особенно </w:t>
      </w:r>
      <w:r w:rsidRPr="0053227D">
        <w:rPr>
          <w:rFonts w:ascii="Times New Roman" w:hAnsi="Times New Roman"/>
          <w:color w:val="000000"/>
          <w:sz w:val="28"/>
          <w:szCs w:val="28"/>
          <w:lang w:val="en-US"/>
        </w:rPr>
        <w:t>XXI</w:t>
      </w:r>
      <w:r w:rsidRPr="0053227D">
        <w:rPr>
          <w:rFonts w:ascii="Times New Roman" w:hAnsi="Times New Roman"/>
          <w:color w:val="000000"/>
          <w:sz w:val="28"/>
          <w:szCs w:val="28"/>
        </w:rPr>
        <w:t xml:space="preserve"> веков, представляется значительным числом управленческих технологий, усиливающих его </w:t>
      </w:r>
      <w:r w:rsidRPr="0053227D">
        <w:rPr>
          <w:rFonts w:ascii="Times New Roman" w:hAnsi="Times New Roman"/>
          <w:sz w:val="28"/>
          <w:szCs w:val="28"/>
        </w:rPr>
        <w:t xml:space="preserve">влияние на развитие экономики. Применение новых управленческих технологий повышает качество принимаемых управленческих решений. </w:t>
      </w:r>
      <w:r w:rsidRPr="0053227D">
        <w:rPr>
          <w:rFonts w:ascii="Times New Roman" w:hAnsi="Times New Roman"/>
          <w:color w:val="000000"/>
          <w:sz w:val="28"/>
          <w:szCs w:val="28"/>
        </w:rPr>
        <w:t xml:space="preserve">Уместно утверждение, которое не вызывает сомнения: качество управленческих решений во многом предопределяет качество управления корпорацией. </w:t>
      </w:r>
    </w:p>
    <w:p w:rsidR="0093720D" w:rsidRPr="0053227D" w:rsidRDefault="0093720D" w:rsidP="0053227D">
      <w:pPr>
        <w:pStyle w:val="NormalWeb"/>
        <w:spacing w:before="0" w:beforeAutospacing="0" w:after="0" w:afterAutospacing="0" w:line="360" w:lineRule="auto"/>
        <w:ind w:firstLine="709"/>
        <w:jc w:val="both"/>
        <w:rPr>
          <w:rFonts w:ascii="Times New Roman" w:hAnsi="Times New Roman" w:cs="Times New Roman"/>
          <w:b/>
          <w:sz w:val="28"/>
          <w:szCs w:val="28"/>
        </w:rPr>
      </w:pPr>
      <w:r w:rsidRPr="0053227D">
        <w:rPr>
          <w:rFonts w:ascii="Times New Roman" w:hAnsi="Times New Roman" w:cs="Times New Roman"/>
          <w:sz w:val="28"/>
          <w:szCs w:val="28"/>
        </w:rPr>
        <w:t>Некоторые исследователи [6-7], аргументируя свою позицию о том, что менеджмент – это наука, приводят, по их мнению, важный аргумент: разработка и внедрение ERP и MRP II систем на предприятиях знаменует окончательную победу научного менеджмента в области стратегического и оперативного планирования и управления материальными ресурсами [8]. Хотя практика «лоскутной» автоматизации и несовершенство корпоративных информационных систем очевидны. Указанные авторы считают, что парадигма контроллинга – это современный облик научного менеджмента. Цель контроллинга – использование научного инструментария менеджмента, базирующегося, как правило, на достижениях новых методов формализации предметной области, в частности, онтологического инжиниринга, кейс – технологии, для повышения эффективности управления корпорацией [8].</w:t>
      </w:r>
    </w:p>
    <w:p w:rsidR="0093720D" w:rsidRPr="0053227D" w:rsidRDefault="0093720D" w:rsidP="0053227D">
      <w:pPr>
        <w:spacing w:line="360" w:lineRule="auto"/>
        <w:jc w:val="both"/>
        <w:rPr>
          <w:rFonts w:ascii="Times New Roman" w:hAnsi="Times New Roman"/>
          <w:sz w:val="28"/>
          <w:szCs w:val="28"/>
        </w:rPr>
      </w:pPr>
      <w:r w:rsidRPr="0053227D">
        <w:rPr>
          <w:rFonts w:ascii="Times New Roman" w:hAnsi="Times New Roman"/>
          <w:sz w:val="28"/>
          <w:szCs w:val="28"/>
        </w:rPr>
        <w:t>Ныне «модельный ряд» контроллинга дополнительно пестрит китайской, японской, казахстанской, украинской, болгарской, австрийской и активно формирующейся российской моделями. Разнообразие моделей контроллинга породило многообразие их содержания. Это обстоятельство актуализировало важность усиления исследований и дискуссий на различных коммуникационных форумах и площадках.</w:t>
      </w:r>
    </w:p>
    <w:p w:rsidR="0093720D" w:rsidRPr="0053227D" w:rsidRDefault="0093720D" w:rsidP="0053227D">
      <w:pPr>
        <w:pStyle w:val="NormalWeb"/>
        <w:spacing w:before="0" w:beforeAutospacing="0" w:after="0" w:afterAutospacing="0" w:line="360" w:lineRule="auto"/>
        <w:ind w:firstLine="567"/>
        <w:jc w:val="both"/>
        <w:rPr>
          <w:rFonts w:ascii="Times New Roman" w:hAnsi="Times New Roman" w:cs="Times New Roman"/>
          <w:b/>
          <w:sz w:val="28"/>
          <w:szCs w:val="28"/>
        </w:rPr>
      </w:pPr>
      <w:r w:rsidRPr="0053227D">
        <w:rPr>
          <w:rFonts w:ascii="Times New Roman" w:hAnsi="Times New Roman" w:cs="Times New Roman"/>
          <w:sz w:val="28"/>
          <w:szCs w:val="28"/>
        </w:rPr>
        <w:t>По мнению Л. Малышевой основные отличия американской и немецкой моделей кроются в уровне принятия решений. Немецкая модель концентрируется на задачах внутреннего учета, а американская охватывает также задачи управления финансами и информационные технологии [9].</w:t>
      </w:r>
    </w:p>
    <w:p w:rsidR="0093720D" w:rsidRPr="0053227D" w:rsidRDefault="0093720D" w:rsidP="0053227D">
      <w:pPr>
        <w:spacing w:line="360" w:lineRule="auto"/>
        <w:jc w:val="both"/>
        <w:rPr>
          <w:rFonts w:ascii="Times New Roman" w:hAnsi="Times New Roman"/>
          <w:sz w:val="28"/>
          <w:szCs w:val="28"/>
        </w:rPr>
      </w:pPr>
      <w:r>
        <w:rPr>
          <w:rFonts w:ascii="Times New Roman" w:hAnsi="Times New Roman"/>
          <w:sz w:val="28"/>
          <w:szCs w:val="28"/>
        </w:rPr>
        <w:t>Р</w:t>
      </w:r>
      <w:r w:rsidRPr="0053227D">
        <w:rPr>
          <w:rFonts w:ascii="Times New Roman" w:hAnsi="Times New Roman"/>
          <w:sz w:val="28"/>
          <w:szCs w:val="28"/>
        </w:rPr>
        <w:t>оссийский ученый, профессор С.Г. Фалько, в его осмыслении пошел значительно дальше всех и четко сформулировал философию контроллинга, определившую его развитие на десятилетие вперед: системное мышление, стратегическая направленность и доходность. Особо важно подчеркнуть многомерность (объемность) понятия контроллинга, имеющего, по меньшей мере, четыре составляющих – философскую, функциональную, организационную и научную [10].</w:t>
      </w:r>
    </w:p>
    <w:p w:rsidR="0093720D" w:rsidRPr="0053227D" w:rsidRDefault="0093720D" w:rsidP="0053227D">
      <w:pPr>
        <w:spacing w:line="360" w:lineRule="auto"/>
        <w:ind w:firstLine="708"/>
        <w:jc w:val="both"/>
        <w:rPr>
          <w:rFonts w:ascii="Times New Roman" w:hAnsi="Times New Roman"/>
          <w:sz w:val="28"/>
          <w:szCs w:val="28"/>
        </w:rPr>
      </w:pPr>
      <w:r w:rsidRPr="0053227D">
        <w:rPr>
          <w:rFonts w:ascii="Times New Roman" w:hAnsi="Times New Roman"/>
          <w:sz w:val="28"/>
          <w:szCs w:val="28"/>
        </w:rPr>
        <w:t xml:space="preserve">Дискуссии в среде ученых и практиков – управленцев о местеконтроллинга, о разграничении функций и задач контроллинга на предприятиях с «родственными» службами (экономическими, финансовыми, учетными, планирующими и др.) на фоне увеличения научных и публикаций и опыта его внедрения в различных организациях не утихают. </w:t>
      </w:r>
    </w:p>
    <w:p w:rsidR="0093720D" w:rsidRPr="00FB2DEB" w:rsidRDefault="0093720D" w:rsidP="0053227D">
      <w:pPr>
        <w:spacing w:line="360" w:lineRule="auto"/>
        <w:ind w:firstLine="708"/>
        <w:jc w:val="both"/>
        <w:rPr>
          <w:rFonts w:ascii="Times New Roman" w:hAnsi="Times New Roman"/>
          <w:sz w:val="28"/>
          <w:szCs w:val="28"/>
        </w:rPr>
      </w:pPr>
      <w:r w:rsidRPr="0053227D">
        <w:rPr>
          <w:rFonts w:ascii="Times New Roman" w:hAnsi="Times New Roman"/>
          <w:sz w:val="28"/>
          <w:szCs w:val="28"/>
        </w:rPr>
        <w:t xml:space="preserve">Одной из причин тому - многозначность термина «контроллинг». А также наличие ряда принципиальных вопросов: насколько контроллинг самостоятельная научная дисциплина, в какую область знаний он входит и в чем состоит его методология, что является предметом и объектом егоисследования? Основные трактовки термина «контроллинг» российскими исследователями приведены в таблице 1. </w:t>
      </w:r>
    </w:p>
    <w:p w:rsidR="0093720D" w:rsidRPr="00605411" w:rsidRDefault="0093720D" w:rsidP="0053227D">
      <w:pPr>
        <w:spacing w:line="360" w:lineRule="auto"/>
        <w:ind w:firstLine="708"/>
        <w:jc w:val="both"/>
        <w:rPr>
          <w:rFonts w:ascii="Times New Roman" w:hAnsi="Times New Roman"/>
          <w:sz w:val="28"/>
          <w:szCs w:val="28"/>
        </w:rPr>
      </w:pPr>
    </w:p>
    <w:p w:rsidR="0093720D" w:rsidRPr="0053227D" w:rsidRDefault="0093720D" w:rsidP="0053227D">
      <w:pPr>
        <w:pStyle w:val="text"/>
        <w:spacing w:before="0" w:beforeAutospacing="0" w:after="0" w:afterAutospacing="0" w:line="360" w:lineRule="auto"/>
        <w:ind w:firstLine="624"/>
        <w:jc w:val="both"/>
        <w:rPr>
          <w:sz w:val="28"/>
          <w:szCs w:val="28"/>
        </w:rPr>
        <w:sectPr w:rsidR="0093720D" w:rsidRPr="0053227D" w:rsidSect="003373D7">
          <w:headerReference w:type="even" r:id="rId9"/>
          <w:headerReference w:type="default" r:id="rId10"/>
          <w:footerReference w:type="default" r:id="rId11"/>
          <w:pgSz w:w="11906" w:h="16838" w:code="9"/>
          <w:pgMar w:top="1418" w:right="1418" w:bottom="1418" w:left="1418" w:header="709" w:footer="709" w:gutter="0"/>
          <w:cols w:space="708"/>
          <w:docGrid w:linePitch="360"/>
        </w:sectPr>
      </w:pPr>
    </w:p>
    <w:p w:rsidR="0093720D" w:rsidRPr="00061F66" w:rsidRDefault="0093720D" w:rsidP="00061F66">
      <w:pPr>
        <w:jc w:val="center"/>
        <w:rPr>
          <w:rFonts w:ascii="Times New Roman" w:hAnsi="Times New Roman"/>
          <w:sz w:val="24"/>
          <w:szCs w:val="24"/>
        </w:rPr>
      </w:pPr>
      <w:r w:rsidRPr="00061F66">
        <w:rPr>
          <w:rFonts w:ascii="Times New Roman" w:hAnsi="Times New Roman"/>
          <w:sz w:val="24"/>
          <w:szCs w:val="24"/>
        </w:rPr>
        <w:t>Таблица 1 - Основные трактовки термина «контроллинг» российскими исследователями</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51"/>
        <w:gridCol w:w="1032"/>
        <w:gridCol w:w="5050"/>
        <w:gridCol w:w="722"/>
        <w:gridCol w:w="1418"/>
        <w:gridCol w:w="709"/>
        <w:gridCol w:w="1559"/>
        <w:gridCol w:w="850"/>
        <w:gridCol w:w="709"/>
        <w:gridCol w:w="1276"/>
      </w:tblGrid>
      <w:tr w:rsidR="0093720D" w:rsidRPr="00DF743D" w:rsidTr="00DF743D">
        <w:tc>
          <w:tcPr>
            <w:tcW w:w="1951" w:type="dxa"/>
            <w:vMerge w:val="restart"/>
            <w:vAlign w:val="center"/>
          </w:tcPr>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Автор</w:t>
            </w:r>
          </w:p>
        </w:tc>
        <w:tc>
          <w:tcPr>
            <w:tcW w:w="1032" w:type="dxa"/>
            <w:vMerge w:val="restart"/>
            <w:textDirection w:val="btLr"/>
            <w:vAlign w:val="bottom"/>
          </w:tcPr>
          <w:p w:rsidR="0093720D" w:rsidRPr="00DF743D" w:rsidRDefault="0093720D" w:rsidP="00DF743D">
            <w:pPr>
              <w:spacing w:after="0" w:line="240" w:lineRule="auto"/>
              <w:ind w:left="113" w:right="113"/>
              <w:jc w:val="center"/>
              <w:rPr>
                <w:rFonts w:ascii="Times New Roman" w:hAnsi="Times New Roman"/>
                <w:sz w:val="24"/>
                <w:szCs w:val="24"/>
              </w:rPr>
            </w:pPr>
            <w:r w:rsidRPr="00DF743D">
              <w:rPr>
                <w:rFonts w:ascii="Times New Roman" w:hAnsi="Times New Roman"/>
                <w:sz w:val="24"/>
                <w:szCs w:val="24"/>
              </w:rPr>
              <w:br w:type="page"/>
              <w:t>Публикация,</w:t>
            </w:r>
          </w:p>
          <w:p w:rsidR="0093720D" w:rsidRPr="00DF743D" w:rsidRDefault="0093720D" w:rsidP="00DF743D">
            <w:pPr>
              <w:spacing w:after="0" w:line="240" w:lineRule="auto"/>
              <w:ind w:left="113" w:right="113"/>
              <w:jc w:val="center"/>
              <w:rPr>
                <w:rFonts w:ascii="Times New Roman" w:hAnsi="Times New Roman"/>
                <w:sz w:val="24"/>
                <w:szCs w:val="24"/>
              </w:rPr>
            </w:pPr>
            <w:r w:rsidRPr="00DF743D">
              <w:rPr>
                <w:rFonts w:ascii="Times New Roman" w:hAnsi="Times New Roman"/>
                <w:sz w:val="24"/>
                <w:szCs w:val="24"/>
              </w:rPr>
              <w:t>год</w:t>
            </w:r>
          </w:p>
          <w:p w:rsidR="0093720D" w:rsidRPr="00DF743D" w:rsidRDefault="0093720D" w:rsidP="00DF743D">
            <w:pPr>
              <w:spacing w:after="0" w:line="240" w:lineRule="auto"/>
              <w:ind w:left="113" w:right="113"/>
              <w:jc w:val="center"/>
              <w:rPr>
                <w:rFonts w:ascii="Times New Roman" w:hAnsi="Times New Roman"/>
                <w:sz w:val="24"/>
                <w:szCs w:val="24"/>
              </w:rPr>
            </w:pPr>
          </w:p>
        </w:tc>
        <w:tc>
          <w:tcPr>
            <w:tcW w:w="5050" w:type="dxa"/>
            <w:vMerge w:val="restart"/>
            <w:vAlign w:val="center"/>
          </w:tcPr>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Формулировка</w:t>
            </w:r>
          </w:p>
        </w:tc>
        <w:tc>
          <w:tcPr>
            <w:tcW w:w="7243" w:type="dxa"/>
            <w:gridSpan w:val="7"/>
          </w:tcPr>
          <w:p w:rsidR="0093720D" w:rsidRPr="00DF743D" w:rsidRDefault="0093720D" w:rsidP="00DF743D">
            <w:pPr>
              <w:spacing w:after="0" w:line="240" w:lineRule="auto"/>
              <w:jc w:val="center"/>
              <w:rPr>
                <w:rFonts w:ascii="Times New Roman" w:hAnsi="Times New Roman"/>
                <w:i/>
                <w:sz w:val="24"/>
                <w:szCs w:val="24"/>
              </w:rPr>
            </w:pPr>
            <w:r w:rsidRPr="00DF743D">
              <w:rPr>
                <w:rFonts w:ascii="Times New Roman" w:hAnsi="Times New Roman"/>
                <w:i/>
                <w:sz w:val="24"/>
                <w:szCs w:val="24"/>
              </w:rPr>
              <w:t>Основные трактовки контроллинга, как</w:t>
            </w:r>
          </w:p>
        </w:tc>
      </w:tr>
      <w:tr w:rsidR="0093720D" w:rsidRPr="00DF743D" w:rsidTr="00DF743D">
        <w:trPr>
          <w:cantSplit/>
          <w:trHeight w:val="1459"/>
        </w:trPr>
        <w:tc>
          <w:tcPr>
            <w:tcW w:w="1951" w:type="dxa"/>
            <w:vMerge/>
            <w:vAlign w:val="center"/>
          </w:tcPr>
          <w:p w:rsidR="0093720D" w:rsidRPr="00DF743D" w:rsidRDefault="0093720D" w:rsidP="00DF743D">
            <w:pPr>
              <w:spacing w:after="0" w:line="240" w:lineRule="auto"/>
              <w:jc w:val="center"/>
              <w:rPr>
                <w:rFonts w:ascii="Times New Roman" w:hAnsi="Times New Roman"/>
                <w:sz w:val="24"/>
                <w:szCs w:val="24"/>
              </w:rPr>
            </w:pPr>
          </w:p>
        </w:tc>
        <w:tc>
          <w:tcPr>
            <w:tcW w:w="1032" w:type="dxa"/>
            <w:vMerge/>
            <w:vAlign w:val="center"/>
          </w:tcPr>
          <w:p w:rsidR="0093720D" w:rsidRPr="00DF743D" w:rsidRDefault="0093720D" w:rsidP="00DF743D">
            <w:pPr>
              <w:spacing w:after="0" w:line="240" w:lineRule="auto"/>
              <w:jc w:val="center"/>
              <w:rPr>
                <w:rFonts w:ascii="Times New Roman" w:hAnsi="Times New Roman"/>
                <w:sz w:val="24"/>
                <w:szCs w:val="24"/>
              </w:rPr>
            </w:pPr>
          </w:p>
        </w:tc>
        <w:tc>
          <w:tcPr>
            <w:tcW w:w="5050" w:type="dxa"/>
            <w:vMerge/>
            <w:vAlign w:val="center"/>
          </w:tcPr>
          <w:p w:rsidR="0093720D" w:rsidRPr="00DF743D" w:rsidRDefault="0093720D" w:rsidP="00DF743D">
            <w:pPr>
              <w:spacing w:after="0" w:line="240" w:lineRule="auto"/>
              <w:jc w:val="center"/>
              <w:rPr>
                <w:rFonts w:ascii="Times New Roman" w:hAnsi="Times New Roman"/>
                <w:sz w:val="24"/>
                <w:szCs w:val="24"/>
              </w:rPr>
            </w:pPr>
          </w:p>
        </w:tc>
        <w:tc>
          <w:tcPr>
            <w:tcW w:w="722" w:type="dxa"/>
            <w:textDirection w:val="btLr"/>
            <w:vAlign w:val="center"/>
          </w:tcPr>
          <w:p w:rsidR="0093720D" w:rsidRPr="00DF743D" w:rsidRDefault="0093720D" w:rsidP="00DF743D">
            <w:pPr>
              <w:spacing w:after="0" w:line="240" w:lineRule="auto"/>
              <w:ind w:left="113" w:right="113"/>
              <w:jc w:val="center"/>
              <w:rPr>
                <w:rFonts w:ascii="Times New Roman" w:hAnsi="Times New Roman"/>
                <w:sz w:val="24"/>
                <w:szCs w:val="24"/>
              </w:rPr>
            </w:pPr>
            <w:r w:rsidRPr="00DF743D">
              <w:rPr>
                <w:rFonts w:ascii="Times New Roman" w:hAnsi="Times New Roman"/>
                <w:sz w:val="24"/>
                <w:szCs w:val="24"/>
              </w:rPr>
              <w:t>инструмента</w:t>
            </w:r>
          </w:p>
        </w:tc>
        <w:tc>
          <w:tcPr>
            <w:tcW w:w="1418" w:type="dxa"/>
            <w:textDirection w:val="btLr"/>
            <w:vAlign w:val="center"/>
          </w:tcPr>
          <w:p w:rsidR="0093720D" w:rsidRPr="00DF743D" w:rsidRDefault="0093720D" w:rsidP="00DF743D">
            <w:pPr>
              <w:spacing w:after="0" w:line="240" w:lineRule="auto"/>
              <w:ind w:left="113" w:right="113"/>
              <w:jc w:val="center"/>
              <w:rPr>
                <w:rFonts w:ascii="Times New Roman" w:hAnsi="Times New Roman"/>
                <w:sz w:val="24"/>
                <w:szCs w:val="24"/>
              </w:rPr>
            </w:pPr>
            <w:r w:rsidRPr="00DF743D">
              <w:rPr>
                <w:rFonts w:ascii="Times New Roman" w:hAnsi="Times New Roman"/>
                <w:sz w:val="24"/>
                <w:szCs w:val="24"/>
              </w:rPr>
              <w:t>ключевой, сервисной функции, или процесса</w:t>
            </w:r>
          </w:p>
        </w:tc>
        <w:tc>
          <w:tcPr>
            <w:tcW w:w="709" w:type="dxa"/>
            <w:textDirection w:val="btLr"/>
            <w:vAlign w:val="center"/>
          </w:tcPr>
          <w:p w:rsidR="0093720D" w:rsidRPr="00DF743D" w:rsidRDefault="0093720D" w:rsidP="00DF743D">
            <w:pPr>
              <w:spacing w:after="0" w:line="240" w:lineRule="auto"/>
              <w:ind w:left="113" w:right="113"/>
              <w:jc w:val="center"/>
              <w:rPr>
                <w:rFonts w:ascii="Times New Roman" w:hAnsi="Times New Roman"/>
                <w:sz w:val="24"/>
                <w:szCs w:val="24"/>
              </w:rPr>
            </w:pPr>
            <w:r w:rsidRPr="00DF743D">
              <w:rPr>
                <w:rFonts w:ascii="Times New Roman" w:hAnsi="Times New Roman"/>
                <w:sz w:val="24"/>
                <w:szCs w:val="24"/>
              </w:rPr>
              <w:t>концепции</w:t>
            </w:r>
          </w:p>
        </w:tc>
        <w:tc>
          <w:tcPr>
            <w:tcW w:w="1559" w:type="dxa"/>
            <w:textDirection w:val="btLr"/>
            <w:vAlign w:val="center"/>
          </w:tcPr>
          <w:p w:rsidR="0093720D" w:rsidRPr="00DF743D" w:rsidRDefault="0093720D" w:rsidP="00DF743D">
            <w:pPr>
              <w:spacing w:after="0" w:line="240" w:lineRule="auto"/>
              <w:ind w:left="113" w:right="113"/>
              <w:jc w:val="center"/>
              <w:rPr>
                <w:rFonts w:ascii="Times New Roman" w:hAnsi="Times New Roman"/>
                <w:sz w:val="24"/>
                <w:szCs w:val="24"/>
              </w:rPr>
            </w:pPr>
            <w:r w:rsidRPr="00DF743D">
              <w:rPr>
                <w:rFonts w:ascii="Times New Roman" w:hAnsi="Times New Roman"/>
                <w:sz w:val="24"/>
                <w:szCs w:val="24"/>
              </w:rPr>
              <w:t>элемента, подсистемы, системы</w:t>
            </w:r>
          </w:p>
        </w:tc>
        <w:tc>
          <w:tcPr>
            <w:tcW w:w="850" w:type="dxa"/>
            <w:textDirection w:val="btLr"/>
            <w:vAlign w:val="center"/>
          </w:tcPr>
          <w:p w:rsidR="0093720D" w:rsidRPr="00DF743D" w:rsidRDefault="0093720D" w:rsidP="00DF743D">
            <w:pPr>
              <w:spacing w:after="0" w:line="240" w:lineRule="auto"/>
              <w:ind w:left="113" w:right="113"/>
              <w:jc w:val="center"/>
              <w:rPr>
                <w:rFonts w:ascii="Times New Roman" w:hAnsi="Times New Roman"/>
                <w:sz w:val="24"/>
                <w:szCs w:val="24"/>
              </w:rPr>
            </w:pPr>
            <w:r w:rsidRPr="00DF743D">
              <w:rPr>
                <w:rFonts w:ascii="Times New Roman" w:hAnsi="Times New Roman"/>
                <w:sz w:val="24"/>
                <w:szCs w:val="24"/>
              </w:rPr>
              <w:t>механизма</w:t>
            </w:r>
          </w:p>
        </w:tc>
        <w:tc>
          <w:tcPr>
            <w:tcW w:w="709" w:type="dxa"/>
            <w:textDirection w:val="btLr"/>
          </w:tcPr>
          <w:p w:rsidR="0093720D" w:rsidRPr="00DF743D" w:rsidRDefault="0093720D" w:rsidP="00DF743D">
            <w:pPr>
              <w:spacing w:after="0" w:line="240" w:lineRule="auto"/>
              <w:ind w:left="113" w:right="113"/>
              <w:jc w:val="center"/>
              <w:rPr>
                <w:rFonts w:ascii="Times New Roman" w:hAnsi="Times New Roman"/>
                <w:sz w:val="24"/>
                <w:szCs w:val="24"/>
              </w:rPr>
            </w:pPr>
            <w:r w:rsidRPr="00DF743D">
              <w:rPr>
                <w:rFonts w:ascii="Times New Roman" w:hAnsi="Times New Roman"/>
                <w:sz w:val="24"/>
                <w:szCs w:val="24"/>
              </w:rPr>
              <w:t>технологии</w:t>
            </w:r>
          </w:p>
        </w:tc>
        <w:tc>
          <w:tcPr>
            <w:tcW w:w="1276" w:type="dxa"/>
            <w:textDirection w:val="btLr"/>
            <w:vAlign w:val="center"/>
          </w:tcPr>
          <w:p w:rsidR="0093720D" w:rsidRPr="00DF743D" w:rsidRDefault="0093720D" w:rsidP="00DF743D">
            <w:pPr>
              <w:spacing w:after="0" w:line="240" w:lineRule="auto"/>
              <w:ind w:left="113" w:right="113"/>
              <w:jc w:val="center"/>
              <w:rPr>
                <w:rFonts w:ascii="Times New Roman" w:hAnsi="Times New Roman"/>
                <w:sz w:val="24"/>
                <w:szCs w:val="24"/>
              </w:rPr>
            </w:pPr>
            <w:r w:rsidRPr="00DF743D">
              <w:rPr>
                <w:rFonts w:ascii="Times New Roman" w:hAnsi="Times New Roman"/>
                <w:sz w:val="24"/>
                <w:szCs w:val="24"/>
              </w:rPr>
              <w:t>Философии, образа мышления</w:t>
            </w:r>
          </w:p>
        </w:tc>
      </w:tr>
      <w:tr w:rsidR="0093720D" w:rsidRPr="00DF743D" w:rsidTr="00DF743D">
        <w:trPr>
          <w:cantSplit/>
          <w:trHeight w:val="1134"/>
        </w:trPr>
        <w:tc>
          <w:tcPr>
            <w:tcW w:w="1951" w:type="dxa"/>
            <w:vAlign w:val="center"/>
          </w:tcPr>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 xml:space="preserve">В.Б. Ивашкевич </w:t>
            </w:r>
          </w:p>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(Казанский государствен-ный финансово–</w:t>
            </w:r>
            <w:r w:rsidRPr="00DF743D">
              <w:rPr>
                <w:rFonts w:ascii="Times New Roman" w:hAnsi="Times New Roman"/>
                <w:spacing w:val="-20"/>
                <w:sz w:val="24"/>
                <w:szCs w:val="24"/>
              </w:rPr>
              <w:t>экономический</w:t>
            </w:r>
            <w:r w:rsidRPr="00DF743D">
              <w:rPr>
                <w:rFonts w:ascii="Times New Roman" w:hAnsi="Times New Roman"/>
                <w:sz w:val="24"/>
                <w:szCs w:val="24"/>
              </w:rPr>
              <w:t xml:space="preserve"> институт)</w:t>
            </w:r>
          </w:p>
        </w:tc>
        <w:tc>
          <w:tcPr>
            <w:tcW w:w="1032" w:type="dxa"/>
            <w:vAlign w:val="center"/>
          </w:tcPr>
          <w:p w:rsidR="0093720D" w:rsidRPr="00DF743D" w:rsidRDefault="0093720D" w:rsidP="00DF743D">
            <w:pPr>
              <w:spacing w:after="0" w:line="240" w:lineRule="auto"/>
              <w:jc w:val="center"/>
              <w:rPr>
                <w:rFonts w:ascii="Times New Roman" w:hAnsi="Times New Roman"/>
                <w:sz w:val="24"/>
                <w:szCs w:val="24"/>
                <w:lang w:val="en-US"/>
              </w:rPr>
            </w:pPr>
            <w:r w:rsidRPr="00DF743D">
              <w:rPr>
                <w:rFonts w:ascii="Times New Roman" w:hAnsi="Times New Roman"/>
                <w:sz w:val="24"/>
                <w:szCs w:val="24"/>
                <w:lang w:val="en-US"/>
              </w:rPr>
              <w:t>[</w:t>
            </w:r>
            <w:r w:rsidRPr="00DF743D">
              <w:rPr>
                <w:rFonts w:ascii="Times New Roman" w:hAnsi="Times New Roman"/>
                <w:sz w:val="24"/>
                <w:szCs w:val="24"/>
              </w:rPr>
              <w:t>1996</w:t>
            </w:r>
            <w:r w:rsidRPr="00DF743D">
              <w:rPr>
                <w:rFonts w:ascii="Times New Roman" w:hAnsi="Times New Roman"/>
                <w:sz w:val="24"/>
                <w:szCs w:val="24"/>
                <w:lang w:val="en-US"/>
              </w:rPr>
              <w:t>]</w:t>
            </w:r>
          </w:p>
        </w:tc>
        <w:tc>
          <w:tcPr>
            <w:tcW w:w="5050" w:type="dxa"/>
          </w:tcPr>
          <w:p w:rsidR="0093720D" w:rsidRPr="00DF743D" w:rsidRDefault="0093720D" w:rsidP="00DF743D">
            <w:pPr>
              <w:tabs>
                <w:tab w:val="left" w:pos="33"/>
                <w:tab w:val="left" w:pos="318"/>
              </w:tabs>
              <w:spacing w:after="0" w:line="240" w:lineRule="auto"/>
              <w:rPr>
                <w:rFonts w:ascii="Times New Roman" w:hAnsi="Times New Roman"/>
                <w:sz w:val="24"/>
                <w:szCs w:val="24"/>
              </w:rPr>
            </w:pPr>
            <w:r w:rsidRPr="00DF743D">
              <w:rPr>
                <w:rFonts w:ascii="Times New Roman" w:hAnsi="Times New Roman"/>
                <w:sz w:val="24"/>
                <w:szCs w:val="24"/>
              </w:rPr>
              <w:t>система управления процессом достижения конечных целей и результатов деятельности фирмы, т.е. в экономическом отношении, с некоторой долей условности, как система управления прибылью предприятия.</w:t>
            </w:r>
          </w:p>
          <w:p w:rsidR="0093720D" w:rsidRPr="00DF743D" w:rsidRDefault="0093720D" w:rsidP="00DF743D">
            <w:pPr>
              <w:tabs>
                <w:tab w:val="left" w:pos="33"/>
                <w:tab w:val="left" w:pos="318"/>
              </w:tabs>
              <w:spacing w:after="0" w:line="240" w:lineRule="auto"/>
              <w:rPr>
                <w:rFonts w:ascii="Times New Roman" w:hAnsi="Times New Roman"/>
                <w:sz w:val="24"/>
                <w:szCs w:val="24"/>
              </w:rPr>
            </w:pPr>
            <w:r w:rsidRPr="00DF743D">
              <w:rPr>
                <w:rFonts w:ascii="Times New Roman" w:hAnsi="Times New Roman"/>
                <w:sz w:val="24"/>
                <w:szCs w:val="24"/>
              </w:rPr>
              <w:t>Одним из механизмов, инструментов и одновременно одна из составляющих искусства экономического управления</w:t>
            </w:r>
          </w:p>
        </w:tc>
        <w:tc>
          <w:tcPr>
            <w:tcW w:w="722" w:type="dxa"/>
            <w:textDirection w:val="btLr"/>
          </w:tcPr>
          <w:p w:rsidR="0093720D" w:rsidRPr="00DF743D" w:rsidRDefault="0093720D" w:rsidP="00DF743D">
            <w:pPr>
              <w:spacing w:before="100" w:beforeAutospacing="1" w:after="100" w:afterAutospacing="1" w:line="240" w:lineRule="auto"/>
              <w:ind w:left="113" w:right="113"/>
              <w:rPr>
                <w:rFonts w:ascii="Times New Roman" w:hAnsi="Times New Roman"/>
                <w:sz w:val="24"/>
                <w:szCs w:val="24"/>
              </w:rPr>
            </w:pPr>
            <w:r w:rsidRPr="00DF743D">
              <w:rPr>
                <w:rFonts w:ascii="Times New Roman" w:hAnsi="Times New Roman"/>
                <w:sz w:val="24"/>
                <w:szCs w:val="24"/>
              </w:rPr>
              <w:t>один из инструментов</w:t>
            </w:r>
          </w:p>
        </w:tc>
        <w:tc>
          <w:tcPr>
            <w:tcW w:w="1418" w:type="dxa"/>
            <w:textDirection w:val="btLr"/>
          </w:tcPr>
          <w:p w:rsidR="0093720D" w:rsidRPr="00DF743D" w:rsidRDefault="0093720D" w:rsidP="00DF743D">
            <w:pPr>
              <w:spacing w:before="100" w:beforeAutospacing="1" w:after="100" w:afterAutospacing="1" w:line="240" w:lineRule="auto"/>
              <w:ind w:left="113" w:right="113"/>
              <w:rPr>
                <w:rFonts w:ascii="Times New Roman" w:hAnsi="Times New Roman"/>
                <w:sz w:val="24"/>
                <w:szCs w:val="24"/>
              </w:rPr>
            </w:pPr>
          </w:p>
        </w:tc>
        <w:tc>
          <w:tcPr>
            <w:tcW w:w="709" w:type="dxa"/>
            <w:textDirection w:val="btLr"/>
          </w:tcPr>
          <w:p w:rsidR="0093720D" w:rsidRPr="00DF743D" w:rsidRDefault="0093720D" w:rsidP="00DF743D">
            <w:pPr>
              <w:spacing w:after="0" w:line="240" w:lineRule="auto"/>
              <w:ind w:left="113" w:right="113"/>
              <w:rPr>
                <w:rFonts w:ascii="Times New Roman" w:hAnsi="Times New Roman"/>
                <w:sz w:val="24"/>
                <w:szCs w:val="24"/>
              </w:rPr>
            </w:pPr>
          </w:p>
        </w:tc>
        <w:tc>
          <w:tcPr>
            <w:tcW w:w="1559" w:type="dxa"/>
            <w:textDirection w:val="btLr"/>
          </w:tcPr>
          <w:p w:rsidR="0093720D" w:rsidRPr="00DF743D" w:rsidRDefault="0093720D" w:rsidP="00DF743D">
            <w:pPr>
              <w:spacing w:after="0" w:line="240" w:lineRule="auto"/>
              <w:ind w:left="113" w:right="113"/>
              <w:rPr>
                <w:rFonts w:ascii="Times New Roman" w:hAnsi="Times New Roman"/>
                <w:sz w:val="24"/>
                <w:szCs w:val="24"/>
              </w:rPr>
            </w:pPr>
            <w:r w:rsidRPr="00DF743D">
              <w:rPr>
                <w:rFonts w:ascii="Times New Roman" w:hAnsi="Times New Roman"/>
                <w:sz w:val="24"/>
                <w:szCs w:val="24"/>
              </w:rPr>
              <w:t>система</w:t>
            </w:r>
          </w:p>
          <w:p w:rsidR="0093720D" w:rsidRPr="00DF743D" w:rsidRDefault="0093720D" w:rsidP="00DF743D">
            <w:pPr>
              <w:spacing w:after="0" w:line="240" w:lineRule="auto"/>
              <w:ind w:left="113" w:right="113"/>
              <w:rPr>
                <w:rFonts w:ascii="Times New Roman" w:hAnsi="Times New Roman"/>
                <w:sz w:val="24"/>
                <w:szCs w:val="24"/>
              </w:rPr>
            </w:pPr>
            <w:r w:rsidRPr="00DF743D">
              <w:rPr>
                <w:rFonts w:ascii="Times New Roman" w:hAnsi="Times New Roman"/>
                <w:sz w:val="24"/>
                <w:szCs w:val="24"/>
              </w:rPr>
              <w:t>управления процессом и прибылью</w:t>
            </w:r>
          </w:p>
        </w:tc>
        <w:tc>
          <w:tcPr>
            <w:tcW w:w="850" w:type="dxa"/>
            <w:textDirection w:val="btLr"/>
          </w:tcPr>
          <w:p w:rsidR="0093720D" w:rsidRPr="00DF743D" w:rsidRDefault="0093720D" w:rsidP="00DF743D">
            <w:pPr>
              <w:spacing w:after="0" w:line="240" w:lineRule="auto"/>
              <w:ind w:left="113" w:right="113"/>
              <w:rPr>
                <w:rFonts w:ascii="Times New Roman" w:hAnsi="Times New Roman"/>
                <w:sz w:val="24"/>
                <w:szCs w:val="24"/>
              </w:rPr>
            </w:pPr>
            <w:r w:rsidRPr="00DF743D">
              <w:rPr>
                <w:rFonts w:ascii="Times New Roman" w:hAnsi="Times New Roman"/>
                <w:sz w:val="24"/>
                <w:szCs w:val="24"/>
              </w:rPr>
              <w:t>один из механизмов</w:t>
            </w:r>
          </w:p>
        </w:tc>
        <w:tc>
          <w:tcPr>
            <w:tcW w:w="709" w:type="dxa"/>
            <w:textDirection w:val="btLr"/>
          </w:tcPr>
          <w:p w:rsidR="0093720D" w:rsidRPr="00DF743D" w:rsidRDefault="0093720D" w:rsidP="00DF743D">
            <w:pPr>
              <w:spacing w:after="0" w:line="240" w:lineRule="auto"/>
              <w:ind w:right="113"/>
              <w:rPr>
                <w:rFonts w:ascii="Times New Roman" w:hAnsi="Times New Roman"/>
                <w:sz w:val="24"/>
                <w:szCs w:val="24"/>
              </w:rPr>
            </w:pPr>
          </w:p>
        </w:tc>
        <w:tc>
          <w:tcPr>
            <w:tcW w:w="1276" w:type="dxa"/>
            <w:textDirection w:val="btLr"/>
          </w:tcPr>
          <w:p w:rsidR="0093720D" w:rsidRPr="00DF743D" w:rsidRDefault="0093720D" w:rsidP="00DF743D">
            <w:pPr>
              <w:spacing w:after="0" w:line="240" w:lineRule="auto"/>
              <w:ind w:left="113" w:right="113"/>
              <w:rPr>
                <w:rFonts w:ascii="Times New Roman" w:hAnsi="Times New Roman"/>
                <w:sz w:val="24"/>
                <w:szCs w:val="24"/>
              </w:rPr>
            </w:pPr>
            <w:r w:rsidRPr="00DF743D">
              <w:rPr>
                <w:rFonts w:ascii="Times New Roman" w:hAnsi="Times New Roman"/>
                <w:sz w:val="24"/>
                <w:szCs w:val="24"/>
              </w:rPr>
              <w:t>одна из составляющих искусства экономического</w:t>
            </w:r>
          </w:p>
          <w:p w:rsidR="0093720D" w:rsidRPr="00DF743D" w:rsidRDefault="0093720D" w:rsidP="00DF743D">
            <w:pPr>
              <w:spacing w:after="0" w:line="240" w:lineRule="auto"/>
              <w:ind w:left="113" w:right="113"/>
              <w:rPr>
                <w:rFonts w:ascii="Times New Roman" w:hAnsi="Times New Roman"/>
                <w:sz w:val="24"/>
                <w:szCs w:val="24"/>
              </w:rPr>
            </w:pPr>
            <w:r w:rsidRPr="00DF743D">
              <w:rPr>
                <w:rFonts w:ascii="Times New Roman" w:hAnsi="Times New Roman"/>
                <w:sz w:val="24"/>
                <w:szCs w:val="24"/>
              </w:rPr>
              <w:t>управления</w:t>
            </w:r>
          </w:p>
        </w:tc>
      </w:tr>
      <w:tr w:rsidR="0093720D" w:rsidRPr="00DF743D" w:rsidTr="00DF743D">
        <w:trPr>
          <w:cantSplit/>
          <w:trHeight w:val="1134"/>
        </w:trPr>
        <w:tc>
          <w:tcPr>
            <w:tcW w:w="1951" w:type="dxa"/>
            <w:vAlign w:val="center"/>
          </w:tcPr>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С.Г. Фалько (Московский государствен-ный технический университет им. Н.Э. Баумана)</w:t>
            </w:r>
          </w:p>
        </w:tc>
        <w:tc>
          <w:tcPr>
            <w:tcW w:w="1032" w:type="dxa"/>
            <w:vAlign w:val="center"/>
          </w:tcPr>
          <w:p w:rsidR="0093720D" w:rsidRPr="00DF743D" w:rsidRDefault="0093720D" w:rsidP="00DF743D">
            <w:pPr>
              <w:spacing w:after="0" w:line="240" w:lineRule="auto"/>
              <w:rPr>
                <w:rFonts w:ascii="Times New Roman" w:hAnsi="Times New Roman"/>
                <w:sz w:val="24"/>
                <w:szCs w:val="24"/>
                <w:lang w:val="en-US"/>
              </w:rPr>
            </w:pPr>
            <w:r w:rsidRPr="00DF743D">
              <w:rPr>
                <w:rFonts w:ascii="Times New Roman" w:hAnsi="Times New Roman"/>
                <w:sz w:val="24"/>
                <w:szCs w:val="24"/>
                <w:lang w:val="en-US"/>
              </w:rPr>
              <w:t>[2006]</w:t>
            </w:r>
          </w:p>
        </w:tc>
        <w:tc>
          <w:tcPr>
            <w:tcW w:w="5050" w:type="dxa"/>
          </w:tcPr>
          <w:p w:rsidR="0093720D" w:rsidRPr="00DF743D" w:rsidRDefault="0093720D" w:rsidP="00DF743D">
            <w:pPr>
              <w:tabs>
                <w:tab w:val="left" w:pos="33"/>
                <w:tab w:val="left" w:pos="318"/>
              </w:tabs>
              <w:spacing w:after="0" w:line="240" w:lineRule="auto"/>
              <w:rPr>
                <w:rFonts w:ascii="Times New Roman" w:hAnsi="Times New Roman"/>
                <w:sz w:val="24"/>
                <w:szCs w:val="24"/>
              </w:rPr>
            </w:pPr>
            <w:r w:rsidRPr="00DF743D">
              <w:rPr>
                <w:rFonts w:ascii="Times New Roman" w:hAnsi="Times New Roman"/>
                <w:sz w:val="24"/>
                <w:szCs w:val="24"/>
              </w:rPr>
              <w:t xml:space="preserve">отмечает в числе узловых проблем контроллинга ориентацию на эффективную работу организации в относительно долговременной перспективе – философию доходности, а в более поздних публикациях отмечает многогранность контроллинга и дает ему комплексное определение и выделяет четыре составляющих – философскую, функциональную, организационную и научную </w:t>
            </w:r>
          </w:p>
        </w:tc>
        <w:tc>
          <w:tcPr>
            <w:tcW w:w="722" w:type="dxa"/>
            <w:textDirection w:val="btLr"/>
          </w:tcPr>
          <w:p w:rsidR="0093720D" w:rsidRPr="00DF743D" w:rsidRDefault="0093720D" w:rsidP="00DF743D">
            <w:pPr>
              <w:spacing w:after="0" w:line="240" w:lineRule="auto"/>
              <w:ind w:left="113" w:right="113"/>
              <w:rPr>
                <w:rFonts w:ascii="Times New Roman" w:hAnsi="Times New Roman"/>
                <w:sz w:val="24"/>
                <w:szCs w:val="24"/>
              </w:rPr>
            </w:pPr>
          </w:p>
        </w:tc>
        <w:tc>
          <w:tcPr>
            <w:tcW w:w="1418" w:type="dxa"/>
            <w:textDirection w:val="btLr"/>
          </w:tcPr>
          <w:p w:rsidR="0093720D" w:rsidRPr="00DF743D" w:rsidRDefault="0093720D" w:rsidP="00DF743D">
            <w:pPr>
              <w:spacing w:after="0" w:line="240" w:lineRule="auto"/>
              <w:ind w:left="113" w:right="113"/>
              <w:rPr>
                <w:rFonts w:ascii="Times New Roman" w:hAnsi="Times New Roman"/>
                <w:sz w:val="24"/>
                <w:szCs w:val="24"/>
              </w:rPr>
            </w:pPr>
          </w:p>
        </w:tc>
        <w:tc>
          <w:tcPr>
            <w:tcW w:w="709" w:type="dxa"/>
            <w:textDirection w:val="btLr"/>
          </w:tcPr>
          <w:p w:rsidR="0093720D" w:rsidRPr="00DF743D" w:rsidRDefault="0093720D" w:rsidP="00DF743D">
            <w:pPr>
              <w:spacing w:after="0" w:line="240" w:lineRule="auto"/>
              <w:ind w:left="113" w:right="113"/>
              <w:rPr>
                <w:rFonts w:ascii="Times New Roman" w:hAnsi="Times New Roman"/>
                <w:sz w:val="24"/>
                <w:szCs w:val="24"/>
              </w:rPr>
            </w:pPr>
          </w:p>
        </w:tc>
        <w:tc>
          <w:tcPr>
            <w:tcW w:w="1559" w:type="dxa"/>
            <w:textDirection w:val="btLr"/>
          </w:tcPr>
          <w:p w:rsidR="0093720D" w:rsidRPr="00DF743D" w:rsidRDefault="0093720D" w:rsidP="00DF743D">
            <w:pPr>
              <w:spacing w:after="0" w:line="240" w:lineRule="auto"/>
              <w:ind w:left="113" w:right="113"/>
              <w:rPr>
                <w:rFonts w:ascii="Times New Roman" w:hAnsi="Times New Roman"/>
                <w:sz w:val="24"/>
                <w:szCs w:val="24"/>
              </w:rPr>
            </w:pPr>
            <w:r w:rsidRPr="00DF743D">
              <w:rPr>
                <w:rFonts w:ascii="Times New Roman" w:hAnsi="Times New Roman"/>
                <w:sz w:val="24"/>
                <w:szCs w:val="24"/>
              </w:rPr>
              <w:t>многомерность. Четыре составляющих</w:t>
            </w:r>
          </w:p>
          <w:p w:rsidR="0093720D" w:rsidRPr="00DF743D" w:rsidRDefault="0093720D" w:rsidP="00DF743D">
            <w:pPr>
              <w:spacing w:after="0" w:line="240" w:lineRule="auto"/>
              <w:ind w:left="113" w:right="113"/>
              <w:rPr>
                <w:rFonts w:ascii="Times New Roman" w:hAnsi="Times New Roman"/>
                <w:sz w:val="24"/>
                <w:szCs w:val="24"/>
              </w:rPr>
            </w:pPr>
          </w:p>
        </w:tc>
        <w:tc>
          <w:tcPr>
            <w:tcW w:w="850" w:type="dxa"/>
            <w:textDirection w:val="btLr"/>
          </w:tcPr>
          <w:p w:rsidR="0093720D" w:rsidRPr="00DF743D" w:rsidRDefault="0093720D" w:rsidP="00DF743D">
            <w:pPr>
              <w:spacing w:after="0" w:line="240" w:lineRule="auto"/>
              <w:ind w:left="113" w:right="113"/>
              <w:rPr>
                <w:rFonts w:ascii="Times New Roman" w:hAnsi="Times New Roman"/>
                <w:sz w:val="24"/>
                <w:szCs w:val="24"/>
              </w:rPr>
            </w:pPr>
          </w:p>
        </w:tc>
        <w:tc>
          <w:tcPr>
            <w:tcW w:w="709" w:type="dxa"/>
            <w:textDirection w:val="btLr"/>
          </w:tcPr>
          <w:p w:rsidR="0093720D" w:rsidRPr="00DF743D" w:rsidRDefault="0093720D" w:rsidP="00DF743D">
            <w:pPr>
              <w:spacing w:after="0" w:line="240" w:lineRule="auto"/>
              <w:ind w:left="113" w:right="113"/>
              <w:rPr>
                <w:rFonts w:ascii="Times New Roman" w:hAnsi="Times New Roman"/>
                <w:sz w:val="24"/>
                <w:szCs w:val="24"/>
              </w:rPr>
            </w:pPr>
          </w:p>
        </w:tc>
        <w:tc>
          <w:tcPr>
            <w:tcW w:w="1276" w:type="dxa"/>
            <w:textDirection w:val="btLr"/>
          </w:tcPr>
          <w:p w:rsidR="0093720D" w:rsidRPr="00DF743D" w:rsidRDefault="0093720D" w:rsidP="00DF743D">
            <w:pPr>
              <w:spacing w:after="0" w:line="240" w:lineRule="auto"/>
              <w:ind w:left="113" w:right="113"/>
              <w:rPr>
                <w:rFonts w:ascii="Times New Roman" w:hAnsi="Times New Roman"/>
                <w:sz w:val="24"/>
                <w:szCs w:val="24"/>
              </w:rPr>
            </w:pPr>
            <w:r w:rsidRPr="00DF743D">
              <w:rPr>
                <w:rFonts w:ascii="Times New Roman" w:hAnsi="Times New Roman"/>
                <w:sz w:val="24"/>
                <w:szCs w:val="24"/>
              </w:rPr>
              <w:t>философия доходности, системное мышление, стратегическая направленность</w:t>
            </w:r>
          </w:p>
        </w:tc>
      </w:tr>
      <w:tr w:rsidR="0093720D" w:rsidRPr="00DF743D" w:rsidTr="00DF743D">
        <w:trPr>
          <w:cantSplit/>
          <w:trHeight w:val="1120"/>
        </w:trPr>
        <w:tc>
          <w:tcPr>
            <w:tcW w:w="1951" w:type="dxa"/>
            <w:vAlign w:val="center"/>
          </w:tcPr>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С.В. Рубцов</w:t>
            </w:r>
          </w:p>
        </w:tc>
        <w:tc>
          <w:tcPr>
            <w:tcW w:w="1032" w:type="dxa"/>
            <w:vAlign w:val="center"/>
          </w:tcPr>
          <w:p w:rsidR="0093720D" w:rsidRPr="00DF743D" w:rsidRDefault="0093720D" w:rsidP="00DF743D">
            <w:pPr>
              <w:spacing w:after="0" w:line="240" w:lineRule="auto"/>
              <w:rPr>
                <w:rFonts w:ascii="Times New Roman" w:hAnsi="Times New Roman"/>
                <w:sz w:val="24"/>
                <w:szCs w:val="24"/>
                <w:lang w:val="en-US"/>
              </w:rPr>
            </w:pPr>
            <w:r w:rsidRPr="00DF743D">
              <w:rPr>
                <w:rFonts w:ascii="Times New Roman" w:hAnsi="Times New Roman"/>
                <w:sz w:val="24"/>
                <w:szCs w:val="24"/>
                <w:lang w:val="en-US"/>
              </w:rPr>
              <w:t>[</w:t>
            </w:r>
            <w:r w:rsidRPr="00DF743D">
              <w:rPr>
                <w:rFonts w:ascii="Times New Roman" w:hAnsi="Times New Roman"/>
                <w:sz w:val="24"/>
                <w:szCs w:val="24"/>
              </w:rPr>
              <w:t xml:space="preserve"> 2000</w:t>
            </w:r>
            <w:r w:rsidRPr="00DF743D">
              <w:rPr>
                <w:rFonts w:ascii="Times New Roman" w:hAnsi="Times New Roman"/>
                <w:sz w:val="24"/>
                <w:szCs w:val="24"/>
                <w:lang w:val="en-US"/>
              </w:rPr>
              <w:t>]</w:t>
            </w:r>
          </w:p>
        </w:tc>
        <w:tc>
          <w:tcPr>
            <w:tcW w:w="5050" w:type="dxa"/>
          </w:tcPr>
          <w:p w:rsidR="0093720D" w:rsidRPr="00DF743D" w:rsidRDefault="0093720D" w:rsidP="00DF743D">
            <w:pPr>
              <w:tabs>
                <w:tab w:val="left" w:pos="33"/>
                <w:tab w:val="left" w:pos="318"/>
              </w:tabs>
              <w:spacing w:after="0" w:line="240" w:lineRule="auto"/>
              <w:rPr>
                <w:rFonts w:ascii="Times New Roman" w:hAnsi="Times New Roman"/>
                <w:sz w:val="24"/>
                <w:szCs w:val="24"/>
              </w:rPr>
            </w:pPr>
            <w:r w:rsidRPr="00DF743D">
              <w:rPr>
                <w:rFonts w:ascii="Times New Roman" w:hAnsi="Times New Roman"/>
                <w:sz w:val="24"/>
                <w:szCs w:val="24"/>
              </w:rPr>
              <w:t>система, обеспечивающая методическую и инструментальную базу (МИБ) для поддержки основных функций управления: планирования, контроля, учета и анализа [8, 9]</w:t>
            </w:r>
          </w:p>
        </w:tc>
        <w:tc>
          <w:tcPr>
            <w:tcW w:w="722" w:type="dxa"/>
            <w:textDirection w:val="btLr"/>
          </w:tcPr>
          <w:p w:rsidR="0093720D" w:rsidRPr="00DF743D" w:rsidRDefault="0093720D" w:rsidP="00DF743D">
            <w:pPr>
              <w:spacing w:after="0" w:line="240" w:lineRule="auto"/>
              <w:ind w:left="113" w:right="113"/>
              <w:rPr>
                <w:rFonts w:ascii="Times New Roman" w:hAnsi="Times New Roman"/>
                <w:sz w:val="24"/>
                <w:szCs w:val="24"/>
              </w:rPr>
            </w:pPr>
          </w:p>
        </w:tc>
        <w:tc>
          <w:tcPr>
            <w:tcW w:w="1418" w:type="dxa"/>
            <w:textDirection w:val="btLr"/>
          </w:tcPr>
          <w:p w:rsidR="0093720D" w:rsidRPr="00DF743D" w:rsidRDefault="0093720D" w:rsidP="00DF743D">
            <w:pPr>
              <w:spacing w:after="0" w:line="240" w:lineRule="auto"/>
              <w:ind w:left="113" w:right="113"/>
              <w:rPr>
                <w:rFonts w:ascii="Times New Roman" w:hAnsi="Times New Roman"/>
                <w:sz w:val="24"/>
                <w:szCs w:val="24"/>
              </w:rPr>
            </w:pPr>
          </w:p>
        </w:tc>
        <w:tc>
          <w:tcPr>
            <w:tcW w:w="709" w:type="dxa"/>
            <w:textDirection w:val="btLr"/>
          </w:tcPr>
          <w:p w:rsidR="0093720D" w:rsidRPr="00DF743D" w:rsidRDefault="0093720D" w:rsidP="00DF743D">
            <w:pPr>
              <w:spacing w:after="0" w:line="240" w:lineRule="auto"/>
              <w:ind w:left="113" w:right="113"/>
              <w:rPr>
                <w:rFonts w:ascii="Times New Roman" w:hAnsi="Times New Roman"/>
                <w:sz w:val="24"/>
                <w:szCs w:val="24"/>
              </w:rPr>
            </w:pPr>
          </w:p>
        </w:tc>
        <w:tc>
          <w:tcPr>
            <w:tcW w:w="1559" w:type="dxa"/>
            <w:textDirection w:val="btLr"/>
          </w:tcPr>
          <w:p w:rsidR="0093720D" w:rsidRPr="00DF743D" w:rsidRDefault="0093720D" w:rsidP="00DF743D">
            <w:pPr>
              <w:spacing w:after="0" w:line="240" w:lineRule="auto"/>
              <w:ind w:left="113" w:right="113"/>
              <w:rPr>
                <w:rFonts w:ascii="Times New Roman" w:hAnsi="Times New Roman"/>
                <w:sz w:val="24"/>
                <w:szCs w:val="24"/>
              </w:rPr>
            </w:pPr>
            <w:r w:rsidRPr="00DF743D">
              <w:rPr>
                <w:rFonts w:ascii="Times New Roman" w:hAnsi="Times New Roman"/>
                <w:sz w:val="24"/>
                <w:szCs w:val="24"/>
              </w:rPr>
              <w:t>система поддержки основных функций управления</w:t>
            </w:r>
          </w:p>
        </w:tc>
        <w:tc>
          <w:tcPr>
            <w:tcW w:w="850" w:type="dxa"/>
            <w:textDirection w:val="btLr"/>
          </w:tcPr>
          <w:p w:rsidR="0093720D" w:rsidRPr="00DF743D" w:rsidRDefault="0093720D" w:rsidP="00DF743D">
            <w:pPr>
              <w:spacing w:after="0" w:line="240" w:lineRule="auto"/>
              <w:ind w:left="113" w:right="113"/>
              <w:rPr>
                <w:rFonts w:ascii="Times New Roman" w:hAnsi="Times New Roman"/>
                <w:sz w:val="24"/>
                <w:szCs w:val="24"/>
              </w:rPr>
            </w:pPr>
          </w:p>
        </w:tc>
        <w:tc>
          <w:tcPr>
            <w:tcW w:w="709" w:type="dxa"/>
            <w:textDirection w:val="btLr"/>
          </w:tcPr>
          <w:p w:rsidR="0093720D" w:rsidRPr="00DF743D" w:rsidRDefault="0093720D" w:rsidP="00DF743D">
            <w:pPr>
              <w:spacing w:after="0" w:line="240" w:lineRule="auto"/>
              <w:ind w:left="113" w:right="113"/>
              <w:rPr>
                <w:rFonts w:ascii="Times New Roman" w:hAnsi="Times New Roman"/>
                <w:sz w:val="24"/>
                <w:szCs w:val="24"/>
              </w:rPr>
            </w:pPr>
          </w:p>
        </w:tc>
        <w:tc>
          <w:tcPr>
            <w:tcW w:w="1276" w:type="dxa"/>
            <w:textDirection w:val="btLr"/>
          </w:tcPr>
          <w:p w:rsidR="0093720D" w:rsidRPr="00DF743D" w:rsidRDefault="0093720D" w:rsidP="00DF743D">
            <w:pPr>
              <w:spacing w:after="0" w:line="240" w:lineRule="auto"/>
              <w:ind w:left="113" w:right="113"/>
              <w:rPr>
                <w:rFonts w:ascii="Times New Roman" w:hAnsi="Times New Roman"/>
                <w:sz w:val="24"/>
                <w:szCs w:val="24"/>
              </w:rPr>
            </w:pPr>
          </w:p>
        </w:tc>
      </w:tr>
      <w:tr w:rsidR="0093720D" w:rsidRPr="00DF743D" w:rsidTr="00DF743D">
        <w:trPr>
          <w:cantSplit/>
          <w:trHeight w:val="1188"/>
        </w:trPr>
        <w:tc>
          <w:tcPr>
            <w:tcW w:w="1951" w:type="dxa"/>
            <w:vAlign w:val="center"/>
          </w:tcPr>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 xml:space="preserve">Л.А. Малышева </w:t>
            </w:r>
          </w:p>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(Уральский государствен-ный университет)</w:t>
            </w:r>
          </w:p>
        </w:tc>
        <w:tc>
          <w:tcPr>
            <w:tcW w:w="1032" w:type="dxa"/>
            <w:vAlign w:val="center"/>
          </w:tcPr>
          <w:p w:rsidR="0093720D" w:rsidRPr="00DF743D" w:rsidRDefault="0093720D" w:rsidP="00DF743D">
            <w:pPr>
              <w:spacing w:after="0" w:line="240" w:lineRule="auto"/>
              <w:jc w:val="center"/>
              <w:rPr>
                <w:rFonts w:ascii="Times New Roman" w:hAnsi="Times New Roman"/>
                <w:sz w:val="24"/>
                <w:szCs w:val="24"/>
                <w:lang w:val="en-US"/>
              </w:rPr>
            </w:pPr>
            <w:r w:rsidRPr="00DF743D">
              <w:rPr>
                <w:rFonts w:ascii="Times New Roman" w:hAnsi="Times New Roman"/>
                <w:sz w:val="24"/>
                <w:szCs w:val="24"/>
                <w:lang w:val="en-US"/>
              </w:rPr>
              <w:t>[</w:t>
            </w:r>
            <w:r w:rsidRPr="00DF743D">
              <w:rPr>
                <w:rFonts w:ascii="Times New Roman" w:hAnsi="Times New Roman"/>
                <w:sz w:val="24"/>
                <w:szCs w:val="24"/>
              </w:rPr>
              <w:t>2000</w:t>
            </w:r>
            <w:r w:rsidRPr="00DF743D">
              <w:rPr>
                <w:rFonts w:ascii="Times New Roman" w:hAnsi="Times New Roman"/>
                <w:sz w:val="24"/>
                <w:szCs w:val="24"/>
                <w:lang w:val="en-US"/>
              </w:rPr>
              <w:t>]</w:t>
            </w:r>
          </w:p>
        </w:tc>
        <w:tc>
          <w:tcPr>
            <w:tcW w:w="5050" w:type="dxa"/>
          </w:tcPr>
          <w:p w:rsidR="0093720D" w:rsidRPr="00DF743D" w:rsidRDefault="0093720D" w:rsidP="00DF743D">
            <w:pPr>
              <w:tabs>
                <w:tab w:val="left" w:pos="33"/>
                <w:tab w:val="left" w:pos="318"/>
              </w:tabs>
              <w:spacing w:after="0" w:line="240" w:lineRule="auto"/>
              <w:rPr>
                <w:rFonts w:ascii="Times New Roman" w:hAnsi="Times New Roman"/>
                <w:sz w:val="24"/>
                <w:szCs w:val="24"/>
              </w:rPr>
            </w:pPr>
            <w:r w:rsidRPr="00DF743D">
              <w:rPr>
                <w:rFonts w:ascii="Times New Roman" w:hAnsi="Times New Roman"/>
                <w:sz w:val="24"/>
                <w:szCs w:val="24"/>
              </w:rPr>
              <w:t>основанная на технологиях системного анализа метасистему управления, которая действует в рамках единого информационного пространства и предлагает методики управления и принятия решений [11]</w:t>
            </w:r>
          </w:p>
        </w:tc>
        <w:tc>
          <w:tcPr>
            <w:tcW w:w="722" w:type="dxa"/>
            <w:textDirection w:val="btLr"/>
          </w:tcPr>
          <w:p w:rsidR="0093720D" w:rsidRPr="00DF743D" w:rsidRDefault="0093720D" w:rsidP="00DF743D">
            <w:pPr>
              <w:spacing w:before="100" w:beforeAutospacing="1" w:after="100" w:afterAutospacing="1" w:line="240" w:lineRule="auto"/>
              <w:ind w:left="113" w:right="113"/>
              <w:rPr>
                <w:rFonts w:ascii="Times New Roman" w:hAnsi="Times New Roman"/>
                <w:sz w:val="24"/>
                <w:szCs w:val="24"/>
              </w:rPr>
            </w:pPr>
          </w:p>
        </w:tc>
        <w:tc>
          <w:tcPr>
            <w:tcW w:w="1418" w:type="dxa"/>
            <w:textDirection w:val="btLr"/>
          </w:tcPr>
          <w:p w:rsidR="0093720D" w:rsidRPr="00DF743D" w:rsidRDefault="0093720D" w:rsidP="00DF743D">
            <w:pPr>
              <w:spacing w:before="100" w:beforeAutospacing="1" w:after="100" w:afterAutospacing="1" w:line="240" w:lineRule="auto"/>
              <w:ind w:left="113" w:right="113"/>
              <w:rPr>
                <w:rFonts w:ascii="Times New Roman" w:hAnsi="Times New Roman"/>
                <w:sz w:val="24"/>
                <w:szCs w:val="24"/>
              </w:rPr>
            </w:pPr>
          </w:p>
        </w:tc>
        <w:tc>
          <w:tcPr>
            <w:tcW w:w="709" w:type="dxa"/>
            <w:textDirection w:val="btLr"/>
          </w:tcPr>
          <w:p w:rsidR="0093720D" w:rsidRPr="00DF743D" w:rsidRDefault="0093720D" w:rsidP="00DF743D">
            <w:pPr>
              <w:spacing w:after="0" w:line="240" w:lineRule="auto"/>
              <w:ind w:left="113" w:right="113"/>
              <w:rPr>
                <w:rFonts w:ascii="Times New Roman" w:hAnsi="Times New Roman"/>
                <w:sz w:val="24"/>
                <w:szCs w:val="24"/>
              </w:rPr>
            </w:pPr>
          </w:p>
        </w:tc>
        <w:tc>
          <w:tcPr>
            <w:tcW w:w="1559" w:type="dxa"/>
            <w:textDirection w:val="btLr"/>
          </w:tcPr>
          <w:p w:rsidR="0093720D" w:rsidRPr="00DF743D" w:rsidRDefault="0093720D" w:rsidP="00DF743D">
            <w:pPr>
              <w:spacing w:after="0" w:line="240" w:lineRule="auto"/>
              <w:ind w:left="113" w:right="113"/>
              <w:rPr>
                <w:rFonts w:ascii="Times New Roman" w:hAnsi="Times New Roman"/>
                <w:sz w:val="24"/>
                <w:szCs w:val="24"/>
              </w:rPr>
            </w:pPr>
            <w:r w:rsidRPr="00DF743D">
              <w:rPr>
                <w:rFonts w:ascii="Times New Roman" w:hAnsi="Times New Roman"/>
                <w:sz w:val="24"/>
                <w:szCs w:val="24"/>
              </w:rPr>
              <w:t>Метасис-тема управле-ния</w:t>
            </w:r>
          </w:p>
        </w:tc>
        <w:tc>
          <w:tcPr>
            <w:tcW w:w="850" w:type="dxa"/>
            <w:textDirection w:val="btLr"/>
          </w:tcPr>
          <w:p w:rsidR="0093720D" w:rsidRPr="00DF743D" w:rsidRDefault="0093720D" w:rsidP="00DF743D">
            <w:pPr>
              <w:spacing w:after="0" w:line="204" w:lineRule="auto"/>
              <w:ind w:left="113" w:right="113"/>
              <w:rPr>
                <w:sz w:val="20"/>
                <w:szCs w:val="20"/>
              </w:rPr>
            </w:pPr>
          </w:p>
        </w:tc>
        <w:tc>
          <w:tcPr>
            <w:tcW w:w="709" w:type="dxa"/>
            <w:textDirection w:val="btLr"/>
          </w:tcPr>
          <w:p w:rsidR="0093720D" w:rsidRPr="00DF743D" w:rsidRDefault="0093720D" w:rsidP="00DF743D">
            <w:pPr>
              <w:spacing w:after="0" w:line="204" w:lineRule="auto"/>
              <w:ind w:left="113" w:right="113"/>
              <w:rPr>
                <w:sz w:val="20"/>
                <w:szCs w:val="20"/>
              </w:rPr>
            </w:pPr>
          </w:p>
        </w:tc>
        <w:tc>
          <w:tcPr>
            <w:tcW w:w="1276" w:type="dxa"/>
            <w:textDirection w:val="btLr"/>
          </w:tcPr>
          <w:p w:rsidR="0093720D" w:rsidRPr="00DF743D" w:rsidRDefault="0093720D" w:rsidP="00DF743D">
            <w:pPr>
              <w:spacing w:after="0" w:line="204" w:lineRule="auto"/>
              <w:ind w:left="113" w:right="113"/>
              <w:rPr>
                <w:sz w:val="20"/>
                <w:szCs w:val="20"/>
              </w:rPr>
            </w:pPr>
          </w:p>
        </w:tc>
      </w:tr>
      <w:tr w:rsidR="0093720D" w:rsidRPr="00DF743D" w:rsidTr="00DF743D">
        <w:trPr>
          <w:cantSplit/>
          <w:trHeight w:val="1134"/>
        </w:trPr>
        <w:tc>
          <w:tcPr>
            <w:tcW w:w="1951" w:type="dxa"/>
            <w:vAlign w:val="center"/>
          </w:tcPr>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О.А. Дедов (заместитель генерального директора ОАО «Чепецкий механический завод», Удмурдская Республика)</w:t>
            </w:r>
          </w:p>
        </w:tc>
        <w:tc>
          <w:tcPr>
            <w:tcW w:w="1032" w:type="dxa"/>
            <w:vAlign w:val="center"/>
          </w:tcPr>
          <w:p w:rsidR="0093720D" w:rsidRPr="00DF743D" w:rsidRDefault="0093720D" w:rsidP="00DF743D">
            <w:pPr>
              <w:spacing w:after="0" w:line="240" w:lineRule="auto"/>
              <w:rPr>
                <w:rFonts w:ascii="Times New Roman" w:hAnsi="Times New Roman"/>
                <w:sz w:val="24"/>
                <w:szCs w:val="24"/>
              </w:rPr>
            </w:pPr>
            <w:r w:rsidRPr="00DF743D">
              <w:rPr>
                <w:rFonts w:ascii="Times New Roman" w:hAnsi="Times New Roman"/>
                <w:sz w:val="24"/>
                <w:szCs w:val="24"/>
                <w:lang w:val="en-US"/>
              </w:rPr>
              <w:t>[</w:t>
            </w:r>
            <w:r w:rsidRPr="00DF743D">
              <w:rPr>
                <w:rFonts w:ascii="Times New Roman" w:hAnsi="Times New Roman"/>
                <w:sz w:val="24"/>
                <w:szCs w:val="24"/>
              </w:rPr>
              <w:t>2002</w:t>
            </w:r>
            <w:r w:rsidRPr="00DF743D">
              <w:rPr>
                <w:rFonts w:ascii="Times New Roman" w:hAnsi="Times New Roman"/>
                <w:sz w:val="24"/>
                <w:szCs w:val="24"/>
                <w:lang w:val="en-US"/>
              </w:rPr>
              <w:t>]</w:t>
            </w:r>
          </w:p>
        </w:tc>
        <w:tc>
          <w:tcPr>
            <w:tcW w:w="5050" w:type="dxa"/>
          </w:tcPr>
          <w:p w:rsidR="0093720D" w:rsidRPr="00DF743D" w:rsidRDefault="0093720D" w:rsidP="00DF743D">
            <w:pPr>
              <w:tabs>
                <w:tab w:val="left" w:pos="993"/>
              </w:tabs>
              <w:spacing w:after="0" w:line="240" w:lineRule="auto"/>
              <w:rPr>
                <w:rFonts w:ascii="Times New Roman" w:hAnsi="Times New Roman"/>
                <w:sz w:val="24"/>
                <w:szCs w:val="24"/>
              </w:rPr>
            </w:pPr>
            <w:r w:rsidRPr="00DF743D">
              <w:rPr>
                <w:rFonts w:ascii="Times New Roman" w:hAnsi="Times New Roman"/>
                <w:sz w:val="24"/>
                <w:szCs w:val="24"/>
              </w:rPr>
              <w:t xml:space="preserve">понимает контроллинг как организационно – методический комплекс поддержки управления предприятием, как технологию управления. Он разделяет точку зрения, что контроллинг – это интегрированная система информационно – аналитической и методической поддержки управления, направленная на достижение целевых показателей и облегчающая процесс планирования, контроля, анализа и принятия управленческих решений во всех функциональных сферах деятельности предприятия. Он рассматривает контроллинг как способ реализации философии и образа мышления руководителей, ориентировавнных на эффективное использование ресурсов и развитие предприятия в долгосрочной перспективе </w:t>
            </w:r>
          </w:p>
        </w:tc>
        <w:tc>
          <w:tcPr>
            <w:tcW w:w="722" w:type="dxa"/>
            <w:textDirection w:val="btLr"/>
          </w:tcPr>
          <w:p w:rsidR="0093720D" w:rsidRPr="00DF743D" w:rsidRDefault="0093720D" w:rsidP="00DF743D">
            <w:pPr>
              <w:spacing w:after="0" w:line="240" w:lineRule="auto"/>
              <w:ind w:left="113" w:right="113"/>
              <w:rPr>
                <w:rFonts w:ascii="Times New Roman" w:hAnsi="Times New Roman"/>
                <w:sz w:val="24"/>
                <w:szCs w:val="24"/>
              </w:rPr>
            </w:pPr>
          </w:p>
        </w:tc>
        <w:tc>
          <w:tcPr>
            <w:tcW w:w="1418" w:type="dxa"/>
            <w:textDirection w:val="btLr"/>
          </w:tcPr>
          <w:p w:rsidR="0093720D" w:rsidRPr="00DF743D" w:rsidRDefault="0093720D" w:rsidP="00DF743D">
            <w:pPr>
              <w:spacing w:after="0" w:line="240" w:lineRule="auto"/>
              <w:ind w:left="113" w:right="113"/>
              <w:rPr>
                <w:rFonts w:ascii="Times New Roman" w:hAnsi="Times New Roman"/>
                <w:sz w:val="24"/>
                <w:szCs w:val="24"/>
              </w:rPr>
            </w:pPr>
          </w:p>
        </w:tc>
        <w:tc>
          <w:tcPr>
            <w:tcW w:w="709" w:type="dxa"/>
            <w:textDirection w:val="btLr"/>
          </w:tcPr>
          <w:p w:rsidR="0093720D" w:rsidRPr="00DF743D" w:rsidRDefault="0093720D" w:rsidP="00DF743D">
            <w:pPr>
              <w:spacing w:after="0" w:line="240" w:lineRule="auto"/>
              <w:ind w:left="113" w:right="113"/>
              <w:rPr>
                <w:rFonts w:ascii="Times New Roman" w:hAnsi="Times New Roman"/>
                <w:sz w:val="24"/>
                <w:szCs w:val="24"/>
              </w:rPr>
            </w:pPr>
          </w:p>
        </w:tc>
        <w:tc>
          <w:tcPr>
            <w:tcW w:w="1559" w:type="dxa"/>
            <w:textDirection w:val="btLr"/>
          </w:tcPr>
          <w:p w:rsidR="0093720D" w:rsidRPr="00DF743D" w:rsidRDefault="0093720D" w:rsidP="00DF743D">
            <w:pPr>
              <w:spacing w:after="0" w:line="240" w:lineRule="auto"/>
              <w:ind w:left="113" w:right="113"/>
              <w:rPr>
                <w:rFonts w:ascii="Times New Roman" w:hAnsi="Times New Roman"/>
                <w:sz w:val="24"/>
                <w:szCs w:val="24"/>
              </w:rPr>
            </w:pPr>
            <w:r w:rsidRPr="00DF743D">
              <w:rPr>
                <w:rFonts w:ascii="Times New Roman" w:hAnsi="Times New Roman"/>
                <w:sz w:val="24"/>
                <w:szCs w:val="24"/>
              </w:rPr>
              <w:t>интегрированная система (комплекс) информационно – аналитической и методической поддержки управления</w:t>
            </w:r>
          </w:p>
        </w:tc>
        <w:tc>
          <w:tcPr>
            <w:tcW w:w="850" w:type="dxa"/>
            <w:textDirection w:val="btLr"/>
          </w:tcPr>
          <w:p w:rsidR="0093720D" w:rsidRPr="00DF743D" w:rsidRDefault="0093720D" w:rsidP="00DF743D">
            <w:pPr>
              <w:spacing w:after="0" w:line="204" w:lineRule="auto"/>
              <w:ind w:left="113" w:right="113"/>
              <w:rPr>
                <w:sz w:val="20"/>
                <w:szCs w:val="20"/>
              </w:rPr>
            </w:pPr>
          </w:p>
        </w:tc>
        <w:tc>
          <w:tcPr>
            <w:tcW w:w="709" w:type="dxa"/>
            <w:textDirection w:val="btLr"/>
          </w:tcPr>
          <w:p w:rsidR="0093720D" w:rsidRPr="00DF743D" w:rsidRDefault="0093720D" w:rsidP="00DF743D">
            <w:pPr>
              <w:spacing w:after="0" w:line="204" w:lineRule="auto"/>
              <w:ind w:left="113" w:right="113"/>
              <w:rPr>
                <w:sz w:val="20"/>
                <w:szCs w:val="20"/>
              </w:rPr>
            </w:pPr>
          </w:p>
        </w:tc>
        <w:tc>
          <w:tcPr>
            <w:tcW w:w="1276" w:type="dxa"/>
            <w:textDirection w:val="btLr"/>
          </w:tcPr>
          <w:p w:rsidR="0093720D" w:rsidRPr="00DF743D" w:rsidRDefault="0093720D" w:rsidP="00DF743D">
            <w:pPr>
              <w:spacing w:after="0" w:line="204" w:lineRule="auto"/>
              <w:ind w:left="113" w:right="113"/>
              <w:rPr>
                <w:rFonts w:ascii="Times New Roman" w:hAnsi="Times New Roman"/>
                <w:sz w:val="24"/>
                <w:szCs w:val="24"/>
              </w:rPr>
            </w:pPr>
            <w:r w:rsidRPr="00DF743D">
              <w:rPr>
                <w:rFonts w:ascii="Times New Roman" w:hAnsi="Times New Roman"/>
                <w:sz w:val="24"/>
                <w:szCs w:val="24"/>
              </w:rPr>
              <w:t xml:space="preserve">способ реализации философии и мышления руководителей </w:t>
            </w:r>
          </w:p>
        </w:tc>
      </w:tr>
      <w:tr w:rsidR="0093720D" w:rsidRPr="00DF743D" w:rsidTr="00DF743D">
        <w:trPr>
          <w:cantSplit/>
          <w:trHeight w:val="1134"/>
        </w:trPr>
        <w:tc>
          <w:tcPr>
            <w:tcW w:w="1951" w:type="dxa"/>
            <w:vAlign w:val="center"/>
          </w:tcPr>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Данилочкина Н.Г. (Московский авиационный институт)</w:t>
            </w:r>
          </w:p>
        </w:tc>
        <w:tc>
          <w:tcPr>
            <w:tcW w:w="1032" w:type="dxa"/>
            <w:vAlign w:val="center"/>
          </w:tcPr>
          <w:p w:rsidR="0093720D" w:rsidRPr="00DF743D" w:rsidRDefault="0093720D" w:rsidP="00DF743D">
            <w:pPr>
              <w:spacing w:after="0" w:line="240" w:lineRule="auto"/>
              <w:rPr>
                <w:rFonts w:ascii="Times New Roman" w:hAnsi="Times New Roman"/>
                <w:sz w:val="24"/>
                <w:szCs w:val="24"/>
              </w:rPr>
            </w:pPr>
            <w:r w:rsidRPr="00DF743D">
              <w:rPr>
                <w:rFonts w:ascii="Times New Roman" w:hAnsi="Times New Roman"/>
                <w:sz w:val="24"/>
                <w:szCs w:val="24"/>
                <w:lang w:val="en-US"/>
              </w:rPr>
              <w:t>[</w:t>
            </w:r>
            <w:r w:rsidRPr="00DF743D">
              <w:rPr>
                <w:rFonts w:ascii="Times New Roman" w:hAnsi="Times New Roman"/>
                <w:sz w:val="24"/>
                <w:szCs w:val="24"/>
              </w:rPr>
              <w:t>2006</w:t>
            </w:r>
            <w:r w:rsidRPr="00DF743D">
              <w:rPr>
                <w:rFonts w:ascii="Times New Roman" w:hAnsi="Times New Roman"/>
                <w:sz w:val="24"/>
                <w:szCs w:val="24"/>
                <w:lang w:val="en-US"/>
              </w:rPr>
              <w:t>]</w:t>
            </w:r>
          </w:p>
        </w:tc>
        <w:tc>
          <w:tcPr>
            <w:tcW w:w="5050" w:type="dxa"/>
          </w:tcPr>
          <w:p w:rsidR="0093720D" w:rsidRPr="00DF743D" w:rsidRDefault="0093720D" w:rsidP="00DF743D">
            <w:pPr>
              <w:tabs>
                <w:tab w:val="left" w:pos="33"/>
                <w:tab w:val="left" w:pos="318"/>
              </w:tabs>
              <w:spacing w:after="0" w:line="240" w:lineRule="auto"/>
              <w:rPr>
                <w:rFonts w:ascii="Times New Roman" w:hAnsi="Times New Roman"/>
                <w:sz w:val="24"/>
                <w:szCs w:val="24"/>
              </w:rPr>
            </w:pPr>
            <w:r w:rsidRPr="00DF743D">
              <w:rPr>
                <w:rFonts w:ascii="Times New Roman" w:hAnsi="Times New Roman"/>
                <w:sz w:val="24"/>
                <w:szCs w:val="24"/>
              </w:rPr>
              <w:t>система управления достижением целей и неотъемлемой частью управления предприятием. Она считает, что контроллинг (управление управлением) является своеобразным механизмом саморегулирования на предприятии, обеспечивающим обратную связь в контуре управления</w:t>
            </w:r>
          </w:p>
        </w:tc>
        <w:tc>
          <w:tcPr>
            <w:tcW w:w="722" w:type="dxa"/>
            <w:textDirection w:val="btLr"/>
          </w:tcPr>
          <w:p w:rsidR="0093720D" w:rsidRPr="00DF743D" w:rsidRDefault="0093720D" w:rsidP="00DF743D">
            <w:pPr>
              <w:spacing w:after="0" w:line="240" w:lineRule="auto"/>
              <w:ind w:right="113"/>
              <w:rPr>
                <w:rFonts w:ascii="Times New Roman" w:hAnsi="Times New Roman"/>
                <w:sz w:val="24"/>
                <w:szCs w:val="24"/>
              </w:rPr>
            </w:pPr>
          </w:p>
        </w:tc>
        <w:tc>
          <w:tcPr>
            <w:tcW w:w="1418" w:type="dxa"/>
            <w:textDirection w:val="btLr"/>
          </w:tcPr>
          <w:p w:rsidR="0093720D" w:rsidRPr="00DF743D" w:rsidRDefault="0093720D" w:rsidP="00DF743D">
            <w:pPr>
              <w:spacing w:after="0" w:line="240" w:lineRule="auto"/>
              <w:ind w:left="113" w:right="113"/>
              <w:rPr>
                <w:rFonts w:ascii="Times New Roman" w:hAnsi="Times New Roman"/>
                <w:sz w:val="24"/>
                <w:szCs w:val="24"/>
              </w:rPr>
            </w:pPr>
          </w:p>
        </w:tc>
        <w:tc>
          <w:tcPr>
            <w:tcW w:w="709" w:type="dxa"/>
            <w:textDirection w:val="btLr"/>
          </w:tcPr>
          <w:p w:rsidR="0093720D" w:rsidRPr="00DF743D" w:rsidRDefault="0093720D" w:rsidP="00DF743D">
            <w:pPr>
              <w:spacing w:after="0" w:line="240" w:lineRule="auto"/>
              <w:ind w:left="113" w:right="113"/>
              <w:rPr>
                <w:rFonts w:ascii="Times New Roman" w:hAnsi="Times New Roman"/>
                <w:sz w:val="24"/>
                <w:szCs w:val="24"/>
              </w:rPr>
            </w:pPr>
          </w:p>
        </w:tc>
        <w:tc>
          <w:tcPr>
            <w:tcW w:w="1559" w:type="dxa"/>
            <w:textDirection w:val="btLr"/>
          </w:tcPr>
          <w:p w:rsidR="0093720D" w:rsidRPr="00DF743D" w:rsidRDefault="0093720D" w:rsidP="00DF743D">
            <w:pPr>
              <w:spacing w:after="0" w:line="240" w:lineRule="auto"/>
              <w:ind w:left="113" w:right="113"/>
              <w:rPr>
                <w:rFonts w:ascii="Times New Roman" w:hAnsi="Times New Roman"/>
                <w:sz w:val="24"/>
                <w:szCs w:val="24"/>
              </w:rPr>
            </w:pPr>
            <w:r w:rsidRPr="00DF743D">
              <w:rPr>
                <w:rFonts w:ascii="Times New Roman" w:hAnsi="Times New Roman"/>
                <w:sz w:val="24"/>
                <w:szCs w:val="24"/>
              </w:rPr>
              <w:t>Система управления целями  - часть системы управления предприятием</w:t>
            </w:r>
          </w:p>
        </w:tc>
        <w:tc>
          <w:tcPr>
            <w:tcW w:w="850" w:type="dxa"/>
            <w:textDirection w:val="btLr"/>
          </w:tcPr>
          <w:p w:rsidR="0093720D" w:rsidRPr="00DF743D" w:rsidRDefault="0093720D" w:rsidP="00DF743D">
            <w:pPr>
              <w:spacing w:after="0" w:line="204" w:lineRule="auto"/>
              <w:ind w:right="113"/>
              <w:rPr>
                <w:sz w:val="20"/>
                <w:szCs w:val="20"/>
              </w:rPr>
            </w:pPr>
          </w:p>
        </w:tc>
        <w:tc>
          <w:tcPr>
            <w:tcW w:w="709" w:type="dxa"/>
            <w:textDirection w:val="btLr"/>
          </w:tcPr>
          <w:p w:rsidR="0093720D" w:rsidRPr="00DF743D" w:rsidRDefault="0093720D" w:rsidP="00DF743D">
            <w:pPr>
              <w:spacing w:after="0" w:line="204" w:lineRule="auto"/>
              <w:ind w:right="113"/>
              <w:rPr>
                <w:sz w:val="20"/>
                <w:szCs w:val="20"/>
              </w:rPr>
            </w:pPr>
          </w:p>
        </w:tc>
        <w:tc>
          <w:tcPr>
            <w:tcW w:w="1276" w:type="dxa"/>
            <w:textDirection w:val="btLr"/>
          </w:tcPr>
          <w:p w:rsidR="0093720D" w:rsidRPr="00DF743D" w:rsidRDefault="0093720D" w:rsidP="00DF743D">
            <w:pPr>
              <w:spacing w:after="0" w:line="204" w:lineRule="auto"/>
              <w:ind w:right="113"/>
              <w:rPr>
                <w:rFonts w:ascii="Times New Roman" w:hAnsi="Times New Roman"/>
                <w:sz w:val="24"/>
                <w:szCs w:val="24"/>
              </w:rPr>
            </w:pPr>
          </w:p>
        </w:tc>
      </w:tr>
      <w:tr w:rsidR="0093720D" w:rsidRPr="00DF743D" w:rsidTr="00DF743D">
        <w:trPr>
          <w:cantSplit/>
          <w:trHeight w:val="1104"/>
        </w:trPr>
        <w:tc>
          <w:tcPr>
            <w:tcW w:w="1951" w:type="dxa"/>
            <w:vAlign w:val="center"/>
          </w:tcPr>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Анискин Ю.П., Павлова А.М.,</w:t>
            </w:r>
          </w:p>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МИЭТ</w:t>
            </w:r>
          </w:p>
          <w:p w:rsidR="0093720D" w:rsidRPr="00DF743D" w:rsidRDefault="0093720D" w:rsidP="00DF743D">
            <w:pPr>
              <w:spacing w:after="0" w:line="240" w:lineRule="auto"/>
              <w:jc w:val="center"/>
              <w:rPr>
                <w:rFonts w:ascii="Times New Roman" w:hAnsi="Times New Roman"/>
                <w:sz w:val="24"/>
                <w:szCs w:val="24"/>
              </w:rPr>
            </w:pPr>
          </w:p>
        </w:tc>
        <w:tc>
          <w:tcPr>
            <w:tcW w:w="1032" w:type="dxa"/>
            <w:vAlign w:val="center"/>
          </w:tcPr>
          <w:p w:rsidR="0093720D" w:rsidRPr="00DF743D" w:rsidRDefault="0093720D" w:rsidP="00DF743D">
            <w:pPr>
              <w:spacing w:after="0" w:line="240" w:lineRule="auto"/>
              <w:rPr>
                <w:rFonts w:ascii="Times New Roman" w:hAnsi="Times New Roman"/>
                <w:sz w:val="24"/>
                <w:szCs w:val="24"/>
                <w:lang w:val="en-US"/>
              </w:rPr>
            </w:pPr>
            <w:r w:rsidRPr="00DF743D">
              <w:rPr>
                <w:rFonts w:ascii="Times New Roman" w:hAnsi="Times New Roman"/>
                <w:sz w:val="24"/>
                <w:szCs w:val="24"/>
                <w:lang w:val="en-US"/>
              </w:rPr>
              <w:t>[</w:t>
            </w:r>
            <w:r w:rsidRPr="00DF743D">
              <w:rPr>
                <w:rFonts w:ascii="Times New Roman" w:hAnsi="Times New Roman"/>
                <w:sz w:val="24"/>
                <w:szCs w:val="24"/>
              </w:rPr>
              <w:t>2003</w:t>
            </w:r>
            <w:r w:rsidRPr="00DF743D">
              <w:rPr>
                <w:rFonts w:ascii="Times New Roman" w:hAnsi="Times New Roman"/>
                <w:sz w:val="24"/>
                <w:szCs w:val="24"/>
                <w:lang w:val="en-US"/>
              </w:rPr>
              <w:t>]</w:t>
            </w:r>
          </w:p>
        </w:tc>
        <w:tc>
          <w:tcPr>
            <w:tcW w:w="5050" w:type="dxa"/>
          </w:tcPr>
          <w:p w:rsidR="0093720D" w:rsidRPr="00DF743D" w:rsidRDefault="0093720D" w:rsidP="00DF743D">
            <w:pPr>
              <w:tabs>
                <w:tab w:val="left" w:pos="993"/>
              </w:tabs>
              <w:spacing w:after="0" w:line="240" w:lineRule="auto"/>
              <w:rPr>
                <w:rFonts w:ascii="Times New Roman" w:hAnsi="Times New Roman"/>
                <w:sz w:val="24"/>
                <w:szCs w:val="24"/>
              </w:rPr>
            </w:pPr>
            <w:r w:rsidRPr="00DF743D">
              <w:rPr>
                <w:rFonts w:ascii="Times New Roman" w:hAnsi="Times New Roman"/>
                <w:sz w:val="24"/>
                <w:szCs w:val="24"/>
              </w:rPr>
              <w:t xml:space="preserve">относят контроллинг к управлению будущим для обеспечения длительного и эффективного функционирования предприятия и его структурных единиц </w:t>
            </w:r>
          </w:p>
        </w:tc>
        <w:tc>
          <w:tcPr>
            <w:tcW w:w="722" w:type="dxa"/>
            <w:textDirection w:val="btLr"/>
          </w:tcPr>
          <w:p w:rsidR="0093720D" w:rsidRPr="00DF743D" w:rsidRDefault="0093720D" w:rsidP="00DF743D">
            <w:pPr>
              <w:spacing w:after="0" w:line="240" w:lineRule="auto"/>
              <w:ind w:right="113"/>
              <w:rPr>
                <w:rFonts w:ascii="Times New Roman" w:hAnsi="Times New Roman"/>
                <w:sz w:val="24"/>
                <w:szCs w:val="24"/>
              </w:rPr>
            </w:pPr>
          </w:p>
        </w:tc>
        <w:tc>
          <w:tcPr>
            <w:tcW w:w="1418" w:type="dxa"/>
            <w:textDirection w:val="btLr"/>
          </w:tcPr>
          <w:p w:rsidR="0093720D" w:rsidRPr="00DF743D" w:rsidRDefault="0093720D" w:rsidP="00DF743D">
            <w:pPr>
              <w:spacing w:after="0" w:line="240" w:lineRule="auto"/>
              <w:ind w:left="113" w:right="113"/>
              <w:rPr>
                <w:rFonts w:ascii="Times New Roman" w:hAnsi="Times New Roman"/>
                <w:sz w:val="24"/>
                <w:szCs w:val="24"/>
              </w:rPr>
            </w:pPr>
          </w:p>
        </w:tc>
        <w:tc>
          <w:tcPr>
            <w:tcW w:w="709" w:type="dxa"/>
            <w:textDirection w:val="btLr"/>
          </w:tcPr>
          <w:p w:rsidR="0093720D" w:rsidRPr="00DF743D" w:rsidRDefault="0093720D" w:rsidP="00DF743D">
            <w:pPr>
              <w:spacing w:after="0" w:line="240" w:lineRule="auto"/>
              <w:ind w:right="113"/>
              <w:rPr>
                <w:rFonts w:ascii="Times New Roman" w:hAnsi="Times New Roman"/>
                <w:sz w:val="24"/>
                <w:szCs w:val="24"/>
              </w:rPr>
            </w:pPr>
          </w:p>
        </w:tc>
        <w:tc>
          <w:tcPr>
            <w:tcW w:w="1559" w:type="dxa"/>
            <w:textDirection w:val="btLr"/>
          </w:tcPr>
          <w:p w:rsidR="0093720D" w:rsidRPr="00DF743D" w:rsidRDefault="0093720D" w:rsidP="00DF743D">
            <w:pPr>
              <w:spacing w:after="0" w:line="240" w:lineRule="auto"/>
              <w:ind w:right="113"/>
              <w:rPr>
                <w:rFonts w:ascii="Times New Roman" w:hAnsi="Times New Roman"/>
                <w:sz w:val="24"/>
                <w:szCs w:val="24"/>
              </w:rPr>
            </w:pPr>
            <w:r w:rsidRPr="00DF743D">
              <w:rPr>
                <w:rFonts w:ascii="Times New Roman" w:hAnsi="Times New Roman"/>
                <w:sz w:val="24"/>
                <w:szCs w:val="24"/>
              </w:rPr>
              <w:t>Система управления будущим предприя-тия</w:t>
            </w:r>
          </w:p>
        </w:tc>
        <w:tc>
          <w:tcPr>
            <w:tcW w:w="850" w:type="dxa"/>
            <w:textDirection w:val="btLr"/>
          </w:tcPr>
          <w:p w:rsidR="0093720D" w:rsidRPr="00DF743D" w:rsidRDefault="0093720D" w:rsidP="00DF743D">
            <w:pPr>
              <w:spacing w:after="0" w:line="240" w:lineRule="auto"/>
              <w:ind w:right="113"/>
              <w:rPr>
                <w:rFonts w:ascii="Times New Roman" w:hAnsi="Times New Roman"/>
                <w:sz w:val="24"/>
                <w:szCs w:val="24"/>
              </w:rPr>
            </w:pPr>
          </w:p>
        </w:tc>
        <w:tc>
          <w:tcPr>
            <w:tcW w:w="709" w:type="dxa"/>
            <w:textDirection w:val="btLr"/>
          </w:tcPr>
          <w:p w:rsidR="0093720D" w:rsidRPr="00DF743D" w:rsidRDefault="0093720D" w:rsidP="00DF743D">
            <w:pPr>
              <w:spacing w:after="0" w:line="204" w:lineRule="auto"/>
              <w:ind w:right="113"/>
              <w:rPr>
                <w:sz w:val="20"/>
                <w:szCs w:val="20"/>
              </w:rPr>
            </w:pPr>
          </w:p>
        </w:tc>
        <w:tc>
          <w:tcPr>
            <w:tcW w:w="1276" w:type="dxa"/>
            <w:textDirection w:val="btLr"/>
          </w:tcPr>
          <w:p w:rsidR="0093720D" w:rsidRPr="00DF743D" w:rsidRDefault="0093720D" w:rsidP="00DF743D">
            <w:pPr>
              <w:spacing w:after="0" w:line="204" w:lineRule="auto"/>
              <w:ind w:right="113"/>
              <w:rPr>
                <w:sz w:val="20"/>
                <w:szCs w:val="20"/>
              </w:rPr>
            </w:pPr>
          </w:p>
        </w:tc>
      </w:tr>
      <w:tr w:rsidR="0093720D" w:rsidRPr="00DF743D" w:rsidTr="00DF743D">
        <w:trPr>
          <w:cantSplit/>
          <w:trHeight w:val="1830"/>
        </w:trPr>
        <w:tc>
          <w:tcPr>
            <w:tcW w:w="1951" w:type="dxa"/>
            <w:vAlign w:val="center"/>
          </w:tcPr>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Л.В. Попова, Р.Е. Исакова и Т.А Головина (Орловский ГТУ)</w:t>
            </w:r>
          </w:p>
        </w:tc>
        <w:tc>
          <w:tcPr>
            <w:tcW w:w="1032" w:type="dxa"/>
            <w:vAlign w:val="center"/>
          </w:tcPr>
          <w:p w:rsidR="0093720D" w:rsidRPr="00DF743D" w:rsidRDefault="0093720D" w:rsidP="00DF743D">
            <w:pPr>
              <w:spacing w:after="0" w:line="240" w:lineRule="auto"/>
              <w:rPr>
                <w:rFonts w:ascii="Times New Roman" w:hAnsi="Times New Roman"/>
                <w:sz w:val="24"/>
                <w:szCs w:val="24"/>
              </w:rPr>
            </w:pPr>
            <w:r w:rsidRPr="00DF743D">
              <w:rPr>
                <w:rFonts w:ascii="Times New Roman" w:hAnsi="Times New Roman"/>
                <w:sz w:val="24"/>
                <w:szCs w:val="24"/>
                <w:lang w:val="en-US"/>
              </w:rPr>
              <w:t>[</w:t>
            </w:r>
            <w:r w:rsidRPr="00DF743D">
              <w:rPr>
                <w:rFonts w:ascii="Times New Roman" w:hAnsi="Times New Roman"/>
                <w:sz w:val="24"/>
                <w:szCs w:val="24"/>
              </w:rPr>
              <w:t>2006</w:t>
            </w:r>
          </w:p>
        </w:tc>
        <w:tc>
          <w:tcPr>
            <w:tcW w:w="5050" w:type="dxa"/>
          </w:tcPr>
          <w:p w:rsidR="0093720D" w:rsidRPr="00DF743D" w:rsidRDefault="0093720D" w:rsidP="00DF743D">
            <w:pPr>
              <w:tabs>
                <w:tab w:val="left" w:pos="993"/>
              </w:tabs>
              <w:spacing w:after="0" w:line="240" w:lineRule="auto"/>
              <w:rPr>
                <w:rFonts w:ascii="Times New Roman" w:hAnsi="Times New Roman"/>
                <w:sz w:val="24"/>
                <w:szCs w:val="24"/>
              </w:rPr>
            </w:pPr>
            <w:r w:rsidRPr="00DF743D">
              <w:rPr>
                <w:rFonts w:ascii="Times New Roman" w:hAnsi="Times New Roman"/>
                <w:sz w:val="24"/>
                <w:szCs w:val="24"/>
              </w:rPr>
              <w:t xml:space="preserve">контроллингом называют целостную концепцию управления предприятием, направленную на выявление шансов и рисков, связанных с получением прибыли. </w:t>
            </w:r>
          </w:p>
          <w:p w:rsidR="0093720D" w:rsidRPr="00DF743D" w:rsidRDefault="0093720D" w:rsidP="00DF743D">
            <w:pPr>
              <w:tabs>
                <w:tab w:val="left" w:pos="993"/>
              </w:tabs>
              <w:spacing w:after="0" w:line="240" w:lineRule="auto"/>
              <w:rPr>
                <w:rFonts w:ascii="Times New Roman" w:hAnsi="Times New Roman"/>
                <w:sz w:val="24"/>
                <w:szCs w:val="24"/>
              </w:rPr>
            </w:pPr>
            <w:r w:rsidRPr="00DF743D">
              <w:rPr>
                <w:rFonts w:ascii="Times New Roman" w:hAnsi="Times New Roman"/>
                <w:sz w:val="24"/>
                <w:szCs w:val="24"/>
              </w:rPr>
              <w:t>Функционально-обособленное направление экономической работы на предприятии, связанное с реализацией финансово-экономической комментирующей функции в менеджменте для принятия оперативных и стратегических управленческих решений [15].</w:t>
            </w:r>
          </w:p>
        </w:tc>
        <w:tc>
          <w:tcPr>
            <w:tcW w:w="722" w:type="dxa"/>
            <w:textDirection w:val="btLr"/>
          </w:tcPr>
          <w:p w:rsidR="0093720D" w:rsidRPr="00DF743D" w:rsidRDefault="0093720D" w:rsidP="00DF743D">
            <w:pPr>
              <w:spacing w:after="0" w:line="240" w:lineRule="auto"/>
              <w:ind w:right="113"/>
              <w:rPr>
                <w:rFonts w:ascii="Times New Roman" w:hAnsi="Times New Roman"/>
                <w:sz w:val="24"/>
                <w:szCs w:val="24"/>
              </w:rPr>
            </w:pPr>
          </w:p>
        </w:tc>
        <w:tc>
          <w:tcPr>
            <w:tcW w:w="1418" w:type="dxa"/>
            <w:textDirection w:val="btLr"/>
          </w:tcPr>
          <w:p w:rsidR="0093720D" w:rsidRPr="00DF743D" w:rsidRDefault="0093720D" w:rsidP="00DF743D">
            <w:pPr>
              <w:spacing w:after="0" w:line="240" w:lineRule="auto"/>
              <w:ind w:left="113" w:right="113"/>
              <w:rPr>
                <w:rFonts w:ascii="Times New Roman" w:hAnsi="Times New Roman"/>
                <w:sz w:val="24"/>
                <w:szCs w:val="24"/>
              </w:rPr>
            </w:pPr>
            <w:r w:rsidRPr="00DF743D">
              <w:rPr>
                <w:rFonts w:ascii="Times New Roman" w:hAnsi="Times New Roman"/>
                <w:sz w:val="24"/>
                <w:szCs w:val="24"/>
              </w:rPr>
              <w:t>комментирующая функция</w:t>
            </w:r>
          </w:p>
        </w:tc>
        <w:tc>
          <w:tcPr>
            <w:tcW w:w="709" w:type="dxa"/>
            <w:textDirection w:val="btLr"/>
          </w:tcPr>
          <w:p w:rsidR="0093720D" w:rsidRPr="00DF743D" w:rsidRDefault="0093720D" w:rsidP="00DF743D">
            <w:pPr>
              <w:spacing w:after="0" w:line="240" w:lineRule="auto"/>
              <w:ind w:left="113" w:right="113"/>
              <w:rPr>
                <w:rFonts w:ascii="Times New Roman" w:hAnsi="Times New Roman"/>
                <w:sz w:val="24"/>
                <w:szCs w:val="24"/>
              </w:rPr>
            </w:pPr>
            <w:r w:rsidRPr="00DF743D">
              <w:rPr>
                <w:rFonts w:ascii="Times New Roman" w:hAnsi="Times New Roman"/>
                <w:sz w:val="24"/>
                <w:szCs w:val="24"/>
              </w:rPr>
              <w:t>целостная концепция управления предприятием</w:t>
            </w:r>
          </w:p>
        </w:tc>
        <w:tc>
          <w:tcPr>
            <w:tcW w:w="1559" w:type="dxa"/>
            <w:textDirection w:val="btLr"/>
          </w:tcPr>
          <w:p w:rsidR="0093720D" w:rsidRPr="00DF743D" w:rsidRDefault="0093720D" w:rsidP="00DF743D">
            <w:pPr>
              <w:spacing w:after="0" w:line="240" w:lineRule="auto"/>
              <w:ind w:right="113"/>
              <w:rPr>
                <w:rFonts w:ascii="Times New Roman" w:hAnsi="Times New Roman"/>
                <w:sz w:val="24"/>
                <w:szCs w:val="24"/>
              </w:rPr>
            </w:pPr>
            <w:r w:rsidRPr="00DF743D">
              <w:rPr>
                <w:rFonts w:ascii="Times New Roman" w:hAnsi="Times New Roman"/>
                <w:sz w:val="24"/>
                <w:szCs w:val="24"/>
              </w:rPr>
              <w:t>функционально обособленное направление экономической работы</w:t>
            </w:r>
          </w:p>
        </w:tc>
        <w:tc>
          <w:tcPr>
            <w:tcW w:w="850" w:type="dxa"/>
            <w:textDirection w:val="btLr"/>
          </w:tcPr>
          <w:p w:rsidR="0093720D" w:rsidRPr="00DF743D" w:rsidRDefault="0093720D" w:rsidP="00DF743D">
            <w:pPr>
              <w:spacing w:after="0" w:line="240" w:lineRule="auto"/>
              <w:ind w:right="113"/>
              <w:rPr>
                <w:rFonts w:ascii="Times New Roman" w:hAnsi="Times New Roman"/>
                <w:sz w:val="24"/>
                <w:szCs w:val="24"/>
              </w:rPr>
            </w:pPr>
          </w:p>
        </w:tc>
        <w:tc>
          <w:tcPr>
            <w:tcW w:w="709" w:type="dxa"/>
            <w:textDirection w:val="btLr"/>
          </w:tcPr>
          <w:p w:rsidR="0093720D" w:rsidRPr="00DF743D" w:rsidRDefault="0093720D" w:rsidP="00DF743D">
            <w:pPr>
              <w:spacing w:after="0" w:line="204" w:lineRule="auto"/>
              <w:ind w:right="113"/>
              <w:rPr>
                <w:sz w:val="20"/>
                <w:szCs w:val="20"/>
              </w:rPr>
            </w:pPr>
          </w:p>
        </w:tc>
        <w:tc>
          <w:tcPr>
            <w:tcW w:w="1276" w:type="dxa"/>
            <w:textDirection w:val="btLr"/>
          </w:tcPr>
          <w:p w:rsidR="0093720D" w:rsidRPr="00DF743D" w:rsidRDefault="0093720D" w:rsidP="00DF743D">
            <w:pPr>
              <w:spacing w:after="0" w:line="204" w:lineRule="auto"/>
              <w:ind w:right="113"/>
              <w:rPr>
                <w:sz w:val="20"/>
                <w:szCs w:val="20"/>
              </w:rPr>
            </w:pPr>
          </w:p>
        </w:tc>
      </w:tr>
      <w:tr w:rsidR="0093720D" w:rsidRPr="00DF743D" w:rsidTr="00DF743D">
        <w:trPr>
          <w:cantSplit/>
          <w:trHeight w:val="1134"/>
        </w:trPr>
        <w:tc>
          <w:tcPr>
            <w:tcW w:w="1951" w:type="dxa"/>
            <w:vAlign w:val="center"/>
          </w:tcPr>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И.В. Бородушко, Э.К. Васильева (СПбГУ экономики и финансов)</w:t>
            </w:r>
          </w:p>
        </w:tc>
        <w:tc>
          <w:tcPr>
            <w:tcW w:w="1032" w:type="dxa"/>
            <w:vAlign w:val="center"/>
          </w:tcPr>
          <w:p w:rsidR="0093720D" w:rsidRPr="00DF743D" w:rsidRDefault="0093720D" w:rsidP="00DF743D">
            <w:pPr>
              <w:spacing w:after="0" w:line="240" w:lineRule="auto"/>
              <w:rPr>
                <w:rFonts w:ascii="Times New Roman" w:hAnsi="Times New Roman"/>
                <w:sz w:val="24"/>
                <w:szCs w:val="24"/>
                <w:lang w:val="en-US"/>
              </w:rPr>
            </w:pPr>
            <w:r w:rsidRPr="00DF743D">
              <w:rPr>
                <w:rFonts w:ascii="Times New Roman" w:hAnsi="Times New Roman"/>
                <w:sz w:val="24"/>
                <w:szCs w:val="24"/>
                <w:lang w:val="en-US"/>
              </w:rPr>
              <w:t>[</w:t>
            </w:r>
            <w:r w:rsidRPr="00DF743D">
              <w:rPr>
                <w:rFonts w:ascii="Times New Roman" w:hAnsi="Times New Roman"/>
                <w:sz w:val="24"/>
                <w:szCs w:val="24"/>
              </w:rPr>
              <w:t>2006</w:t>
            </w:r>
            <w:r w:rsidRPr="00DF743D">
              <w:rPr>
                <w:rFonts w:ascii="Times New Roman" w:hAnsi="Times New Roman"/>
                <w:sz w:val="24"/>
                <w:szCs w:val="24"/>
                <w:lang w:val="en-US"/>
              </w:rPr>
              <w:t>]</w:t>
            </w:r>
          </w:p>
        </w:tc>
        <w:tc>
          <w:tcPr>
            <w:tcW w:w="5050" w:type="dxa"/>
          </w:tcPr>
          <w:p w:rsidR="0093720D" w:rsidRPr="00DF743D" w:rsidRDefault="0093720D" w:rsidP="00DF743D">
            <w:pPr>
              <w:tabs>
                <w:tab w:val="left" w:pos="993"/>
              </w:tabs>
              <w:spacing w:after="0" w:line="240" w:lineRule="auto"/>
              <w:rPr>
                <w:rFonts w:ascii="Times New Roman" w:hAnsi="Times New Roman"/>
                <w:sz w:val="24"/>
                <w:szCs w:val="24"/>
              </w:rPr>
            </w:pPr>
            <w:r w:rsidRPr="00DF743D">
              <w:rPr>
                <w:rFonts w:ascii="Times New Roman" w:hAnsi="Times New Roman"/>
                <w:sz w:val="24"/>
                <w:szCs w:val="24"/>
              </w:rPr>
              <w:t xml:space="preserve">исходят из следующей сущности контроллинга: «контроллинг является системой сервиса для менеджмента, который использует контроллинг при разработке планов деятельности предприятия и получает из системы контроллинга информацию, используемую при принятии решений» </w:t>
            </w:r>
          </w:p>
        </w:tc>
        <w:tc>
          <w:tcPr>
            <w:tcW w:w="722" w:type="dxa"/>
            <w:textDirection w:val="btLr"/>
          </w:tcPr>
          <w:p w:rsidR="0093720D" w:rsidRPr="00DF743D" w:rsidRDefault="0093720D" w:rsidP="00DF743D">
            <w:pPr>
              <w:spacing w:after="0" w:line="240" w:lineRule="auto"/>
              <w:ind w:right="113"/>
              <w:rPr>
                <w:rFonts w:ascii="Times New Roman" w:hAnsi="Times New Roman"/>
                <w:sz w:val="24"/>
                <w:szCs w:val="24"/>
              </w:rPr>
            </w:pPr>
          </w:p>
        </w:tc>
        <w:tc>
          <w:tcPr>
            <w:tcW w:w="1418" w:type="dxa"/>
            <w:textDirection w:val="btLr"/>
          </w:tcPr>
          <w:p w:rsidR="0093720D" w:rsidRPr="00DF743D" w:rsidRDefault="0093720D" w:rsidP="00DF743D">
            <w:pPr>
              <w:spacing w:after="0" w:line="240" w:lineRule="auto"/>
              <w:ind w:left="113" w:right="113"/>
              <w:rPr>
                <w:rFonts w:ascii="Times New Roman" w:hAnsi="Times New Roman"/>
                <w:sz w:val="24"/>
                <w:szCs w:val="24"/>
              </w:rPr>
            </w:pPr>
          </w:p>
        </w:tc>
        <w:tc>
          <w:tcPr>
            <w:tcW w:w="709" w:type="dxa"/>
            <w:textDirection w:val="btLr"/>
          </w:tcPr>
          <w:p w:rsidR="0093720D" w:rsidRPr="00DF743D" w:rsidRDefault="0093720D" w:rsidP="00DF743D">
            <w:pPr>
              <w:spacing w:after="0" w:line="240" w:lineRule="auto"/>
              <w:ind w:right="113"/>
              <w:rPr>
                <w:rFonts w:ascii="Times New Roman" w:hAnsi="Times New Roman"/>
                <w:sz w:val="24"/>
                <w:szCs w:val="24"/>
              </w:rPr>
            </w:pPr>
          </w:p>
        </w:tc>
        <w:tc>
          <w:tcPr>
            <w:tcW w:w="1559" w:type="dxa"/>
            <w:textDirection w:val="btLr"/>
          </w:tcPr>
          <w:p w:rsidR="0093720D" w:rsidRPr="00DF743D" w:rsidRDefault="0093720D" w:rsidP="00DF743D">
            <w:pPr>
              <w:spacing w:after="0" w:line="240" w:lineRule="auto"/>
              <w:ind w:right="113"/>
              <w:rPr>
                <w:rFonts w:ascii="Times New Roman" w:hAnsi="Times New Roman"/>
                <w:sz w:val="24"/>
                <w:szCs w:val="24"/>
              </w:rPr>
            </w:pPr>
            <w:r w:rsidRPr="00DF743D">
              <w:rPr>
                <w:rFonts w:ascii="Times New Roman" w:hAnsi="Times New Roman"/>
                <w:sz w:val="24"/>
                <w:szCs w:val="24"/>
              </w:rPr>
              <w:t>Система сервиса для менеджмента</w:t>
            </w:r>
          </w:p>
        </w:tc>
        <w:tc>
          <w:tcPr>
            <w:tcW w:w="850" w:type="dxa"/>
            <w:textDirection w:val="btLr"/>
          </w:tcPr>
          <w:p w:rsidR="0093720D" w:rsidRPr="00DF743D" w:rsidRDefault="0093720D" w:rsidP="00DF743D">
            <w:pPr>
              <w:spacing w:after="0" w:line="240" w:lineRule="auto"/>
              <w:ind w:right="113"/>
              <w:rPr>
                <w:rFonts w:ascii="Times New Roman" w:hAnsi="Times New Roman"/>
                <w:sz w:val="24"/>
                <w:szCs w:val="24"/>
              </w:rPr>
            </w:pPr>
          </w:p>
        </w:tc>
        <w:tc>
          <w:tcPr>
            <w:tcW w:w="709" w:type="dxa"/>
            <w:textDirection w:val="btLr"/>
          </w:tcPr>
          <w:p w:rsidR="0093720D" w:rsidRPr="00DF743D" w:rsidRDefault="0093720D" w:rsidP="00DF743D">
            <w:pPr>
              <w:spacing w:after="0" w:line="204" w:lineRule="auto"/>
              <w:ind w:right="113"/>
              <w:rPr>
                <w:sz w:val="20"/>
                <w:szCs w:val="20"/>
              </w:rPr>
            </w:pPr>
          </w:p>
        </w:tc>
        <w:tc>
          <w:tcPr>
            <w:tcW w:w="1276" w:type="dxa"/>
            <w:textDirection w:val="btLr"/>
          </w:tcPr>
          <w:p w:rsidR="0093720D" w:rsidRPr="00DF743D" w:rsidRDefault="0093720D" w:rsidP="00DF743D">
            <w:pPr>
              <w:spacing w:after="0" w:line="204" w:lineRule="auto"/>
              <w:ind w:right="113"/>
              <w:rPr>
                <w:sz w:val="20"/>
                <w:szCs w:val="20"/>
              </w:rPr>
            </w:pPr>
          </w:p>
        </w:tc>
      </w:tr>
      <w:tr w:rsidR="0093720D" w:rsidRPr="00DF743D" w:rsidTr="00DF743D">
        <w:trPr>
          <w:cantSplit/>
          <w:trHeight w:val="2678"/>
        </w:trPr>
        <w:tc>
          <w:tcPr>
            <w:tcW w:w="1951" w:type="dxa"/>
            <w:vAlign w:val="center"/>
          </w:tcPr>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А.К. Андронова, Е.Д. Печатнова</w:t>
            </w:r>
          </w:p>
        </w:tc>
        <w:tc>
          <w:tcPr>
            <w:tcW w:w="1032" w:type="dxa"/>
            <w:vAlign w:val="center"/>
          </w:tcPr>
          <w:p w:rsidR="0093720D" w:rsidRPr="00DF743D" w:rsidRDefault="0093720D" w:rsidP="00DF743D">
            <w:pPr>
              <w:spacing w:after="0" w:line="240" w:lineRule="auto"/>
              <w:jc w:val="center"/>
              <w:rPr>
                <w:rFonts w:ascii="Times New Roman" w:hAnsi="Times New Roman"/>
                <w:sz w:val="24"/>
                <w:szCs w:val="24"/>
                <w:lang w:val="en-US"/>
              </w:rPr>
            </w:pPr>
            <w:r w:rsidRPr="00DF743D">
              <w:rPr>
                <w:rFonts w:ascii="Times New Roman" w:hAnsi="Times New Roman"/>
                <w:sz w:val="24"/>
                <w:szCs w:val="24"/>
                <w:lang w:val="en-US"/>
              </w:rPr>
              <w:t>[</w:t>
            </w:r>
            <w:r w:rsidRPr="00DF743D">
              <w:rPr>
                <w:rFonts w:ascii="Times New Roman" w:hAnsi="Times New Roman"/>
                <w:sz w:val="24"/>
                <w:szCs w:val="24"/>
              </w:rPr>
              <w:t>2006</w:t>
            </w:r>
            <w:r w:rsidRPr="00DF743D">
              <w:rPr>
                <w:rFonts w:ascii="Times New Roman" w:hAnsi="Times New Roman"/>
                <w:sz w:val="24"/>
                <w:szCs w:val="24"/>
                <w:lang w:val="en-US"/>
              </w:rPr>
              <w:t>]</w:t>
            </w:r>
          </w:p>
        </w:tc>
        <w:tc>
          <w:tcPr>
            <w:tcW w:w="5050" w:type="dxa"/>
          </w:tcPr>
          <w:p w:rsidR="0093720D" w:rsidRPr="00DF743D" w:rsidRDefault="0093720D" w:rsidP="00DF743D">
            <w:pPr>
              <w:tabs>
                <w:tab w:val="left" w:pos="993"/>
              </w:tabs>
              <w:spacing w:after="0" w:line="240" w:lineRule="auto"/>
              <w:rPr>
                <w:rFonts w:ascii="Times New Roman" w:hAnsi="Times New Roman"/>
                <w:sz w:val="24"/>
                <w:szCs w:val="24"/>
              </w:rPr>
            </w:pPr>
            <w:r w:rsidRPr="00DF743D">
              <w:rPr>
                <w:rFonts w:ascii="Times New Roman" w:hAnsi="Times New Roman"/>
                <w:sz w:val="24"/>
                <w:szCs w:val="24"/>
              </w:rPr>
              <w:t xml:space="preserve">понимают контроллинг как межфункциональный инструмент управления, выполняющий финансово – экономическую комментирующую функцию для принятия управленческих решений через совокупность соответствующих методов планирования, учета, контроля и анализа путем целенаправленного сбора и обработки необходимой для этого информации </w:t>
            </w:r>
          </w:p>
        </w:tc>
        <w:tc>
          <w:tcPr>
            <w:tcW w:w="722" w:type="dxa"/>
            <w:textDirection w:val="btLr"/>
          </w:tcPr>
          <w:p w:rsidR="0093720D" w:rsidRPr="00DF743D" w:rsidRDefault="0093720D" w:rsidP="00DF743D">
            <w:pPr>
              <w:spacing w:before="100" w:beforeAutospacing="1" w:after="100" w:afterAutospacing="1" w:line="240" w:lineRule="auto"/>
              <w:ind w:left="113" w:right="113"/>
              <w:rPr>
                <w:rFonts w:ascii="Times New Roman" w:hAnsi="Times New Roman"/>
                <w:sz w:val="24"/>
                <w:szCs w:val="24"/>
              </w:rPr>
            </w:pPr>
            <w:r w:rsidRPr="00DF743D">
              <w:rPr>
                <w:rFonts w:ascii="Times New Roman" w:hAnsi="Times New Roman"/>
                <w:sz w:val="24"/>
                <w:szCs w:val="24"/>
              </w:rPr>
              <w:t>Межфункциональный инструмент управления</w:t>
            </w:r>
          </w:p>
        </w:tc>
        <w:tc>
          <w:tcPr>
            <w:tcW w:w="1418" w:type="dxa"/>
            <w:textDirection w:val="btLr"/>
          </w:tcPr>
          <w:p w:rsidR="0093720D" w:rsidRPr="00DF743D" w:rsidRDefault="0093720D" w:rsidP="00DF743D">
            <w:pPr>
              <w:spacing w:before="100" w:beforeAutospacing="1" w:after="100" w:afterAutospacing="1" w:line="240" w:lineRule="auto"/>
              <w:ind w:left="113" w:right="113"/>
              <w:rPr>
                <w:rFonts w:ascii="Times New Roman" w:hAnsi="Times New Roman"/>
                <w:sz w:val="24"/>
                <w:szCs w:val="24"/>
              </w:rPr>
            </w:pPr>
            <w:r w:rsidRPr="00DF743D">
              <w:rPr>
                <w:rFonts w:ascii="Times New Roman" w:hAnsi="Times New Roman"/>
                <w:sz w:val="24"/>
                <w:szCs w:val="24"/>
              </w:rPr>
              <w:t>комментирующая функция</w:t>
            </w:r>
          </w:p>
        </w:tc>
        <w:tc>
          <w:tcPr>
            <w:tcW w:w="709" w:type="dxa"/>
            <w:textDirection w:val="btLr"/>
          </w:tcPr>
          <w:p w:rsidR="0093720D" w:rsidRPr="00DF743D" w:rsidRDefault="0093720D" w:rsidP="00DF743D">
            <w:pPr>
              <w:spacing w:before="100" w:beforeAutospacing="1" w:after="100" w:afterAutospacing="1" w:line="240" w:lineRule="auto"/>
              <w:ind w:right="113"/>
              <w:rPr>
                <w:rFonts w:ascii="Times New Roman" w:hAnsi="Times New Roman"/>
                <w:sz w:val="24"/>
                <w:szCs w:val="24"/>
              </w:rPr>
            </w:pPr>
          </w:p>
        </w:tc>
        <w:tc>
          <w:tcPr>
            <w:tcW w:w="1559" w:type="dxa"/>
            <w:textDirection w:val="btLr"/>
          </w:tcPr>
          <w:p w:rsidR="0093720D" w:rsidRPr="00DF743D" w:rsidRDefault="0093720D" w:rsidP="00DF743D">
            <w:pPr>
              <w:spacing w:before="100" w:beforeAutospacing="1" w:after="100" w:afterAutospacing="1" w:line="240" w:lineRule="auto"/>
              <w:ind w:right="113"/>
              <w:rPr>
                <w:rFonts w:ascii="Times New Roman" w:hAnsi="Times New Roman"/>
                <w:sz w:val="24"/>
                <w:szCs w:val="24"/>
              </w:rPr>
            </w:pPr>
          </w:p>
        </w:tc>
        <w:tc>
          <w:tcPr>
            <w:tcW w:w="850" w:type="dxa"/>
            <w:textDirection w:val="btLr"/>
          </w:tcPr>
          <w:p w:rsidR="0093720D" w:rsidRPr="00DF743D" w:rsidRDefault="0093720D" w:rsidP="00DF743D">
            <w:pPr>
              <w:spacing w:before="100" w:beforeAutospacing="1" w:after="100" w:afterAutospacing="1" w:line="240" w:lineRule="auto"/>
              <w:ind w:right="113"/>
              <w:rPr>
                <w:rFonts w:ascii="Times New Roman" w:hAnsi="Times New Roman"/>
                <w:sz w:val="24"/>
                <w:szCs w:val="24"/>
              </w:rPr>
            </w:pPr>
          </w:p>
        </w:tc>
        <w:tc>
          <w:tcPr>
            <w:tcW w:w="709" w:type="dxa"/>
            <w:textDirection w:val="btLr"/>
          </w:tcPr>
          <w:p w:rsidR="0093720D" w:rsidRPr="00DF743D" w:rsidRDefault="0093720D" w:rsidP="00DF743D">
            <w:pPr>
              <w:spacing w:before="100" w:beforeAutospacing="1" w:after="100" w:afterAutospacing="1" w:line="204" w:lineRule="auto"/>
              <w:ind w:right="113"/>
              <w:rPr>
                <w:sz w:val="20"/>
                <w:szCs w:val="20"/>
              </w:rPr>
            </w:pPr>
          </w:p>
        </w:tc>
        <w:tc>
          <w:tcPr>
            <w:tcW w:w="1276" w:type="dxa"/>
            <w:textDirection w:val="btLr"/>
          </w:tcPr>
          <w:p w:rsidR="0093720D" w:rsidRPr="00DF743D" w:rsidRDefault="0093720D" w:rsidP="00DF743D">
            <w:pPr>
              <w:spacing w:before="100" w:beforeAutospacing="1" w:after="100" w:afterAutospacing="1" w:line="204" w:lineRule="auto"/>
              <w:ind w:right="113"/>
              <w:rPr>
                <w:sz w:val="20"/>
                <w:szCs w:val="20"/>
              </w:rPr>
            </w:pPr>
          </w:p>
        </w:tc>
      </w:tr>
      <w:tr w:rsidR="0093720D" w:rsidRPr="00DF743D" w:rsidTr="00DF743D">
        <w:trPr>
          <w:cantSplit/>
          <w:trHeight w:val="1134"/>
        </w:trPr>
        <w:tc>
          <w:tcPr>
            <w:tcW w:w="1951" w:type="dxa"/>
            <w:vAlign w:val="center"/>
          </w:tcPr>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Е.Л. Попченко, Н.Б. Ермасова (ФГОУ СРИППК РКС АПК)</w:t>
            </w:r>
          </w:p>
        </w:tc>
        <w:tc>
          <w:tcPr>
            <w:tcW w:w="1032" w:type="dxa"/>
            <w:vAlign w:val="center"/>
          </w:tcPr>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lang w:val="en-US"/>
              </w:rPr>
              <w:t>[</w:t>
            </w:r>
            <w:r w:rsidRPr="00DF743D">
              <w:rPr>
                <w:rFonts w:ascii="Times New Roman" w:hAnsi="Times New Roman"/>
                <w:sz w:val="24"/>
                <w:szCs w:val="24"/>
              </w:rPr>
              <w:t>2006</w:t>
            </w:r>
            <w:r w:rsidRPr="00DF743D">
              <w:rPr>
                <w:rFonts w:ascii="Times New Roman" w:hAnsi="Times New Roman"/>
                <w:sz w:val="24"/>
                <w:szCs w:val="24"/>
                <w:lang w:val="en-US"/>
              </w:rPr>
              <w:t>]</w:t>
            </w:r>
          </w:p>
        </w:tc>
        <w:tc>
          <w:tcPr>
            <w:tcW w:w="5050" w:type="dxa"/>
          </w:tcPr>
          <w:p w:rsidR="0093720D" w:rsidRPr="00DF743D" w:rsidRDefault="0093720D" w:rsidP="00DF743D">
            <w:pPr>
              <w:tabs>
                <w:tab w:val="left" w:pos="993"/>
              </w:tabs>
              <w:spacing w:after="0" w:line="240" w:lineRule="auto"/>
              <w:rPr>
                <w:rFonts w:ascii="Times New Roman" w:hAnsi="Times New Roman"/>
                <w:sz w:val="24"/>
                <w:szCs w:val="24"/>
              </w:rPr>
            </w:pPr>
            <w:r w:rsidRPr="00DF743D">
              <w:rPr>
                <w:rFonts w:ascii="Times New Roman" w:hAnsi="Times New Roman"/>
                <w:sz w:val="24"/>
                <w:szCs w:val="24"/>
              </w:rPr>
              <w:t xml:space="preserve">понимают контроллинг как «совокупность суждений о его функциональном разграничении, институциональном оформлении и инструментальной вооруженности в контексте целей организации, релевантных контроллингу, и целей контролллинга, вытекающих из целей организации» </w:t>
            </w:r>
          </w:p>
        </w:tc>
        <w:tc>
          <w:tcPr>
            <w:tcW w:w="722" w:type="dxa"/>
            <w:textDirection w:val="btLr"/>
          </w:tcPr>
          <w:p w:rsidR="0093720D" w:rsidRPr="00DF743D" w:rsidRDefault="0093720D" w:rsidP="00DF743D">
            <w:pPr>
              <w:spacing w:before="100" w:beforeAutospacing="1" w:after="100" w:afterAutospacing="1" w:line="240" w:lineRule="auto"/>
              <w:ind w:right="113"/>
              <w:rPr>
                <w:rFonts w:ascii="Times New Roman" w:hAnsi="Times New Roman"/>
                <w:sz w:val="24"/>
                <w:szCs w:val="24"/>
              </w:rPr>
            </w:pPr>
          </w:p>
        </w:tc>
        <w:tc>
          <w:tcPr>
            <w:tcW w:w="1418" w:type="dxa"/>
            <w:textDirection w:val="btLr"/>
          </w:tcPr>
          <w:p w:rsidR="0093720D" w:rsidRPr="00DF743D" w:rsidRDefault="0093720D" w:rsidP="00DF743D">
            <w:pPr>
              <w:spacing w:before="100" w:beforeAutospacing="1" w:after="100" w:afterAutospacing="1" w:line="240" w:lineRule="auto"/>
              <w:ind w:left="113" w:right="113"/>
              <w:rPr>
                <w:rFonts w:ascii="Times New Roman" w:hAnsi="Times New Roman"/>
                <w:sz w:val="24"/>
                <w:szCs w:val="24"/>
              </w:rPr>
            </w:pPr>
          </w:p>
        </w:tc>
        <w:tc>
          <w:tcPr>
            <w:tcW w:w="709" w:type="dxa"/>
            <w:textDirection w:val="btLr"/>
          </w:tcPr>
          <w:p w:rsidR="0093720D" w:rsidRPr="00DF743D" w:rsidRDefault="0093720D" w:rsidP="00DF743D">
            <w:pPr>
              <w:spacing w:before="100" w:beforeAutospacing="1" w:after="100" w:afterAutospacing="1" w:line="240" w:lineRule="auto"/>
              <w:ind w:right="113"/>
              <w:rPr>
                <w:rFonts w:ascii="Times New Roman" w:hAnsi="Times New Roman"/>
                <w:sz w:val="24"/>
                <w:szCs w:val="24"/>
              </w:rPr>
            </w:pPr>
          </w:p>
        </w:tc>
        <w:tc>
          <w:tcPr>
            <w:tcW w:w="1559" w:type="dxa"/>
            <w:textDirection w:val="btLr"/>
          </w:tcPr>
          <w:p w:rsidR="0093720D" w:rsidRPr="00DF743D" w:rsidRDefault="0093720D" w:rsidP="00DF743D">
            <w:pPr>
              <w:spacing w:before="100" w:beforeAutospacing="1" w:after="100" w:afterAutospacing="1" w:line="240" w:lineRule="auto"/>
              <w:ind w:right="113"/>
              <w:rPr>
                <w:rFonts w:ascii="Times New Roman" w:hAnsi="Times New Roman"/>
                <w:sz w:val="24"/>
                <w:szCs w:val="24"/>
              </w:rPr>
            </w:pPr>
          </w:p>
        </w:tc>
        <w:tc>
          <w:tcPr>
            <w:tcW w:w="850" w:type="dxa"/>
            <w:textDirection w:val="btLr"/>
          </w:tcPr>
          <w:p w:rsidR="0093720D" w:rsidRPr="00DF743D" w:rsidRDefault="0093720D" w:rsidP="00DF743D">
            <w:pPr>
              <w:spacing w:before="100" w:beforeAutospacing="1" w:after="100" w:afterAutospacing="1" w:line="240" w:lineRule="auto"/>
              <w:ind w:right="113"/>
              <w:rPr>
                <w:rFonts w:ascii="Times New Roman" w:hAnsi="Times New Roman"/>
                <w:sz w:val="24"/>
                <w:szCs w:val="24"/>
              </w:rPr>
            </w:pPr>
          </w:p>
        </w:tc>
        <w:tc>
          <w:tcPr>
            <w:tcW w:w="709" w:type="dxa"/>
            <w:textDirection w:val="btLr"/>
          </w:tcPr>
          <w:p w:rsidR="0093720D" w:rsidRPr="00DF743D" w:rsidRDefault="0093720D" w:rsidP="00DF743D">
            <w:pPr>
              <w:spacing w:before="100" w:beforeAutospacing="1" w:after="100" w:afterAutospacing="1" w:line="240" w:lineRule="auto"/>
              <w:ind w:right="113"/>
              <w:rPr>
                <w:rFonts w:ascii="Times New Roman" w:hAnsi="Times New Roman"/>
                <w:sz w:val="24"/>
                <w:szCs w:val="24"/>
              </w:rPr>
            </w:pPr>
          </w:p>
        </w:tc>
        <w:tc>
          <w:tcPr>
            <w:tcW w:w="1276" w:type="dxa"/>
            <w:textDirection w:val="btLr"/>
          </w:tcPr>
          <w:p w:rsidR="0093720D" w:rsidRPr="00DF743D" w:rsidRDefault="0093720D" w:rsidP="00DF743D">
            <w:pPr>
              <w:spacing w:before="100" w:beforeAutospacing="1" w:after="100" w:afterAutospacing="1" w:line="240" w:lineRule="auto"/>
              <w:ind w:left="113" w:right="113"/>
              <w:rPr>
                <w:rFonts w:ascii="Times New Roman" w:hAnsi="Times New Roman"/>
                <w:sz w:val="24"/>
                <w:szCs w:val="24"/>
              </w:rPr>
            </w:pPr>
            <w:r w:rsidRPr="00DF743D">
              <w:rPr>
                <w:rFonts w:ascii="Times New Roman" w:hAnsi="Times New Roman"/>
                <w:sz w:val="24"/>
                <w:szCs w:val="24"/>
              </w:rPr>
              <w:t>Совокупность суждений о …</w:t>
            </w:r>
          </w:p>
        </w:tc>
      </w:tr>
      <w:tr w:rsidR="0093720D" w:rsidRPr="00DF743D" w:rsidTr="00DF743D">
        <w:trPr>
          <w:cantSplit/>
          <w:trHeight w:val="1724"/>
        </w:trPr>
        <w:tc>
          <w:tcPr>
            <w:tcW w:w="1951" w:type="dxa"/>
            <w:vAlign w:val="center"/>
          </w:tcPr>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Т.Г. Шешукова,  Е.Л. Гуляева (Пермский государствен-ный университет)</w:t>
            </w:r>
          </w:p>
        </w:tc>
        <w:tc>
          <w:tcPr>
            <w:tcW w:w="1032" w:type="dxa"/>
            <w:vAlign w:val="center"/>
          </w:tcPr>
          <w:p w:rsidR="0093720D" w:rsidRPr="00DF743D" w:rsidRDefault="0093720D" w:rsidP="00DF743D">
            <w:pPr>
              <w:spacing w:after="0" w:line="240" w:lineRule="auto"/>
              <w:jc w:val="center"/>
              <w:rPr>
                <w:rFonts w:ascii="Times New Roman" w:hAnsi="Times New Roman"/>
                <w:sz w:val="24"/>
                <w:szCs w:val="24"/>
                <w:lang w:val="en-US"/>
              </w:rPr>
            </w:pPr>
            <w:r w:rsidRPr="00DF743D">
              <w:rPr>
                <w:rFonts w:ascii="Times New Roman" w:hAnsi="Times New Roman"/>
                <w:sz w:val="24"/>
                <w:szCs w:val="24"/>
                <w:lang w:val="en-US"/>
              </w:rPr>
              <w:t>[</w:t>
            </w:r>
            <w:r w:rsidRPr="00DF743D">
              <w:rPr>
                <w:rFonts w:ascii="Times New Roman" w:hAnsi="Times New Roman"/>
                <w:sz w:val="24"/>
                <w:szCs w:val="24"/>
              </w:rPr>
              <w:t>2008</w:t>
            </w:r>
            <w:r w:rsidRPr="00DF743D">
              <w:rPr>
                <w:rFonts w:ascii="Times New Roman" w:hAnsi="Times New Roman"/>
                <w:sz w:val="24"/>
                <w:szCs w:val="24"/>
                <w:lang w:val="en-US"/>
              </w:rPr>
              <w:t>]</w:t>
            </w:r>
          </w:p>
        </w:tc>
        <w:tc>
          <w:tcPr>
            <w:tcW w:w="5050" w:type="dxa"/>
          </w:tcPr>
          <w:p w:rsidR="0093720D" w:rsidRPr="00DF743D" w:rsidRDefault="0093720D" w:rsidP="00DF743D">
            <w:pPr>
              <w:tabs>
                <w:tab w:val="left" w:pos="993"/>
              </w:tabs>
              <w:spacing w:after="0" w:line="240" w:lineRule="auto"/>
              <w:rPr>
                <w:rFonts w:ascii="Times New Roman" w:hAnsi="Times New Roman"/>
                <w:sz w:val="24"/>
                <w:szCs w:val="24"/>
              </w:rPr>
            </w:pPr>
            <w:r w:rsidRPr="00DF743D">
              <w:rPr>
                <w:rFonts w:ascii="Times New Roman" w:hAnsi="Times New Roman"/>
                <w:sz w:val="24"/>
                <w:szCs w:val="24"/>
              </w:rPr>
              <w:t xml:space="preserve">считают, что контроллинг представляет собой методическую подсистему системы управления организацией, осуществляющую интеграцию всех функций управления для обеспечения эффективного функционирования системы управления организацией, основанную на информации управленческого учета </w:t>
            </w:r>
          </w:p>
        </w:tc>
        <w:tc>
          <w:tcPr>
            <w:tcW w:w="722" w:type="dxa"/>
            <w:textDirection w:val="btLr"/>
          </w:tcPr>
          <w:p w:rsidR="0093720D" w:rsidRPr="00DF743D" w:rsidRDefault="0093720D" w:rsidP="00DF743D">
            <w:pPr>
              <w:spacing w:before="100" w:beforeAutospacing="1" w:after="100" w:afterAutospacing="1" w:line="240" w:lineRule="auto"/>
              <w:ind w:right="113"/>
              <w:rPr>
                <w:rFonts w:ascii="Times New Roman" w:hAnsi="Times New Roman"/>
                <w:sz w:val="24"/>
                <w:szCs w:val="24"/>
              </w:rPr>
            </w:pPr>
          </w:p>
        </w:tc>
        <w:tc>
          <w:tcPr>
            <w:tcW w:w="1418" w:type="dxa"/>
            <w:textDirection w:val="btLr"/>
          </w:tcPr>
          <w:p w:rsidR="0093720D" w:rsidRPr="00DF743D" w:rsidRDefault="0093720D" w:rsidP="00DF743D">
            <w:pPr>
              <w:spacing w:before="100" w:beforeAutospacing="1" w:after="100" w:afterAutospacing="1" w:line="240" w:lineRule="auto"/>
              <w:ind w:left="113" w:right="113"/>
              <w:rPr>
                <w:rFonts w:ascii="Times New Roman" w:hAnsi="Times New Roman"/>
                <w:sz w:val="24"/>
                <w:szCs w:val="24"/>
              </w:rPr>
            </w:pPr>
            <w:r w:rsidRPr="00DF743D">
              <w:rPr>
                <w:rFonts w:ascii="Times New Roman" w:hAnsi="Times New Roman"/>
                <w:sz w:val="24"/>
                <w:szCs w:val="24"/>
              </w:rPr>
              <w:t>интеграция всех функций управления</w:t>
            </w:r>
          </w:p>
        </w:tc>
        <w:tc>
          <w:tcPr>
            <w:tcW w:w="709" w:type="dxa"/>
            <w:textDirection w:val="btLr"/>
          </w:tcPr>
          <w:p w:rsidR="0093720D" w:rsidRPr="00DF743D" w:rsidRDefault="0093720D" w:rsidP="00DF743D">
            <w:pPr>
              <w:spacing w:before="100" w:beforeAutospacing="1" w:after="100" w:afterAutospacing="1" w:line="240" w:lineRule="auto"/>
              <w:ind w:right="113"/>
              <w:rPr>
                <w:rFonts w:ascii="Times New Roman" w:hAnsi="Times New Roman"/>
                <w:sz w:val="24"/>
                <w:szCs w:val="24"/>
              </w:rPr>
            </w:pPr>
          </w:p>
        </w:tc>
        <w:tc>
          <w:tcPr>
            <w:tcW w:w="1559" w:type="dxa"/>
            <w:textDirection w:val="btLr"/>
          </w:tcPr>
          <w:p w:rsidR="0093720D" w:rsidRPr="00DF743D" w:rsidRDefault="0093720D" w:rsidP="00DF743D">
            <w:pPr>
              <w:spacing w:before="100" w:beforeAutospacing="1" w:after="100" w:afterAutospacing="1" w:line="240" w:lineRule="auto"/>
              <w:ind w:left="113" w:right="113"/>
              <w:rPr>
                <w:rFonts w:ascii="Times New Roman" w:hAnsi="Times New Roman"/>
                <w:sz w:val="24"/>
                <w:szCs w:val="24"/>
              </w:rPr>
            </w:pPr>
            <w:r w:rsidRPr="00DF743D">
              <w:rPr>
                <w:rFonts w:ascii="Times New Roman" w:hAnsi="Times New Roman"/>
                <w:sz w:val="24"/>
                <w:szCs w:val="24"/>
              </w:rPr>
              <w:t>Методическая подсистема</w:t>
            </w:r>
          </w:p>
        </w:tc>
        <w:tc>
          <w:tcPr>
            <w:tcW w:w="850" w:type="dxa"/>
            <w:textDirection w:val="btLr"/>
          </w:tcPr>
          <w:p w:rsidR="0093720D" w:rsidRPr="00DF743D" w:rsidRDefault="0093720D" w:rsidP="00DF743D">
            <w:pPr>
              <w:spacing w:before="100" w:beforeAutospacing="1" w:after="100" w:afterAutospacing="1" w:line="240" w:lineRule="auto"/>
              <w:ind w:right="113"/>
              <w:rPr>
                <w:rFonts w:ascii="Times New Roman" w:hAnsi="Times New Roman"/>
                <w:sz w:val="24"/>
                <w:szCs w:val="24"/>
              </w:rPr>
            </w:pPr>
          </w:p>
        </w:tc>
        <w:tc>
          <w:tcPr>
            <w:tcW w:w="709" w:type="dxa"/>
            <w:textDirection w:val="btLr"/>
          </w:tcPr>
          <w:p w:rsidR="0093720D" w:rsidRPr="00DF743D" w:rsidRDefault="0093720D" w:rsidP="00DF743D">
            <w:pPr>
              <w:spacing w:before="100" w:beforeAutospacing="1" w:after="100" w:afterAutospacing="1" w:line="240" w:lineRule="auto"/>
              <w:ind w:right="113"/>
              <w:rPr>
                <w:rFonts w:ascii="Times New Roman" w:hAnsi="Times New Roman"/>
                <w:sz w:val="24"/>
                <w:szCs w:val="24"/>
              </w:rPr>
            </w:pPr>
          </w:p>
        </w:tc>
        <w:tc>
          <w:tcPr>
            <w:tcW w:w="1276" w:type="dxa"/>
            <w:textDirection w:val="btLr"/>
          </w:tcPr>
          <w:p w:rsidR="0093720D" w:rsidRPr="00DF743D" w:rsidRDefault="0093720D" w:rsidP="00DF743D">
            <w:pPr>
              <w:spacing w:before="100" w:beforeAutospacing="1" w:after="100" w:afterAutospacing="1" w:line="240" w:lineRule="auto"/>
              <w:ind w:right="113"/>
              <w:rPr>
                <w:rFonts w:ascii="Times New Roman" w:hAnsi="Times New Roman"/>
                <w:sz w:val="24"/>
                <w:szCs w:val="24"/>
              </w:rPr>
            </w:pPr>
          </w:p>
        </w:tc>
      </w:tr>
      <w:tr w:rsidR="0093720D" w:rsidRPr="00DF743D" w:rsidTr="00DF743D">
        <w:trPr>
          <w:cantSplit/>
          <w:trHeight w:val="1821"/>
        </w:trPr>
        <w:tc>
          <w:tcPr>
            <w:tcW w:w="1951" w:type="dxa"/>
            <w:vAlign w:val="center"/>
          </w:tcPr>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А.И Шигаев (Казанский государствен-ный</w:t>
            </w:r>
          </w:p>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финансово – экономический институт)</w:t>
            </w:r>
          </w:p>
        </w:tc>
        <w:tc>
          <w:tcPr>
            <w:tcW w:w="1032" w:type="dxa"/>
            <w:vAlign w:val="center"/>
          </w:tcPr>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lang w:val="en-US"/>
              </w:rPr>
              <w:t>[</w:t>
            </w:r>
            <w:r w:rsidRPr="00DF743D">
              <w:rPr>
                <w:rFonts w:ascii="Times New Roman" w:hAnsi="Times New Roman"/>
                <w:sz w:val="24"/>
                <w:szCs w:val="24"/>
              </w:rPr>
              <w:t>2008</w:t>
            </w:r>
            <w:r w:rsidRPr="00DF743D">
              <w:rPr>
                <w:rFonts w:ascii="Times New Roman" w:hAnsi="Times New Roman"/>
                <w:sz w:val="24"/>
                <w:szCs w:val="24"/>
                <w:lang w:val="en-US"/>
              </w:rPr>
              <w:t>]</w:t>
            </w:r>
          </w:p>
        </w:tc>
        <w:tc>
          <w:tcPr>
            <w:tcW w:w="5050" w:type="dxa"/>
          </w:tcPr>
          <w:p w:rsidR="0093720D" w:rsidRPr="00DF743D" w:rsidRDefault="0093720D" w:rsidP="00DF743D">
            <w:pPr>
              <w:tabs>
                <w:tab w:val="left" w:pos="993"/>
              </w:tabs>
              <w:spacing w:after="0" w:line="240" w:lineRule="auto"/>
              <w:rPr>
                <w:rFonts w:ascii="Times New Roman" w:hAnsi="Times New Roman"/>
                <w:sz w:val="24"/>
                <w:szCs w:val="24"/>
              </w:rPr>
            </w:pPr>
            <w:r w:rsidRPr="00DF743D">
              <w:rPr>
                <w:rFonts w:ascii="Times New Roman" w:hAnsi="Times New Roman"/>
                <w:sz w:val="24"/>
                <w:szCs w:val="24"/>
              </w:rPr>
              <w:t xml:space="preserve">рассматривает контроллинг как контрольно – информационную систему обеспечения управления развитием предприятия на основе измерения ресурсов, затрат и результатов внутрихозяйственной деятельности, бизнес – процессов и всей деятельности предприятия </w:t>
            </w:r>
          </w:p>
          <w:p w:rsidR="0093720D" w:rsidRPr="00DF743D" w:rsidRDefault="0093720D" w:rsidP="00DF743D">
            <w:pPr>
              <w:tabs>
                <w:tab w:val="left" w:pos="33"/>
                <w:tab w:val="left" w:pos="318"/>
              </w:tabs>
              <w:spacing w:after="0" w:line="240" w:lineRule="auto"/>
              <w:rPr>
                <w:rFonts w:ascii="Times New Roman" w:hAnsi="Times New Roman"/>
                <w:sz w:val="24"/>
                <w:szCs w:val="24"/>
              </w:rPr>
            </w:pPr>
          </w:p>
        </w:tc>
        <w:tc>
          <w:tcPr>
            <w:tcW w:w="722" w:type="dxa"/>
            <w:textDirection w:val="btLr"/>
          </w:tcPr>
          <w:p w:rsidR="0093720D" w:rsidRPr="00DF743D" w:rsidRDefault="0093720D" w:rsidP="00DF743D">
            <w:pPr>
              <w:spacing w:before="100" w:beforeAutospacing="1" w:after="100" w:afterAutospacing="1" w:line="240" w:lineRule="auto"/>
              <w:ind w:right="113"/>
              <w:rPr>
                <w:rFonts w:ascii="Times New Roman" w:hAnsi="Times New Roman"/>
                <w:sz w:val="24"/>
                <w:szCs w:val="24"/>
              </w:rPr>
            </w:pPr>
          </w:p>
        </w:tc>
        <w:tc>
          <w:tcPr>
            <w:tcW w:w="1418" w:type="dxa"/>
            <w:textDirection w:val="btLr"/>
          </w:tcPr>
          <w:p w:rsidR="0093720D" w:rsidRPr="00DF743D" w:rsidRDefault="0093720D" w:rsidP="00DF743D">
            <w:pPr>
              <w:spacing w:before="100" w:beforeAutospacing="1" w:after="100" w:afterAutospacing="1" w:line="240" w:lineRule="auto"/>
              <w:ind w:left="113" w:right="113"/>
              <w:rPr>
                <w:rFonts w:ascii="Times New Roman" w:hAnsi="Times New Roman"/>
                <w:sz w:val="24"/>
                <w:szCs w:val="24"/>
              </w:rPr>
            </w:pPr>
            <w:r w:rsidRPr="00DF743D">
              <w:rPr>
                <w:rFonts w:ascii="Times New Roman" w:hAnsi="Times New Roman"/>
                <w:sz w:val="24"/>
                <w:szCs w:val="24"/>
              </w:rPr>
              <w:t>Измерения ресурсов, затрат, бизнес – процессов, результатов</w:t>
            </w:r>
          </w:p>
        </w:tc>
        <w:tc>
          <w:tcPr>
            <w:tcW w:w="709" w:type="dxa"/>
            <w:textDirection w:val="btLr"/>
          </w:tcPr>
          <w:p w:rsidR="0093720D" w:rsidRPr="00DF743D" w:rsidRDefault="0093720D" w:rsidP="00DF743D">
            <w:pPr>
              <w:spacing w:before="100" w:beforeAutospacing="1" w:after="100" w:afterAutospacing="1" w:line="240" w:lineRule="auto"/>
              <w:ind w:right="113"/>
              <w:rPr>
                <w:rFonts w:ascii="Times New Roman" w:hAnsi="Times New Roman"/>
                <w:sz w:val="24"/>
                <w:szCs w:val="24"/>
              </w:rPr>
            </w:pPr>
          </w:p>
        </w:tc>
        <w:tc>
          <w:tcPr>
            <w:tcW w:w="1559" w:type="dxa"/>
            <w:textDirection w:val="btLr"/>
          </w:tcPr>
          <w:p w:rsidR="0093720D" w:rsidRPr="00DF743D" w:rsidRDefault="0093720D" w:rsidP="00DF743D">
            <w:pPr>
              <w:spacing w:before="100" w:beforeAutospacing="1" w:after="100" w:afterAutospacing="1" w:line="240" w:lineRule="auto"/>
              <w:ind w:left="113" w:right="113"/>
              <w:rPr>
                <w:rFonts w:ascii="Times New Roman" w:hAnsi="Times New Roman"/>
                <w:sz w:val="24"/>
                <w:szCs w:val="24"/>
              </w:rPr>
            </w:pPr>
            <w:r w:rsidRPr="00DF743D">
              <w:rPr>
                <w:rFonts w:ascii="Times New Roman" w:hAnsi="Times New Roman"/>
                <w:sz w:val="24"/>
                <w:szCs w:val="24"/>
              </w:rPr>
              <w:t>Контрольно-информационная система обеспечения управления</w:t>
            </w:r>
          </w:p>
        </w:tc>
        <w:tc>
          <w:tcPr>
            <w:tcW w:w="850" w:type="dxa"/>
            <w:textDirection w:val="btLr"/>
          </w:tcPr>
          <w:p w:rsidR="0093720D" w:rsidRPr="00DF743D" w:rsidRDefault="0093720D" w:rsidP="00DF743D">
            <w:pPr>
              <w:spacing w:before="100" w:beforeAutospacing="1" w:after="100" w:afterAutospacing="1" w:line="240" w:lineRule="auto"/>
              <w:ind w:right="113"/>
              <w:rPr>
                <w:rFonts w:ascii="Times New Roman" w:hAnsi="Times New Roman"/>
                <w:sz w:val="24"/>
                <w:szCs w:val="24"/>
              </w:rPr>
            </w:pPr>
          </w:p>
        </w:tc>
        <w:tc>
          <w:tcPr>
            <w:tcW w:w="709" w:type="dxa"/>
            <w:textDirection w:val="btLr"/>
          </w:tcPr>
          <w:p w:rsidR="0093720D" w:rsidRPr="00DF743D" w:rsidRDefault="0093720D" w:rsidP="00DF743D">
            <w:pPr>
              <w:spacing w:before="100" w:beforeAutospacing="1" w:after="100" w:afterAutospacing="1" w:line="240" w:lineRule="auto"/>
              <w:ind w:right="113"/>
              <w:rPr>
                <w:rFonts w:ascii="Times New Roman" w:hAnsi="Times New Roman"/>
                <w:sz w:val="24"/>
                <w:szCs w:val="24"/>
              </w:rPr>
            </w:pPr>
          </w:p>
        </w:tc>
        <w:tc>
          <w:tcPr>
            <w:tcW w:w="1276" w:type="dxa"/>
            <w:textDirection w:val="btLr"/>
          </w:tcPr>
          <w:p w:rsidR="0093720D" w:rsidRPr="00DF743D" w:rsidRDefault="0093720D" w:rsidP="00DF743D">
            <w:pPr>
              <w:spacing w:before="100" w:beforeAutospacing="1" w:after="100" w:afterAutospacing="1" w:line="240" w:lineRule="auto"/>
              <w:ind w:right="113"/>
              <w:rPr>
                <w:rFonts w:ascii="Times New Roman" w:hAnsi="Times New Roman"/>
                <w:sz w:val="24"/>
                <w:szCs w:val="24"/>
              </w:rPr>
            </w:pPr>
          </w:p>
        </w:tc>
      </w:tr>
    </w:tbl>
    <w:p w:rsidR="0093720D" w:rsidRDefault="0093720D" w:rsidP="000951E3">
      <w:pPr>
        <w:ind w:firstLine="624"/>
        <w:rPr>
          <w:sz w:val="32"/>
          <w:szCs w:val="32"/>
        </w:rPr>
        <w:sectPr w:rsidR="0093720D" w:rsidSect="003373D7">
          <w:pgSz w:w="16838" w:h="11906" w:orient="landscape" w:code="9"/>
          <w:pgMar w:top="1418" w:right="1418" w:bottom="1418" w:left="1418" w:header="709" w:footer="709" w:gutter="0"/>
          <w:cols w:space="708"/>
          <w:docGrid w:linePitch="360"/>
        </w:sectPr>
      </w:pPr>
    </w:p>
    <w:p w:rsidR="0093720D" w:rsidRDefault="0093720D" w:rsidP="000951E3">
      <w:pPr>
        <w:pStyle w:val="text"/>
        <w:spacing w:before="0" w:beforeAutospacing="0" w:after="0" w:afterAutospacing="0" w:line="360" w:lineRule="auto"/>
        <w:ind w:firstLine="624"/>
        <w:jc w:val="both"/>
        <w:rPr>
          <w:sz w:val="28"/>
          <w:szCs w:val="28"/>
        </w:rPr>
      </w:pPr>
      <w:r w:rsidRPr="00733DE7">
        <w:rPr>
          <w:sz w:val="28"/>
          <w:szCs w:val="28"/>
        </w:rPr>
        <w:t>Далеко неполный перечень подходов, отраженных в учебниках и монографиях, изданных</w:t>
      </w:r>
      <w:r>
        <w:rPr>
          <w:sz w:val="28"/>
          <w:szCs w:val="28"/>
        </w:rPr>
        <w:t xml:space="preserve">, в основном, за последние </w:t>
      </w:r>
      <w:r w:rsidRPr="00733DE7">
        <w:rPr>
          <w:sz w:val="28"/>
          <w:szCs w:val="28"/>
        </w:rPr>
        <w:t xml:space="preserve">5 лет, свидетельствует о большом диапазоне сущностных трактовок контроллинга, отражающих зарубежные концепции 30 - 70 – х годов </w:t>
      </w:r>
      <w:r w:rsidRPr="00733DE7">
        <w:rPr>
          <w:sz w:val="28"/>
          <w:szCs w:val="28"/>
          <w:lang w:val="en-US"/>
        </w:rPr>
        <w:t>XX</w:t>
      </w:r>
      <w:r w:rsidRPr="00733DE7">
        <w:rPr>
          <w:sz w:val="28"/>
          <w:szCs w:val="28"/>
        </w:rPr>
        <w:t xml:space="preserve"> века, последователи авторов которых продвинулись вперед в осмыслении контроллинга и современной его методологии. </w:t>
      </w:r>
    </w:p>
    <w:p w:rsidR="0093720D" w:rsidRPr="00733DE7" w:rsidRDefault="0093720D" w:rsidP="000951E3">
      <w:pPr>
        <w:pStyle w:val="ListParagraph"/>
        <w:tabs>
          <w:tab w:val="left" w:pos="993"/>
        </w:tabs>
        <w:ind w:left="0"/>
        <w:rPr>
          <w:rFonts w:ascii="Times New Roman" w:hAnsi="Times New Roman"/>
          <w:sz w:val="28"/>
          <w:szCs w:val="28"/>
        </w:rPr>
      </w:pPr>
      <w:r w:rsidRPr="00733DE7">
        <w:rPr>
          <w:rFonts w:ascii="Times New Roman" w:hAnsi="Times New Roman"/>
          <w:sz w:val="28"/>
          <w:szCs w:val="28"/>
        </w:rPr>
        <w:t xml:space="preserve">Причину понятийного </w:t>
      </w:r>
      <w:r>
        <w:rPr>
          <w:rFonts w:ascii="Times New Roman" w:hAnsi="Times New Roman"/>
          <w:sz w:val="28"/>
          <w:szCs w:val="28"/>
        </w:rPr>
        <w:t>разнообразия (или даже естественного хаоса)</w:t>
      </w:r>
      <w:r w:rsidRPr="00733DE7">
        <w:rPr>
          <w:rFonts w:ascii="Times New Roman" w:hAnsi="Times New Roman"/>
          <w:sz w:val="28"/>
          <w:szCs w:val="28"/>
        </w:rPr>
        <w:t xml:space="preserve"> контроллинга Л.А. Малышева объясняет следующим. В рамках каждого подхода контроллинг трактуется по-разному и более поздние подходы развивают предыдущие, акцентируя внимание на различных аспектах. Однако в силу того, что на текущий момент одновременно доступны литературные источники, изданные в разное время и представляющие все перечисленные концепции, создается впечатление понятийного хаоса и отсутствия целостного представления о системе контроллинга</w:t>
      </w:r>
      <w:r w:rsidRPr="002010F5">
        <w:rPr>
          <w:rFonts w:ascii="Times New Roman" w:hAnsi="Times New Roman"/>
          <w:sz w:val="28"/>
          <w:szCs w:val="28"/>
        </w:rPr>
        <w:t>[</w:t>
      </w:r>
      <w:r w:rsidRPr="00C760A2">
        <w:rPr>
          <w:rFonts w:ascii="Times New Roman" w:hAnsi="Times New Roman"/>
          <w:sz w:val="28"/>
          <w:szCs w:val="28"/>
        </w:rPr>
        <w:t>9</w:t>
      </w:r>
      <w:r w:rsidRPr="002010F5">
        <w:rPr>
          <w:rFonts w:ascii="Times New Roman" w:hAnsi="Times New Roman"/>
          <w:sz w:val="28"/>
          <w:szCs w:val="28"/>
        </w:rPr>
        <w:t>]</w:t>
      </w:r>
      <w:r w:rsidRPr="00733DE7">
        <w:rPr>
          <w:rFonts w:ascii="Times New Roman" w:hAnsi="Times New Roman"/>
          <w:sz w:val="28"/>
          <w:szCs w:val="28"/>
        </w:rPr>
        <w:t>.И поэтому множественность определений объясняется также приверженностью различных авторов разным научным школам организационного управления.</w:t>
      </w:r>
    </w:p>
    <w:p w:rsidR="0093720D" w:rsidRPr="0053227D" w:rsidRDefault="0093720D" w:rsidP="0053227D">
      <w:pPr>
        <w:pStyle w:val="NormalWeb"/>
        <w:spacing w:before="0" w:beforeAutospacing="0" w:after="0" w:afterAutospacing="0" w:line="360" w:lineRule="auto"/>
        <w:ind w:firstLine="567"/>
        <w:jc w:val="both"/>
        <w:rPr>
          <w:rFonts w:ascii="Times New Roman" w:hAnsi="Times New Roman" w:cs="Times New Roman"/>
          <w:b/>
          <w:sz w:val="28"/>
          <w:szCs w:val="28"/>
        </w:rPr>
      </w:pPr>
      <w:r w:rsidRPr="0053227D">
        <w:rPr>
          <w:rFonts w:ascii="Times New Roman" w:hAnsi="Times New Roman" w:cs="Times New Roman"/>
          <w:sz w:val="28"/>
          <w:szCs w:val="28"/>
        </w:rPr>
        <w:t>Представляется, что причина не в отсутствии «чувства» времени и наличии литературы разных лет издания. Они более существенные: имеет место методологическая путаница и терминологиская «вольница», представители экономической науки преуменьшают сущностное значение контроллинга и низводят его до понятного им управленческого учета, отвергается диалектический процесс интеграции элементарных функций менеджмента в составную (интегративную), позволяющую видеть цельным объект хозяйственной деятельности (корпорацию). При рассмотрении сущности термина и содержания концепций контроллинга исследователи практически не обращаются к фундаментальным экономическим теориям. Что обедняет теоретический базис исследования всей проблематики контроллинга [14].</w:t>
      </w:r>
    </w:p>
    <w:p w:rsidR="0093720D" w:rsidRPr="0053227D" w:rsidRDefault="0093720D" w:rsidP="009222E7">
      <w:pPr>
        <w:pStyle w:val="ListParagraph"/>
        <w:tabs>
          <w:tab w:val="left" w:pos="993"/>
        </w:tabs>
        <w:ind w:left="0"/>
        <w:rPr>
          <w:rFonts w:ascii="Times New Roman" w:hAnsi="Times New Roman"/>
          <w:sz w:val="28"/>
          <w:szCs w:val="28"/>
        </w:rPr>
      </w:pPr>
      <w:r w:rsidRPr="0053227D">
        <w:rPr>
          <w:rFonts w:ascii="Times New Roman" w:hAnsi="Times New Roman"/>
          <w:sz w:val="28"/>
          <w:szCs w:val="28"/>
        </w:rPr>
        <w:t xml:space="preserve">Период осмысления контроллинга российскими исследователями затянулся и отражает лишь особенности российского этапа его освоения. Очень широкий разброс мнений и трактовок контроллинга в публикациях свидетельствует о разрыве в зрелости научных исследований различных авторов. Похоже, последние достижения в области менеджмента, контроллинга и провалы экономической науки в </w:t>
      </w:r>
      <w:r w:rsidRPr="0053227D">
        <w:rPr>
          <w:rFonts w:ascii="Times New Roman" w:hAnsi="Times New Roman"/>
          <w:sz w:val="28"/>
          <w:szCs w:val="28"/>
          <w:lang w:val="en-US"/>
        </w:rPr>
        <w:t>XXI</w:t>
      </w:r>
      <w:r w:rsidRPr="0053227D">
        <w:rPr>
          <w:rFonts w:ascii="Times New Roman" w:hAnsi="Times New Roman"/>
          <w:sz w:val="28"/>
          <w:szCs w:val="28"/>
        </w:rPr>
        <w:t xml:space="preserve"> веке остаются неосмысленными. Она оказалась неспособной дать системное пояснение деструктивных процессов, причин их появления и особенностей протекания.</w:t>
      </w:r>
    </w:p>
    <w:p w:rsidR="0093720D" w:rsidRPr="0053227D" w:rsidRDefault="0093720D" w:rsidP="009222E7">
      <w:pPr>
        <w:spacing w:line="360" w:lineRule="auto"/>
        <w:jc w:val="both"/>
        <w:rPr>
          <w:rFonts w:ascii="Times New Roman" w:hAnsi="Times New Roman"/>
          <w:sz w:val="28"/>
          <w:szCs w:val="28"/>
        </w:rPr>
      </w:pPr>
      <w:r w:rsidRPr="0053227D">
        <w:rPr>
          <w:rFonts w:ascii="Times New Roman" w:hAnsi="Times New Roman"/>
          <w:sz w:val="28"/>
          <w:szCs w:val="28"/>
        </w:rPr>
        <w:t>При существующем многообразии вариантов трактовки контроллинг определяют как систему управления бизнесом, нацеленную на будущее, т.е. на долгосрочное эффективное функционирование корпорации, интегрирующую планирование, учет, контроль и анализ, и координирующую деятельность различных подразделений и служб для достижения оперативных и стратегических целей. Это относительно новая философия управления, возникшая на стыке планирования, экономического анализа, управленческого учета и менеджмента. Мы рассматриваем контроллинг в широком смысле как ориентированную на перспективу интеллектуальную сервисную систему информационно – аналитической, методической и инструментальной поддержки руководства при реализации цикла управления по всем функциональным сферам деятельности организации, процессам, проектам и средам, базирующуюся на многомерном его понимании. И следует частично согласиться с термином Л Малышевой, но контроллинг не метасистема управления, а всего лишь метасистема информационно – аналитической, информационной и методической поддержки управления [9]. Ибо метасистема управления есть сама корпорация как система более высокого уровня. А метасистема контроллинга – это система управления. Метасистему можно трактовать в рамках системного подхода как надсистему. Для системы контроллинга надсистемой выступает лишь система управления корпорации [10].</w:t>
      </w:r>
    </w:p>
    <w:p w:rsidR="0093720D" w:rsidRDefault="0093720D" w:rsidP="009222E7">
      <w:pPr>
        <w:spacing w:line="360" w:lineRule="auto"/>
        <w:ind w:firstLine="708"/>
        <w:jc w:val="both"/>
        <w:rPr>
          <w:rFonts w:ascii="Times New Roman" w:hAnsi="Times New Roman"/>
          <w:sz w:val="28"/>
          <w:szCs w:val="28"/>
        </w:rPr>
      </w:pPr>
      <w:r w:rsidRPr="0053227D">
        <w:rPr>
          <w:rFonts w:ascii="Times New Roman" w:hAnsi="Times New Roman"/>
          <w:sz w:val="28"/>
          <w:szCs w:val="28"/>
        </w:rPr>
        <w:t xml:space="preserve">Хотя некоторые представители российского контроллинга придерживаются иной точки зрения, отводя ему более скромное место в экономической науке и практике, не «пуская» его за рамки контроля, управленческого учета и экономического анализа [1]. </w:t>
      </w:r>
    </w:p>
    <w:p w:rsidR="0093720D" w:rsidRPr="0053227D" w:rsidRDefault="0093720D" w:rsidP="009222E7">
      <w:pPr>
        <w:spacing w:line="360" w:lineRule="auto"/>
        <w:ind w:firstLine="708"/>
        <w:jc w:val="both"/>
        <w:rPr>
          <w:rFonts w:ascii="Times New Roman" w:hAnsi="Times New Roman"/>
          <w:sz w:val="28"/>
          <w:szCs w:val="28"/>
        </w:rPr>
      </w:pPr>
      <w:r w:rsidRPr="0053227D">
        <w:rPr>
          <w:rFonts w:ascii="Times New Roman" w:hAnsi="Times New Roman"/>
          <w:sz w:val="28"/>
          <w:szCs w:val="28"/>
        </w:rPr>
        <w:t>Подобного рода определения сущности можно отнести к контроллингу в узком смысле слова. Конкретные определения сути контроллинга составляют континиуум возможных его ролей в организации.</w:t>
      </w:r>
    </w:p>
    <w:p w:rsidR="0093720D" w:rsidRPr="0053227D" w:rsidRDefault="0093720D" w:rsidP="009222E7">
      <w:pPr>
        <w:pStyle w:val="text"/>
        <w:spacing w:before="0" w:beforeAutospacing="0" w:after="0" w:afterAutospacing="0" w:line="360" w:lineRule="auto"/>
        <w:ind w:firstLine="624"/>
        <w:jc w:val="both"/>
        <w:rPr>
          <w:sz w:val="28"/>
          <w:szCs w:val="28"/>
        </w:rPr>
      </w:pPr>
      <w:r w:rsidRPr="0053227D">
        <w:rPr>
          <w:sz w:val="28"/>
          <w:szCs w:val="28"/>
        </w:rPr>
        <w:t xml:space="preserve">В ряде исследований последних лет предметом контроллинга как научной дисциплины называют измерение ресурсов, процессов и результатов производственно-хозяйственной деятельности для принятия управленческих решений. Исходя из данного предмета, формулируются ряд следующих проблем современной модели контроллинга: создание общей теории измерения в социально-экономических системах; разработка методов и инструментов измерения; разработка методов определения единства и точности измерений; разработка методов обеспечения сопоставимости измерений; разработка системы эталонных показателей. Контроллинг занимается теорией измерения в социально-экономических системах. Такой взгляд исследователей приведет к переосмыслению проблематизации и дальнейшей кристаллизации содержания контроллинга [13]. </w:t>
      </w:r>
    </w:p>
    <w:p w:rsidR="0093720D" w:rsidRPr="0053227D" w:rsidRDefault="0093720D" w:rsidP="0053227D">
      <w:pPr>
        <w:pStyle w:val="text"/>
        <w:spacing w:before="0" w:beforeAutospacing="0" w:after="0" w:afterAutospacing="0" w:line="360" w:lineRule="auto"/>
        <w:ind w:firstLine="624"/>
        <w:jc w:val="both"/>
        <w:rPr>
          <w:sz w:val="28"/>
          <w:szCs w:val="28"/>
        </w:rPr>
      </w:pPr>
      <w:r w:rsidRPr="0053227D">
        <w:rPr>
          <w:sz w:val="28"/>
          <w:szCs w:val="28"/>
        </w:rPr>
        <w:t>Следует отметить точку зрения А. Беккера на предмет контроллинга как на «управление знаниями и информацией», разделяемую определенной частью специалистов – контроллеров, который ждет еще своего исследования.</w:t>
      </w:r>
    </w:p>
    <w:p w:rsidR="0093720D" w:rsidRPr="0053227D" w:rsidRDefault="0093720D" w:rsidP="009222E7">
      <w:pPr>
        <w:spacing w:line="360" w:lineRule="auto"/>
        <w:ind w:firstLine="624"/>
        <w:jc w:val="both"/>
        <w:rPr>
          <w:rFonts w:ascii="Times New Roman" w:hAnsi="Times New Roman"/>
          <w:sz w:val="28"/>
          <w:szCs w:val="28"/>
        </w:rPr>
      </w:pPr>
      <w:r w:rsidRPr="0053227D">
        <w:rPr>
          <w:rFonts w:ascii="Times New Roman" w:hAnsi="Times New Roman"/>
          <w:sz w:val="28"/>
          <w:szCs w:val="28"/>
        </w:rPr>
        <w:t xml:space="preserve">Весьма важным является уточнение функции контроллинга в цепи обратной связи контура управления: в случае стратегического управления за счет методовкоординации и при оперативном управлении за счет методов регулирования. </w:t>
      </w:r>
    </w:p>
    <w:p w:rsidR="0093720D" w:rsidRPr="0053227D" w:rsidRDefault="0093720D" w:rsidP="009222E7">
      <w:pPr>
        <w:spacing w:line="360" w:lineRule="auto"/>
        <w:ind w:firstLine="624"/>
        <w:jc w:val="both"/>
        <w:rPr>
          <w:rFonts w:ascii="Times New Roman" w:hAnsi="Times New Roman"/>
          <w:sz w:val="28"/>
          <w:szCs w:val="28"/>
        </w:rPr>
      </w:pPr>
      <w:r w:rsidRPr="0053227D">
        <w:rPr>
          <w:rFonts w:ascii="Times New Roman" w:hAnsi="Times New Roman"/>
          <w:sz w:val="28"/>
          <w:szCs w:val="28"/>
        </w:rPr>
        <w:t>Объектом исследования контроллинга выступает организация (корпорация), в которой совершаются социальные и экономические процессы по достижению запланированных целей. «Метрологический» предмет контроллинга работает в сфере «корпорация - экономика - управление».</w:t>
      </w:r>
    </w:p>
    <w:p w:rsidR="0093720D" w:rsidRPr="0053227D" w:rsidRDefault="0093720D" w:rsidP="009222E7">
      <w:pPr>
        <w:pStyle w:val="a0"/>
        <w:spacing w:line="360" w:lineRule="auto"/>
        <w:rPr>
          <w:sz w:val="28"/>
          <w:szCs w:val="28"/>
        </w:rPr>
      </w:pPr>
      <w:r w:rsidRPr="0053227D">
        <w:rPr>
          <w:sz w:val="28"/>
          <w:szCs w:val="28"/>
        </w:rPr>
        <w:t>Несмотря на неоднозначность трактовок контроллинга, почти все специалисты склонны считать, что основной его принцип заключается в следующем: «Делать сегодня то, о чем другие завтра будут только думать». Этот принцип характеризует динамичность и гибкость контроллинга, следуя ему, предприятие более успешно формирует устойчивые и уникальные конкурентные преимущества. И здесь открывается дополнительное поле деятельности контроллинга, который аккумулируя управленческие знания, компетенции персонала и элементы интеллектуального капитала, обеспечил бы их трансформацию в систему управления и бизнес – процессы корпорации. Миссией деятельности системы контроллинга корпорации могла бы стать следующая простая формулировка: «Интеллектуальный капитал поддерживает деятельность управления» [14].</w:t>
      </w:r>
    </w:p>
    <w:p w:rsidR="0093720D" w:rsidRPr="0053227D" w:rsidRDefault="0093720D" w:rsidP="009222E7">
      <w:pPr>
        <w:spacing w:line="360" w:lineRule="auto"/>
        <w:ind w:firstLine="624"/>
        <w:jc w:val="both"/>
        <w:rPr>
          <w:rFonts w:ascii="Times New Roman" w:hAnsi="Times New Roman"/>
          <w:sz w:val="28"/>
          <w:szCs w:val="28"/>
        </w:rPr>
      </w:pPr>
      <w:r w:rsidRPr="0053227D">
        <w:rPr>
          <w:rFonts w:ascii="Times New Roman" w:hAnsi="Times New Roman"/>
          <w:sz w:val="28"/>
          <w:szCs w:val="28"/>
        </w:rPr>
        <w:t>Необходимо особо подчеркнуть, что в основании концепции контроллинга лежитсистемный подход.Во всяком случае, практически все специалисты разделяют системообразующую роль контроллинга. Трактовка контроллинга как «системы управления управлением» - есть информационно – аналитический, методический и инструментальный «срез» системы управления и она находит много своих сторонников. Корпорация и в рамках системы управления, и в рамках контроллинга рассматривается как единое целое, как надсистема. В то время как в рамках функциональных видов деятельности (маркетинг, финансы, логистика и др.) такой взгляд на корпорацию места не имеет.</w:t>
      </w:r>
    </w:p>
    <w:p w:rsidR="0093720D" w:rsidRPr="0053227D" w:rsidRDefault="0093720D" w:rsidP="0053227D">
      <w:pPr>
        <w:pStyle w:val="a0"/>
        <w:spacing w:line="360" w:lineRule="auto"/>
        <w:rPr>
          <w:sz w:val="28"/>
          <w:szCs w:val="28"/>
        </w:rPr>
      </w:pPr>
      <w:r w:rsidRPr="0053227D">
        <w:rPr>
          <w:sz w:val="28"/>
          <w:szCs w:val="28"/>
        </w:rPr>
        <w:t>Обилие обобщающих трактовок термина контроллинг можно свести к его рабочему определению как целеориентированной системе планирования и контроля, обеспечивающей интеграцию, системную организацию и координацию фаз процесса управления, функциональных областей, организационных единиц, процессов, сред и проектов корпорации.</w:t>
      </w:r>
    </w:p>
    <w:p w:rsidR="0093720D" w:rsidRPr="0053227D" w:rsidRDefault="0093720D" w:rsidP="0053227D">
      <w:pPr>
        <w:pStyle w:val="a0"/>
        <w:spacing w:line="360" w:lineRule="auto"/>
        <w:rPr>
          <w:sz w:val="28"/>
          <w:szCs w:val="28"/>
        </w:rPr>
      </w:pPr>
      <w:r w:rsidRPr="0053227D">
        <w:rPr>
          <w:sz w:val="28"/>
          <w:szCs w:val="28"/>
        </w:rPr>
        <w:t>Под концепцией контроллинга Е.Л. Попченко и Н.Б. Ермасова понимают «совокупность суждений о его функциональном разграничении, институциональном оформлении и инструментальной вооруженности в контексте целей организации, релевантных контроллингу, и целей контроллинга, вытекающих из целей организации [14, 15].</w:t>
      </w:r>
    </w:p>
    <w:p w:rsidR="0093720D" w:rsidRPr="0053227D" w:rsidRDefault="0093720D" w:rsidP="0053227D">
      <w:pPr>
        <w:pStyle w:val="a0"/>
        <w:spacing w:line="360" w:lineRule="auto"/>
        <w:rPr>
          <w:rStyle w:val="a2"/>
          <w:sz w:val="28"/>
          <w:szCs w:val="28"/>
          <w:lang w:val="ru-RU"/>
        </w:rPr>
      </w:pPr>
      <w:r w:rsidRPr="0053227D">
        <w:rPr>
          <w:sz w:val="28"/>
          <w:szCs w:val="28"/>
        </w:rPr>
        <w:t xml:space="preserve">Концепция контроллинга может быть представлена как технология системного управления областями финансово-хозяйственной деятельности корпорации, включающая в себя: </w:t>
      </w:r>
      <w:r w:rsidRPr="0053227D">
        <w:rPr>
          <w:rStyle w:val="a2"/>
          <w:sz w:val="28"/>
          <w:szCs w:val="28"/>
          <w:lang w:val="ru-RU"/>
        </w:rPr>
        <w:t>определение целей деятельности;отражение этих целей в системе показателей;планирование деятельности и определение плановых (целевых) значений показателей;регулярный контроль (измерение) фактических значений показателей;исследование причин отклонений фактических значений показателей от плановых;разработка на этой основе вариантов управленческих воздействий по минимизации отклонений [1, 5, 10].</w:t>
      </w:r>
    </w:p>
    <w:p w:rsidR="0093720D" w:rsidRPr="0053227D" w:rsidRDefault="0093720D" w:rsidP="0053227D">
      <w:pPr>
        <w:pStyle w:val="a0"/>
        <w:spacing w:line="360" w:lineRule="auto"/>
        <w:rPr>
          <w:sz w:val="28"/>
          <w:szCs w:val="28"/>
        </w:rPr>
      </w:pPr>
      <w:r w:rsidRPr="0053227D">
        <w:rPr>
          <w:sz w:val="28"/>
          <w:szCs w:val="28"/>
        </w:rPr>
        <w:t>Существующие концепции контроллинга, в том числе ориентированы, прежде всего, на координацию внутреннюю: действий, планов, процессов, функциональных областей, проектов и должностных лиц; и координацию внешнюю как ответ на турбулентность внешней среды (гармонизацию интересов заинтересованных лиц). Речь идет о разработке адаптивных механизмов мета координации.</w:t>
      </w:r>
    </w:p>
    <w:p w:rsidR="0093720D" w:rsidRPr="0053227D" w:rsidRDefault="0093720D" w:rsidP="009222E7">
      <w:pPr>
        <w:pStyle w:val="NormalWeb"/>
        <w:spacing w:before="0" w:beforeAutospacing="0" w:after="0" w:afterAutospacing="0" w:line="360" w:lineRule="auto"/>
        <w:ind w:firstLine="567"/>
        <w:jc w:val="both"/>
        <w:rPr>
          <w:rFonts w:ascii="Times New Roman" w:hAnsi="Times New Roman" w:cs="Times New Roman"/>
          <w:color w:val="000000"/>
          <w:sz w:val="28"/>
          <w:szCs w:val="28"/>
        </w:rPr>
      </w:pPr>
      <w:r w:rsidRPr="0053227D">
        <w:rPr>
          <w:rFonts w:ascii="Times New Roman" w:hAnsi="Times New Roman" w:cs="Times New Roman"/>
          <w:sz w:val="28"/>
          <w:szCs w:val="28"/>
        </w:rPr>
        <w:t>Л.А. Малышева выделяет шесть концепций контроллинга, сформировавшихся к 2002 году[9]:</w:t>
      </w:r>
      <w:r w:rsidRPr="0053227D">
        <w:rPr>
          <w:rFonts w:ascii="Times New Roman" w:hAnsi="Times New Roman" w:cs="Times New Roman"/>
          <w:color w:val="000000"/>
          <w:sz w:val="28"/>
          <w:szCs w:val="28"/>
        </w:rPr>
        <w:t>управленческий учет (80-е годы); управленческая информационная система (конец 80-х годов); планирование и контроль (начало 90-х годов); координация (90-е годы); управление управлением (конец 90-х годов); координация процесса принятия решений (2000-е годы).</w:t>
      </w:r>
    </w:p>
    <w:p w:rsidR="0093720D" w:rsidRPr="0053227D" w:rsidRDefault="0093720D" w:rsidP="009222E7">
      <w:pPr>
        <w:tabs>
          <w:tab w:val="left" w:pos="993"/>
        </w:tabs>
        <w:spacing w:line="360" w:lineRule="auto"/>
        <w:jc w:val="both"/>
        <w:rPr>
          <w:rFonts w:ascii="Times New Roman" w:hAnsi="Times New Roman"/>
          <w:sz w:val="28"/>
          <w:szCs w:val="28"/>
        </w:rPr>
      </w:pPr>
      <w:r w:rsidRPr="0053227D">
        <w:rPr>
          <w:rFonts w:ascii="Times New Roman" w:hAnsi="Times New Roman"/>
          <w:sz w:val="28"/>
          <w:szCs w:val="28"/>
        </w:rPr>
        <w:t>Анализ содержания основных концепций контроллинга представлен в таблице 2.</w:t>
      </w:r>
    </w:p>
    <w:p w:rsidR="0093720D" w:rsidRPr="0053227D" w:rsidRDefault="0093720D" w:rsidP="0053227D">
      <w:pPr>
        <w:tabs>
          <w:tab w:val="left" w:pos="993"/>
        </w:tabs>
        <w:spacing w:line="360" w:lineRule="auto"/>
        <w:rPr>
          <w:rFonts w:ascii="Times New Roman" w:hAnsi="Times New Roman"/>
          <w:sz w:val="32"/>
          <w:szCs w:val="32"/>
        </w:rPr>
        <w:sectPr w:rsidR="0093720D" w:rsidRPr="0053227D" w:rsidSect="003373D7">
          <w:footerReference w:type="default" r:id="rId12"/>
          <w:pgSz w:w="11906" w:h="16838"/>
          <w:pgMar w:top="1418" w:right="1418" w:bottom="1418" w:left="1418" w:header="709" w:footer="709" w:gutter="0"/>
          <w:cols w:space="708"/>
          <w:docGrid w:linePitch="360"/>
        </w:sectPr>
      </w:pPr>
    </w:p>
    <w:p w:rsidR="0093720D" w:rsidRPr="00061F66" w:rsidRDefault="0093720D" w:rsidP="00061F66">
      <w:pPr>
        <w:jc w:val="center"/>
        <w:rPr>
          <w:rFonts w:ascii="Times New Roman" w:hAnsi="Times New Roman"/>
          <w:sz w:val="24"/>
          <w:szCs w:val="24"/>
        </w:rPr>
      </w:pPr>
      <w:r w:rsidRPr="00061F66">
        <w:rPr>
          <w:rFonts w:ascii="Times New Roman" w:hAnsi="Times New Roman"/>
          <w:sz w:val="24"/>
          <w:szCs w:val="24"/>
        </w:rPr>
        <w:t>Таблица 2 – Основные научные компоненты концепций контроллинга</w:t>
      </w:r>
    </w:p>
    <w:tbl>
      <w:tblPr>
        <w:tblW w:w="15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376"/>
        <w:gridCol w:w="2023"/>
        <w:gridCol w:w="2259"/>
        <w:gridCol w:w="1955"/>
        <w:gridCol w:w="2029"/>
        <w:gridCol w:w="2507"/>
        <w:gridCol w:w="1886"/>
      </w:tblGrid>
      <w:tr w:rsidR="0093720D" w:rsidRPr="00DF743D" w:rsidTr="00DF743D">
        <w:tc>
          <w:tcPr>
            <w:tcW w:w="2376" w:type="dxa"/>
            <w:vMerge w:val="restart"/>
            <w:vAlign w:val="center"/>
          </w:tcPr>
          <w:p w:rsidR="0093720D" w:rsidRPr="00DF743D" w:rsidRDefault="0093720D" w:rsidP="00DF743D">
            <w:pPr>
              <w:spacing w:after="0" w:line="240" w:lineRule="auto"/>
              <w:rPr>
                <w:rFonts w:ascii="Times New Roman" w:hAnsi="Times New Roman"/>
                <w:sz w:val="24"/>
                <w:szCs w:val="24"/>
              </w:rPr>
            </w:pPr>
            <w:r w:rsidRPr="00DF743D">
              <w:rPr>
                <w:rFonts w:ascii="Times New Roman" w:hAnsi="Times New Roman"/>
                <w:sz w:val="24"/>
                <w:szCs w:val="24"/>
              </w:rPr>
              <w:t>Основные научные компоненты концепции контроллинга</w:t>
            </w:r>
          </w:p>
        </w:tc>
        <w:tc>
          <w:tcPr>
            <w:tcW w:w="12659" w:type="dxa"/>
            <w:gridSpan w:val="6"/>
          </w:tcPr>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Основные концепции контроллинга</w:t>
            </w:r>
          </w:p>
        </w:tc>
      </w:tr>
      <w:tr w:rsidR="0093720D" w:rsidRPr="00DF743D" w:rsidTr="00DF743D">
        <w:trPr>
          <w:trHeight w:val="1383"/>
        </w:trPr>
        <w:tc>
          <w:tcPr>
            <w:tcW w:w="2376" w:type="dxa"/>
            <w:vMerge/>
          </w:tcPr>
          <w:p w:rsidR="0093720D" w:rsidRPr="00DF743D" w:rsidRDefault="0093720D" w:rsidP="00DF743D">
            <w:pPr>
              <w:spacing w:after="0" w:line="240" w:lineRule="auto"/>
              <w:rPr>
                <w:rFonts w:ascii="Times New Roman" w:hAnsi="Times New Roman"/>
                <w:sz w:val="24"/>
                <w:szCs w:val="24"/>
              </w:rPr>
            </w:pPr>
          </w:p>
        </w:tc>
        <w:tc>
          <w:tcPr>
            <w:tcW w:w="2023" w:type="dxa"/>
            <w:vAlign w:val="center"/>
          </w:tcPr>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Управленческий</w:t>
            </w:r>
          </w:p>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учёт</w:t>
            </w:r>
          </w:p>
          <w:p w:rsidR="0093720D" w:rsidRPr="00DF743D" w:rsidRDefault="0093720D" w:rsidP="00DF743D">
            <w:pPr>
              <w:spacing w:after="0" w:line="240" w:lineRule="auto"/>
              <w:jc w:val="center"/>
              <w:rPr>
                <w:rFonts w:ascii="Times New Roman" w:hAnsi="Times New Roman"/>
                <w:sz w:val="24"/>
                <w:szCs w:val="24"/>
              </w:rPr>
            </w:pPr>
          </w:p>
        </w:tc>
        <w:tc>
          <w:tcPr>
            <w:tcW w:w="2259" w:type="dxa"/>
            <w:vAlign w:val="center"/>
          </w:tcPr>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Информационная</w:t>
            </w:r>
          </w:p>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система</w:t>
            </w:r>
          </w:p>
        </w:tc>
        <w:tc>
          <w:tcPr>
            <w:tcW w:w="1955" w:type="dxa"/>
            <w:vAlign w:val="center"/>
          </w:tcPr>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pacing w:val="-20"/>
                <w:sz w:val="24"/>
                <w:szCs w:val="24"/>
              </w:rPr>
              <w:t>Координация</w:t>
            </w:r>
          </w:p>
        </w:tc>
        <w:tc>
          <w:tcPr>
            <w:tcW w:w="2029" w:type="dxa"/>
            <w:vAlign w:val="center"/>
          </w:tcPr>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Планирование и контроль</w:t>
            </w:r>
          </w:p>
        </w:tc>
        <w:tc>
          <w:tcPr>
            <w:tcW w:w="2507" w:type="dxa"/>
            <w:vAlign w:val="center"/>
          </w:tcPr>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Общеуправленческаясистема</w:t>
            </w:r>
          </w:p>
        </w:tc>
        <w:tc>
          <w:tcPr>
            <w:tcW w:w="1886" w:type="dxa"/>
            <w:vAlign w:val="center"/>
          </w:tcPr>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pacing w:val="-20"/>
                <w:sz w:val="24"/>
                <w:szCs w:val="24"/>
              </w:rPr>
              <w:t xml:space="preserve">Координация </w:t>
            </w:r>
            <w:r w:rsidRPr="00DF743D">
              <w:rPr>
                <w:rFonts w:ascii="Times New Roman" w:hAnsi="Times New Roman"/>
                <w:sz w:val="24"/>
                <w:szCs w:val="24"/>
              </w:rPr>
              <w:t>процесса принятия решений</w:t>
            </w:r>
          </w:p>
        </w:tc>
      </w:tr>
      <w:tr w:rsidR="0093720D" w:rsidRPr="00DF743D" w:rsidTr="00DF743D">
        <w:tc>
          <w:tcPr>
            <w:tcW w:w="2376" w:type="dxa"/>
            <w:vMerge/>
          </w:tcPr>
          <w:p w:rsidR="0093720D" w:rsidRPr="00DF743D" w:rsidRDefault="0093720D" w:rsidP="00DF743D">
            <w:pPr>
              <w:spacing w:after="0" w:line="240" w:lineRule="auto"/>
              <w:rPr>
                <w:rFonts w:ascii="Times New Roman" w:hAnsi="Times New Roman"/>
                <w:sz w:val="24"/>
                <w:szCs w:val="24"/>
              </w:rPr>
            </w:pPr>
          </w:p>
        </w:tc>
        <w:tc>
          <w:tcPr>
            <w:tcW w:w="2023" w:type="dxa"/>
          </w:tcPr>
          <w:p w:rsidR="0093720D" w:rsidRPr="00DF743D" w:rsidRDefault="0093720D" w:rsidP="00DF743D">
            <w:pPr>
              <w:spacing w:after="0" w:line="240" w:lineRule="auto"/>
              <w:jc w:val="center"/>
              <w:rPr>
                <w:rFonts w:ascii="Times New Roman" w:hAnsi="Times New Roman"/>
                <w:spacing w:val="-20"/>
                <w:sz w:val="24"/>
                <w:szCs w:val="24"/>
              </w:rPr>
            </w:pPr>
            <w:r w:rsidRPr="00DF743D">
              <w:rPr>
                <w:rFonts w:ascii="Times New Roman" w:hAnsi="Times New Roman"/>
                <w:sz w:val="24"/>
                <w:szCs w:val="24"/>
              </w:rPr>
              <w:t xml:space="preserve">1930-1970 </w:t>
            </w:r>
            <w:r w:rsidRPr="00DF743D">
              <w:rPr>
                <w:rFonts w:ascii="Times New Roman" w:eastAsia="TimesNewRoman" w:hAnsi="Times New Roman"/>
                <w:sz w:val="24"/>
                <w:szCs w:val="24"/>
              </w:rPr>
              <w:t>гг</w:t>
            </w:r>
            <w:r w:rsidRPr="00DF743D">
              <w:rPr>
                <w:rFonts w:ascii="Times New Roman" w:hAnsi="Times New Roman"/>
                <w:sz w:val="24"/>
                <w:szCs w:val="24"/>
              </w:rPr>
              <w:t>.</w:t>
            </w:r>
          </w:p>
        </w:tc>
        <w:tc>
          <w:tcPr>
            <w:tcW w:w="2259" w:type="dxa"/>
          </w:tcPr>
          <w:p w:rsidR="0093720D" w:rsidRPr="00DF743D" w:rsidRDefault="0093720D" w:rsidP="00DF743D">
            <w:pPr>
              <w:spacing w:after="0" w:line="240" w:lineRule="auto"/>
              <w:jc w:val="center"/>
              <w:rPr>
                <w:rFonts w:ascii="Times New Roman" w:hAnsi="Times New Roman"/>
                <w:spacing w:val="-20"/>
                <w:sz w:val="24"/>
                <w:szCs w:val="24"/>
              </w:rPr>
            </w:pPr>
            <w:r w:rsidRPr="00DF743D">
              <w:rPr>
                <w:rFonts w:ascii="Times New Roman" w:hAnsi="Times New Roman"/>
                <w:sz w:val="24"/>
                <w:szCs w:val="24"/>
              </w:rPr>
              <w:t xml:space="preserve">1970-1980 </w:t>
            </w:r>
            <w:r w:rsidRPr="00DF743D">
              <w:rPr>
                <w:rFonts w:ascii="Times New Roman" w:eastAsia="TimesNewRoman" w:hAnsi="Times New Roman"/>
                <w:sz w:val="24"/>
                <w:szCs w:val="24"/>
              </w:rPr>
              <w:t>гг</w:t>
            </w:r>
            <w:r w:rsidRPr="00DF743D">
              <w:rPr>
                <w:rFonts w:ascii="Times New Roman" w:hAnsi="Times New Roman"/>
                <w:sz w:val="24"/>
                <w:szCs w:val="24"/>
              </w:rPr>
              <w:t>.</w:t>
            </w:r>
          </w:p>
        </w:tc>
        <w:tc>
          <w:tcPr>
            <w:tcW w:w="1955" w:type="dxa"/>
          </w:tcPr>
          <w:p w:rsidR="0093720D" w:rsidRPr="00DF743D" w:rsidRDefault="0093720D" w:rsidP="00DF743D">
            <w:pPr>
              <w:spacing w:after="0" w:line="240" w:lineRule="auto"/>
              <w:jc w:val="center"/>
              <w:rPr>
                <w:rFonts w:ascii="Times New Roman" w:hAnsi="Times New Roman"/>
                <w:spacing w:val="-20"/>
                <w:sz w:val="24"/>
                <w:szCs w:val="24"/>
              </w:rPr>
            </w:pPr>
            <w:r w:rsidRPr="00DF743D">
              <w:rPr>
                <w:rFonts w:ascii="Times New Roman" w:hAnsi="Times New Roman"/>
                <w:spacing w:val="-20"/>
                <w:sz w:val="24"/>
                <w:szCs w:val="24"/>
              </w:rPr>
              <w:t>90-е годы</w:t>
            </w:r>
          </w:p>
        </w:tc>
        <w:tc>
          <w:tcPr>
            <w:tcW w:w="2029" w:type="dxa"/>
          </w:tcPr>
          <w:p w:rsidR="0093720D" w:rsidRPr="00DF743D" w:rsidRDefault="0093720D" w:rsidP="00DF743D">
            <w:pPr>
              <w:spacing w:after="0" w:line="240" w:lineRule="auto"/>
              <w:jc w:val="center"/>
              <w:rPr>
                <w:rFonts w:ascii="Times New Roman" w:hAnsi="Times New Roman"/>
                <w:spacing w:val="-20"/>
                <w:sz w:val="24"/>
                <w:szCs w:val="24"/>
              </w:rPr>
            </w:pPr>
            <w:r w:rsidRPr="00DF743D">
              <w:rPr>
                <w:rFonts w:ascii="Times New Roman" w:hAnsi="Times New Roman"/>
                <w:spacing w:val="-20"/>
                <w:sz w:val="24"/>
                <w:szCs w:val="24"/>
              </w:rPr>
              <w:t>Начало 90-х</w:t>
            </w:r>
          </w:p>
        </w:tc>
        <w:tc>
          <w:tcPr>
            <w:tcW w:w="2507" w:type="dxa"/>
          </w:tcPr>
          <w:p w:rsidR="0093720D" w:rsidRPr="00DF743D" w:rsidRDefault="0093720D" w:rsidP="00DF743D">
            <w:pPr>
              <w:spacing w:after="0" w:line="240" w:lineRule="auto"/>
              <w:jc w:val="center"/>
              <w:rPr>
                <w:rFonts w:ascii="Times New Roman" w:hAnsi="Times New Roman"/>
                <w:spacing w:val="-20"/>
                <w:sz w:val="24"/>
                <w:szCs w:val="24"/>
              </w:rPr>
            </w:pPr>
            <w:r w:rsidRPr="00DF743D">
              <w:rPr>
                <w:rFonts w:ascii="Times New Roman" w:hAnsi="Times New Roman"/>
                <w:spacing w:val="-20"/>
                <w:sz w:val="24"/>
                <w:szCs w:val="24"/>
              </w:rPr>
              <w:t>Конец 90-х годов</w:t>
            </w:r>
          </w:p>
        </w:tc>
        <w:tc>
          <w:tcPr>
            <w:tcW w:w="1886" w:type="dxa"/>
          </w:tcPr>
          <w:p w:rsidR="0093720D" w:rsidRPr="00DF743D" w:rsidRDefault="0093720D" w:rsidP="00DF743D">
            <w:pPr>
              <w:spacing w:after="0" w:line="240" w:lineRule="auto"/>
              <w:jc w:val="center"/>
              <w:rPr>
                <w:rFonts w:ascii="Times New Roman" w:hAnsi="Times New Roman"/>
                <w:spacing w:val="-20"/>
                <w:sz w:val="24"/>
                <w:szCs w:val="24"/>
              </w:rPr>
            </w:pPr>
            <w:r w:rsidRPr="00DF743D">
              <w:rPr>
                <w:rFonts w:ascii="Times New Roman" w:hAnsi="Times New Roman"/>
                <w:spacing w:val="-20"/>
                <w:sz w:val="24"/>
                <w:szCs w:val="24"/>
              </w:rPr>
              <w:t>2000-е годы</w:t>
            </w:r>
          </w:p>
        </w:tc>
      </w:tr>
      <w:tr w:rsidR="0093720D" w:rsidRPr="00DF743D" w:rsidTr="00DF743D">
        <w:trPr>
          <w:trHeight w:val="2639"/>
        </w:trPr>
        <w:tc>
          <w:tcPr>
            <w:tcW w:w="2376" w:type="dxa"/>
            <w:vMerge w:val="restart"/>
            <w:vAlign w:val="center"/>
          </w:tcPr>
          <w:p w:rsidR="0093720D" w:rsidRPr="00DF743D" w:rsidRDefault="0093720D" w:rsidP="00DF743D">
            <w:pPr>
              <w:spacing w:after="0" w:line="240" w:lineRule="auto"/>
              <w:rPr>
                <w:rFonts w:ascii="Times New Roman" w:hAnsi="Times New Roman"/>
                <w:sz w:val="24"/>
                <w:szCs w:val="24"/>
              </w:rPr>
            </w:pPr>
            <w:r w:rsidRPr="00DF743D">
              <w:rPr>
                <w:rFonts w:ascii="Times New Roman" w:hAnsi="Times New Roman"/>
                <w:sz w:val="24"/>
                <w:szCs w:val="24"/>
              </w:rPr>
              <w:t>Ученые – авторы концепции и ссылки на основные их публикации</w:t>
            </w:r>
          </w:p>
          <w:p w:rsidR="0093720D" w:rsidRPr="00DF743D" w:rsidRDefault="0093720D" w:rsidP="00DF743D">
            <w:pPr>
              <w:spacing w:after="0" w:line="240" w:lineRule="auto"/>
              <w:rPr>
                <w:rFonts w:ascii="Times New Roman" w:hAnsi="Times New Roman"/>
                <w:sz w:val="24"/>
                <w:szCs w:val="24"/>
              </w:rPr>
            </w:pPr>
          </w:p>
        </w:tc>
        <w:tc>
          <w:tcPr>
            <w:tcW w:w="2023" w:type="dxa"/>
          </w:tcPr>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Дайле А.</w:t>
            </w:r>
          </w:p>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Манн Р.</w:t>
            </w:r>
          </w:p>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Майер Э.</w:t>
            </w:r>
          </w:p>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Скоун Т.</w:t>
            </w:r>
          </w:p>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Фольмут Х.</w:t>
            </w:r>
          </w:p>
        </w:tc>
        <w:tc>
          <w:tcPr>
            <w:tcW w:w="2259" w:type="dxa"/>
          </w:tcPr>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Рейхман Т.</w:t>
            </w:r>
          </w:p>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Прайсслер П.</w:t>
            </w:r>
          </w:p>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Шеффер У.</w:t>
            </w:r>
          </w:p>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Броггемейер М.</w:t>
            </w:r>
          </w:p>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Берр Х.</w:t>
            </w:r>
          </w:p>
        </w:tc>
        <w:tc>
          <w:tcPr>
            <w:tcW w:w="1955" w:type="dxa"/>
          </w:tcPr>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pacing w:val="-20"/>
                <w:sz w:val="24"/>
                <w:szCs w:val="24"/>
              </w:rPr>
              <w:t>Кюппер Х.-Ю.</w:t>
            </w:r>
            <w:r w:rsidRPr="00DF743D">
              <w:rPr>
                <w:rFonts w:ascii="Times New Roman" w:hAnsi="Times New Roman"/>
                <w:sz w:val="24"/>
                <w:szCs w:val="24"/>
              </w:rPr>
              <w:t xml:space="preserve"> Рор У.</w:t>
            </w:r>
          </w:p>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Шмидт А.</w:t>
            </w:r>
          </w:p>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Вебер Й.</w:t>
            </w:r>
          </w:p>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Ценд А.</w:t>
            </w:r>
          </w:p>
          <w:p w:rsidR="0093720D" w:rsidRPr="00DF743D" w:rsidRDefault="0093720D" w:rsidP="00DF743D">
            <w:pPr>
              <w:spacing w:after="0" w:line="240" w:lineRule="auto"/>
              <w:jc w:val="center"/>
              <w:rPr>
                <w:rFonts w:ascii="Times New Roman" w:hAnsi="Times New Roman"/>
                <w:sz w:val="24"/>
                <w:szCs w:val="24"/>
              </w:rPr>
            </w:pPr>
          </w:p>
        </w:tc>
        <w:tc>
          <w:tcPr>
            <w:tcW w:w="2029" w:type="dxa"/>
          </w:tcPr>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Хан Д.</w:t>
            </w:r>
          </w:p>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Хорват П.</w:t>
            </w:r>
          </w:p>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Шнайдер Д.</w:t>
            </w:r>
          </w:p>
          <w:p w:rsidR="0093720D" w:rsidRPr="00DF743D" w:rsidRDefault="0093720D" w:rsidP="00DF743D">
            <w:pPr>
              <w:spacing w:after="0" w:line="240" w:lineRule="auto"/>
              <w:jc w:val="center"/>
              <w:rPr>
                <w:rFonts w:ascii="Times New Roman" w:hAnsi="Times New Roman"/>
                <w:sz w:val="24"/>
                <w:szCs w:val="24"/>
              </w:rPr>
            </w:pPr>
          </w:p>
        </w:tc>
        <w:tc>
          <w:tcPr>
            <w:tcW w:w="2507" w:type="dxa"/>
          </w:tcPr>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Штайнманн Х.</w:t>
            </w:r>
          </w:p>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Шрайогг И.</w:t>
            </w:r>
          </w:p>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Съюрц И.</w:t>
            </w:r>
          </w:p>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Ньюман В.</w:t>
            </w:r>
          </w:p>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Рассел К.А.</w:t>
            </w:r>
          </w:p>
        </w:tc>
        <w:tc>
          <w:tcPr>
            <w:tcW w:w="1886" w:type="dxa"/>
          </w:tcPr>
          <w:p w:rsidR="0093720D" w:rsidRPr="00DF743D" w:rsidRDefault="0093720D" w:rsidP="00DF743D">
            <w:pPr>
              <w:spacing w:after="0" w:line="240" w:lineRule="auto"/>
              <w:jc w:val="center"/>
              <w:rPr>
                <w:rFonts w:ascii="Times New Roman" w:hAnsi="Times New Roman"/>
                <w:spacing w:val="-20"/>
                <w:sz w:val="24"/>
                <w:szCs w:val="24"/>
              </w:rPr>
            </w:pPr>
            <w:r w:rsidRPr="00DF743D">
              <w:rPr>
                <w:rFonts w:ascii="Times New Roman" w:hAnsi="Times New Roman"/>
                <w:spacing w:val="-20"/>
                <w:sz w:val="24"/>
                <w:szCs w:val="24"/>
              </w:rPr>
              <w:t>Пич Г., Шерм Э.</w:t>
            </w:r>
          </w:p>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Штайнманн Х.</w:t>
            </w:r>
          </w:p>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Кустерман В.</w:t>
            </w:r>
          </w:p>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Ортман Г.</w:t>
            </w:r>
          </w:p>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Сидоу Д.</w:t>
            </w:r>
          </w:p>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Винделер А.</w:t>
            </w:r>
          </w:p>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Гидденс А.</w:t>
            </w:r>
          </w:p>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Беккер А.</w:t>
            </w:r>
          </w:p>
        </w:tc>
      </w:tr>
      <w:tr w:rsidR="0093720D" w:rsidRPr="00DF743D" w:rsidTr="00DF743D">
        <w:trPr>
          <w:trHeight w:val="2460"/>
        </w:trPr>
        <w:tc>
          <w:tcPr>
            <w:tcW w:w="2376" w:type="dxa"/>
            <w:vMerge/>
          </w:tcPr>
          <w:p w:rsidR="0093720D" w:rsidRPr="00DF743D" w:rsidRDefault="0093720D" w:rsidP="00DF743D">
            <w:pPr>
              <w:spacing w:after="0" w:line="240" w:lineRule="auto"/>
              <w:rPr>
                <w:rFonts w:ascii="Times New Roman" w:hAnsi="Times New Roman"/>
                <w:sz w:val="24"/>
                <w:szCs w:val="24"/>
              </w:rPr>
            </w:pPr>
          </w:p>
        </w:tc>
        <w:tc>
          <w:tcPr>
            <w:tcW w:w="2023" w:type="dxa"/>
          </w:tcPr>
          <w:p w:rsidR="0093720D" w:rsidRPr="00DF743D" w:rsidRDefault="0093720D" w:rsidP="00DF743D">
            <w:pPr>
              <w:spacing w:after="0" w:line="240" w:lineRule="auto"/>
              <w:jc w:val="center"/>
              <w:rPr>
                <w:rFonts w:ascii="Times New Roman" w:hAnsi="Times New Roman"/>
                <w:spacing w:val="-20"/>
                <w:sz w:val="24"/>
                <w:szCs w:val="24"/>
              </w:rPr>
            </w:pPr>
            <w:r w:rsidRPr="00DF743D">
              <w:rPr>
                <w:rFonts w:ascii="Times New Roman" w:hAnsi="Times New Roman"/>
                <w:spacing w:val="-20"/>
                <w:sz w:val="24"/>
                <w:szCs w:val="24"/>
              </w:rPr>
              <w:t>Глущенко В.В.</w:t>
            </w:r>
          </w:p>
          <w:p w:rsidR="0093720D" w:rsidRPr="00DF743D" w:rsidRDefault="0093720D" w:rsidP="00DF743D">
            <w:pPr>
              <w:spacing w:after="0" w:line="240" w:lineRule="auto"/>
              <w:jc w:val="center"/>
              <w:rPr>
                <w:rFonts w:ascii="Times New Roman" w:hAnsi="Times New Roman"/>
                <w:spacing w:val="-20"/>
                <w:sz w:val="24"/>
                <w:szCs w:val="24"/>
              </w:rPr>
            </w:pPr>
            <w:r w:rsidRPr="00DF743D">
              <w:rPr>
                <w:rFonts w:ascii="Times New Roman" w:hAnsi="Times New Roman"/>
                <w:spacing w:val="-20"/>
                <w:sz w:val="24"/>
                <w:szCs w:val="24"/>
              </w:rPr>
              <w:t>Глущенко И.И.</w:t>
            </w:r>
          </w:p>
          <w:p w:rsidR="0093720D" w:rsidRPr="00DF743D" w:rsidRDefault="0093720D" w:rsidP="00DF743D">
            <w:pPr>
              <w:spacing w:after="0" w:line="240" w:lineRule="auto"/>
              <w:jc w:val="center"/>
              <w:rPr>
                <w:rFonts w:ascii="Times New Roman" w:hAnsi="Times New Roman"/>
                <w:spacing w:val="-20"/>
                <w:sz w:val="24"/>
                <w:szCs w:val="24"/>
              </w:rPr>
            </w:pPr>
            <w:r w:rsidRPr="00DF743D">
              <w:rPr>
                <w:rFonts w:ascii="Times New Roman" w:hAnsi="Times New Roman"/>
                <w:spacing w:val="-20"/>
                <w:sz w:val="24"/>
                <w:szCs w:val="24"/>
              </w:rPr>
              <w:t>Петренко С.Н.</w:t>
            </w:r>
          </w:p>
          <w:p w:rsidR="0093720D" w:rsidRPr="00DF743D" w:rsidRDefault="0093720D" w:rsidP="00DF743D">
            <w:pPr>
              <w:spacing w:after="0" w:line="240" w:lineRule="auto"/>
              <w:jc w:val="center"/>
              <w:rPr>
                <w:rFonts w:ascii="Times New Roman" w:hAnsi="Times New Roman"/>
                <w:spacing w:val="-20"/>
                <w:sz w:val="24"/>
                <w:szCs w:val="24"/>
              </w:rPr>
            </w:pPr>
            <w:r w:rsidRPr="00DF743D">
              <w:rPr>
                <w:rFonts w:ascii="Times New Roman" w:hAnsi="Times New Roman"/>
                <w:spacing w:val="-20"/>
                <w:sz w:val="24"/>
                <w:szCs w:val="24"/>
              </w:rPr>
              <w:t>Николаева О.Е.</w:t>
            </w:r>
          </w:p>
          <w:p w:rsidR="0093720D" w:rsidRPr="00DF743D" w:rsidRDefault="0093720D" w:rsidP="00DF743D">
            <w:pPr>
              <w:spacing w:after="0" w:line="240" w:lineRule="auto"/>
              <w:jc w:val="center"/>
              <w:rPr>
                <w:rFonts w:ascii="Times New Roman" w:hAnsi="Times New Roman"/>
                <w:spacing w:val="-20"/>
                <w:sz w:val="24"/>
                <w:szCs w:val="24"/>
              </w:rPr>
            </w:pPr>
            <w:r w:rsidRPr="00DF743D">
              <w:rPr>
                <w:rFonts w:ascii="Times New Roman" w:hAnsi="Times New Roman"/>
                <w:sz w:val="24"/>
                <w:szCs w:val="24"/>
              </w:rPr>
              <w:t>Уткин Э.А.</w:t>
            </w:r>
          </w:p>
          <w:p w:rsidR="0093720D" w:rsidRPr="00DF743D" w:rsidRDefault="0093720D" w:rsidP="00DF743D">
            <w:pPr>
              <w:spacing w:after="0" w:line="240" w:lineRule="auto"/>
              <w:jc w:val="center"/>
              <w:rPr>
                <w:rFonts w:ascii="Times New Roman" w:hAnsi="Times New Roman"/>
                <w:sz w:val="24"/>
                <w:szCs w:val="24"/>
              </w:rPr>
            </w:pPr>
          </w:p>
        </w:tc>
        <w:tc>
          <w:tcPr>
            <w:tcW w:w="2259" w:type="dxa"/>
          </w:tcPr>
          <w:p w:rsidR="0093720D" w:rsidRPr="00DF743D" w:rsidRDefault="0093720D" w:rsidP="00DF743D">
            <w:pPr>
              <w:spacing w:after="0" w:line="240" w:lineRule="auto"/>
              <w:jc w:val="center"/>
              <w:rPr>
                <w:rFonts w:ascii="Times New Roman" w:hAnsi="Times New Roman"/>
                <w:spacing w:val="-20"/>
                <w:sz w:val="24"/>
                <w:szCs w:val="24"/>
              </w:rPr>
            </w:pPr>
            <w:r w:rsidRPr="00DF743D">
              <w:rPr>
                <w:rFonts w:ascii="Times New Roman" w:hAnsi="Times New Roman"/>
                <w:spacing w:val="-20"/>
                <w:sz w:val="24"/>
                <w:szCs w:val="24"/>
              </w:rPr>
              <w:t>Карминский А.М.</w:t>
            </w:r>
          </w:p>
          <w:p w:rsidR="0093720D" w:rsidRPr="00DF743D" w:rsidRDefault="0093720D" w:rsidP="00DF743D">
            <w:pPr>
              <w:spacing w:after="0" w:line="240" w:lineRule="auto"/>
              <w:jc w:val="center"/>
              <w:rPr>
                <w:rFonts w:ascii="Times New Roman" w:hAnsi="Times New Roman"/>
                <w:sz w:val="24"/>
                <w:szCs w:val="24"/>
              </w:rPr>
            </w:pPr>
          </w:p>
        </w:tc>
        <w:tc>
          <w:tcPr>
            <w:tcW w:w="1955" w:type="dxa"/>
          </w:tcPr>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Долгов С.</w:t>
            </w:r>
          </w:p>
        </w:tc>
        <w:tc>
          <w:tcPr>
            <w:tcW w:w="2029" w:type="dxa"/>
          </w:tcPr>
          <w:p w:rsidR="0093720D" w:rsidRPr="00DF743D" w:rsidRDefault="0093720D" w:rsidP="00DF743D">
            <w:pPr>
              <w:spacing w:after="0" w:line="240" w:lineRule="auto"/>
              <w:jc w:val="center"/>
              <w:rPr>
                <w:rFonts w:ascii="Times New Roman" w:hAnsi="Times New Roman"/>
                <w:spacing w:val="-20"/>
                <w:sz w:val="24"/>
                <w:szCs w:val="24"/>
              </w:rPr>
            </w:pPr>
            <w:r w:rsidRPr="00DF743D">
              <w:rPr>
                <w:rFonts w:ascii="Times New Roman" w:hAnsi="Times New Roman"/>
                <w:spacing w:val="-10"/>
                <w:sz w:val="24"/>
                <w:szCs w:val="24"/>
              </w:rPr>
              <w:t xml:space="preserve">Анискин Ю.П. </w:t>
            </w:r>
            <w:r w:rsidRPr="00DF743D">
              <w:rPr>
                <w:rFonts w:ascii="Times New Roman" w:hAnsi="Times New Roman"/>
                <w:spacing w:val="-20"/>
                <w:sz w:val="24"/>
                <w:szCs w:val="24"/>
              </w:rPr>
              <w:t>Бородушко И.В.</w:t>
            </w:r>
          </w:p>
          <w:p w:rsidR="0093720D" w:rsidRPr="00DF743D" w:rsidRDefault="0093720D" w:rsidP="00DF743D">
            <w:pPr>
              <w:spacing w:after="0" w:line="240" w:lineRule="auto"/>
              <w:jc w:val="center"/>
              <w:rPr>
                <w:rFonts w:ascii="Times New Roman" w:hAnsi="Times New Roman"/>
                <w:spacing w:val="-20"/>
                <w:sz w:val="24"/>
                <w:szCs w:val="24"/>
              </w:rPr>
            </w:pPr>
            <w:r w:rsidRPr="00DF743D">
              <w:rPr>
                <w:rFonts w:ascii="Times New Roman" w:hAnsi="Times New Roman"/>
                <w:spacing w:val="-20"/>
                <w:sz w:val="24"/>
                <w:szCs w:val="24"/>
              </w:rPr>
              <w:t>Ващенко Ю.В.Герасимов Б.И.</w:t>
            </w:r>
            <w:r w:rsidRPr="00DF743D">
              <w:rPr>
                <w:rFonts w:ascii="Times New Roman" w:hAnsi="Times New Roman"/>
                <w:sz w:val="24"/>
                <w:szCs w:val="24"/>
              </w:rPr>
              <w:t xml:space="preserve"> Градов А.П.</w:t>
            </w:r>
            <w:r w:rsidRPr="00DF743D">
              <w:rPr>
                <w:rFonts w:ascii="Times New Roman" w:hAnsi="Times New Roman"/>
                <w:spacing w:val="-20"/>
                <w:sz w:val="24"/>
                <w:szCs w:val="24"/>
              </w:rPr>
              <w:t xml:space="preserve"> Ивашкевич В.Б.</w:t>
            </w:r>
          </w:p>
          <w:p w:rsidR="0093720D" w:rsidRPr="00DF743D" w:rsidRDefault="0093720D" w:rsidP="00DF743D">
            <w:pPr>
              <w:spacing w:after="0" w:line="240" w:lineRule="auto"/>
              <w:jc w:val="center"/>
              <w:rPr>
                <w:rFonts w:ascii="Times New Roman" w:hAnsi="Times New Roman"/>
                <w:spacing w:val="-20"/>
                <w:sz w:val="24"/>
                <w:szCs w:val="24"/>
              </w:rPr>
            </w:pPr>
            <w:r w:rsidRPr="00DF743D">
              <w:rPr>
                <w:rFonts w:ascii="Times New Roman" w:hAnsi="Times New Roman"/>
                <w:sz w:val="24"/>
                <w:szCs w:val="24"/>
              </w:rPr>
              <w:t>Керимов В.Э.</w:t>
            </w:r>
          </w:p>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Кузин Б.И.</w:t>
            </w:r>
          </w:p>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Федотов А.А.</w:t>
            </w:r>
          </w:p>
          <w:p w:rsidR="0093720D" w:rsidRPr="00DF743D" w:rsidRDefault="0093720D" w:rsidP="00DF743D">
            <w:pPr>
              <w:spacing w:after="0" w:line="240" w:lineRule="auto"/>
              <w:jc w:val="center"/>
              <w:rPr>
                <w:rFonts w:ascii="Times New Roman" w:hAnsi="Times New Roman"/>
                <w:sz w:val="24"/>
                <w:szCs w:val="24"/>
              </w:rPr>
            </w:pPr>
          </w:p>
        </w:tc>
        <w:tc>
          <w:tcPr>
            <w:tcW w:w="2507" w:type="dxa"/>
          </w:tcPr>
          <w:p w:rsidR="0093720D" w:rsidRPr="00DF743D" w:rsidRDefault="0093720D" w:rsidP="00DF743D">
            <w:pPr>
              <w:spacing w:after="0" w:line="240" w:lineRule="auto"/>
              <w:jc w:val="center"/>
              <w:rPr>
                <w:rFonts w:ascii="Times New Roman" w:hAnsi="Times New Roman"/>
                <w:spacing w:val="-20"/>
                <w:sz w:val="24"/>
                <w:szCs w:val="24"/>
              </w:rPr>
            </w:pPr>
            <w:r w:rsidRPr="00DF743D">
              <w:rPr>
                <w:rFonts w:ascii="Times New Roman" w:hAnsi="Times New Roman"/>
                <w:spacing w:val="-20"/>
                <w:sz w:val="24"/>
                <w:szCs w:val="24"/>
              </w:rPr>
              <w:t>Ананькина Е.А.,</w:t>
            </w:r>
          </w:p>
          <w:p w:rsidR="0093720D" w:rsidRPr="00DF743D" w:rsidRDefault="0093720D" w:rsidP="00DF743D">
            <w:pPr>
              <w:spacing w:after="0" w:line="240" w:lineRule="auto"/>
              <w:jc w:val="center"/>
              <w:rPr>
                <w:rFonts w:ascii="Times New Roman" w:hAnsi="Times New Roman"/>
                <w:spacing w:val="-20"/>
                <w:sz w:val="24"/>
                <w:szCs w:val="24"/>
              </w:rPr>
            </w:pPr>
            <w:r w:rsidRPr="00DF743D">
              <w:rPr>
                <w:rFonts w:ascii="Times New Roman" w:hAnsi="Times New Roman"/>
                <w:spacing w:val="-20"/>
                <w:sz w:val="24"/>
                <w:szCs w:val="24"/>
              </w:rPr>
              <w:t>Андронова А.К.</w:t>
            </w:r>
            <w:r w:rsidRPr="00DF743D">
              <w:rPr>
                <w:rFonts w:ascii="Times New Roman" w:hAnsi="Times New Roman"/>
                <w:bCs/>
                <w:sz w:val="24"/>
                <w:szCs w:val="24"/>
              </w:rPr>
              <w:t>Байдаков С.Л.</w:t>
            </w:r>
            <w:r w:rsidRPr="00DF743D">
              <w:rPr>
                <w:rFonts w:ascii="Times New Roman" w:hAnsi="Times New Roman"/>
                <w:spacing w:val="-20"/>
                <w:sz w:val="24"/>
                <w:szCs w:val="24"/>
              </w:rPr>
              <w:t>Данилочкина Н.Г.</w:t>
            </w:r>
          </w:p>
          <w:p w:rsidR="0093720D" w:rsidRPr="00DF743D" w:rsidRDefault="0093720D" w:rsidP="00DF743D">
            <w:pPr>
              <w:spacing w:after="0" w:line="240" w:lineRule="auto"/>
              <w:jc w:val="center"/>
              <w:rPr>
                <w:rFonts w:ascii="Times New Roman" w:hAnsi="Times New Roman"/>
                <w:spacing w:val="-20"/>
                <w:sz w:val="24"/>
                <w:szCs w:val="24"/>
              </w:rPr>
            </w:pPr>
            <w:r w:rsidRPr="00DF743D">
              <w:rPr>
                <w:rFonts w:ascii="Times New Roman" w:hAnsi="Times New Roman"/>
                <w:spacing w:val="-20"/>
                <w:sz w:val="24"/>
                <w:szCs w:val="24"/>
              </w:rPr>
              <w:t>Дедов О.А. Карминский А.М..</w:t>
            </w:r>
          </w:p>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Малышева Л.А.</w:t>
            </w:r>
          </w:p>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Фалько С.Г.</w:t>
            </w:r>
          </w:p>
        </w:tc>
        <w:tc>
          <w:tcPr>
            <w:tcW w:w="1886" w:type="dxa"/>
          </w:tcPr>
          <w:p w:rsidR="0093720D" w:rsidRPr="00DF743D" w:rsidRDefault="0093720D" w:rsidP="00DF743D">
            <w:pPr>
              <w:spacing w:after="0" w:line="240" w:lineRule="auto"/>
              <w:jc w:val="center"/>
              <w:rPr>
                <w:rStyle w:val="Hyperlink"/>
                <w:rFonts w:ascii="Times New Roman" w:hAnsi="Times New Roman"/>
                <w:noProof/>
                <w:color w:val="auto"/>
                <w:sz w:val="24"/>
                <w:szCs w:val="24"/>
                <w:u w:val="none"/>
              </w:rPr>
            </w:pPr>
            <w:r w:rsidRPr="00DF743D">
              <w:rPr>
                <w:rStyle w:val="Hyperlink"/>
                <w:rFonts w:ascii="Times New Roman" w:hAnsi="Times New Roman"/>
                <w:noProof/>
                <w:color w:val="auto"/>
                <w:sz w:val="24"/>
                <w:szCs w:val="24"/>
                <w:u w:val="none"/>
              </w:rPr>
              <w:t>Круссер Н.Г.</w:t>
            </w:r>
          </w:p>
          <w:p w:rsidR="0093720D" w:rsidRPr="00DF743D" w:rsidRDefault="0093720D" w:rsidP="00DF743D">
            <w:pPr>
              <w:spacing w:after="0" w:line="240" w:lineRule="auto"/>
              <w:jc w:val="center"/>
              <w:rPr>
                <w:rFonts w:ascii="Times New Roman" w:hAnsi="Times New Roman"/>
                <w:sz w:val="24"/>
                <w:szCs w:val="24"/>
              </w:rPr>
            </w:pPr>
            <w:r w:rsidRPr="00DF743D">
              <w:rPr>
                <w:rStyle w:val="Hyperlink"/>
                <w:rFonts w:ascii="Times New Roman" w:hAnsi="Times New Roman"/>
                <w:noProof/>
                <w:color w:val="auto"/>
                <w:sz w:val="24"/>
                <w:szCs w:val="24"/>
                <w:u w:val="none"/>
              </w:rPr>
              <w:t>Рубцов С.</w:t>
            </w:r>
          </w:p>
          <w:p w:rsidR="0093720D" w:rsidRPr="00DF743D" w:rsidRDefault="0093720D" w:rsidP="00DF743D">
            <w:pPr>
              <w:spacing w:after="0" w:line="240" w:lineRule="auto"/>
              <w:jc w:val="center"/>
              <w:rPr>
                <w:rFonts w:ascii="Times New Roman" w:hAnsi="Times New Roman"/>
                <w:sz w:val="24"/>
                <w:szCs w:val="24"/>
              </w:rPr>
            </w:pPr>
          </w:p>
        </w:tc>
      </w:tr>
    </w:tbl>
    <w:p w:rsidR="0093720D" w:rsidRPr="00061F66" w:rsidRDefault="0093720D" w:rsidP="00061F66">
      <w:pPr>
        <w:spacing w:line="240" w:lineRule="auto"/>
        <w:jc w:val="right"/>
        <w:rPr>
          <w:rFonts w:ascii="Times New Roman" w:hAnsi="Times New Roman"/>
          <w:sz w:val="24"/>
          <w:szCs w:val="24"/>
        </w:rPr>
      </w:pPr>
    </w:p>
    <w:p w:rsidR="0093720D" w:rsidRPr="00733DE7" w:rsidRDefault="0093720D" w:rsidP="000951E3">
      <w:pPr>
        <w:jc w:val="right"/>
        <w:rPr>
          <w:rFonts w:ascii="Times New Roman" w:hAnsi="Times New Roman"/>
          <w:sz w:val="24"/>
          <w:szCs w:val="24"/>
        </w:rPr>
      </w:pPr>
    </w:p>
    <w:p w:rsidR="0093720D" w:rsidRPr="00733DE7" w:rsidRDefault="0093720D" w:rsidP="000951E3">
      <w:pPr>
        <w:jc w:val="right"/>
        <w:rPr>
          <w:rFonts w:ascii="Times New Roman" w:hAnsi="Times New Roman"/>
          <w:sz w:val="24"/>
          <w:szCs w:val="24"/>
        </w:rPr>
      </w:pPr>
    </w:p>
    <w:tbl>
      <w:tblPr>
        <w:tblW w:w="15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376"/>
        <w:gridCol w:w="2023"/>
        <w:gridCol w:w="2259"/>
        <w:gridCol w:w="1955"/>
        <w:gridCol w:w="2029"/>
        <w:gridCol w:w="2125"/>
        <w:gridCol w:w="2268"/>
      </w:tblGrid>
      <w:tr w:rsidR="0093720D" w:rsidRPr="00DF743D" w:rsidTr="00DF743D">
        <w:tc>
          <w:tcPr>
            <w:tcW w:w="2376" w:type="dxa"/>
          </w:tcPr>
          <w:p w:rsidR="0093720D" w:rsidRPr="00DF743D" w:rsidRDefault="0093720D" w:rsidP="00DF743D">
            <w:pPr>
              <w:spacing w:after="0" w:line="240" w:lineRule="auto"/>
              <w:rPr>
                <w:rFonts w:ascii="Times New Roman" w:hAnsi="Times New Roman"/>
                <w:sz w:val="24"/>
                <w:szCs w:val="24"/>
              </w:rPr>
            </w:pPr>
            <w:r w:rsidRPr="00DF743D">
              <w:rPr>
                <w:rFonts w:ascii="Times New Roman" w:hAnsi="Times New Roman"/>
                <w:sz w:val="24"/>
                <w:szCs w:val="24"/>
              </w:rPr>
              <w:t>Определение контроллинга</w:t>
            </w:r>
          </w:p>
        </w:tc>
        <w:tc>
          <w:tcPr>
            <w:tcW w:w="2023" w:type="dxa"/>
          </w:tcPr>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 xml:space="preserve">Система управления затратами при </w:t>
            </w:r>
            <w:r w:rsidRPr="00DF743D">
              <w:rPr>
                <w:rFonts w:ascii="Times New Roman" w:hAnsi="Times New Roman"/>
                <w:spacing w:val="-18"/>
                <w:sz w:val="24"/>
                <w:szCs w:val="24"/>
              </w:rPr>
              <w:t>информационном</w:t>
            </w:r>
            <w:r w:rsidRPr="00DF743D">
              <w:rPr>
                <w:rFonts w:ascii="Times New Roman" w:hAnsi="Times New Roman"/>
                <w:sz w:val="24"/>
                <w:szCs w:val="24"/>
              </w:rPr>
              <w:t xml:space="preserve"> обеспечении</w:t>
            </w:r>
          </w:p>
        </w:tc>
        <w:tc>
          <w:tcPr>
            <w:tcW w:w="2259" w:type="dxa"/>
          </w:tcPr>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 xml:space="preserve">Сбор </w:t>
            </w:r>
            <w:r w:rsidRPr="00DF743D">
              <w:rPr>
                <w:rFonts w:ascii="Times New Roman" w:hAnsi="Times New Roman"/>
                <w:spacing w:val="-20"/>
                <w:sz w:val="24"/>
                <w:szCs w:val="24"/>
              </w:rPr>
              <w:t>и</w:t>
            </w:r>
            <w:r w:rsidRPr="00DF743D">
              <w:rPr>
                <w:rFonts w:ascii="Times New Roman" w:hAnsi="Times New Roman"/>
                <w:sz w:val="24"/>
                <w:szCs w:val="24"/>
              </w:rPr>
              <w:t xml:space="preserve">использование </w:t>
            </w:r>
            <w:r w:rsidRPr="00DF743D">
              <w:rPr>
                <w:rFonts w:ascii="Times New Roman" w:hAnsi="Times New Roman"/>
                <w:spacing w:val="-20"/>
                <w:sz w:val="24"/>
                <w:szCs w:val="24"/>
              </w:rPr>
              <w:t>информации</w:t>
            </w:r>
            <w:r w:rsidRPr="00DF743D">
              <w:rPr>
                <w:rFonts w:ascii="Times New Roman" w:hAnsi="Times New Roman"/>
                <w:sz w:val="24"/>
                <w:szCs w:val="24"/>
              </w:rPr>
              <w:t xml:space="preserve"> при планировании, </w:t>
            </w:r>
            <w:r w:rsidRPr="00DF743D">
              <w:rPr>
                <w:rFonts w:ascii="Times New Roman" w:hAnsi="Times New Roman"/>
                <w:spacing w:val="-20"/>
                <w:sz w:val="24"/>
                <w:szCs w:val="24"/>
              </w:rPr>
              <w:t>финансировании</w:t>
            </w:r>
            <w:r w:rsidRPr="00DF743D">
              <w:rPr>
                <w:rFonts w:ascii="Times New Roman" w:hAnsi="Times New Roman"/>
                <w:sz w:val="24"/>
                <w:szCs w:val="24"/>
              </w:rPr>
              <w:t xml:space="preserve">, </w:t>
            </w:r>
            <w:r w:rsidRPr="00DF743D">
              <w:rPr>
                <w:rFonts w:ascii="Times New Roman" w:hAnsi="Times New Roman"/>
                <w:spacing w:val="-20"/>
                <w:sz w:val="24"/>
                <w:szCs w:val="24"/>
              </w:rPr>
              <w:t>создании отчётов,консультировании</w:t>
            </w:r>
          </w:p>
        </w:tc>
        <w:tc>
          <w:tcPr>
            <w:tcW w:w="1955" w:type="dxa"/>
          </w:tcPr>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 xml:space="preserve">Функция менеджмента, </w:t>
            </w:r>
            <w:r w:rsidRPr="00DF743D">
              <w:rPr>
                <w:rFonts w:ascii="Times New Roman" w:hAnsi="Times New Roman"/>
                <w:spacing w:val="-20"/>
                <w:sz w:val="24"/>
                <w:szCs w:val="24"/>
              </w:rPr>
              <w:t>обеспечивающая планирование</w:t>
            </w:r>
            <w:r w:rsidRPr="00DF743D">
              <w:rPr>
                <w:rFonts w:ascii="Times New Roman" w:hAnsi="Times New Roman"/>
                <w:sz w:val="24"/>
                <w:szCs w:val="24"/>
              </w:rPr>
              <w:t xml:space="preserve">, учёт и управление по </w:t>
            </w:r>
            <w:r w:rsidRPr="00DF743D">
              <w:rPr>
                <w:rFonts w:ascii="Times New Roman" w:hAnsi="Times New Roman"/>
                <w:spacing w:val="-20"/>
                <w:sz w:val="24"/>
                <w:szCs w:val="24"/>
              </w:rPr>
              <w:t>обратной связи</w:t>
            </w:r>
          </w:p>
        </w:tc>
        <w:tc>
          <w:tcPr>
            <w:tcW w:w="2029" w:type="dxa"/>
          </w:tcPr>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Планирование и контроль</w:t>
            </w:r>
          </w:p>
        </w:tc>
        <w:tc>
          <w:tcPr>
            <w:tcW w:w="2125" w:type="dxa"/>
          </w:tcPr>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Метасистема управления</w:t>
            </w:r>
          </w:p>
        </w:tc>
        <w:tc>
          <w:tcPr>
            <w:tcW w:w="2268" w:type="dxa"/>
          </w:tcPr>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Метафункция, обеспечивающая управление координацией принятия решений</w:t>
            </w:r>
          </w:p>
        </w:tc>
      </w:tr>
      <w:tr w:rsidR="0093720D" w:rsidRPr="00DF743D" w:rsidTr="00DF743D">
        <w:tc>
          <w:tcPr>
            <w:tcW w:w="2376" w:type="dxa"/>
          </w:tcPr>
          <w:p w:rsidR="0093720D" w:rsidRPr="00DF743D" w:rsidRDefault="0093720D" w:rsidP="00DF743D">
            <w:pPr>
              <w:spacing w:after="0" w:line="240" w:lineRule="auto"/>
              <w:rPr>
                <w:rFonts w:ascii="Times New Roman" w:hAnsi="Times New Roman"/>
                <w:sz w:val="24"/>
                <w:szCs w:val="24"/>
              </w:rPr>
            </w:pPr>
            <w:r w:rsidRPr="00DF743D">
              <w:rPr>
                <w:rFonts w:ascii="Times New Roman" w:hAnsi="Times New Roman"/>
                <w:sz w:val="24"/>
                <w:szCs w:val="24"/>
              </w:rPr>
              <w:t>Основные функции контроллинга</w:t>
            </w:r>
          </w:p>
        </w:tc>
        <w:tc>
          <w:tcPr>
            <w:tcW w:w="2023" w:type="dxa"/>
          </w:tcPr>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 xml:space="preserve">Создание методов и инструментов для организации </w:t>
            </w:r>
            <w:r w:rsidRPr="00DF743D">
              <w:rPr>
                <w:rFonts w:ascii="Times New Roman" w:hAnsi="Times New Roman"/>
                <w:spacing w:val="-20"/>
                <w:sz w:val="24"/>
                <w:szCs w:val="24"/>
              </w:rPr>
              <w:t>управленческого</w:t>
            </w:r>
            <w:r w:rsidRPr="00DF743D">
              <w:rPr>
                <w:rFonts w:ascii="Times New Roman" w:hAnsi="Times New Roman"/>
                <w:sz w:val="24"/>
                <w:szCs w:val="24"/>
              </w:rPr>
              <w:t xml:space="preserve"> учёта</w:t>
            </w:r>
          </w:p>
        </w:tc>
        <w:tc>
          <w:tcPr>
            <w:tcW w:w="2259" w:type="dxa"/>
          </w:tcPr>
          <w:p w:rsidR="0093720D" w:rsidRPr="00DF743D" w:rsidRDefault="0093720D" w:rsidP="00DF743D">
            <w:pPr>
              <w:spacing w:after="0" w:line="240" w:lineRule="auto"/>
              <w:jc w:val="center"/>
              <w:rPr>
                <w:rFonts w:ascii="Times New Roman" w:hAnsi="Times New Roman"/>
                <w:spacing w:val="-20"/>
                <w:sz w:val="24"/>
                <w:szCs w:val="24"/>
              </w:rPr>
            </w:pPr>
            <w:r w:rsidRPr="00DF743D">
              <w:rPr>
                <w:rFonts w:ascii="Times New Roman" w:hAnsi="Times New Roman"/>
                <w:spacing w:val="-20"/>
                <w:sz w:val="24"/>
                <w:szCs w:val="24"/>
              </w:rPr>
              <w:t>Информационное</w:t>
            </w:r>
          </w:p>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обеспечение менеджмента</w:t>
            </w:r>
          </w:p>
        </w:tc>
        <w:tc>
          <w:tcPr>
            <w:tcW w:w="1955" w:type="dxa"/>
          </w:tcPr>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pacing w:val="-20"/>
                <w:sz w:val="24"/>
                <w:szCs w:val="24"/>
              </w:rPr>
              <w:t>Координирование</w:t>
            </w:r>
            <w:r w:rsidRPr="00DF743D">
              <w:rPr>
                <w:rFonts w:ascii="Times New Roman" w:hAnsi="Times New Roman"/>
                <w:sz w:val="24"/>
                <w:szCs w:val="24"/>
              </w:rPr>
              <w:t xml:space="preserve"> различных процессов системы управления </w:t>
            </w:r>
            <w:r w:rsidRPr="00DF743D">
              <w:rPr>
                <w:rFonts w:ascii="Times New Roman" w:hAnsi="Times New Roman"/>
                <w:spacing w:val="-20"/>
                <w:sz w:val="24"/>
                <w:szCs w:val="24"/>
              </w:rPr>
              <w:t>для достижения</w:t>
            </w:r>
            <w:r w:rsidRPr="00DF743D">
              <w:rPr>
                <w:rFonts w:ascii="Times New Roman" w:hAnsi="Times New Roman"/>
                <w:sz w:val="24"/>
                <w:szCs w:val="24"/>
              </w:rPr>
              <w:t xml:space="preserve"> определённой цели</w:t>
            </w:r>
          </w:p>
        </w:tc>
        <w:tc>
          <w:tcPr>
            <w:tcW w:w="2029" w:type="dxa"/>
          </w:tcPr>
          <w:p w:rsidR="0093720D" w:rsidRPr="00DF743D" w:rsidRDefault="0093720D" w:rsidP="00DF743D">
            <w:pPr>
              <w:spacing w:after="0" w:line="240" w:lineRule="auto"/>
              <w:ind w:hanging="108"/>
              <w:jc w:val="center"/>
              <w:rPr>
                <w:rFonts w:ascii="Times New Roman" w:hAnsi="Times New Roman"/>
                <w:sz w:val="24"/>
                <w:szCs w:val="24"/>
              </w:rPr>
            </w:pPr>
            <w:r w:rsidRPr="00DF743D">
              <w:rPr>
                <w:rFonts w:ascii="Times New Roman" w:hAnsi="Times New Roman"/>
                <w:spacing w:val="-20"/>
                <w:sz w:val="24"/>
                <w:szCs w:val="24"/>
              </w:rPr>
              <w:t>Бюджетирование,</w:t>
            </w:r>
            <w:r w:rsidRPr="00DF743D">
              <w:rPr>
                <w:rFonts w:ascii="Times New Roman" w:hAnsi="Times New Roman"/>
                <w:sz w:val="24"/>
                <w:szCs w:val="24"/>
              </w:rPr>
              <w:t xml:space="preserve"> стратегическое и оперативное планирование</w:t>
            </w:r>
          </w:p>
        </w:tc>
        <w:tc>
          <w:tcPr>
            <w:tcW w:w="2125" w:type="dxa"/>
          </w:tcPr>
          <w:p w:rsidR="0093720D" w:rsidRPr="00DF743D" w:rsidRDefault="0093720D" w:rsidP="00DF743D">
            <w:pPr>
              <w:spacing w:after="0" w:line="240" w:lineRule="auto"/>
              <w:jc w:val="center"/>
              <w:rPr>
                <w:rFonts w:ascii="Times New Roman" w:hAnsi="Times New Roman"/>
                <w:spacing w:val="-20"/>
                <w:sz w:val="24"/>
                <w:szCs w:val="24"/>
              </w:rPr>
            </w:pPr>
            <w:r w:rsidRPr="00DF743D">
              <w:rPr>
                <w:rFonts w:ascii="Times New Roman" w:hAnsi="Times New Roman"/>
                <w:sz w:val="24"/>
                <w:szCs w:val="24"/>
              </w:rPr>
              <w:t xml:space="preserve">Планирование, </w:t>
            </w:r>
            <w:r w:rsidRPr="00DF743D">
              <w:rPr>
                <w:rFonts w:ascii="Times New Roman" w:hAnsi="Times New Roman"/>
                <w:spacing w:val="-20"/>
                <w:sz w:val="24"/>
                <w:szCs w:val="24"/>
              </w:rPr>
              <w:t>бюджетирование,</w:t>
            </w:r>
          </w:p>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 xml:space="preserve">анализ отклонений, методология системного структурного анализа, CASE-технология описания </w:t>
            </w:r>
            <w:r w:rsidRPr="00DF743D">
              <w:rPr>
                <w:rFonts w:ascii="Times New Roman" w:hAnsi="Times New Roman"/>
                <w:spacing w:val="-20"/>
                <w:sz w:val="24"/>
                <w:szCs w:val="24"/>
              </w:rPr>
              <w:t>бизнес-процессов</w:t>
            </w:r>
          </w:p>
        </w:tc>
        <w:tc>
          <w:tcPr>
            <w:tcW w:w="2268" w:type="dxa"/>
          </w:tcPr>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Рефлексия управленческих решений</w:t>
            </w:r>
          </w:p>
          <w:p w:rsidR="0093720D" w:rsidRPr="00DF743D" w:rsidRDefault="0093720D" w:rsidP="00DF743D">
            <w:pPr>
              <w:spacing w:after="0" w:line="240" w:lineRule="auto"/>
              <w:jc w:val="center"/>
              <w:rPr>
                <w:rFonts w:ascii="Times New Roman" w:hAnsi="Times New Roman"/>
                <w:sz w:val="24"/>
                <w:szCs w:val="24"/>
              </w:rPr>
            </w:pPr>
            <w:r w:rsidRPr="00DF743D">
              <w:rPr>
                <w:rFonts w:ascii="Times New Roman" w:hAnsi="Times New Roman"/>
                <w:sz w:val="24"/>
                <w:szCs w:val="24"/>
              </w:rPr>
              <w:t>с целью их формализации</w:t>
            </w:r>
          </w:p>
        </w:tc>
      </w:tr>
      <w:tr w:rsidR="0093720D" w:rsidRPr="00DF743D" w:rsidTr="00DF743D">
        <w:tc>
          <w:tcPr>
            <w:tcW w:w="2376" w:type="dxa"/>
          </w:tcPr>
          <w:p w:rsidR="0093720D" w:rsidRPr="00DF743D" w:rsidRDefault="0093720D" w:rsidP="00DF743D">
            <w:pPr>
              <w:spacing w:after="0" w:line="240" w:lineRule="auto"/>
              <w:rPr>
                <w:rFonts w:ascii="Times New Roman" w:hAnsi="Times New Roman"/>
                <w:sz w:val="24"/>
                <w:szCs w:val="24"/>
              </w:rPr>
            </w:pPr>
            <w:r w:rsidRPr="00DF743D">
              <w:rPr>
                <w:rFonts w:ascii="Times New Roman" w:hAnsi="Times New Roman"/>
                <w:sz w:val="24"/>
                <w:szCs w:val="24"/>
              </w:rPr>
              <w:t>Информационная база</w:t>
            </w:r>
          </w:p>
        </w:tc>
        <w:tc>
          <w:tcPr>
            <w:tcW w:w="2023" w:type="dxa"/>
          </w:tcPr>
          <w:p w:rsidR="0093720D" w:rsidRPr="00DF743D" w:rsidRDefault="0093720D" w:rsidP="00DF743D">
            <w:pPr>
              <w:spacing w:after="0" w:line="240" w:lineRule="auto"/>
              <w:rPr>
                <w:rFonts w:ascii="Times New Roman" w:hAnsi="Times New Roman"/>
                <w:sz w:val="24"/>
                <w:szCs w:val="24"/>
              </w:rPr>
            </w:pPr>
            <w:r w:rsidRPr="00DF743D">
              <w:rPr>
                <w:rFonts w:ascii="Times New Roman" w:hAnsi="Times New Roman"/>
                <w:sz w:val="24"/>
                <w:szCs w:val="24"/>
              </w:rPr>
              <w:t xml:space="preserve">Данные </w:t>
            </w:r>
            <w:r w:rsidRPr="00DF743D">
              <w:rPr>
                <w:rFonts w:ascii="Times New Roman" w:hAnsi="Times New Roman"/>
                <w:spacing w:val="-20"/>
                <w:sz w:val="24"/>
                <w:szCs w:val="24"/>
              </w:rPr>
              <w:t>бухгалтерского</w:t>
            </w:r>
            <w:r w:rsidRPr="00DF743D">
              <w:rPr>
                <w:rFonts w:ascii="Times New Roman" w:hAnsi="Times New Roman"/>
                <w:sz w:val="24"/>
                <w:szCs w:val="24"/>
              </w:rPr>
              <w:t xml:space="preserve"> учёта</w:t>
            </w:r>
          </w:p>
        </w:tc>
        <w:tc>
          <w:tcPr>
            <w:tcW w:w="2259" w:type="dxa"/>
          </w:tcPr>
          <w:p w:rsidR="0093720D" w:rsidRPr="00DF743D" w:rsidRDefault="0093720D" w:rsidP="00DF743D">
            <w:pPr>
              <w:spacing w:after="0" w:line="240" w:lineRule="auto"/>
              <w:rPr>
                <w:rFonts w:ascii="Times New Roman" w:hAnsi="Times New Roman"/>
                <w:sz w:val="24"/>
                <w:szCs w:val="24"/>
              </w:rPr>
            </w:pPr>
            <w:r w:rsidRPr="00DF743D">
              <w:rPr>
                <w:rFonts w:ascii="Times New Roman" w:hAnsi="Times New Roman"/>
                <w:sz w:val="24"/>
                <w:szCs w:val="24"/>
              </w:rPr>
              <w:t xml:space="preserve">Данные </w:t>
            </w:r>
            <w:r w:rsidRPr="00DF743D">
              <w:rPr>
                <w:rFonts w:ascii="Times New Roman" w:hAnsi="Times New Roman"/>
                <w:spacing w:val="-20"/>
                <w:sz w:val="24"/>
                <w:szCs w:val="24"/>
              </w:rPr>
              <w:t xml:space="preserve">функциональных </w:t>
            </w:r>
            <w:r w:rsidRPr="00DF743D">
              <w:rPr>
                <w:rFonts w:ascii="Times New Roman" w:hAnsi="Times New Roman"/>
                <w:sz w:val="24"/>
                <w:szCs w:val="24"/>
              </w:rPr>
              <w:t>областей деятельности корпорации</w:t>
            </w:r>
          </w:p>
        </w:tc>
        <w:tc>
          <w:tcPr>
            <w:tcW w:w="1955" w:type="dxa"/>
          </w:tcPr>
          <w:p w:rsidR="0093720D" w:rsidRPr="00DF743D" w:rsidRDefault="0093720D" w:rsidP="00DF743D">
            <w:pPr>
              <w:spacing w:after="0" w:line="240" w:lineRule="auto"/>
              <w:rPr>
                <w:rFonts w:ascii="Times New Roman" w:hAnsi="Times New Roman"/>
                <w:sz w:val="24"/>
                <w:szCs w:val="24"/>
              </w:rPr>
            </w:pPr>
            <w:r w:rsidRPr="00DF743D">
              <w:rPr>
                <w:rFonts w:ascii="Times New Roman" w:hAnsi="Times New Roman"/>
                <w:sz w:val="24"/>
                <w:szCs w:val="24"/>
              </w:rPr>
              <w:t>Данные управления по отклонениям</w:t>
            </w:r>
          </w:p>
        </w:tc>
        <w:tc>
          <w:tcPr>
            <w:tcW w:w="2029" w:type="dxa"/>
          </w:tcPr>
          <w:p w:rsidR="0093720D" w:rsidRPr="00DF743D" w:rsidRDefault="0093720D" w:rsidP="00DF743D">
            <w:pPr>
              <w:spacing w:after="0" w:line="240" w:lineRule="auto"/>
              <w:rPr>
                <w:rFonts w:ascii="Times New Roman" w:hAnsi="Times New Roman"/>
                <w:sz w:val="24"/>
                <w:szCs w:val="24"/>
              </w:rPr>
            </w:pPr>
            <w:r w:rsidRPr="00DF743D">
              <w:rPr>
                <w:rFonts w:ascii="Times New Roman" w:hAnsi="Times New Roman"/>
                <w:sz w:val="24"/>
                <w:szCs w:val="24"/>
              </w:rPr>
              <w:t xml:space="preserve">Данные планово-контрольных отчётов на базе внутреннего </w:t>
            </w:r>
            <w:r w:rsidRPr="00DF743D">
              <w:rPr>
                <w:rFonts w:ascii="Times New Roman" w:hAnsi="Times New Roman"/>
                <w:spacing w:val="-20"/>
                <w:sz w:val="24"/>
                <w:szCs w:val="24"/>
              </w:rPr>
              <w:t>производственного</w:t>
            </w:r>
            <w:r w:rsidRPr="00DF743D">
              <w:rPr>
                <w:rFonts w:ascii="Times New Roman" w:hAnsi="Times New Roman"/>
                <w:sz w:val="24"/>
                <w:szCs w:val="24"/>
              </w:rPr>
              <w:t xml:space="preserve"> учёта</w:t>
            </w:r>
          </w:p>
        </w:tc>
        <w:tc>
          <w:tcPr>
            <w:tcW w:w="2125" w:type="dxa"/>
          </w:tcPr>
          <w:p w:rsidR="0093720D" w:rsidRPr="00DF743D" w:rsidRDefault="0093720D" w:rsidP="00DF743D">
            <w:pPr>
              <w:spacing w:after="0" w:line="240" w:lineRule="auto"/>
              <w:rPr>
                <w:rFonts w:ascii="Times New Roman" w:hAnsi="Times New Roman"/>
                <w:sz w:val="24"/>
                <w:szCs w:val="24"/>
              </w:rPr>
            </w:pPr>
            <w:r w:rsidRPr="00DF743D">
              <w:rPr>
                <w:rFonts w:ascii="Times New Roman" w:hAnsi="Times New Roman"/>
                <w:sz w:val="24"/>
                <w:szCs w:val="24"/>
              </w:rPr>
              <w:t>Система знаний для системы поддержки принятия решений</w:t>
            </w:r>
          </w:p>
        </w:tc>
        <w:tc>
          <w:tcPr>
            <w:tcW w:w="2268" w:type="dxa"/>
          </w:tcPr>
          <w:p w:rsidR="0093720D" w:rsidRPr="00DF743D" w:rsidRDefault="0093720D" w:rsidP="00DF743D">
            <w:pPr>
              <w:spacing w:after="0" w:line="240" w:lineRule="auto"/>
              <w:rPr>
                <w:rFonts w:ascii="Times New Roman" w:hAnsi="Times New Roman"/>
                <w:sz w:val="24"/>
                <w:szCs w:val="24"/>
              </w:rPr>
            </w:pPr>
            <w:r w:rsidRPr="00DF743D">
              <w:rPr>
                <w:rFonts w:ascii="Times New Roman" w:hAnsi="Times New Roman"/>
                <w:sz w:val="24"/>
                <w:szCs w:val="24"/>
              </w:rPr>
              <w:t>Система управления знаниями</w:t>
            </w:r>
          </w:p>
        </w:tc>
      </w:tr>
    </w:tbl>
    <w:p w:rsidR="0093720D" w:rsidRDefault="0093720D" w:rsidP="000951E3">
      <w:pPr>
        <w:rPr>
          <w:rFonts w:ascii="Times New Roman" w:hAnsi="Times New Roman"/>
          <w:sz w:val="24"/>
          <w:szCs w:val="24"/>
        </w:rPr>
        <w:sectPr w:rsidR="0093720D" w:rsidSect="003373D7">
          <w:pgSz w:w="16838" w:h="11906" w:orient="landscape" w:code="9"/>
          <w:pgMar w:top="1418" w:right="1418" w:bottom="1418" w:left="1418" w:header="709" w:footer="709" w:gutter="0"/>
          <w:cols w:space="708"/>
          <w:docGrid w:linePitch="360"/>
        </w:sectPr>
      </w:pPr>
    </w:p>
    <w:p w:rsidR="0093720D" w:rsidRPr="0053227D" w:rsidRDefault="0093720D" w:rsidP="009222E7">
      <w:pPr>
        <w:pStyle w:val="ListParagraph"/>
        <w:tabs>
          <w:tab w:val="left" w:pos="993"/>
        </w:tabs>
        <w:ind w:left="0"/>
        <w:rPr>
          <w:rFonts w:ascii="Times New Roman" w:hAnsi="Times New Roman"/>
          <w:sz w:val="28"/>
          <w:szCs w:val="28"/>
        </w:rPr>
      </w:pPr>
      <w:r w:rsidRPr="0053227D">
        <w:rPr>
          <w:rFonts w:ascii="Times New Roman" w:hAnsi="Times New Roman"/>
          <w:sz w:val="28"/>
          <w:szCs w:val="28"/>
        </w:rPr>
        <w:t xml:space="preserve">Некоторым авторам в осмыслении разработке концепции контроллинга не удалось преодолеть ограничения, связанные с их профессиональной деятельностью (экономист, бухгалтер, финансист и др.) и выйти за ее рамки. Путаницу в осмысление сущности контроллинга вносит фактор времени, когда зарубежные концепции контроллинга анализируются без того, когда те или иные концепции были актуальными и доминировали в теории и практике их реализации. </w:t>
      </w:r>
    </w:p>
    <w:p w:rsidR="0093720D" w:rsidRPr="0053227D" w:rsidRDefault="0093720D" w:rsidP="009222E7">
      <w:pPr>
        <w:pStyle w:val="a0"/>
        <w:spacing w:line="360" w:lineRule="auto"/>
        <w:rPr>
          <w:sz w:val="28"/>
          <w:szCs w:val="28"/>
        </w:rPr>
      </w:pPr>
      <w:r w:rsidRPr="0053227D">
        <w:rPr>
          <w:sz w:val="28"/>
          <w:szCs w:val="28"/>
        </w:rPr>
        <w:t>В формировании теории контроллинга особо выделяют две его стороны, соответствующие двум аспектам его понимания, - как функции и как философии: сервисную функцию, связанную с предоставлением информации, необходимой для управления и функцию обеспечения принятия решений (точнее, методологии принятия решений) и их координации [3].</w:t>
      </w:r>
    </w:p>
    <w:p w:rsidR="0093720D" w:rsidRPr="0053227D" w:rsidRDefault="0093720D" w:rsidP="009222E7">
      <w:pPr>
        <w:pStyle w:val="a0"/>
        <w:spacing w:line="360" w:lineRule="auto"/>
        <w:rPr>
          <w:sz w:val="28"/>
          <w:szCs w:val="28"/>
        </w:rPr>
      </w:pPr>
      <w:r w:rsidRPr="0053227D">
        <w:rPr>
          <w:sz w:val="28"/>
          <w:szCs w:val="28"/>
        </w:rPr>
        <w:t>Фундаментальным мега фактором, стимулирующим интенсивное развитие контроллинга на переломном этапе экономической науки, переживающей кризис, является смена господствующей экономической парадигмы. В экономической науке идет процесс, когда взгляды эволюционной и институциональной экономики доминируют.</w:t>
      </w:r>
    </w:p>
    <w:p w:rsidR="0093720D" w:rsidRPr="0053227D" w:rsidRDefault="0093720D" w:rsidP="00061F66">
      <w:pPr>
        <w:autoSpaceDE w:val="0"/>
        <w:autoSpaceDN w:val="0"/>
        <w:adjustRightInd w:val="0"/>
        <w:spacing w:line="360" w:lineRule="auto"/>
        <w:ind w:firstLine="624"/>
        <w:jc w:val="both"/>
        <w:rPr>
          <w:rFonts w:ascii="Times New Roman" w:hAnsi="Times New Roman"/>
          <w:sz w:val="28"/>
          <w:szCs w:val="28"/>
        </w:rPr>
      </w:pPr>
      <w:r w:rsidRPr="0053227D">
        <w:rPr>
          <w:rFonts w:ascii="Times New Roman" w:hAnsi="Times New Roman"/>
          <w:sz w:val="28"/>
          <w:szCs w:val="28"/>
        </w:rPr>
        <w:t>В частности, в настоящее время идет смена неоклассической парадигмы (в ее рамках агенты, действующие в экономической системе преследуют лишь максимизацию прибыли) на институциональную (в ее рамках агенты с различными интересами и правилами поведения пытаются гармонизировать свои интересы с интересами влиятельных институтов, а также институций). Упрощенное понимание экономического человека - «</w:t>
      </w:r>
      <w:r w:rsidRPr="0053227D">
        <w:rPr>
          <w:rFonts w:ascii="Times New Roman" w:hAnsi="Times New Roman"/>
          <w:sz w:val="28"/>
          <w:szCs w:val="28"/>
          <w:lang w:val="en-US"/>
        </w:rPr>
        <w:t>Homoeconomic</w:t>
      </w:r>
      <w:r w:rsidRPr="0053227D">
        <w:rPr>
          <w:rFonts w:ascii="Times New Roman" w:hAnsi="Times New Roman"/>
          <w:sz w:val="28"/>
          <w:szCs w:val="28"/>
        </w:rPr>
        <w:t>», введенное в научный оборот со времен А. Смита, стало недостаточным для отражения и понимания многих субъектных форм хозяйственной жизни современного мира. И ему на смену пришел «</w:t>
      </w:r>
      <w:r w:rsidRPr="0053227D">
        <w:rPr>
          <w:rFonts w:ascii="Times New Roman" w:hAnsi="Times New Roman"/>
          <w:sz w:val="28"/>
          <w:szCs w:val="28"/>
          <w:lang w:val="en-US"/>
        </w:rPr>
        <w:t>Homoinstitutius</w:t>
      </w:r>
      <w:r w:rsidRPr="0053227D">
        <w:rPr>
          <w:rFonts w:ascii="Times New Roman" w:hAnsi="Times New Roman"/>
          <w:sz w:val="28"/>
          <w:szCs w:val="28"/>
        </w:rPr>
        <w:t>», «</w:t>
      </w:r>
      <w:r w:rsidRPr="0053227D">
        <w:rPr>
          <w:rFonts w:ascii="Times New Roman" w:hAnsi="Times New Roman"/>
          <w:sz w:val="28"/>
          <w:szCs w:val="28"/>
          <w:lang w:val="en-US"/>
        </w:rPr>
        <w:t>Homosocialis</w:t>
      </w:r>
      <w:r w:rsidRPr="0053227D">
        <w:rPr>
          <w:rFonts w:ascii="Times New Roman" w:hAnsi="Times New Roman"/>
          <w:sz w:val="28"/>
          <w:szCs w:val="28"/>
        </w:rPr>
        <w:t>» и др. В экономических исследованиях им на смену предложена уже иная категория – интегральный субъект. Она соответствует системной парадигме современной экономической науки и отражает живые формы организации хозяйственных отношений, обладающие устойчивыми потребностями, интересами, механизмами адаптации и, что, самое главное – потенциалом саморазвития [16].</w:t>
      </w:r>
    </w:p>
    <w:p w:rsidR="0093720D" w:rsidRPr="0053227D" w:rsidRDefault="0093720D" w:rsidP="00061F66">
      <w:pPr>
        <w:pStyle w:val="text"/>
        <w:spacing w:before="0" w:beforeAutospacing="0" w:after="0" w:afterAutospacing="0" w:line="360" w:lineRule="auto"/>
        <w:ind w:firstLine="624"/>
        <w:jc w:val="both"/>
        <w:rPr>
          <w:sz w:val="28"/>
          <w:szCs w:val="28"/>
        </w:rPr>
      </w:pPr>
      <w:r w:rsidRPr="0053227D">
        <w:rPr>
          <w:sz w:val="28"/>
          <w:szCs w:val="28"/>
        </w:rPr>
        <w:t xml:space="preserve">Новая экономическая парадигма набирает «силу» и представляет собой соединение созидательных потенциалов воспроизводственного подхода, эволюционной и институциональной экономических теорий, а также экономики знаний и стимулирует эволюцию концепций контроллинга. </w:t>
      </w:r>
    </w:p>
    <w:p w:rsidR="0093720D" w:rsidRPr="0053227D" w:rsidRDefault="0093720D" w:rsidP="00061F66">
      <w:pPr>
        <w:autoSpaceDE w:val="0"/>
        <w:autoSpaceDN w:val="0"/>
        <w:adjustRightInd w:val="0"/>
        <w:spacing w:line="360" w:lineRule="auto"/>
        <w:ind w:firstLine="708"/>
        <w:jc w:val="both"/>
        <w:rPr>
          <w:rFonts w:ascii="Times New Roman" w:hAnsi="Times New Roman"/>
          <w:color w:val="000000"/>
          <w:sz w:val="28"/>
          <w:szCs w:val="28"/>
        </w:rPr>
      </w:pPr>
      <w:r w:rsidRPr="0053227D">
        <w:rPr>
          <w:rFonts w:ascii="Times New Roman" w:hAnsi="Times New Roman"/>
          <w:color w:val="000000"/>
          <w:sz w:val="28"/>
          <w:szCs w:val="28"/>
        </w:rPr>
        <w:t xml:space="preserve">В науке конца </w:t>
      </w:r>
      <w:r w:rsidRPr="0053227D">
        <w:rPr>
          <w:rFonts w:ascii="Times New Roman" w:hAnsi="Times New Roman"/>
          <w:color w:val="000000"/>
          <w:sz w:val="28"/>
          <w:szCs w:val="28"/>
          <w:lang w:val="en-US"/>
        </w:rPr>
        <w:t>XX</w:t>
      </w:r>
      <w:r w:rsidRPr="0053227D">
        <w:rPr>
          <w:rFonts w:ascii="Times New Roman" w:hAnsi="Times New Roman"/>
          <w:color w:val="000000"/>
          <w:sz w:val="28"/>
          <w:szCs w:val="28"/>
        </w:rPr>
        <w:t xml:space="preserve"> в. проявились потребность в создании целостной картины мира. Об этом свидетельствуют системный подход и синергетическая парадигма.</w:t>
      </w:r>
      <w:r w:rsidRPr="0053227D">
        <w:rPr>
          <w:rFonts w:ascii="Times New Roman" w:hAnsi="Times New Roman"/>
          <w:sz w:val="28"/>
          <w:szCs w:val="28"/>
        </w:rPr>
        <w:t xml:space="preserve"> С</w:t>
      </w:r>
      <w:r w:rsidRPr="0053227D">
        <w:rPr>
          <w:rFonts w:ascii="Times New Roman" w:hAnsi="Times New Roman"/>
          <w:color w:val="000000"/>
          <w:sz w:val="28"/>
          <w:szCs w:val="28"/>
        </w:rPr>
        <w:t>овременное научное мировоззрение называют холистическим, важной характеристикой которого является включение человека. Синергетика отказывается от так называемого объективного описания мира и переходит к описанию проективному, она как бы предлагает проект действий, поскольку в рамках синергетического видения не может быть одной абсолютной истины.</w:t>
      </w:r>
    </w:p>
    <w:p w:rsidR="0093720D" w:rsidRPr="0053227D" w:rsidRDefault="0093720D" w:rsidP="00061F66">
      <w:pPr>
        <w:spacing w:line="360" w:lineRule="auto"/>
        <w:ind w:firstLine="720"/>
        <w:jc w:val="both"/>
        <w:rPr>
          <w:rFonts w:ascii="Times New Roman" w:hAnsi="Times New Roman"/>
          <w:sz w:val="28"/>
          <w:szCs w:val="28"/>
        </w:rPr>
      </w:pPr>
      <w:r w:rsidRPr="0053227D">
        <w:rPr>
          <w:rFonts w:ascii="Times New Roman" w:hAnsi="Times New Roman"/>
          <w:sz w:val="28"/>
          <w:szCs w:val="28"/>
        </w:rPr>
        <w:t>Происходит формирование фундаментальных концепций, составляющих ядро современной научной картины мира - синергетической парадигмы [17]. Синергетика отстаивает общность процессов эволюции и самоорганизации, имеющих место в различных системах. Ее задача установить внутренние изоморфизмы поведения биологических, социальных и иных систем.</w:t>
      </w:r>
    </w:p>
    <w:p w:rsidR="0093720D" w:rsidRPr="0053227D" w:rsidRDefault="0093720D" w:rsidP="00061F66">
      <w:pPr>
        <w:spacing w:line="360" w:lineRule="auto"/>
        <w:ind w:firstLine="720"/>
        <w:jc w:val="both"/>
        <w:rPr>
          <w:rFonts w:ascii="Times New Roman" w:hAnsi="Times New Roman"/>
          <w:sz w:val="28"/>
          <w:szCs w:val="28"/>
        </w:rPr>
      </w:pPr>
      <w:r w:rsidRPr="0053227D">
        <w:rPr>
          <w:rFonts w:ascii="Times New Roman" w:hAnsi="Times New Roman"/>
          <w:sz w:val="28"/>
          <w:szCs w:val="28"/>
        </w:rPr>
        <w:t>Парадигма контроллинга в корпорации лежит в русле общей синергетической парадигмы современной экономической науки. Вместе с тем ее специфические характеристики, во-первых, адекватны природе менеджмента, а, во-вторых, отражают особенности эволюции корпоративных образований в экономической системе России</w:t>
      </w:r>
      <w:r w:rsidRPr="00605411">
        <w:rPr>
          <w:rFonts w:ascii="Times New Roman" w:hAnsi="Times New Roman"/>
          <w:sz w:val="28"/>
          <w:szCs w:val="28"/>
        </w:rPr>
        <w:t>[18]</w:t>
      </w:r>
      <w:r w:rsidRPr="0053227D">
        <w:rPr>
          <w:rFonts w:ascii="Times New Roman" w:hAnsi="Times New Roman"/>
          <w:sz w:val="28"/>
          <w:szCs w:val="28"/>
        </w:rPr>
        <w:t xml:space="preserve">. </w:t>
      </w:r>
    </w:p>
    <w:p w:rsidR="0093720D" w:rsidRPr="0053227D" w:rsidRDefault="0093720D" w:rsidP="00061F66">
      <w:pPr>
        <w:tabs>
          <w:tab w:val="left" w:pos="990"/>
        </w:tabs>
        <w:spacing w:line="360" w:lineRule="auto"/>
        <w:jc w:val="both"/>
        <w:rPr>
          <w:rFonts w:ascii="Times New Roman" w:hAnsi="Times New Roman"/>
          <w:sz w:val="28"/>
          <w:szCs w:val="28"/>
        </w:rPr>
      </w:pPr>
      <w:r>
        <w:rPr>
          <w:rFonts w:ascii="Times New Roman" w:hAnsi="Times New Roman"/>
          <w:sz w:val="28"/>
          <w:szCs w:val="28"/>
        </w:rPr>
        <w:tab/>
      </w:r>
      <w:r w:rsidRPr="0053227D">
        <w:rPr>
          <w:rFonts w:ascii="Times New Roman" w:hAnsi="Times New Roman"/>
          <w:sz w:val="28"/>
          <w:szCs w:val="28"/>
        </w:rPr>
        <w:t>Отметим, что в настоящее время происходит неизбежный процесс смены ранее господствовавшей в российском менеджменте парадигмы трансплантации теорий, технологий и институтов управления. Практика становления российского бизнеса идет по пути отказа от стереотипов в управлении и востребовала постепенно утверждающуюся парадигму научного исследования и отечественной практики, которые правомерно квалифицировать как конфигурационную (системную и ситуационную), когда менеджмент исходит из представления о том, что не существует какой-то одной технологии управления, которая принадлежала бы только какому-то одному бизнесу и была применима во всех ситуациях и для всех ментальностей и культур [</w:t>
      </w:r>
      <w:r w:rsidRPr="00605411">
        <w:rPr>
          <w:rFonts w:ascii="Times New Roman" w:hAnsi="Times New Roman"/>
          <w:sz w:val="28"/>
          <w:szCs w:val="28"/>
        </w:rPr>
        <w:t>19</w:t>
      </w:r>
      <w:r w:rsidRPr="0053227D">
        <w:rPr>
          <w:rFonts w:ascii="Times New Roman" w:hAnsi="Times New Roman"/>
          <w:sz w:val="28"/>
          <w:szCs w:val="28"/>
        </w:rPr>
        <w:t>].</w:t>
      </w:r>
    </w:p>
    <w:p w:rsidR="0093720D" w:rsidRPr="0053227D" w:rsidRDefault="0093720D" w:rsidP="00061F66">
      <w:pPr>
        <w:pStyle w:val="text"/>
        <w:spacing w:before="0" w:beforeAutospacing="0" w:after="0" w:afterAutospacing="0" w:line="360" w:lineRule="auto"/>
        <w:ind w:firstLine="624"/>
        <w:jc w:val="both"/>
        <w:rPr>
          <w:sz w:val="28"/>
          <w:szCs w:val="28"/>
        </w:rPr>
      </w:pPr>
      <w:r w:rsidRPr="0053227D">
        <w:rPr>
          <w:sz w:val="28"/>
          <w:szCs w:val="28"/>
        </w:rPr>
        <w:t xml:space="preserve">Возрастающая роль контроллинга в менеджменте корпорации стоит перед необходимостью концептуального переосмысления и развития, а также эмпирического усиления. Сообщество контроллеров (теоретиков и практиков) получило ряд новых результатов для проведения плодотворного раунда дискуссий на коммуникационных площадках некоммерческого партнерства «Объединения контроллеров», что способствует активизации научных исследований и формированию устойчивой потребности представителей российского бизнеса в освоении его современной парадигмы. </w:t>
      </w:r>
    </w:p>
    <w:p w:rsidR="0093720D" w:rsidRPr="0053227D" w:rsidRDefault="0093720D" w:rsidP="00061F66">
      <w:pPr>
        <w:spacing w:line="360" w:lineRule="auto"/>
        <w:ind w:firstLine="624"/>
        <w:jc w:val="both"/>
        <w:rPr>
          <w:rFonts w:ascii="Times New Roman" w:hAnsi="Times New Roman"/>
          <w:sz w:val="28"/>
          <w:szCs w:val="28"/>
        </w:rPr>
      </w:pPr>
      <w:r w:rsidRPr="0053227D">
        <w:rPr>
          <w:rFonts w:ascii="Times New Roman" w:hAnsi="Times New Roman"/>
          <w:sz w:val="28"/>
          <w:szCs w:val="28"/>
        </w:rPr>
        <w:t>С позиции системного похода можно дать общее определение системе контроллинга как совокупности всех элементов, подсистем, связей и отношений между ними, а также процессов, поддерживающих разработку и реализацию принятого направления функционирования и развития корпорации. Структуризация системы контроллинга корпорации приводит к формированию набора элементов, объединяемых в три подсистемы: методологическая, процессная, механизмов информационно – аналитической, методической и инструментальной поддержки управленческих решений (суперстратегических, стратегических, тактических и оперативных), а также технику [13].</w:t>
      </w:r>
    </w:p>
    <w:p w:rsidR="0093720D" w:rsidRPr="0053227D" w:rsidRDefault="0093720D" w:rsidP="0053227D">
      <w:pPr>
        <w:pStyle w:val="a0"/>
        <w:spacing w:line="360" w:lineRule="auto"/>
        <w:rPr>
          <w:sz w:val="28"/>
          <w:szCs w:val="28"/>
        </w:rPr>
      </w:pPr>
      <w:r w:rsidRPr="0053227D">
        <w:rPr>
          <w:sz w:val="28"/>
          <w:szCs w:val="28"/>
        </w:rPr>
        <w:t xml:space="preserve">Процесс контроллинга представляет: систему коммуникаций, обеспечение разработки и реализации управленческих решений, информационное и знаниевое обеспечение менеджмента. </w:t>
      </w:r>
    </w:p>
    <w:p w:rsidR="0093720D" w:rsidRPr="0053227D" w:rsidRDefault="0093720D" w:rsidP="0053227D">
      <w:pPr>
        <w:pStyle w:val="a0"/>
        <w:spacing w:line="360" w:lineRule="auto"/>
        <w:rPr>
          <w:sz w:val="28"/>
          <w:szCs w:val="28"/>
        </w:rPr>
      </w:pPr>
      <w:r w:rsidRPr="0053227D">
        <w:rPr>
          <w:sz w:val="28"/>
          <w:szCs w:val="28"/>
        </w:rPr>
        <w:t>В свою очередь методология и процесс контроллинга формируют концептуальную сферу системы контроллинга, а структура и техника контроллинга - его механизм. Элементы системы контроллинга продуцируют интеграцию элементов других функциональных систем в корпорации на основе их взаимодействия в едином информационном пространстве, овладевают экономической ситуацией, процессами и управленческими воздействиями и вырабатывают механизмы и мероприятия по координации последних.</w:t>
      </w:r>
    </w:p>
    <w:p w:rsidR="0093720D" w:rsidRPr="0053227D" w:rsidRDefault="0093720D" w:rsidP="0053227D">
      <w:pPr>
        <w:pStyle w:val="a0"/>
        <w:spacing w:line="360" w:lineRule="auto"/>
        <w:rPr>
          <w:sz w:val="28"/>
          <w:szCs w:val="28"/>
        </w:rPr>
      </w:pPr>
      <w:r w:rsidRPr="0053227D">
        <w:rPr>
          <w:sz w:val="28"/>
          <w:szCs w:val="28"/>
        </w:rPr>
        <w:t>Структура системы контроллинга включает: интегративный макро функциональный корпоративный институт знаниеструктуры, организационные отношения, механизмы взаимодействий органов управления, компетенции персонала (подсистему знаний) и подсистему инженерии знаний.</w:t>
      </w:r>
    </w:p>
    <w:p w:rsidR="0093720D" w:rsidRPr="0053227D" w:rsidRDefault="0093720D" w:rsidP="0053227D">
      <w:pPr>
        <w:pStyle w:val="a0"/>
        <w:spacing w:line="360" w:lineRule="auto"/>
        <w:rPr>
          <w:sz w:val="28"/>
          <w:szCs w:val="28"/>
        </w:rPr>
      </w:pPr>
      <w:r w:rsidRPr="0053227D">
        <w:rPr>
          <w:sz w:val="28"/>
          <w:szCs w:val="28"/>
        </w:rPr>
        <w:t>Техника контроллинга включает: распределенную корпоративную сеть интегральной интеллектуальной поддержки, корпоративную информационную систему с модулем контроллинга, системы электронного документооборота, докладов и отчетности, управления знаниями, корпоративный портал знаний и другие, а также специализированные информационные технологии, основой для функционирования и развития которых выступает единое информационно – аналитическое пространство и потребности в повышении конкурентоспособности менеджмента.</w:t>
      </w:r>
    </w:p>
    <w:p w:rsidR="0093720D" w:rsidRPr="0053227D" w:rsidRDefault="0093720D" w:rsidP="00061F66">
      <w:pPr>
        <w:autoSpaceDE w:val="0"/>
        <w:autoSpaceDN w:val="0"/>
        <w:adjustRightInd w:val="0"/>
        <w:spacing w:line="360" w:lineRule="auto"/>
        <w:ind w:firstLine="624"/>
        <w:jc w:val="both"/>
        <w:rPr>
          <w:rFonts w:ascii="Times New Roman" w:hAnsi="Times New Roman"/>
          <w:sz w:val="28"/>
          <w:szCs w:val="28"/>
        </w:rPr>
      </w:pPr>
      <w:r w:rsidRPr="0053227D">
        <w:rPr>
          <w:rFonts w:ascii="Times New Roman" w:eastAsia="TimesNewRoman" w:hAnsi="Times New Roman"/>
          <w:sz w:val="28"/>
          <w:szCs w:val="28"/>
        </w:rPr>
        <w:t>Систематизация определений термина «контроллинг», хронология формирования его концепций и рассмотрение содержания целей и задач контроллинга дает основание рассматривать контроллинг, как развивающуюся «систему», конструируемую на предприятии, исходя из специфических его особенностей</w:t>
      </w:r>
      <w:r w:rsidRPr="0053227D">
        <w:rPr>
          <w:rFonts w:ascii="Times New Roman" w:hAnsi="Times New Roman"/>
          <w:sz w:val="28"/>
          <w:szCs w:val="28"/>
        </w:rPr>
        <w:t>[</w:t>
      </w:r>
      <w:r w:rsidRPr="00605411">
        <w:rPr>
          <w:rFonts w:ascii="Times New Roman" w:hAnsi="Times New Roman"/>
          <w:sz w:val="28"/>
          <w:szCs w:val="28"/>
        </w:rPr>
        <w:t>19</w:t>
      </w:r>
      <w:r w:rsidRPr="0053227D">
        <w:rPr>
          <w:rFonts w:ascii="Times New Roman" w:hAnsi="Times New Roman"/>
          <w:sz w:val="28"/>
          <w:szCs w:val="28"/>
        </w:rPr>
        <w:t>]</w:t>
      </w:r>
      <w:r w:rsidRPr="0053227D">
        <w:rPr>
          <w:rFonts w:ascii="Times New Roman" w:eastAsia="TimesNewRoman" w:hAnsi="Times New Roman"/>
          <w:sz w:val="28"/>
          <w:szCs w:val="28"/>
        </w:rPr>
        <w:t>.</w:t>
      </w:r>
    </w:p>
    <w:p w:rsidR="0093720D" w:rsidRPr="0053227D" w:rsidRDefault="0093720D" w:rsidP="00061F66">
      <w:pPr>
        <w:pStyle w:val="a0"/>
        <w:spacing w:line="360" w:lineRule="auto"/>
        <w:rPr>
          <w:sz w:val="28"/>
          <w:szCs w:val="28"/>
        </w:rPr>
      </w:pPr>
      <w:r w:rsidRPr="0053227D">
        <w:rPr>
          <w:sz w:val="28"/>
          <w:szCs w:val="28"/>
        </w:rPr>
        <w:t>Контроллинг как система - есть своего рода аналитическая знание</w:t>
      </w:r>
      <w:r>
        <w:rPr>
          <w:sz w:val="28"/>
          <w:szCs w:val="28"/>
        </w:rPr>
        <w:t>-</w:t>
      </w:r>
      <w:r w:rsidRPr="0053227D">
        <w:rPr>
          <w:sz w:val="28"/>
          <w:szCs w:val="28"/>
        </w:rPr>
        <w:t>стркутура, создаваемая для интеллектуального сервиса техно</w:t>
      </w:r>
      <w:r>
        <w:rPr>
          <w:sz w:val="28"/>
          <w:szCs w:val="28"/>
        </w:rPr>
        <w:t>-</w:t>
      </w:r>
      <w:r w:rsidRPr="0053227D">
        <w:rPr>
          <w:sz w:val="28"/>
          <w:szCs w:val="28"/>
        </w:rPr>
        <w:t>структуры системы управления и руководства, основным ядром которой является экономический инструментарий выработки проектных предложений руководству для достижения желаемого состояния организации в будущем как системы в целом. На высших уровнях управления система контроллинга отвечает за интеллектуальное и информационное сопровождение процесса стратегического управления и за генерацию альтернатив, на низших – за сопровождение операционного менеджмента.</w:t>
      </w:r>
    </w:p>
    <w:p w:rsidR="0093720D" w:rsidRPr="0053227D" w:rsidRDefault="0093720D" w:rsidP="0053227D">
      <w:pPr>
        <w:pStyle w:val="text"/>
        <w:spacing w:before="0" w:beforeAutospacing="0" w:after="0" w:afterAutospacing="0" w:line="360" w:lineRule="auto"/>
        <w:ind w:firstLine="624"/>
        <w:jc w:val="both"/>
        <w:rPr>
          <w:sz w:val="28"/>
          <w:szCs w:val="28"/>
        </w:rPr>
      </w:pPr>
      <w:r w:rsidRPr="0053227D">
        <w:rPr>
          <w:sz w:val="28"/>
          <w:szCs w:val="28"/>
        </w:rPr>
        <w:t xml:space="preserve">Таким образом, устойчивый тренд эволюции содержания контроллинга связан с ростом его интеллектуальной составляющей, интеграцией менеджментом знаний. Высокий статус контроллинга как метафункции определяется рассмотрением его как управления процессом разработки и принятия решений или даже об управлении управлением. </w:t>
      </w:r>
    </w:p>
    <w:p w:rsidR="0093720D" w:rsidRDefault="0093720D" w:rsidP="0053227D">
      <w:pPr>
        <w:pStyle w:val="a3"/>
        <w:tabs>
          <w:tab w:val="left" w:pos="284"/>
        </w:tabs>
        <w:jc w:val="center"/>
      </w:pPr>
    </w:p>
    <w:p w:rsidR="0093720D" w:rsidRPr="00996E1F" w:rsidRDefault="0093720D" w:rsidP="00E245B3">
      <w:pPr>
        <w:pStyle w:val="a3"/>
        <w:tabs>
          <w:tab w:val="left" w:pos="284"/>
        </w:tabs>
        <w:jc w:val="center"/>
        <w:rPr>
          <w:b/>
        </w:rPr>
      </w:pPr>
      <w:r w:rsidRPr="00996E1F">
        <w:rPr>
          <w:b/>
        </w:rPr>
        <w:t>Список литературы</w:t>
      </w:r>
    </w:p>
    <w:p w:rsidR="0093720D" w:rsidRPr="0053227D" w:rsidRDefault="0093720D" w:rsidP="00E245B3">
      <w:pPr>
        <w:widowControl w:val="0"/>
        <w:numPr>
          <w:ilvl w:val="0"/>
          <w:numId w:val="3"/>
        </w:numPr>
        <w:shd w:val="clear" w:color="auto" w:fill="FFFFFF"/>
        <w:tabs>
          <w:tab w:val="left" w:pos="461"/>
          <w:tab w:val="left" w:pos="1134"/>
          <w:tab w:val="left" w:pos="1276"/>
          <w:tab w:val="left" w:pos="1418"/>
        </w:tabs>
        <w:autoSpaceDE w:val="0"/>
        <w:autoSpaceDN w:val="0"/>
        <w:adjustRightInd w:val="0"/>
        <w:spacing w:after="0" w:line="240" w:lineRule="auto"/>
        <w:ind w:left="0" w:firstLine="709"/>
        <w:jc w:val="both"/>
        <w:rPr>
          <w:rFonts w:ascii="Times New Roman" w:hAnsi="Times New Roman"/>
          <w:sz w:val="24"/>
          <w:szCs w:val="24"/>
        </w:rPr>
      </w:pPr>
      <w:r w:rsidRPr="0053227D">
        <w:rPr>
          <w:rFonts w:ascii="Times New Roman" w:hAnsi="Times New Roman"/>
          <w:sz w:val="24"/>
          <w:szCs w:val="24"/>
        </w:rPr>
        <w:t>Ивашкевич В.Б., Ивашкевич А.И. Контроллинг: экзотика или необходимость? // Бухгалтерский учет. — 1996. - №7. — С.28-29.</w:t>
      </w:r>
    </w:p>
    <w:p w:rsidR="0093720D" w:rsidRPr="0053227D" w:rsidRDefault="0093720D" w:rsidP="00E245B3">
      <w:pPr>
        <w:pStyle w:val="ListParagraph"/>
        <w:numPr>
          <w:ilvl w:val="0"/>
          <w:numId w:val="3"/>
        </w:numPr>
        <w:tabs>
          <w:tab w:val="left" w:pos="851"/>
          <w:tab w:val="left" w:pos="1134"/>
        </w:tabs>
        <w:autoSpaceDE w:val="0"/>
        <w:autoSpaceDN w:val="0"/>
        <w:adjustRightInd w:val="0"/>
        <w:spacing w:line="240" w:lineRule="auto"/>
        <w:ind w:left="0" w:firstLine="709"/>
        <w:rPr>
          <w:rFonts w:ascii="Times New Roman" w:eastAsia="TimesNewRoman" w:hAnsi="Times New Roman"/>
          <w:sz w:val="24"/>
          <w:szCs w:val="24"/>
        </w:rPr>
      </w:pPr>
      <w:r w:rsidRPr="0053227D">
        <w:rPr>
          <w:rFonts w:ascii="Times New Roman" w:eastAsia="TimesNewRoman" w:hAnsi="Times New Roman"/>
          <w:sz w:val="24"/>
          <w:szCs w:val="24"/>
        </w:rPr>
        <w:t>Создание системы контроллинга на промышленном предприятии / Ю.С. Лаута, Б.И. Герасимов ; под науч. ред. д-ра экон. наук, проф. Б.И. Герасимова. Тамбов : Изд-во Тамб. гос. техн. ун-та, 2005. 96 с.</w:t>
      </w:r>
    </w:p>
    <w:p w:rsidR="0093720D" w:rsidRPr="0053227D" w:rsidRDefault="0093720D" w:rsidP="00E245B3">
      <w:pPr>
        <w:pStyle w:val="a3"/>
        <w:numPr>
          <w:ilvl w:val="0"/>
          <w:numId w:val="3"/>
        </w:numPr>
        <w:tabs>
          <w:tab w:val="left" w:pos="1134"/>
          <w:tab w:val="left" w:pos="1276"/>
          <w:tab w:val="left" w:pos="1418"/>
        </w:tabs>
        <w:ind w:left="0" w:firstLine="709"/>
        <w:jc w:val="both"/>
      </w:pPr>
      <w:r w:rsidRPr="0053227D">
        <w:t>Манн Р., Майер Э. Контроллинг для начинающих: Пер. с нем. Ю.Г. Жукова / Под ред. В.Б. Ивашкевича. 2е изд., пере-раб. и доп. - М.: Финансы и статистика, 1995. 304 с.</w:t>
      </w:r>
    </w:p>
    <w:p w:rsidR="0093720D" w:rsidRPr="0053227D" w:rsidRDefault="0093720D" w:rsidP="00E245B3">
      <w:pPr>
        <w:pStyle w:val="List3"/>
        <w:numPr>
          <w:ilvl w:val="0"/>
          <w:numId w:val="3"/>
        </w:numPr>
        <w:tabs>
          <w:tab w:val="left" w:pos="1134"/>
          <w:tab w:val="left" w:pos="1418"/>
        </w:tabs>
        <w:ind w:left="0" w:firstLine="709"/>
        <w:jc w:val="both"/>
      </w:pPr>
      <w:r w:rsidRPr="0053227D">
        <w:t>Ермоленко В.В. Нейросетевая модель службы контроллинга корпорации// Политематическ</w:t>
      </w:r>
      <w:r>
        <w:t xml:space="preserve">ий сетевой электронный научный </w:t>
      </w:r>
      <w:r w:rsidRPr="0053227D">
        <w:t>журнал КубГАУ, Краснодар, февраль 2008.</w:t>
      </w:r>
    </w:p>
    <w:p w:rsidR="0093720D" w:rsidRPr="00024FF1" w:rsidRDefault="0093720D" w:rsidP="00E245B3">
      <w:pPr>
        <w:pStyle w:val="ListParagraph"/>
        <w:numPr>
          <w:ilvl w:val="0"/>
          <w:numId w:val="3"/>
        </w:numPr>
        <w:tabs>
          <w:tab w:val="left" w:pos="1134"/>
        </w:tabs>
        <w:spacing w:line="240" w:lineRule="auto"/>
        <w:ind w:left="0" w:firstLine="709"/>
        <w:rPr>
          <w:rFonts w:ascii="Times New Roman" w:hAnsi="Times New Roman"/>
          <w:sz w:val="24"/>
          <w:szCs w:val="24"/>
        </w:rPr>
      </w:pPr>
      <w:r w:rsidRPr="0053227D">
        <w:rPr>
          <w:rFonts w:ascii="Times New Roman" w:hAnsi="Times New Roman"/>
          <w:sz w:val="24"/>
          <w:szCs w:val="24"/>
        </w:rPr>
        <w:t>Круссер Н.Г. Контроллинг как инструмент координации управленческих воздействий при реализации стратегии предприятия (на примере предприятий газовой отрасли) // Корпоративное управление и инновационное развитие экономики Севера: Вестник Научно-исследовательского центра корпоративного права, управления и венчурного инвестирования Сыктывкарского государственного университета [Электронный ресурс] / Сыктывкарский государственный университет - Сыктывкар: СыктГУ. 2009, выпуск №2. //Режим доступа</w:t>
      </w:r>
      <w:r w:rsidRPr="00024FF1">
        <w:rPr>
          <w:rFonts w:ascii="Times New Roman" w:hAnsi="Times New Roman"/>
          <w:sz w:val="24"/>
          <w:szCs w:val="24"/>
        </w:rPr>
        <w:t xml:space="preserve">: </w:t>
      </w:r>
      <w:hyperlink r:id="rId13" w:history="1">
        <w:r w:rsidRPr="00024FF1">
          <w:rPr>
            <w:rStyle w:val="Hyperlink"/>
            <w:rFonts w:ascii="Times New Roman" w:hAnsi="Times New Roman"/>
            <w:color w:val="auto"/>
            <w:sz w:val="24"/>
            <w:szCs w:val="24"/>
          </w:rPr>
          <w:t>http://koet.syktsu.ru/vestnik/</w:t>
        </w:r>
      </w:hyperlink>
    </w:p>
    <w:p w:rsidR="0093720D" w:rsidRPr="0053227D" w:rsidRDefault="0093720D" w:rsidP="00E245B3">
      <w:pPr>
        <w:pStyle w:val="a3"/>
        <w:widowControl w:val="0"/>
        <w:numPr>
          <w:ilvl w:val="0"/>
          <w:numId w:val="3"/>
        </w:numPr>
        <w:shd w:val="clear" w:color="auto" w:fill="FFFFFF"/>
        <w:tabs>
          <w:tab w:val="left" w:pos="538"/>
          <w:tab w:val="left" w:pos="1134"/>
          <w:tab w:val="left" w:pos="1276"/>
          <w:tab w:val="left" w:pos="1418"/>
          <w:tab w:val="left" w:pos="1560"/>
        </w:tabs>
        <w:autoSpaceDE w:val="0"/>
        <w:autoSpaceDN w:val="0"/>
        <w:adjustRightInd w:val="0"/>
        <w:ind w:left="0" w:firstLine="709"/>
        <w:jc w:val="both"/>
        <w:rPr>
          <w:lang w:val="en-US"/>
        </w:rPr>
      </w:pPr>
      <w:r w:rsidRPr="0053227D">
        <w:rPr>
          <w:lang w:val="en-US"/>
        </w:rPr>
        <w:t xml:space="preserve">ShtubAvraham Enterprise resource planning (ERP): the dynamics of operations management, </w:t>
      </w:r>
      <w:r w:rsidRPr="0053227D">
        <w:t>Том</w:t>
      </w:r>
      <w:r w:rsidRPr="0053227D">
        <w:rPr>
          <w:lang w:val="en-US"/>
        </w:rPr>
        <w:t xml:space="preserve"> 1. 1999.</w:t>
      </w:r>
    </w:p>
    <w:p w:rsidR="0093720D" w:rsidRPr="0053227D" w:rsidRDefault="0093720D" w:rsidP="00E245B3">
      <w:pPr>
        <w:pStyle w:val="a3"/>
        <w:widowControl w:val="0"/>
        <w:numPr>
          <w:ilvl w:val="0"/>
          <w:numId w:val="3"/>
        </w:numPr>
        <w:shd w:val="clear" w:color="auto" w:fill="FFFFFF"/>
        <w:tabs>
          <w:tab w:val="left" w:pos="538"/>
          <w:tab w:val="left" w:pos="1134"/>
          <w:tab w:val="left" w:pos="1276"/>
          <w:tab w:val="left" w:pos="1418"/>
        </w:tabs>
        <w:autoSpaceDE w:val="0"/>
        <w:autoSpaceDN w:val="0"/>
        <w:adjustRightInd w:val="0"/>
        <w:ind w:left="0" w:firstLine="709"/>
        <w:jc w:val="both"/>
        <w:rPr>
          <w:lang w:val="en-US"/>
        </w:rPr>
      </w:pPr>
      <w:r w:rsidRPr="0053227D">
        <w:rPr>
          <w:lang w:val="en-US"/>
        </w:rPr>
        <w:t>Callaway L.The realities of management: a view from the trenches Royce 1999.</w:t>
      </w:r>
    </w:p>
    <w:p w:rsidR="0093720D" w:rsidRPr="0053227D" w:rsidRDefault="0093720D" w:rsidP="00E245B3">
      <w:pPr>
        <w:widowControl w:val="0"/>
        <w:numPr>
          <w:ilvl w:val="0"/>
          <w:numId w:val="3"/>
        </w:numPr>
        <w:shd w:val="clear" w:color="auto" w:fill="FFFFFF"/>
        <w:tabs>
          <w:tab w:val="left" w:pos="1134"/>
          <w:tab w:val="left" w:pos="1276"/>
          <w:tab w:val="left" w:pos="1560"/>
        </w:tabs>
        <w:autoSpaceDE w:val="0"/>
        <w:autoSpaceDN w:val="0"/>
        <w:adjustRightInd w:val="0"/>
        <w:spacing w:after="0" w:line="240" w:lineRule="auto"/>
        <w:ind w:left="0" w:firstLine="709"/>
        <w:jc w:val="both"/>
        <w:rPr>
          <w:rFonts w:ascii="Times New Roman" w:hAnsi="Times New Roman"/>
          <w:sz w:val="24"/>
          <w:szCs w:val="24"/>
        </w:rPr>
      </w:pPr>
      <w:r w:rsidRPr="0053227D">
        <w:rPr>
          <w:rFonts w:ascii="Times New Roman" w:hAnsi="Times New Roman"/>
          <w:sz w:val="24"/>
          <w:szCs w:val="24"/>
        </w:rPr>
        <w:t xml:space="preserve">Рубцов С. В. Контроллинг как квинтэссенция научного менеджмента / Экономическая наука современной России. Материалы Всерос-ой конф-ии. Москва, 28-30 ноября 2000 г. Москва: ЦЭМИ РАН, 2000. С. 97-99. </w:t>
      </w:r>
    </w:p>
    <w:p w:rsidR="0093720D" w:rsidRPr="0053227D" w:rsidRDefault="0093720D" w:rsidP="00E245B3">
      <w:pPr>
        <w:pStyle w:val="BodyTextIndent"/>
        <w:numPr>
          <w:ilvl w:val="0"/>
          <w:numId w:val="3"/>
        </w:numPr>
        <w:tabs>
          <w:tab w:val="left" w:pos="1134"/>
          <w:tab w:val="left" w:pos="1276"/>
          <w:tab w:val="left" w:pos="1418"/>
        </w:tabs>
        <w:spacing w:line="240" w:lineRule="auto"/>
        <w:ind w:left="0" w:firstLine="709"/>
        <w:jc w:val="both"/>
        <w:rPr>
          <w:color w:val="auto"/>
          <w:spacing w:val="-10"/>
          <w:sz w:val="24"/>
          <w:szCs w:val="24"/>
        </w:rPr>
      </w:pPr>
      <w:r w:rsidRPr="0053227D">
        <w:rPr>
          <w:color w:val="auto"/>
          <w:spacing w:val="-10"/>
          <w:sz w:val="24"/>
          <w:szCs w:val="24"/>
        </w:rPr>
        <w:t xml:space="preserve">Малышева Л. Контроллинг на предприятии. Открытые системы, - 2000. - №1-2 </w:t>
      </w:r>
      <w:r w:rsidRPr="0053227D">
        <w:rPr>
          <w:color w:val="auto"/>
          <w:sz w:val="24"/>
          <w:szCs w:val="24"/>
        </w:rPr>
        <w:t xml:space="preserve">. – С. 68-78 </w:t>
      </w:r>
      <w:r w:rsidRPr="0053227D">
        <w:rPr>
          <w:color w:val="auto"/>
          <w:spacing w:val="-10"/>
          <w:sz w:val="24"/>
          <w:szCs w:val="24"/>
        </w:rPr>
        <w:t xml:space="preserve">// </w:t>
      </w:r>
      <w:hyperlink r:id="rId14" w:history="1">
        <w:r w:rsidRPr="0053227D">
          <w:rPr>
            <w:rStyle w:val="Hyperlink"/>
            <w:bCs/>
            <w:iCs/>
            <w:color w:val="auto"/>
            <w:spacing w:val="-10"/>
            <w:sz w:val="24"/>
            <w:szCs w:val="24"/>
            <w:lang w:val="en-US"/>
          </w:rPr>
          <w:t>http</w:t>
        </w:r>
        <w:r w:rsidRPr="0053227D">
          <w:rPr>
            <w:rStyle w:val="Hyperlink"/>
            <w:bCs/>
            <w:iCs/>
            <w:color w:val="auto"/>
            <w:spacing w:val="-10"/>
            <w:sz w:val="24"/>
            <w:szCs w:val="24"/>
          </w:rPr>
          <w:t>://</w:t>
        </w:r>
        <w:r w:rsidRPr="0053227D">
          <w:rPr>
            <w:rStyle w:val="Hyperlink"/>
            <w:bCs/>
            <w:iCs/>
            <w:color w:val="auto"/>
            <w:spacing w:val="-10"/>
            <w:sz w:val="24"/>
            <w:szCs w:val="24"/>
            <w:lang w:val="en-US"/>
          </w:rPr>
          <w:t>www</w:t>
        </w:r>
        <w:r w:rsidRPr="0053227D">
          <w:rPr>
            <w:rStyle w:val="Hyperlink"/>
            <w:bCs/>
            <w:iCs/>
            <w:color w:val="auto"/>
            <w:spacing w:val="-10"/>
            <w:sz w:val="24"/>
            <w:szCs w:val="24"/>
          </w:rPr>
          <w:t>/</w:t>
        </w:r>
        <w:r w:rsidRPr="0053227D">
          <w:rPr>
            <w:rStyle w:val="Hyperlink"/>
            <w:bCs/>
            <w:iCs/>
            <w:color w:val="auto"/>
            <w:spacing w:val="-10"/>
            <w:sz w:val="24"/>
            <w:szCs w:val="24"/>
            <w:lang w:val="en-US"/>
          </w:rPr>
          <w:t>osp</w:t>
        </w:r>
        <w:r w:rsidRPr="0053227D">
          <w:rPr>
            <w:rStyle w:val="Hyperlink"/>
            <w:bCs/>
            <w:iCs/>
            <w:color w:val="auto"/>
            <w:spacing w:val="-10"/>
            <w:sz w:val="24"/>
            <w:szCs w:val="24"/>
          </w:rPr>
          <w:t>/</w:t>
        </w:r>
        <w:r w:rsidRPr="0053227D">
          <w:rPr>
            <w:rStyle w:val="Hyperlink"/>
            <w:bCs/>
            <w:iCs/>
            <w:color w:val="auto"/>
            <w:spacing w:val="-10"/>
            <w:sz w:val="24"/>
            <w:szCs w:val="24"/>
            <w:lang w:val="en-US"/>
          </w:rPr>
          <w:t>ru</w:t>
        </w:r>
        <w:r w:rsidRPr="0053227D">
          <w:rPr>
            <w:rStyle w:val="Hyperlink"/>
            <w:bCs/>
            <w:iCs/>
            <w:color w:val="auto"/>
            <w:spacing w:val="-10"/>
            <w:sz w:val="24"/>
            <w:szCs w:val="24"/>
          </w:rPr>
          <w:t>/</w:t>
        </w:r>
        <w:r w:rsidRPr="0053227D">
          <w:rPr>
            <w:rStyle w:val="Hyperlink"/>
            <w:bCs/>
            <w:iCs/>
            <w:color w:val="auto"/>
            <w:spacing w:val="-10"/>
            <w:sz w:val="24"/>
            <w:szCs w:val="24"/>
            <w:lang w:val="en-US"/>
          </w:rPr>
          <w:t>os</w:t>
        </w:r>
        <w:r w:rsidRPr="0053227D">
          <w:rPr>
            <w:rStyle w:val="Hyperlink"/>
            <w:bCs/>
            <w:iCs/>
            <w:color w:val="auto"/>
            <w:spacing w:val="-10"/>
            <w:sz w:val="24"/>
            <w:szCs w:val="24"/>
          </w:rPr>
          <w:t>/2000/</w:t>
        </w:r>
        <w:r w:rsidRPr="0053227D">
          <w:rPr>
            <w:rStyle w:val="Hyperlink"/>
            <w:bCs/>
            <w:iCs/>
            <w:color w:val="auto"/>
            <w:spacing w:val="-10"/>
            <w:sz w:val="24"/>
            <w:szCs w:val="24"/>
            <w:lang w:val="en-US"/>
          </w:rPr>
          <w:t>l</w:t>
        </w:r>
        <w:r w:rsidRPr="0053227D">
          <w:rPr>
            <w:rStyle w:val="Hyperlink"/>
            <w:bCs/>
            <w:iCs/>
            <w:color w:val="auto"/>
            <w:spacing w:val="-10"/>
            <w:sz w:val="24"/>
            <w:szCs w:val="24"/>
          </w:rPr>
          <w:t>-2/026/</w:t>
        </w:r>
        <w:r w:rsidRPr="0053227D">
          <w:rPr>
            <w:rStyle w:val="Hyperlink"/>
            <w:bCs/>
            <w:iCs/>
            <w:color w:val="auto"/>
            <w:spacing w:val="-10"/>
            <w:sz w:val="24"/>
            <w:szCs w:val="24"/>
            <w:lang w:val="en-US"/>
          </w:rPr>
          <w:t>htm</w:t>
        </w:r>
      </w:hyperlink>
    </w:p>
    <w:p w:rsidR="0093720D" w:rsidRPr="0053227D" w:rsidRDefault="0093720D" w:rsidP="00E245B3">
      <w:pPr>
        <w:numPr>
          <w:ilvl w:val="0"/>
          <w:numId w:val="3"/>
        </w:numPr>
        <w:tabs>
          <w:tab w:val="left" w:pos="1276"/>
          <w:tab w:val="left" w:pos="1418"/>
          <w:tab w:val="left" w:pos="1701"/>
        </w:tabs>
        <w:spacing w:after="0" w:line="240" w:lineRule="auto"/>
        <w:ind w:left="0" w:firstLine="709"/>
        <w:jc w:val="both"/>
        <w:rPr>
          <w:rFonts w:ascii="Times New Roman" w:hAnsi="Times New Roman"/>
          <w:spacing w:val="-10"/>
          <w:sz w:val="24"/>
          <w:szCs w:val="24"/>
        </w:rPr>
      </w:pPr>
      <w:r w:rsidRPr="0053227D">
        <w:rPr>
          <w:rFonts w:ascii="Times New Roman" w:hAnsi="Times New Roman"/>
          <w:spacing w:val="-10"/>
          <w:sz w:val="24"/>
          <w:szCs w:val="24"/>
        </w:rPr>
        <w:t>Контроллинг: учебник / А.М. Карминский, С.Г. Фалько, А.А. Жевага, Н.Ю. Иванова; под ред. А.М. Карминского, С.Г. Фалько. - М.: Финансы и статистика, 2006. 336 с.</w:t>
      </w:r>
    </w:p>
    <w:p w:rsidR="0093720D" w:rsidRPr="0053227D" w:rsidRDefault="0093720D" w:rsidP="00E245B3">
      <w:pPr>
        <w:pStyle w:val="Default"/>
        <w:numPr>
          <w:ilvl w:val="0"/>
          <w:numId w:val="3"/>
        </w:numPr>
        <w:tabs>
          <w:tab w:val="left" w:pos="1418"/>
        </w:tabs>
        <w:ind w:left="0" w:firstLine="709"/>
        <w:jc w:val="both"/>
      </w:pPr>
      <w:r w:rsidRPr="0053227D">
        <w:rPr>
          <w:bCs/>
          <w:iCs/>
        </w:rPr>
        <w:t xml:space="preserve">Мешков В.А. </w:t>
      </w:r>
      <w:r w:rsidRPr="0053227D">
        <w:t xml:space="preserve">Контроллинг в системе управления предприятия // </w:t>
      </w:r>
      <w:r w:rsidRPr="0053227D">
        <w:rPr>
          <w:bCs/>
        </w:rPr>
        <w:t>Сборник статей ежегодной всероссийской с международным участием научно-практической конференции «Актуальные проблемы экономики и управления в современном обществе»</w:t>
      </w:r>
      <w:r w:rsidRPr="0053227D">
        <w:t>: материалы научно-практической конференции. 17 ноября 2011г. / Под ред. Е.В. Поносовой – Пермь: АНО ВПО «Пермский институт экономики и финансов», 2011. – 556 с., с.352-354</w:t>
      </w:r>
    </w:p>
    <w:p w:rsidR="0093720D" w:rsidRPr="0053227D" w:rsidRDefault="0093720D" w:rsidP="00E245B3">
      <w:pPr>
        <w:pStyle w:val="ListParagraph"/>
        <w:numPr>
          <w:ilvl w:val="0"/>
          <w:numId w:val="3"/>
        </w:numPr>
        <w:tabs>
          <w:tab w:val="left" w:pos="1276"/>
        </w:tabs>
        <w:spacing w:line="240" w:lineRule="auto"/>
        <w:ind w:left="0" w:firstLine="709"/>
        <w:rPr>
          <w:rFonts w:ascii="Times New Roman" w:hAnsi="Times New Roman"/>
          <w:sz w:val="24"/>
          <w:szCs w:val="24"/>
        </w:rPr>
      </w:pPr>
      <w:r w:rsidRPr="0053227D">
        <w:rPr>
          <w:rFonts w:ascii="Times New Roman" w:hAnsi="Times New Roman"/>
          <w:sz w:val="24"/>
          <w:szCs w:val="24"/>
        </w:rPr>
        <w:t xml:space="preserve">Полозова А.Н., Евсеева С.В. Сущность и содержание контроллинга в промышленных организациях // Проблемы региональной экономики. ЦИРЭ: Центр исследований региональной экономики. Режим доступа: </w:t>
      </w:r>
      <w:r w:rsidRPr="0053227D">
        <w:rPr>
          <w:rFonts w:ascii="Times New Roman" w:hAnsi="Times New Roman"/>
          <w:sz w:val="24"/>
          <w:szCs w:val="24"/>
          <w:lang w:val="en-US"/>
        </w:rPr>
        <w:t>www</w:t>
      </w:r>
      <w:r w:rsidRPr="0053227D">
        <w:rPr>
          <w:rFonts w:ascii="Times New Roman" w:hAnsi="Times New Roman"/>
          <w:sz w:val="24"/>
          <w:szCs w:val="24"/>
        </w:rPr>
        <w:t>.</w:t>
      </w:r>
      <w:r w:rsidRPr="0053227D">
        <w:rPr>
          <w:rFonts w:ascii="Times New Roman" w:hAnsi="Times New Roman"/>
          <w:sz w:val="24"/>
          <w:szCs w:val="24"/>
          <w:lang w:val="en-US"/>
        </w:rPr>
        <w:t>lerc</w:t>
      </w:r>
      <w:r w:rsidRPr="0053227D">
        <w:rPr>
          <w:rFonts w:ascii="Times New Roman" w:hAnsi="Times New Roman"/>
          <w:sz w:val="24"/>
          <w:szCs w:val="24"/>
        </w:rPr>
        <w:t>.</w:t>
      </w:r>
      <w:r w:rsidRPr="0053227D">
        <w:rPr>
          <w:rFonts w:ascii="Times New Roman" w:hAnsi="Times New Roman"/>
          <w:sz w:val="24"/>
          <w:szCs w:val="24"/>
          <w:lang w:val="en-US"/>
        </w:rPr>
        <w:t>ru</w:t>
      </w:r>
    </w:p>
    <w:p w:rsidR="0093720D" w:rsidRPr="0053227D" w:rsidRDefault="0093720D" w:rsidP="00E245B3">
      <w:pPr>
        <w:numPr>
          <w:ilvl w:val="0"/>
          <w:numId w:val="3"/>
        </w:numPr>
        <w:tabs>
          <w:tab w:val="left" w:pos="0"/>
          <w:tab w:val="left" w:pos="1276"/>
        </w:tabs>
        <w:spacing w:after="0" w:line="240" w:lineRule="auto"/>
        <w:ind w:left="0" w:firstLine="709"/>
        <w:jc w:val="both"/>
        <w:rPr>
          <w:rFonts w:ascii="Times New Roman" w:hAnsi="Times New Roman"/>
          <w:sz w:val="24"/>
          <w:szCs w:val="24"/>
        </w:rPr>
      </w:pPr>
      <w:r w:rsidRPr="0053227D">
        <w:rPr>
          <w:rFonts w:ascii="Times New Roman" w:hAnsi="Times New Roman"/>
          <w:sz w:val="24"/>
          <w:szCs w:val="24"/>
        </w:rPr>
        <w:t>Ермоленко В.В. Служба контроллинга в модели адаптивной нейробионической системы управления корпорации // Формуванняринково</w:t>
      </w:r>
      <w:r w:rsidRPr="0053227D">
        <w:rPr>
          <w:rFonts w:ascii="Times New Roman" w:hAnsi="Times New Roman"/>
          <w:sz w:val="24"/>
          <w:szCs w:val="24"/>
          <w:lang w:val="en-US"/>
        </w:rPr>
        <w:t>i</w:t>
      </w:r>
      <w:r w:rsidRPr="0053227D">
        <w:rPr>
          <w:rFonts w:ascii="Times New Roman" w:hAnsi="Times New Roman"/>
          <w:sz w:val="24"/>
          <w:szCs w:val="24"/>
        </w:rPr>
        <w:t>економ</w:t>
      </w:r>
      <w:r w:rsidRPr="0053227D">
        <w:rPr>
          <w:rFonts w:ascii="Times New Roman" w:hAnsi="Times New Roman"/>
          <w:sz w:val="24"/>
          <w:szCs w:val="24"/>
          <w:lang w:val="en-US"/>
        </w:rPr>
        <w:t>i</w:t>
      </w:r>
      <w:r w:rsidRPr="0053227D">
        <w:rPr>
          <w:rFonts w:ascii="Times New Roman" w:hAnsi="Times New Roman"/>
          <w:sz w:val="24"/>
          <w:szCs w:val="24"/>
        </w:rPr>
        <w:t>ки: Зб.наук. праць. Спец. Вип., присвяч. М</w:t>
      </w:r>
      <w:r w:rsidRPr="0053227D">
        <w:rPr>
          <w:rFonts w:ascii="Times New Roman" w:hAnsi="Times New Roman"/>
          <w:sz w:val="24"/>
          <w:szCs w:val="24"/>
          <w:lang w:val="en-US"/>
        </w:rPr>
        <w:t>i</w:t>
      </w:r>
      <w:r w:rsidRPr="0053227D">
        <w:rPr>
          <w:rFonts w:ascii="Times New Roman" w:hAnsi="Times New Roman"/>
          <w:sz w:val="24"/>
          <w:szCs w:val="24"/>
        </w:rPr>
        <w:t>жнар. наук.-практ. конф. «Контрол</w:t>
      </w:r>
      <w:r w:rsidRPr="0053227D">
        <w:rPr>
          <w:rFonts w:ascii="Times New Roman" w:hAnsi="Times New Roman"/>
          <w:sz w:val="24"/>
          <w:szCs w:val="24"/>
          <w:lang w:val="en-US"/>
        </w:rPr>
        <w:t>i</w:t>
      </w:r>
      <w:r w:rsidRPr="0053227D">
        <w:rPr>
          <w:rFonts w:ascii="Times New Roman" w:hAnsi="Times New Roman"/>
          <w:sz w:val="24"/>
          <w:szCs w:val="24"/>
        </w:rPr>
        <w:t>нг у б</w:t>
      </w:r>
      <w:r w:rsidRPr="0053227D">
        <w:rPr>
          <w:rFonts w:ascii="Times New Roman" w:hAnsi="Times New Roman"/>
          <w:sz w:val="24"/>
          <w:szCs w:val="24"/>
          <w:lang w:val="en-US"/>
        </w:rPr>
        <w:t>i</w:t>
      </w:r>
      <w:r w:rsidRPr="0053227D">
        <w:rPr>
          <w:rFonts w:ascii="Times New Roman" w:hAnsi="Times New Roman"/>
          <w:sz w:val="24"/>
          <w:szCs w:val="24"/>
        </w:rPr>
        <w:t>знес</w:t>
      </w:r>
      <w:r w:rsidRPr="0053227D">
        <w:rPr>
          <w:rFonts w:ascii="Times New Roman" w:hAnsi="Times New Roman"/>
          <w:sz w:val="24"/>
          <w:szCs w:val="24"/>
          <w:lang w:val="en-US"/>
        </w:rPr>
        <w:t>i</w:t>
      </w:r>
      <w:r w:rsidRPr="0053227D">
        <w:rPr>
          <w:rFonts w:ascii="Times New Roman" w:hAnsi="Times New Roman"/>
          <w:sz w:val="24"/>
          <w:szCs w:val="24"/>
        </w:rPr>
        <w:t>: теор</w:t>
      </w:r>
      <w:r w:rsidRPr="0053227D">
        <w:rPr>
          <w:rFonts w:ascii="Times New Roman" w:hAnsi="Times New Roman"/>
          <w:sz w:val="24"/>
          <w:szCs w:val="24"/>
          <w:lang w:val="en-US"/>
        </w:rPr>
        <w:t>i</w:t>
      </w:r>
      <w:r w:rsidRPr="0053227D">
        <w:rPr>
          <w:rFonts w:ascii="Times New Roman" w:hAnsi="Times New Roman"/>
          <w:sz w:val="24"/>
          <w:szCs w:val="24"/>
        </w:rPr>
        <w:t xml:space="preserve">я </w:t>
      </w:r>
      <w:r w:rsidRPr="0053227D">
        <w:rPr>
          <w:rFonts w:ascii="Times New Roman" w:hAnsi="Times New Roman"/>
          <w:sz w:val="24"/>
          <w:szCs w:val="24"/>
          <w:lang w:val="en-US"/>
        </w:rPr>
        <w:t>i</w:t>
      </w:r>
      <w:r w:rsidRPr="0053227D">
        <w:rPr>
          <w:rFonts w:ascii="Times New Roman" w:hAnsi="Times New Roman"/>
          <w:sz w:val="24"/>
          <w:szCs w:val="24"/>
        </w:rPr>
        <w:t xml:space="preserve"> практика». – К.: КНЕУ, 2008. – 512 с., С.175-182.</w:t>
      </w:r>
    </w:p>
    <w:p w:rsidR="0093720D" w:rsidRPr="0053227D" w:rsidRDefault="0093720D" w:rsidP="00E245B3">
      <w:pPr>
        <w:numPr>
          <w:ilvl w:val="0"/>
          <w:numId w:val="3"/>
        </w:numPr>
        <w:tabs>
          <w:tab w:val="left" w:pos="1276"/>
          <w:tab w:val="left" w:pos="1418"/>
        </w:tabs>
        <w:spacing w:after="0" w:line="240" w:lineRule="auto"/>
        <w:ind w:left="0" w:firstLine="709"/>
        <w:jc w:val="both"/>
        <w:rPr>
          <w:rFonts w:ascii="Times New Roman" w:hAnsi="Times New Roman"/>
          <w:sz w:val="24"/>
          <w:szCs w:val="24"/>
        </w:rPr>
      </w:pPr>
      <w:r w:rsidRPr="0053227D">
        <w:rPr>
          <w:rFonts w:ascii="Times New Roman" w:hAnsi="Times New Roman"/>
          <w:iCs/>
          <w:sz w:val="24"/>
          <w:szCs w:val="24"/>
        </w:rPr>
        <w:t xml:space="preserve">Ермоленко В.В. </w:t>
      </w:r>
      <w:r w:rsidRPr="0053227D">
        <w:rPr>
          <w:rFonts w:ascii="Times New Roman" w:hAnsi="Times New Roman"/>
          <w:sz w:val="24"/>
          <w:szCs w:val="24"/>
        </w:rPr>
        <w:t>Интеллектуальный человеческий капитал в обеспечении принятия уникальных управленческих решений в корпорации: теория, методология и инструменты: Монография. Краснодар: Кубанский гос. ун-т, 2012. 364 с.</w:t>
      </w:r>
    </w:p>
    <w:p w:rsidR="0093720D" w:rsidRPr="0053227D" w:rsidRDefault="0093720D" w:rsidP="00E245B3">
      <w:pPr>
        <w:widowControl w:val="0"/>
        <w:numPr>
          <w:ilvl w:val="0"/>
          <w:numId w:val="3"/>
        </w:numPr>
        <w:shd w:val="clear" w:color="auto" w:fill="FFFFFF"/>
        <w:tabs>
          <w:tab w:val="left" w:pos="926"/>
          <w:tab w:val="left" w:pos="1276"/>
          <w:tab w:val="left" w:pos="1560"/>
        </w:tabs>
        <w:autoSpaceDE w:val="0"/>
        <w:autoSpaceDN w:val="0"/>
        <w:adjustRightInd w:val="0"/>
        <w:spacing w:after="0" w:line="240" w:lineRule="auto"/>
        <w:ind w:left="0" w:firstLine="709"/>
        <w:jc w:val="both"/>
        <w:rPr>
          <w:rFonts w:ascii="Times New Roman" w:hAnsi="Times New Roman"/>
          <w:sz w:val="24"/>
          <w:szCs w:val="24"/>
        </w:rPr>
      </w:pPr>
      <w:r w:rsidRPr="0053227D">
        <w:rPr>
          <w:rFonts w:ascii="Times New Roman" w:hAnsi="Times New Roman"/>
          <w:spacing w:val="-10"/>
          <w:sz w:val="24"/>
          <w:szCs w:val="24"/>
        </w:rPr>
        <w:t xml:space="preserve">Попченко Е.Л., Ермасова Н.Б. Бизнес – контроллинг. – М.: Издательство «Альфа – Пресс». 2006. – 288 с. </w:t>
      </w:r>
    </w:p>
    <w:p w:rsidR="0093720D" w:rsidRPr="0053227D" w:rsidRDefault="0093720D" w:rsidP="00E245B3">
      <w:pPr>
        <w:pStyle w:val="List3"/>
        <w:numPr>
          <w:ilvl w:val="0"/>
          <w:numId w:val="3"/>
        </w:numPr>
        <w:tabs>
          <w:tab w:val="left" w:pos="1276"/>
          <w:tab w:val="left" w:pos="1418"/>
        </w:tabs>
        <w:ind w:left="0" w:firstLine="709"/>
        <w:jc w:val="both"/>
      </w:pPr>
      <w:r w:rsidRPr="0053227D">
        <w:t>Ермоленко А.А. Интегральный субъект в лице современной России// Экономический вестник Ростовского государственного университета.2008. Том 6. № 4. С.78- 85.</w:t>
      </w:r>
    </w:p>
    <w:p w:rsidR="0093720D" w:rsidRPr="0053227D" w:rsidRDefault="0093720D" w:rsidP="00E245B3">
      <w:pPr>
        <w:pStyle w:val="a0"/>
        <w:widowControl w:val="0"/>
        <w:numPr>
          <w:ilvl w:val="0"/>
          <w:numId w:val="3"/>
        </w:numPr>
        <w:shd w:val="clear" w:color="auto" w:fill="FFFFFF"/>
        <w:tabs>
          <w:tab w:val="left" w:pos="926"/>
          <w:tab w:val="left" w:pos="1276"/>
          <w:tab w:val="left" w:pos="1418"/>
          <w:tab w:val="left" w:pos="1560"/>
        </w:tabs>
        <w:autoSpaceDE w:val="0"/>
        <w:autoSpaceDN w:val="0"/>
        <w:adjustRightInd w:val="0"/>
        <w:ind w:left="0" w:firstLine="709"/>
      </w:pPr>
      <w:r w:rsidRPr="0053227D">
        <w:rPr>
          <w:bCs/>
          <w:color w:val="000000"/>
          <w:shd w:val="clear" w:color="auto" w:fill="FFFFFF"/>
        </w:rPr>
        <w:t>Буданов В</w:t>
      </w:r>
      <w:r w:rsidRPr="0053227D">
        <w:rPr>
          <w:color w:val="000000"/>
          <w:shd w:val="clear" w:color="auto" w:fill="FFFFFF"/>
        </w:rPr>
        <w:t>.</w:t>
      </w:r>
      <w:r w:rsidRPr="0053227D">
        <w:rPr>
          <w:bCs/>
          <w:color w:val="000000"/>
          <w:shd w:val="clear" w:color="auto" w:fill="FFFFFF"/>
        </w:rPr>
        <w:t>Г</w:t>
      </w:r>
      <w:r w:rsidRPr="0053227D">
        <w:rPr>
          <w:color w:val="000000"/>
          <w:shd w:val="clear" w:color="auto" w:fill="FFFFFF"/>
        </w:rPr>
        <w:t xml:space="preserve">. Синергетическая алгебра гармонии //Синергетическаяпарадигма (под ред. </w:t>
      </w:r>
      <w:r w:rsidRPr="0053227D">
        <w:rPr>
          <w:bCs/>
          <w:color w:val="000000"/>
          <w:shd w:val="clear" w:color="auto" w:fill="FFFFFF"/>
        </w:rPr>
        <w:t>АршиноваВ</w:t>
      </w:r>
      <w:r w:rsidRPr="0053227D">
        <w:rPr>
          <w:color w:val="000000"/>
          <w:shd w:val="clear" w:color="auto" w:fill="FFFFFF"/>
        </w:rPr>
        <w:t>.</w:t>
      </w:r>
      <w:r w:rsidRPr="0053227D">
        <w:rPr>
          <w:bCs/>
          <w:color w:val="000000"/>
          <w:shd w:val="clear" w:color="auto" w:fill="FFFFFF"/>
        </w:rPr>
        <w:t>И</w:t>
      </w:r>
      <w:r w:rsidRPr="0053227D">
        <w:rPr>
          <w:color w:val="000000"/>
          <w:shd w:val="clear" w:color="auto" w:fill="FFFFFF"/>
        </w:rPr>
        <w:t>.,</w:t>
      </w:r>
      <w:r w:rsidRPr="0053227D">
        <w:rPr>
          <w:bCs/>
          <w:color w:val="000000"/>
          <w:shd w:val="clear" w:color="auto" w:fill="FFFFFF"/>
        </w:rPr>
        <w:t>БудановаВ</w:t>
      </w:r>
      <w:r w:rsidRPr="0053227D">
        <w:rPr>
          <w:color w:val="000000"/>
          <w:shd w:val="clear" w:color="auto" w:fill="FFFFFF"/>
        </w:rPr>
        <w:t>.</w:t>
      </w:r>
      <w:r w:rsidRPr="0053227D">
        <w:rPr>
          <w:bCs/>
          <w:color w:val="000000"/>
          <w:shd w:val="clear" w:color="auto" w:fill="FFFFFF"/>
        </w:rPr>
        <w:t>Г</w:t>
      </w:r>
      <w:r w:rsidRPr="0053227D">
        <w:rPr>
          <w:color w:val="000000"/>
          <w:shd w:val="clear" w:color="auto" w:fill="FFFFFF"/>
        </w:rPr>
        <w:t>., Войцеховича В.Э.).М.: Прогресс-Традиция.</w:t>
      </w:r>
      <w:r w:rsidRPr="0053227D">
        <w:rPr>
          <w:bCs/>
          <w:color w:val="000000"/>
          <w:shd w:val="clear" w:color="auto" w:fill="FFFFFF"/>
        </w:rPr>
        <w:t>2000</w:t>
      </w:r>
      <w:r w:rsidRPr="0053227D">
        <w:rPr>
          <w:color w:val="000000"/>
          <w:shd w:val="clear" w:color="auto" w:fill="FFFFFF"/>
        </w:rPr>
        <w:t>. С. 121-138.</w:t>
      </w:r>
    </w:p>
    <w:p w:rsidR="0093720D" w:rsidRPr="0053227D" w:rsidRDefault="0093720D" w:rsidP="00E245B3">
      <w:pPr>
        <w:pStyle w:val="a0"/>
        <w:widowControl w:val="0"/>
        <w:numPr>
          <w:ilvl w:val="0"/>
          <w:numId w:val="3"/>
        </w:numPr>
        <w:shd w:val="clear" w:color="auto" w:fill="FFFFFF"/>
        <w:tabs>
          <w:tab w:val="left" w:pos="926"/>
          <w:tab w:val="left" w:pos="1276"/>
          <w:tab w:val="left" w:pos="1418"/>
          <w:tab w:val="left" w:pos="1560"/>
        </w:tabs>
        <w:autoSpaceDE w:val="0"/>
        <w:autoSpaceDN w:val="0"/>
        <w:adjustRightInd w:val="0"/>
        <w:ind w:left="0" w:firstLine="709"/>
      </w:pPr>
      <w:r w:rsidRPr="0053227D">
        <w:t>Князева Е., Туробов А. Единая наука о единой природе. Синергетика значит «совместное действие». Новый мир. 2000. №3.</w:t>
      </w:r>
    </w:p>
    <w:p w:rsidR="0093720D" w:rsidRPr="00E245B3" w:rsidRDefault="0093720D" w:rsidP="00E245B3">
      <w:pPr>
        <w:pStyle w:val="List3"/>
        <w:widowControl w:val="0"/>
        <w:numPr>
          <w:ilvl w:val="0"/>
          <w:numId w:val="3"/>
        </w:numPr>
        <w:shd w:val="clear" w:color="auto" w:fill="FFFFFF"/>
        <w:tabs>
          <w:tab w:val="left" w:pos="0"/>
          <w:tab w:val="left" w:pos="1276"/>
        </w:tabs>
        <w:autoSpaceDE w:val="0"/>
        <w:autoSpaceDN w:val="0"/>
        <w:adjustRightInd w:val="0"/>
        <w:ind w:left="0" w:firstLine="709"/>
        <w:jc w:val="both"/>
        <w:rPr>
          <w:lang w:val="en-US"/>
        </w:rPr>
      </w:pPr>
      <w:r w:rsidRPr="003B3CEA">
        <w:t>Ермоленко В.В., Ермоленко Д.В. Бюджет развития в экономической системе корпорации и местного хозяйства: монография (научное издание). Краснодар. Изд-во ЮИМ, 2008. – 220 с.</w:t>
      </w:r>
    </w:p>
    <w:p w:rsidR="0093720D" w:rsidRDefault="0093720D" w:rsidP="00E245B3">
      <w:pPr>
        <w:pStyle w:val="List3"/>
        <w:widowControl w:val="0"/>
        <w:shd w:val="clear" w:color="auto" w:fill="FFFFFF"/>
        <w:tabs>
          <w:tab w:val="left" w:pos="0"/>
          <w:tab w:val="left" w:pos="1276"/>
        </w:tabs>
        <w:autoSpaceDE w:val="0"/>
        <w:autoSpaceDN w:val="0"/>
        <w:adjustRightInd w:val="0"/>
        <w:jc w:val="both"/>
      </w:pPr>
    </w:p>
    <w:p w:rsidR="0093720D" w:rsidRPr="00E245B3" w:rsidRDefault="0093720D" w:rsidP="00996E1F">
      <w:pPr>
        <w:pStyle w:val="List3"/>
        <w:widowControl w:val="0"/>
        <w:shd w:val="clear" w:color="auto" w:fill="FFFFFF"/>
        <w:tabs>
          <w:tab w:val="left" w:pos="0"/>
          <w:tab w:val="left" w:pos="1276"/>
        </w:tabs>
        <w:autoSpaceDE w:val="0"/>
        <w:autoSpaceDN w:val="0"/>
        <w:adjustRightInd w:val="0"/>
        <w:ind w:left="0" w:firstLine="709"/>
        <w:jc w:val="center"/>
        <w:rPr>
          <w:b/>
          <w:lang w:val="en-US"/>
        </w:rPr>
      </w:pPr>
      <w:r>
        <w:rPr>
          <w:b/>
          <w:lang w:val="en-US"/>
        </w:rPr>
        <w:t>References</w:t>
      </w:r>
    </w:p>
    <w:p w:rsidR="0093720D" w:rsidRPr="00996E1F" w:rsidRDefault="0093720D" w:rsidP="00996E1F">
      <w:pPr>
        <w:pStyle w:val="List3"/>
        <w:widowControl w:val="0"/>
        <w:shd w:val="clear" w:color="auto" w:fill="FFFFFF"/>
        <w:tabs>
          <w:tab w:val="left" w:pos="0"/>
          <w:tab w:val="left" w:pos="1276"/>
        </w:tabs>
        <w:autoSpaceDE w:val="0"/>
        <w:autoSpaceDN w:val="0"/>
        <w:adjustRightInd w:val="0"/>
        <w:ind w:left="0" w:firstLine="709"/>
        <w:jc w:val="both"/>
        <w:rPr>
          <w:lang w:val="en-US"/>
        </w:rPr>
      </w:pPr>
      <w:r w:rsidRPr="00E245B3">
        <w:rPr>
          <w:lang w:val="en-US"/>
        </w:rPr>
        <w:t>1.</w:t>
      </w:r>
      <w:r w:rsidRPr="00E245B3">
        <w:rPr>
          <w:lang w:val="en-US"/>
        </w:rPr>
        <w:tab/>
      </w:r>
      <w:r w:rsidRPr="00996E1F">
        <w:rPr>
          <w:lang w:val="en-US"/>
        </w:rPr>
        <w:t>1.</w:t>
      </w:r>
      <w:r w:rsidRPr="00996E1F">
        <w:rPr>
          <w:lang w:val="en-US"/>
        </w:rPr>
        <w:tab/>
        <w:t>Ivashkevich V.B., Ivashkevich A.I. Kontrolling: jekzotika ili neobhodimost'? // Buhgalterskij uchet. — 1996. - №7. — S.28-29.</w:t>
      </w:r>
    </w:p>
    <w:p w:rsidR="0093720D" w:rsidRPr="00996E1F" w:rsidRDefault="0093720D" w:rsidP="00996E1F">
      <w:pPr>
        <w:pStyle w:val="List3"/>
        <w:widowControl w:val="0"/>
        <w:shd w:val="clear" w:color="auto" w:fill="FFFFFF"/>
        <w:tabs>
          <w:tab w:val="left" w:pos="0"/>
          <w:tab w:val="left" w:pos="1276"/>
        </w:tabs>
        <w:autoSpaceDE w:val="0"/>
        <w:autoSpaceDN w:val="0"/>
        <w:adjustRightInd w:val="0"/>
        <w:ind w:left="0" w:firstLine="709"/>
        <w:jc w:val="both"/>
        <w:rPr>
          <w:lang w:val="en-US"/>
        </w:rPr>
      </w:pPr>
      <w:r w:rsidRPr="00996E1F">
        <w:rPr>
          <w:lang w:val="en-US"/>
        </w:rPr>
        <w:t>2.</w:t>
      </w:r>
      <w:r w:rsidRPr="00996E1F">
        <w:rPr>
          <w:lang w:val="en-US"/>
        </w:rPr>
        <w:tab/>
        <w:t>Sozdanie sistemy kontrollinga na promyshlennom predprijatii / Ju.S. Lauta, B.I. Gerasimov ; pod nauch. red. d-ra jekon. nauk, prof. B.I. Gerasimova. Tambov : Izd-vo Tamb. gos. tehn. un-ta, 2005. 96 s.</w:t>
      </w:r>
    </w:p>
    <w:p w:rsidR="0093720D" w:rsidRPr="00996E1F" w:rsidRDefault="0093720D" w:rsidP="00996E1F">
      <w:pPr>
        <w:pStyle w:val="List3"/>
        <w:widowControl w:val="0"/>
        <w:shd w:val="clear" w:color="auto" w:fill="FFFFFF"/>
        <w:tabs>
          <w:tab w:val="left" w:pos="0"/>
          <w:tab w:val="left" w:pos="1276"/>
        </w:tabs>
        <w:autoSpaceDE w:val="0"/>
        <w:autoSpaceDN w:val="0"/>
        <w:adjustRightInd w:val="0"/>
        <w:ind w:left="0" w:firstLine="709"/>
        <w:jc w:val="both"/>
        <w:rPr>
          <w:lang w:val="en-US"/>
        </w:rPr>
      </w:pPr>
      <w:r w:rsidRPr="00996E1F">
        <w:rPr>
          <w:lang w:val="en-US"/>
        </w:rPr>
        <w:t>3.</w:t>
      </w:r>
      <w:r w:rsidRPr="00996E1F">
        <w:rPr>
          <w:lang w:val="en-US"/>
        </w:rPr>
        <w:tab/>
        <w:t>Mann R., Majer Je. Kontrolling dlja nachinajushhih: Per. s nem. Ju.G. Zhukova / Pod red. V.B. Ivashkevicha. 2e izd., pere-rab. i dop. - M.: Finansy i statistika, 1995. 304 s.</w:t>
      </w:r>
    </w:p>
    <w:p w:rsidR="0093720D" w:rsidRPr="00996E1F" w:rsidRDefault="0093720D" w:rsidP="00996E1F">
      <w:pPr>
        <w:pStyle w:val="List3"/>
        <w:widowControl w:val="0"/>
        <w:shd w:val="clear" w:color="auto" w:fill="FFFFFF"/>
        <w:tabs>
          <w:tab w:val="left" w:pos="0"/>
          <w:tab w:val="left" w:pos="1276"/>
        </w:tabs>
        <w:autoSpaceDE w:val="0"/>
        <w:autoSpaceDN w:val="0"/>
        <w:adjustRightInd w:val="0"/>
        <w:ind w:left="0" w:firstLine="709"/>
        <w:jc w:val="both"/>
        <w:rPr>
          <w:lang w:val="en-US"/>
        </w:rPr>
      </w:pPr>
      <w:r w:rsidRPr="00996E1F">
        <w:rPr>
          <w:lang w:val="en-US"/>
        </w:rPr>
        <w:t>4.</w:t>
      </w:r>
      <w:r w:rsidRPr="00996E1F">
        <w:rPr>
          <w:lang w:val="en-US"/>
        </w:rPr>
        <w:tab/>
        <w:t>Ermolenko V.V. Nejrosetevaja model' sluzhby kontrollinga korporacii// Politematicheskij setevoj jelektronnyj nauchnyj zhurnal KubGAU, Krasnodar, fevral' 2008.</w:t>
      </w:r>
    </w:p>
    <w:p w:rsidR="0093720D" w:rsidRPr="00996E1F" w:rsidRDefault="0093720D" w:rsidP="00996E1F">
      <w:pPr>
        <w:pStyle w:val="List3"/>
        <w:widowControl w:val="0"/>
        <w:shd w:val="clear" w:color="auto" w:fill="FFFFFF"/>
        <w:tabs>
          <w:tab w:val="left" w:pos="0"/>
          <w:tab w:val="left" w:pos="1276"/>
        </w:tabs>
        <w:autoSpaceDE w:val="0"/>
        <w:autoSpaceDN w:val="0"/>
        <w:adjustRightInd w:val="0"/>
        <w:ind w:left="0" w:firstLine="709"/>
        <w:jc w:val="both"/>
        <w:rPr>
          <w:lang w:val="en-US"/>
        </w:rPr>
      </w:pPr>
      <w:r w:rsidRPr="00996E1F">
        <w:rPr>
          <w:lang w:val="en-US"/>
        </w:rPr>
        <w:t>5.</w:t>
      </w:r>
      <w:r w:rsidRPr="00996E1F">
        <w:rPr>
          <w:lang w:val="en-US"/>
        </w:rPr>
        <w:tab/>
        <w:t>Krusser N.G. Kontrolling kak instrument koordinacii upravlencheskih vozdejstvij pri realizacii strategii predprijatija (na primere predprijatij gazovoj otrasli) // Korporativnoe upravlenie i innovacionnoe razvitie jekonomiki Severa: Vestnik Nauchno-issledovatel'skogo centra korporativnogo prava, upravlenija i venchurnogo investirovanija Syktyvkarskogo gosudarstvennogo universiteta [Jelektronnyj resurs] / Syktyvkarskij gosudarstvennyj universitet - Syktyvkar: SyktGU. 2009, vypusk №2. //Rezhim dostupa: http://koet.syktsu.ru/vestnik/</w:t>
      </w:r>
    </w:p>
    <w:p w:rsidR="0093720D" w:rsidRPr="00996E1F" w:rsidRDefault="0093720D" w:rsidP="00996E1F">
      <w:pPr>
        <w:pStyle w:val="List3"/>
        <w:widowControl w:val="0"/>
        <w:shd w:val="clear" w:color="auto" w:fill="FFFFFF"/>
        <w:tabs>
          <w:tab w:val="left" w:pos="0"/>
          <w:tab w:val="left" w:pos="1276"/>
        </w:tabs>
        <w:autoSpaceDE w:val="0"/>
        <w:autoSpaceDN w:val="0"/>
        <w:adjustRightInd w:val="0"/>
        <w:ind w:left="0" w:firstLine="709"/>
        <w:jc w:val="both"/>
        <w:rPr>
          <w:lang w:val="en-US"/>
        </w:rPr>
      </w:pPr>
      <w:r w:rsidRPr="00996E1F">
        <w:rPr>
          <w:lang w:val="en-US"/>
        </w:rPr>
        <w:t>6.</w:t>
      </w:r>
      <w:r w:rsidRPr="00996E1F">
        <w:rPr>
          <w:lang w:val="en-US"/>
        </w:rPr>
        <w:tab/>
        <w:t>ShtubAvraham Enterprise resource planning (ERP): the dynamics of operations management, Tom 1. 1999.</w:t>
      </w:r>
    </w:p>
    <w:p w:rsidR="0093720D" w:rsidRPr="00996E1F" w:rsidRDefault="0093720D" w:rsidP="00996E1F">
      <w:pPr>
        <w:pStyle w:val="List3"/>
        <w:widowControl w:val="0"/>
        <w:shd w:val="clear" w:color="auto" w:fill="FFFFFF"/>
        <w:tabs>
          <w:tab w:val="left" w:pos="0"/>
          <w:tab w:val="left" w:pos="1276"/>
        </w:tabs>
        <w:autoSpaceDE w:val="0"/>
        <w:autoSpaceDN w:val="0"/>
        <w:adjustRightInd w:val="0"/>
        <w:ind w:left="0" w:firstLine="709"/>
        <w:jc w:val="both"/>
        <w:rPr>
          <w:lang w:val="en-US"/>
        </w:rPr>
      </w:pPr>
      <w:r w:rsidRPr="00996E1F">
        <w:rPr>
          <w:lang w:val="en-US"/>
        </w:rPr>
        <w:t>7.</w:t>
      </w:r>
      <w:r w:rsidRPr="00996E1F">
        <w:rPr>
          <w:lang w:val="en-US"/>
        </w:rPr>
        <w:tab/>
        <w:t>Callaway L.The realities of management: a view from the trenches Royce 1999.</w:t>
      </w:r>
    </w:p>
    <w:p w:rsidR="0093720D" w:rsidRPr="00996E1F" w:rsidRDefault="0093720D" w:rsidP="00996E1F">
      <w:pPr>
        <w:pStyle w:val="List3"/>
        <w:widowControl w:val="0"/>
        <w:shd w:val="clear" w:color="auto" w:fill="FFFFFF"/>
        <w:tabs>
          <w:tab w:val="left" w:pos="0"/>
          <w:tab w:val="left" w:pos="1276"/>
        </w:tabs>
        <w:autoSpaceDE w:val="0"/>
        <w:autoSpaceDN w:val="0"/>
        <w:adjustRightInd w:val="0"/>
        <w:ind w:left="0" w:firstLine="709"/>
        <w:jc w:val="both"/>
        <w:rPr>
          <w:lang w:val="en-US"/>
        </w:rPr>
      </w:pPr>
      <w:r w:rsidRPr="00996E1F">
        <w:rPr>
          <w:lang w:val="en-US"/>
        </w:rPr>
        <w:t>8.</w:t>
      </w:r>
      <w:r w:rsidRPr="00996E1F">
        <w:rPr>
          <w:lang w:val="en-US"/>
        </w:rPr>
        <w:tab/>
        <w:t xml:space="preserve">Rubcov S. V. Kontrolling kak kvintjessencija nauchnogo menedzhmenta / Jekonomicheskaja nauka sovremennoj Rossii. Materialy Vseros-oj konf-ii. Moskva, 28-30 nojabrja 2000 g. Moskva: CJeMI RAN, 2000. S. 97-99. </w:t>
      </w:r>
    </w:p>
    <w:p w:rsidR="0093720D" w:rsidRPr="00996E1F" w:rsidRDefault="0093720D" w:rsidP="00996E1F">
      <w:pPr>
        <w:pStyle w:val="List3"/>
        <w:widowControl w:val="0"/>
        <w:shd w:val="clear" w:color="auto" w:fill="FFFFFF"/>
        <w:tabs>
          <w:tab w:val="left" w:pos="0"/>
          <w:tab w:val="left" w:pos="1276"/>
        </w:tabs>
        <w:autoSpaceDE w:val="0"/>
        <w:autoSpaceDN w:val="0"/>
        <w:adjustRightInd w:val="0"/>
        <w:ind w:left="0" w:firstLine="709"/>
        <w:jc w:val="both"/>
        <w:rPr>
          <w:lang w:val="en-US"/>
        </w:rPr>
      </w:pPr>
      <w:r w:rsidRPr="00996E1F">
        <w:rPr>
          <w:lang w:val="en-US"/>
        </w:rPr>
        <w:t>9.</w:t>
      </w:r>
      <w:r w:rsidRPr="00996E1F">
        <w:rPr>
          <w:lang w:val="en-US"/>
        </w:rPr>
        <w:tab/>
        <w:t>Malysheva L. Kontrolling na predprijatii. Otkrytye sistemy, - 2000. - №1-2 . – S. 68-78 // http://www/osp/ru/os/2000/l-2/026/htm</w:t>
      </w:r>
    </w:p>
    <w:p w:rsidR="0093720D" w:rsidRPr="00996E1F" w:rsidRDefault="0093720D" w:rsidP="00996E1F">
      <w:pPr>
        <w:pStyle w:val="List3"/>
        <w:widowControl w:val="0"/>
        <w:shd w:val="clear" w:color="auto" w:fill="FFFFFF"/>
        <w:tabs>
          <w:tab w:val="left" w:pos="0"/>
          <w:tab w:val="left" w:pos="1276"/>
        </w:tabs>
        <w:autoSpaceDE w:val="0"/>
        <w:autoSpaceDN w:val="0"/>
        <w:adjustRightInd w:val="0"/>
        <w:ind w:left="0" w:firstLine="709"/>
        <w:jc w:val="both"/>
        <w:rPr>
          <w:lang w:val="en-US"/>
        </w:rPr>
      </w:pPr>
      <w:r w:rsidRPr="00996E1F">
        <w:rPr>
          <w:lang w:val="en-US"/>
        </w:rPr>
        <w:t>10.</w:t>
      </w:r>
      <w:r w:rsidRPr="00996E1F">
        <w:rPr>
          <w:lang w:val="en-US"/>
        </w:rPr>
        <w:tab/>
        <w:t>Kontrolling: uchebnik / A.M. Karminskij, S.G. Fal'ko, A.A. Zhevaga, N.Ju. Ivanova; pod red. A.M. Karminskogo, S.G. Fal'ko. - M.: Finansy i statistika, 2006. 336 s.</w:t>
      </w:r>
    </w:p>
    <w:p w:rsidR="0093720D" w:rsidRPr="00996E1F" w:rsidRDefault="0093720D" w:rsidP="00996E1F">
      <w:pPr>
        <w:pStyle w:val="List3"/>
        <w:widowControl w:val="0"/>
        <w:shd w:val="clear" w:color="auto" w:fill="FFFFFF"/>
        <w:tabs>
          <w:tab w:val="left" w:pos="0"/>
          <w:tab w:val="left" w:pos="1276"/>
        </w:tabs>
        <w:autoSpaceDE w:val="0"/>
        <w:autoSpaceDN w:val="0"/>
        <w:adjustRightInd w:val="0"/>
        <w:ind w:left="0" w:firstLine="709"/>
        <w:jc w:val="both"/>
        <w:rPr>
          <w:lang w:val="en-US"/>
        </w:rPr>
      </w:pPr>
      <w:r w:rsidRPr="00996E1F">
        <w:rPr>
          <w:lang w:val="en-US"/>
        </w:rPr>
        <w:t>11.</w:t>
      </w:r>
      <w:r w:rsidRPr="00996E1F">
        <w:rPr>
          <w:lang w:val="en-US"/>
        </w:rPr>
        <w:tab/>
        <w:t>Meshkov V.A. Kontrolling v sisteme upravlenija predprijatija // Sbornik statej ezhegodnoj vserossijskoj s mezhdunarodnym uchastiem nauchno-prakticheskoj konferencii «Aktual'nye problemy jekonomiki i upravlenija v sovremennom obshhestve»: materialy nauchno-prakticheskoj konferencii. 17 nojabrja 2011g. / Pod red. E.V. Ponosovoj – Perm': ANO VPO «Permskij institut jekonomiki i finansov», 2011. – 556 s., s.352-354</w:t>
      </w:r>
    </w:p>
    <w:p w:rsidR="0093720D" w:rsidRPr="00996E1F" w:rsidRDefault="0093720D" w:rsidP="00996E1F">
      <w:pPr>
        <w:pStyle w:val="List3"/>
        <w:widowControl w:val="0"/>
        <w:shd w:val="clear" w:color="auto" w:fill="FFFFFF"/>
        <w:tabs>
          <w:tab w:val="left" w:pos="0"/>
          <w:tab w:val="left" w:pos="1276"/>
        </w:tabs>
        <w:autoSpaceDE w:val="0"/>
        <w:autoSpaceDN w:val="0"/>
        <w:adjustRightInd w:val="0"/>
        <w:ind w:left="0" w:firstLine="709"/>
        <w:jc w:val="both"/>
        <w:rPr>
          <w:lang w:val="en-US"/>
        </w:rPr>
      </w:pPr>
      <w:r w:rsidRPr="00996E1F">
        <w:rPr>
          <w:lang w:val="en-US"/>
        </w:rPr>
        <w:t>12.</w:t>
      </w:r>
      <w:r w:rsidRPr="00996E1F">
        <w:rPr>
          <w:lang w:val="en-US"/>
        </w:rPr>
        <w:tab/>
        <w:t>Polozova A.N., Evseeva S.V. Sushhnost' i soderzhanie kontrollinga v promyshlennyh organizacijah // Problemy regional'noj jekonomiki. CIRJe: Centr issledovanij regional'noj jekonomiki. Rezhim dostupa: www.lerc.ru</w:t>
      </w:r>
    </w:p>
    <w:p w:rsidR="0093720D" w:rsidRPr="00996E1F" w:rsidRDefault="0093720D" w:rsidP="00996E1F">
      <w:pPr>
        <w:pStyle w:val="List3"/>
        <w:widowControl w:val="0"/>
        <w:shd w:val="clear" w:color="auto" w:fill="FFFFFF"/>
        <w:tabs>
          <w:tab w:val="left" w:pos="0"/>
          <w:tab w:val="left" w:pos="1276"/>
        </w:tabs>
        <w:autoSpaceDE w:val="0"/>
        <w:autoSpaceDN w:val="0"/>
        <w:adjustRightInd w:val="0"/>
        <w:ind w:left="0" w:firstLine="709"/>
        <w:jc w:val="both"/>
        <w:rPr>
          <w:lang w:val="en-US"/>
        </w:rPr>
      </w:pPr>
      <w:r w:rsidRPr="00996E1F">
        <w:rPr>
          <w:lang w:val="en-US"/>
        </w:rPr>
        <w:t>13.</w:t>
      </w:r>
      <w:r w:rsidRPr="00996E1F">
        <w:rPr>
          <w:lang w:val="en-US"/>
        </w:rPr>
        <w:tab/>
        <w:t>Ermolenko V.V. Sluzhba kontrollinga v modeli adaptivnoj nejrobionicheskoj sistemy upravlenija korporacii // Formuvannjarinkovoiekonomiki: Zb.nauk. prac'. Spec. Vip., prisvjach. Mizhnar. nauk.-prakt. konf. «Kontroling u biznesi: teorija i praktika». – K.: KNEU, 2008. – 512 s., S.175-182.</w:t>
      </w:r>
    </w:p>
    <w:p w:rsidR="0093720D" w:rsidRPr="00996E1F" w:rsidRDefault="0093720D" w:rsidP="00996E1F">
      <w:pPr>
        <w:pStyle w:val="List3"/>
        <w:widowControl w:val="0"/>
        <w:shd w:val="clear" w:color="auto" w:fill="FFFFFF"/>
        <w:tabs>
          <w:tab w:val="left" w:pos="0"/>
          <w:tab w:val="left" w:pos="1276"/>
        </w:tabs>
        <w:autoSpaceDE w:val="0"/>
        <w:autoSpaceDN w:val="0"/>
        <w:adjustRightInd w:val="0"/>
        <w:ind w:left="0" w:firstLine="709"/>
        <w:jc w:val="both"/>
        <w:rPr>
          <w:lang w:val="en-US"/>
        </w:rPr>
      </w:pPr>
      <w:r w:rsidRPr="00996E1F">
        <w:rPr>
          <w:lang w:val="en-US"/>
        </w:rPr>
        <w:t>14.</w:t>
      </w:r>
      <w:r w:rsidRPr="00996E1F">
        <w:rPr>
          <w:lang w:val="en-US"/>
        </w:rPr>
        <w:tab/>
        <w:t>Ermolenko V.V. Intellektual'nyj chelovecheskij kapital v obespechenii prinjatija unikal'nyh upravlencheskih reshenij v korporacii: teorija, metodologija i instrumenty: Monografija. Krasnodar: Kubanskij gos. un-t, 2012. 364 s.</w:t>
      </w:r>
    </w:p>
    <w:p w:rsidR="0093720D" w:rsidRPr="00996E1F" w:rsidRDefault="0093720D" w:rsidP="00996E1F">
      <w:pPr>
        <w:pStyle w:val="List3"/>
        <w:widowControl w:val="0"/>
        <w:shd w:val="clear" w:color="auto" w:fill="FFFFFF"/>
        <w:tabs>
          <w:tab w:val="left" w:pos="0"/>
          <w:tab w:val="left" w:pos="1276"/>
        </w:tabs>
        <w:autoSpaceDE w:val="0"/>
        <w:autoSpaceDN w:val="0"/>
        <w:adjustRightInd w:val="0"/>
        <w:ind w:left="0" w:firstLine="709"/>
        <w:jc w:val="both"/>
        <w:rPr>
          <w:lang w:val="en-US"/>
        </w:rPr>
      </w:pPr>
      <w:r w:rsidRPr="00996E1F">
        <w:rPr>
          <w:lang w:val="en-US"/>
        </w:rPr>
        <w:t>15.</w:t>
      </w:r>
      <w:r w:rsidRPr="00996E1F">
        <w:rPr>
          <w:lang w:val="en-US"/>
        </w:rPr>
        <w:tab/>
        <w:t xml:space="preserve">Popchenko E.L., Ermasova N.B. Biznes – kontrolling. – M.: Izdatel'stvo «Al'fa – Press». 2006. – 288 s. </w:t>
      </w:r>
    </w:p>
    <w:p w:rsidR="0093720D" w:rsidRPr="00996E1F" w:rsidRDefault="0093720D" w:rsidP="00996E1F">
      <w:pPr>
        <w:pStyle w:val="List3"/>
        <w:widowControl w:val="0"/>
        <w:shd w:val="clear" w:color="auto" w:fill="FFFFFF"/>
        <w:tabs>
          <w:tab w:val="left" w:pos="0"/>
          <w:tab w:val="left" w:pos="1276"/>
        </w:tabs>
        <w:autoSpaceDE w:val="0"/>
        <w:autoSpaceDN w:val="0"/>
        <w:adjustRightInd w:val="0"/>
        <w:ind w:left="0" w:firstLine="709"/>
        <w:jc w:val="both"/>
        <w:rPr>
          <w:lang w:val="en-US"/>
        </w:rPr>
      </w:pPr>
      <w:r w:rsidRPr="00996E1F">
        <w:rPr>
          <w:lang w:val="en-US"/>
        </w:rPr>
        <w:t>16.</w:t>
      </w:r>
      <w:r w:rsidRPr="00996E1F">
        <w:rPr>
          <w:lang w:val="en-US"/>
        </w:rPr>
        <w:tab/>
        <w:t>Ermolenko A.A. Integral'nyj sub#ekt v lice sovremennoj Rossii// Jekonomicheskij vestnik Rostovskogo gosudarstvennogo universiteta.2008. Tom 6. № 4. S.78- 85.</w:t>
      </w:r>
    </w:p>
    <w:p w:rsidR="0093720D" w:rsidRPr="00996E1F" w:rsidRDefault="0093720D" w:rsidP="00996E1F">
      <w:pPr>
        <w:pStyle w:val="List3"/>
        <w:widowControl w:val="0"/>
        <w:shd w:val="clear" w:color="auto" w:fill="FFFFFF"/>
        <w:tabs>
          <w:tab w:val="left" w:pos="0"/>
          <w:tab w:val="left" w:pos="1276"/>
        </w:tabs>
        <w:autoSpaceDE w:val="0"/>
        <w:autoSpaceDN w:val="0"/>
        <w:adjustRightInd w:val="0"/>
        <w:ind w:left="0" w:firstLine="709"/>
        <w:jc w:val="both"/>
        <w:rPr>
          <w:lang w:val="en-US"/>
        </w:rPr>
      </w:pPr>
      <w:r w:rsidRPr="00996E1F">
        <w:rPr>
          <w:lang w:val="en-US"/>
        </w:rPr>
        <w:t>17.</w:t>
      </w:r>
      <w:r w:rsidRPr="00996E1F">
        <w:rPr>
          <w:lang w:val="en-US"/>
        </w:rPr>
        <w:tab/>
        <w:t>Budanov V.G. Sinergeticheskaja algebra garmonii //Sinergeticheskajaparadigma (pod red. ArshinovaV.I.,BudanovaV.G., Vojcehovicha V.Je.).M.: Progress-Tradicija.2000. S. 121-138.</w:t>
      </w:r>
    </w:p>
    <w:p w:rsidR="0093720D" w:rsidRPr="00996E1F" w:rsidRDefault="0093720D" w:rsidP="00996E1F">
      <w:pPr>
        <w:pStyle w:val="List3"/>
        <w:widowControl w:val="0"/>
        <w:shd w:val="clear" w:color="auto" w:fill="FFFFFF"/>
        <w:tabs>
          <w:tab w:val="left" w:pos="0"/>
          <w:tab w:val="left" w:pos="1276"/>
        </w:tabs>
        <w:autoSpaceDE w:val="0"/>
        <w:autoSpaceDN w:val="0"/>
        <w:adjustRightInd w:val="0"/>
        <w:ind w:left="0" w:firstLine="709"/>
        <w:jc w:val="both"/>
        <w:rPr>
          <w:lang w:val="en-US"/>
        </w:rPr>
      </w:pPr>
      <w:r w:rsidRPr="00996E1F">
        <w:rPr>
          <w:lang w:val="en-US"/>
        </w:rPr>
        <w:t>18.</w:t>
      </w:r>
      <w:r w:rsidRPr="00996E1F">
        <w:rPr>
          <w:lang w:val="en-US"/>
        </w:rPr>
        <w:tab/>
        <w:t>Knjazeva E., Turobov A. Edinaja nauka o edinoj prirode. Sinergetika znachit «sovmestnoe dejstvie». Novyj mir. 2000. №3.</w:t>
      </w:r>
    </w:p>
    <w:p w:rsidR="0093720D" w:rsidRPr="00996E1F" w:rsidRDefault="0093720D" w:rsidP="00996E1F">
      <w:pPr>
        <w:pStyle w:val="List3"/>
        <w:widowControl w:val="0"/>
        <w:shd w:val="clear" w:color="auto" w:fill="FFFFFF"/>
        <w:tabs>
          <w:tab w:val="left" w:pos="0"/>
          <w:tab w:val="left" w:pos="1276"/>
        </w:tabs>
        <w:autoSpaceDE w:val="0"/>
        <w:autoSpaceDN w:val="0"/>
        <w:adjustRightInd w:val="0"/>
        <w:ind w:left="0" w:firstLine="709"/>
        <w:jc w:val="both"/>
        <w:rPr>
          <w:lang w:val="en-US"/>
        </w:rPr>
      </w:pPr>
      <w:r w:rsidRPr="00996E1F">
        <w:rPr>
          <w:lang w:val="en-US"/>
        </w:rPr>
        <w:t>19.</w:t>
      </w:r>
      <w:r w:rsidRPr="00996E1F">
        <w:rPr>
          <w:lang w:val="en-US"/>
        </w:rPr>
        <w:tab/>
        <w:t>Ermolenko V.V., Ermolenko D.V. Bjudzhet razvitija v jekonomicheskoj sisteme korporacii i mestnogo hozjajstva: monografija (nauchnoe izdanie). Krasnodar. Izd-vo JuIM, 2008. – 220 s.</w:t>
      </w:r>
    </w:p>
    <w:sectPr w:rsidR="0093720D" w:rsidRPr="00996E1F" w:rsidSect="003373D7">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720D" w:rsidRDefault="0093720D" w:rsidP="000951E3">
      <w:pPr>
        <w:spacing w:after="0" w:line="240" w:lineRule="auto"/>
      </w:pPr>
      <w:r>
        <w:separator/>
      </w:r>
    </w:p>
  </w:endnote>
  <w:endnote w:type="continuationSeparator" w:id="1">
    <w:p w:rsidR="0093720D" w:rsidRDefault="0093720D" w:rsidP="000951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20D" w:rsidRPr="0002336C" w:rsidRDefault="0093720D" w:rsidP="0002336C">
    <w:pPr>
      <w:pStyle w:val="Footer"/>
      <w:rPr>
        <w:lang w:val="en-US"/>
      </w:rPr>
    </w:pPr>
    <w:r w:rsidRPr="00D20DB0">
      <w:t>http://ej.kubagro.ru/2013/0</w:t>
    </w:r>
    <w:r>
      <w:rPr>
        <w:lang w:val="en-US"/>
      </w:rPr>
      <w:t>9</w:t>
    </w:r>
    <w:r w:rsidRPr="00D20DB0">
      <w:t>/pdf/</w:t>
    </w:r>
    <w:r>
      <w:rPr>
        <w:lang w:val="en-US"/>
      </w:rPr>
      <w:t>11</w:t>
    </w:r>
    <w:r w:rsidRPr="00D20DB0">
      <w:t>.pdf</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20D" w:rsidRDefault="0093720D">
    <w:pPr>
      <w:pStyle w:val="Footer"/>
      <w:jc w:val="right"/>
    </w:pPr>
  </w:p>
  <w:p w:rsidR="0093720D" w:rsidRDefault="0093720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720D" w:rsidRDefault="0093720D" w:rsidP="000951E3">
      <w:pPr>
        <w:spacing w:after="0" w:line="240" w:lineRule="auto"/>
      </w:pPr>
      <w:r>
        <w:separator/>
      </w:r>
    </w:p>
  </w:footnote>
  <w:footnote w:type="continuationSeparator" w:id="1">
    <w:p w:rsidR="0093720D" w:rsidRDefault="0093720D" w:rsidP="000951E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20D" w:rsidRDefault="0093720D" w:rsidP="00C3325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3720D" w:rsidRDefault="0093720D" w:rsidP="003373D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20D" w:rsidRPr="003373D7" w:rsidRDefault="0093720D" w:rsidP="00C33254">
    <w:pPr>
      <w:pStyle w:val="Header"/>
      <w:framePr w:wrap="around" w:vAnchor="text" w:hAnchor="margin" w:xAlign="right" w:y="1"/>
      <w:rPr>
        <w:rStyle w:val="PageNumber"/>
        <w:rFonts w:ascii="Times New Roman" w:hAnsi="Times New Roman"/>
        <w:sz w:val="28"/>
        <w:szCs w:val="28"/>
      </w:rPr>
    </w:pPr>
    <w:r w:rsidRPr="003373D7">
      <w:rPr>
        <w:rStyle w:val="PageNumber"/>
        <w:rFonts w:ascii="Times New Roman" w:hAnsi="Times New Roman"/>
        <w:sz w:val="28"/>
        <w:szCs w:val="28"/>
      </w:rPr>
      <w:fldChar w:fldCharType="begin"/>
    </w:r>
    <w:r w:rsidRPr="003373D7">
      <w:rPr>
        <w:rStyle w:val="PageNumber"/>
        <w:rFonts w:ascii="Times New Roman" w:hAnsi="Times New Roman"/>
        <w:sz w:val="28"/>
        <w:szCs w:val="28"/>
      </w:rPr>
      <w:instrText xml:space="preserve">PAGE  </w:instrText>
    </w:r>
    <w:r w:rsidRPr="003373D7">
      <w:rPr>
        <w:rStyle w:val="PageNumber"/>
        <w:rFonts w:ascii="Times New Roman" w:hAnsi="Times New Roman"/>
        <w:sz w:val="28"/>
        <w:szCs w:val="28"/>
      </w:rPr>
      <w:fldChar w:fldCharType="separate"/>
    </w:r>
    <w:r>
      <w:rPr>
        <w:rStyle w:val="PageNumber"/>
        <w:rFonts w:ascii="Times New Roman" w:hAnsi="Times New Roman"/>
        <w:noProof/>
        <w:sz w:val="28"/>
        <w:szCs w:val="28"/>
      </w:rPr>
      <w:t>23</w:t>
    </w:r>
    <w:r w:rsidRPr="003373D7">
      <w:rPr>
        <w:rStyle w:val="PageNumber"/>
        <w:rFonts w:ascii="Times New Roman" w:hAnsi="Times New Roman"/>
        <w:sz w:val="28"/>
        <w:szCs w:val="28"/>
      </w:rPr>
      <w:fldChar w:fldCharType="end"/>
    </w:r>
  </w:p>
  <w:p w:rsidR="0093720D" w:rsidRPr="003373D7" w:rsidRDefault="0093720D" w:rsidP="003373D7">
    <w:pPr>
      <w:pStyle w:val="Header"/>
      <w:ind w:right="360"/>
      <w:rPr>
        <w:rFonts w:ascii="Times New Roman" w:hAnsi="Times New Roman"/>
        <w:sz w:val="20"/>
        <w:szCs w:val="20"/>
        <w:lang w:val="en-US"/>
      </w:rPr>
    </w:pPr>
    <w:r w:rsidRPr="0055762B">
      <w:rPr>
        <w:rFonts w:ascii="Times New Roman" w:hAnsi="Times New Roman"/>
        <w:sz w:val="24"/>
        <w:szCs w:val="24"/>
      </w:rPr>
      <w:t>Научный журнал КубГАУ, №9</w:t>
    </w:r>
    <w:r>
      <w:rPr>
        <w:rFonts w:ascii="Times New Roman" w:hAnsi="Times New Roman"/>
        <w:sz w:val="24"/>
        <w:szCs w:val="24"/>
        <w:lang w:val="en-US"/>
      </w:rPr>
      <w:t>3</w:t>
    </w:r>
    <w:r w:rsidRPr="0055762B">
      <w:rPr>
        <w:rFonts w:ascii="Times New Roman" w:hAnsi="Times New Roman"/>
        <w:sz w:val="24"/>
        <w:szCs w:val="24"/>
      </w:rPr>
      <w:t>(0</w:t>
    </w:r>
    <w:r>
      <w:rPr>
        <w:rFonts w:ascii="Times New Roman" w:hAnsi="Times New Roman"/>
        <w:sz w:val="24"/>
        <w:szCs w:val="24"/>
        <w:lang w:val="en-US"/>
      </w:rPr>
      <w:t>9</w:t>
    </w:r>
    <w:r w:rsidRPr="0055762B">
      <w:rPr>
        <w:rFonts w:ascii="Times New Roman" w:hAnsi="Times New Roman"/>
        <w:sz w:val="24"/>
        <w:szCs w:val="24"/>
      </w:rPr>
      <w:t>), 2013 года</w:t>
    </w:r>
  </w:p>
  <w:p w:rsidR="0093720D" w:rsidRDefault="0093720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A7133E"/>
    <w:multiLevelType w:val="hybridMultilevel"/>
    <w:tmpl w:val="D612E7E8"/>
    <w:lvl w:ilvl="0" w:tplc="2C425D50">
      <w:start w:val="1"/>
      <w:numFmt w:val="decimal"/>
      <w:lvlText w:val="%1."/>
      <w:lvlJc w:val="left"/>
      <w:pPr>
        <w:ind w:left="1353" w:hanging="360"/>
      </w:pPr>
      <w:rPr>
        <w:rFonts w:ascii="Times New Roman" w:hAnsi="Times New Roman" w:cs="Times New Roman" w:hint="default"/>
        <w:b w:val="0"/>
        <w:i w:val="0"/>
        <w:color w:val="auto"/>
        <w:spacing w:val="0"/>
        <w:w w:val="100"/>
        <w:kern w:val="24"/>
        <w:position w:val="0"/>
        <w:sz w:val="24"/>
        <w:szCs w:val="24"/>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5FCB3279"/>
    <w:multiLevelType w:val="hybridMultilevel"/>
    <w:tmpl w:val="0D24997E"/>
    <w:lvl w:ilvl="0" w:tplc="C1985852">
      <w:start w:val="1"/>
      <w:numFmt w:val="bullet"/>
      <w:pStyle w:val="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493754F"/>
    <w:multiLevelType w:val="multilevel"/>
    <w:tmpl w:val="50600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E7E66"/>
    <w:rsid w:val="0002336C"/>
    <w:rsid w:val="00024FF1"/>
    <w:rsid w:val="00061F66"/>
    <w:rsid w:val="00070A1B"/>
    <w:rsid w:val="000951E3"/>
    <w:rsid w:val="001A2647"/>
    <w:rsid w:val="001E7C83"/>
    <w:rsid w:val="002010F5"/>
    <w:rsid w:val="002324E4"/>
    <w:rsid w:val="00281677"/>
    <w:rsid w:val="00304683"/>
    <w:rsid w:val="003373D7"/>
    <w:rsid w:val="003A3DEE"/>
    <w:rsid w:val="003B3CEA"/>
    <w:rsid w:val="00471509"/>
    <w:rsid w:val="004A0FC9"/>
    <w:rsid w:val="004A40CD"/>
    <w:rsid w:val="004D01BC"/>
    <w:rsid w:val="0053227D"/>
    <w:rsid w:val="0055762B"/>
    <w:rsid w:val="00605411"/>
    <w:rsid w:val="006B58B8"/>
    <w:rsid w:val="00733DE7"/>
    <w:rsid w:val="009222E7"/>
    <w:rsid w:val="0093720D"/>
    <w:rsid w:val="009646C3"/>
    <w:rsid w:val="00996E1F"/>
    <w:rsid w:val="009E7E66"/>
    <w:rsid w:val="00A247E4"/>
    <w:rsid w:val="00AD6DCF"/>
    <w:rsid w:val="00BC4BF4"/>
    <w:rsid w:val="00C01096"/>
    <w:rsid w:val="00C065A6"/>
    <w:rsid w:val="00C33254"/>
    <w:rsid w:val="00C67973"/>
    <w:rsid w:val="00C72A6A"/>
    <w:rsid w:val="00C760A2"/>
    <w:rsid w:val="00CB42DA"/>
    <w:rsid w:val="00CD69A9"/>
    <w:rsid w:val="00D20DB0"/>
    <w:rsid w:val="00DF743D"/>
    <w:rsid w:val="00E245B3"/>
    <w:rsid w:val="00E82F7A"/>
    <w:rsid w:val="00EA0168"/>
    <w:rsid w:val="00F82CED"/>
    <w:rsid w:val="00FB2DEB"/>
    <w:rsid w:val="00FE3992"/>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3"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51E3"/>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0951E3"/>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styleId="Hyperlink">
    <w:name w:val="Hyperlink"/>
    <w:basedOn w:val="DefaultParagraphFont"/>
    <w:uiPriority w:val="99"/>
    <w:rsid w:val="000951E3"/>
    <w:rPr>
      <w:rFonts w:cs="Times New Roman"/>
      <w:color w:val="0000FF"/>
      <w:u w:val="single"/>
    </w:rPr>
  </w:style>
  <w:style w:type="table" w:styleId="TableGrid">
    <w:name w:val="Table Grid"/>
    <w:basedOn w:val="TableNormal"/>
    <w:uiPriority w:val="99"/>
    <w:rsid w:val="000951E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ОСНОВНОЕ"/>
    <w:basedOn w:val="Normal"/>
    <w:link w:val="a1"/>
    <w:uiPriority w:val="99"/>
    <w:rsid w:val="000951E3"/>
    <w:pPr>
      <w:spacing w:after="0" w:line="240" w:lineRule="auto"/>
      <w:ind w:firstLine="624"/>
      <w:jc w:val="both"/>
    </w:pPr>
    <w:rPr>
      <w:rFonts w:ascii="Times New Roman" w:eastAsia="Times New Roman" w:hAnsi="Times New Roman"/>
      <w:sz w:val="24"/>
      <w:szCs w:val="24"/>
      <w:lang w:eastAsia="ru-RU"/>
    </w:rPr>
  </w:style>
  <w:style w:type="character" w:customStyle="1" w:styleId="a1">
    <w:name w:val="ОСНОВНОЕ Знак"/>
    <w:basedOn w:val="DefaultParagraphFont"/>
    <w:link w:val="a0"/>
    <w:uiPriority w:val="99"/>
    <w:locked/>
    <w:rsid w:val="000951E3"/>
    <w:rPr>
      <w:rFonts w:ascii="Times New Roman" w:hAnsi="Times New Roman" w:cs="Times New Roman"/>
      <w:sz w:val="24"/>
      <w:szCs w:val="24"/>
      <w:lang w:eastAsia="ru-RU"/>
    </w:rPr>
  </w:style>
  <w:style w:type="paragraph" w:styleId="ListParagraph">
    <w:name w:val="List Paragraph"/>
    <w:basedOn w:val="Normal"/>
    <w:uiPriority w:val="99"/>
    <w:qFormat/>
    <w:rsid w:val="000951E3"/>
    <w:pPr>
      <w:spacing w:after="0" w:line="360" w:lineRule="auto"/>
      <w:ind w:left="720" w:firstLine="709"/>
      <w:contextualSpacing/>
      <w:jc w:val="both"/>
    </w:pPr>
  </w:style>
  <w:style w:type="paragraph" w:customStyle="1" w:styleId="text">
    <w:name w:val="text"/>
    <w:basedOn w:val="Normal"/>
    <w:uiPriority w:val="99"/>
    <w:rsid w:val="000951E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
    <w:name w:val="СПИСОК"/>
    <w:basedOn w:val="Normal"/>
    <w:link w:val="a2"/>
    <w:uiPriority w:val="99"/>
    <w:rsid w:val="000951E3"/>
    <w:pPr>
      <w:numPr>
        <w:numId w:val="1"/>
      </w:numPr>
      <w:tabs>
        <w:tab w:val="num" w:pos="900"/>
      </w:tabs>
      <w:spacing w:after="0" w:line="240" w:lineRule="auto"/>
      <w:ind w:left="0" w:firstLine="624"/>
      <w:jc w:val="both"/>
    </w:pPr>
    <w:rPr>
      <w:rFonts w:ascii="Times New Roman" w:eastAsia="Times New Roman" w:hAnsi="Times New Roman"/>
      <w:sz w:val="24"/>
      <w:szCs w:val="24"/>
      <w:lang w:eastAsia="ru-RU"/>
    </w:rPr>
  </w:style>
  <w:style w:type="character" w:customStyle="1" w:styleId="a2">
    <w:name w:val="СПИСОК Знак"/>
    <w:basedOn w:val="DefaultParagraphFont"/>
    <w:link w:val="a"/>
    <w:uiPriority w:val="99"/>
    <w:locked/>
    <w:rsid w:val="000951E3"/>
    <w:rPr>
      <w:rFonts w:ascii="Times New Roman" w:hAnsi="Times New Roman" w:cs="Times New Roman"/>
      <w:sz w:val="24"/>
      <w:szCs w:val="24"/>
      <w:lang w:eastAsia="ru-RU"/>
    </w:rPr>
  </w:style>
  <w:style w:type="paragraph" w:styleId="Footer">
    <w:name w:val="footer"/>
    <w:basedOn w:val="Normal"/>
    <w:link w:val="FooterChar"/>
    <w:uiPriority w:val="99"/>
    <w:rsid w:val="000951E3"/>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FooterChar">
    <w:name w:val="Footer Char"/>
    <w:basedOn w:val="DefaultParagraphFont"/>
    <w:link w:val="Footer"/>
    <w:uiPriority w:val="99"/>
    <w:locked/>
    <w:rsid w:val="000951E3"/>
    <w:rPr>
      <w:rFonts w:ascii="Times New Roman" w:hAnsi="Times New Roman" w:cs="Times New Roman"/>
      <w:sz w:val="24"/>
      <w:szCs w:val="24"/>
      <w:lang w:eastAsia="ru-RU"/>
    </w:rPr>
  </w:style>
  <w:style w:type="paragraph" w:customStyle="1" w:styleId="a3">
    <w:name w:val="СПИСОК ЦЦЦ"/>
    <w:basedOn w:val="Normal"/>
    <w:uiPriority w:val="99"/>
    <w:rsid w:val="000951E3"/>
    <w:pPr>
      <w:spacing w:after="0" w:line="240" w:lineRule="auto"/>
    </w:pPr>
    <w:rPr>
      <w:rFonts w:ascii="Times New Roman" w:eastAsia="Times New Roman" w:hAnsi="Times New Roman"/>
      <w:sz w:val="24"/>
      <w:szCs w:val="24"/>
      <w:lang w:eastAsia="ru-RU"/>
    </w:rPr>
  </w:style>
  <w:style w:type="paragraph" w:styleId="BodyTextIndent">
    <w:name w:val="Body Text Indent"/>
    <w:basedOn w:val="Normal"/>
    <w:link w:val="BodyTextIndentChar"/>
    <w:uiPriority w:val="99"/>
    <w:rsid w:val="000951E3"/>
    <w:pPr>
      <w:widowControl w:val="0"/>
      <w:shd w:val="clear" w:color="auto" w:fill="FFFFFF"/>
      <w:autoSpaceDE w:val="0"/>
      <w:autoSpaceDN w:val="0"/>
      <w:adjustRightInd w:val="0"/>
      <w:spacing w:after="0" w:line="235" w:lineRule="exact"/>
      <w:ind w:left="739"/>
    </w:pPr>
    <w:rPr>
      <w:rFonts w:ascii="Times New Roman" w:eastAsia="Times New Roman" w:hAnsi="Times New Roman"/>
      <w:color w:val="000000"/>
      <w:spacing w:val="-1"/>
      <w:sz w:val="28"/>
      <w:szCs w:val="18"/>
      <w:lang w:eastAsia="ru-RU"/>
    </w:rPr>
  </w:style>
  <w:style w:type="character" w:customStyle="1" w:styleId="BodyTextIndentChar">
    <w:name w:val="Body Text Indent Char"/>
    <w:basedOn w:val="DefaultParagraphFont"/>
    <w:link w:val="BodyTextIndent"/>
    <w:uiPriority w:val="99"/>
    <w:locked/>
    <w:rsid w:val="000951E3"/>
    <w:rPr>
      <w:rFonts w:ascii="Times New Roman" w:hAnsi="Times New Roman" w:cs="Times New Roman"/>
      <w:color w:val="000000"/>
      <w:sz w:val="18"/>
      <w:szCs w:val="18"/>
      <w:shd w:val="clear" w:color="auto" w:fill="FFFFFF"/>
      <w:lang w:eastAsia="ru-RU"/>
    </w:rPr>
  </w:style>
  <w:style w:type="paragraph" w:styleId="List3">
    <w:name w:val="List 3"/>
    <w:basedOn w:val="Normal"/>
    <w:uiPriority w:val="99"/>
    <w:rsid w:val="000951E3"/>
    <w:pPr>
      <w:spacing w:after="0" w:line="240" w:lineRule="auto"/>
      <w:ind w:left="849" w:hanging="283"/>
    </w:pPr>
    <w:rPr>
      <w:rFonts w:ascii="Times New Roman" w:eastAsia="Times New Roman" w:hAnsi="Times New Roman"/>
      <w:sz w:val="24"/>
      <w:szCs w:val="24"/>
      <w:lang w:eastAsia="ru-RU"/>
    </w:rPr>
  </w:style>
  <w:style w:type="character" w:customStyle="1" w:styleId="apple-converted-space">
    <w:name w:val="apple-converted-space"/>
    <w:basedOn w:val="DefaultParagraphFont"/>
    <w:uiPriority w:val="99"/>
    <w:rsid w:val="000951E3"/>
    <w:rPr>
      <w:rFonts w:cs="Times New Roman"/>
    </w:rPr>
  </w:style>
  <w:style w:type="paragraph" w:customStyle="1" w:styleId="Pa13">
    <w:name w:val="Pa13"/>
    <w:basedOn w:val="Normal"/>
    <w:next w:val="Normal"/>
    <w:uiPriority w:val="99"/>
    <w:rsid w:val="000951E3"/>
    <w:pPr>
      <w:autoSpaceDE w:val="0"/>
      <w:autoSpaceDN w:val="0"/>
      <w:adjustRightInd w:val="0"/>
      <w:spacing w:after="0" w:line="221" w:lineRule="atLeast"/>
    </w:pPr>
    <w:rPr>
      <w:rFonts w:ascii="Times New Roman" w:hAnsi="Times New Roman"/>
      <w:sz w:val="24"/>
      <w:szCs w:val="24"/>
    </w:rPr>
  </w:style>
  <w:style w:type="paragraph" w:customStyle="1" w:styleId="Default">
    <w:name w:val="Default"/>
    <w:uiPriority w:val="99"/>
    <w:rsid w:val="000951E3"/>
    <w:pPr>
      <w:autoSpaceDE w:val="0"/>
      <w:autoSpaceDN w:val="0"/>
      <w:adjustRightInd w:val="0"/>
    </w:pPr>
    <w:rPr>
      <w:rFonts w:ascii="Times New Roman" w:hAnsi="Times New Roman"/>
      <w:color w:val="000000"/>
      <w:sz w:val="24"/>
      <w:szCs w:val="24"/>
      <w:lang w:eastAsia="en-US"/>
    </w:rPr>
  </w:style>
  <w:style w:type="paragraph" w:styleId="Header">
    <w:name w:val="header"/>
    <w:basedOn w:val="Normal"/>
    <w:link w:val="HeaderChar"/>
    <w:uiPriority w:val="99"/>
    <w:rsid w:val="000951E3"/>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0951E3"/>
    <w:rPr>
      <w:rFonts w:cs="Times New Roman"/>
    </w:rPr>
  </w:style>
  <w:style w:type="character" w:styleId="PageNumber">
    <w:name w:val="page number"/>
    <w:basedOn w:val="DefaultParagraphFont"/>
    <w:uiPriority w:val="99"/>
    <w:rsid w:val="003373D7"/>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anskayaDV@yandex.ru" TargetMode="External"/><Relationship Id="rId13" Type="http://schemas.openxmlformats.org/officeDocument/2006/relationships/hyperlink" Target="http://koet.syktsu.ru/vestnik/" TargetMode="External"/><Relationship Id="rId3" Type="http://schemas.openxmlformats.org/officeDocument/2006/relationships/settings" Target="settings.xml"/><Relationship Id="rId7" Type="http://schemas.openxmlformats.org/officeDocument/2006/relationships/hyperlink" Target="mailto:LanskayaDV@yandex.ru"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www/osp/ru/os/2000/l-2/026/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TotalTime>
  <Pages>23</Pages>
  <Words>5735</Words>
  <Characters>-32766</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Dasha</dc:creator>
  <cp:keywords/>
  <dc:description/>
  <cp:lastModifiedBy>admin</cp:lastModifiedBy>
  <cp:revision>14</cp:revision>
  <cp:lastPrinted>2013-10-02T13:04:00Z</cp:lastPrinted>
  <dcterms:created xsi:type="dcterms:W3CDTF">2013-09-30T19:19:00Z</dcterms:created>
  <dcterms:modified xsi:type="dcterms:W3CDTF">2013-11-14T20:55:00Z</dcterms:modified>
</cp:coreProperties>
</file>