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0"/>
        <w:gridCol w:w="4636"/>
      </w:tblGrid>
      <w:tr w:rsidR="001C1B54" w:rsidTr="003174B0">
        <w:tc>
          <w:tcPr>
            <w:tcW w:w="4650" w:type="dxa"/>
          </w:tcPr>
          <w:p w:rsidR="001C1B54" w:rsidRPr="008452EB" w:rsidRDefault="001C1B54" w:rsidP="00885CBC">
            <w:r w:rsidRPr="003174B0">
              <w:rPr>
                <w:sz w:val="20"/>
                <w:szCs w:val="20"/>
              </w:rPr>
              <w:t>УДК 636.087</w:t>
            </w:r>
          </w:p>
        </w:tc>
        <w:tc>
          <w:tcPr>
            <w:tcW w:w="4636" w:type="dxa"/>
          </w:tcPr>
          <w:p w:rsidR="001C1B54" w:rsidRPr="008452EB" w:rsidRDefault="001C1B54" w:rsidP="00885CBC">
            <w:r w:rsidRPr="003174B0">
              <w:rPr>
                <w:sz w:val="20"/>
                <w:szCs w:val="20"/>
                <w:lang w:val="en-US"/>
              </w:rPr>
              <w:t>UDC</w:t>
            </w:r>
            <w:r w:rsidRPr="003174B0">
              <w:rPr>
                <w:sz w:val="20"/>
                <w:szCs w:val="20"/>
              </w:rPr>
              <w:t xml:space="preserve"> 636.087</w:t>
            </w:r>
          </w:p>
        </w:tc>
      </w:tr>
      <w:tr w:rsidR="001C1B54" w:rsidRPr="003174B0" w:rsidTr="003174B0">
        <w:tc>
          <w:tcPr>
            <w:tcW w:w="4650" w:type="dxa"/>
          </w:tcPr>
          <w:p w:rsidR="001C1B54" w:rsidRPr="003174B0" w:rsidRDefault="001C1B54" w:rsidP="00885CBC">
            <w:pPr>
              <w:rPr>
                <w:sz w:val="20"/>
                <w:szCs w:val="20"/>
              </w:rPr>
            </w:pPr>
          </w:p>
        </w:tc>
        <w:tc>
          <w:tcPr>
            <w:tcW w:w="4636" w:type="dxa"/>
          </w:tcPr>
          <w:p w:rsidR="001C1B54" w:rsidRPr="003174B0" w:rsidRDefault="001C1B54" w:rsidP="00885CBC">
            <w:pPr>
              <w:rPr>
                <w:sz w:val="20"/>
                <w:szCs w:val="20"/>
                <w:highlight w:val="yellow"/>
                <w:lang w:val="en-US"/>
              </w:rPr>
            </w:pPr>
          </w:p>
        </w:tc>
      </w:tr>
      <w:tr w:rsidR="001C1B54" w:rsidRPr="00CB1122" w:rsidTr="003174B0">
        <w:tc>
          <w:tcPr>
            <w:tcW w:w="4650" w:type="dxa"/>
          </w:tcPr>
          <w:p w:rsidR="001C1B54" w:rsidRPr="00CB1122" w:rsidRDefault="001C1B54" w:rsidP="00885CBC">
            <w:pPr>
              <w:rPr>
                <w:b/>
                <w:sz w:val="20"/>
                <w:szCs w:val="20"/>
              </w:rPr>
            </w:pPr>
            <w:r w:rsidRPr="00CB1122">
              <w:rPr>
                <w:b/>
                <w:sz w:val="20"/>
                <w:szCs w:val="20"/>
              </w:rPr>
              <w:t>ВЛИЯНИЕ ЖИРОВЫХ ДОБАВОК НА ПРОДУКТИВНОСТЬ</w:t>
            </w:r>
          </w:p>
        </w:tc>
        <w:tc>
          <w:tcPr>
            <w:tcW w:w="4636" w:type="dxa"/>
          </w:tcPr>
          <w:p w:rsidR="001C1B54" w:rsidRPr="00CB1122" w:rsidRDefault="001C1B54" w:rsidP="00885CBC">
            <w:pPr>
              <w:rPr>
                <w:b/>
                <w:sz w:val="20"/>
                <w:szCs w:val="20"/>
                <w:lang w:val="en-US"/>
              </w:rPr>
            </w:pPr>
            <w:r w:rsidRPr="00CB1122">
              <w:rPr>
                <w:b/>
                <w:sz w:val="20"/>
                <w:szCs w:val="20"/>
                <w:lang w:val="en-US"/>
              </w:rPr>
              <w:t>EFFECT OF FAT ADDITIVE ON THE PRODUCTIVITY</w:t>
            </w:r>
          </w:p>
        </w:tc>
      </w:tr>
      <w:tr w:rsidR="001C1B54" w:rsidRPr="00885CBC" w:rsidTr="003174B0">
        <w:tc>
          <w:tcPr>
            <w:tcW w:w="4650" w:type="dxa"/>
          </w:tcPr>
          <w:p w:rsidR="001C1B54" w:rsidRPr="003174B0" w:rsidRDefault="001C1B54" w:rsidP="00885CBC">
            <w:pPr>
              <w:rPr>
                <w:sz w:val="20"/>
                <w:szCs w:val="20"/>
                <w:highlight w:val="yellow"/>
                <w:lang w:val="en-US"/>
              </w:rPr>
            </w:pPr>
          </w:p>
        </w:tc>
        <w:tc>
          <w:tcPr>
            <w:tcW w:w="4636" w:type="dxa"/>
          </w:tcPr>
          <w:p w:rsidR="001C1B54" w:rsidRPr="003174B0" w:rsidRDefault="001C1B54" w:rsidP="00885CBC">
            <w:pPr>
              <w:rPr>
                <w:sz w:val="20"/>
                <w:szCs w:val="20"/>
                <w:highlight w:val="yellow"/>
                <w:lang w:val="en-US"/>
              </w:rPr>
            </w:pPr>
          </w:p>
        </w:tc>
      </w:tr>
      <w:tr w:rsidR="001C1B54" w:rsidRPr="00AE36A5" w:rsidTr="003174B0">
        <w:tc>
          <w:tcPr>
            <w:tcW w:w="4650" w:type="dxa"/>
          </w:tcPr>
          <w:p w:rsidR="001C1B54" w:rsidRPr="003174B0" w:rsidRDefault="001C1B54" w:rsidP="00885CBC">
            <w:pPr>
              <w:rPr>
                <w:sz w:val="20"/>
                <w:szCs w:val="20"/>
              </w:rPr>
            </w:pPr>
            <w:r w:rsidRPr="003174B0">
              <w:rPr>
                <w:sz w:val="20"/>
                <w:szCs w:val="20"/>
              </w:rPr>
              <w:t>Кононенко Сергей Иванович</w:t>
            </w:r>
          </w:p>
          <w:p w:rsidR="001C1B54" w:rsidRPr="009C61D3" w:rsidRDefault="001C1B54" w:rsidP="00885CBC">
            <w:r w:rsidRPr="003174B0">
              <w:rPr>
                <w:sz w:val="20"/>
                <w:szCs w:val="20"/>
              </w:rPr>
              <w:t>д.</w:t>
            </w:r>
            <w:r>
              <w:rPr>
                <w:sz w:val="20"/>
                <w:szCs w:val="20"/>
              </w:rPr>
              <w:t>с.-х.</w:t>
            </w:r>
            <w:r w:rsidRPr="003174B0">
              <w:rPr>
                <w:sz w:val="20"/>
                <w:szCs w:val="20"/>
              </w:rPr>
              <w:t xml:space="preserve">н. </w:t>
            </w:r>
          </w:p>
        </w:tc>
        <w:tc>
          <w:tcPr>
            <w:tcW w:w="4636" w:type="dxa"/>
          </w:tcPr>
          <w:p w:rsidR="001C1B54" w:rsidRPr="003174B0" w:rsidRDefault="001C1B54" w:rsidP="00885CBC">
            <w:pPr>
              <w:rPr>
                <w:sz w:val="20"/>
                <w:szCs w:val="20"/>
              </w:rPr>
            </w:pPr>
            <w:r w:rsidRPr="003174B0">
              <w:rPr>
                <w:sz w:val="20"/>
                <w:szCs w:val="20"/>
              </w:rPr>
              <w:t>Ко</w:t>
            </w:r>
            <w:r w:rsidRPr="003174B0">
              <w:rPr>
                <w:sz w:val="20"/>
                <w:szCs w:val="20"/>
                <w:lang w:val="en-US"/>
              </w:rPr>
              <w:t>n</w:t>
            </w:r>
            <w:r w:rsidRPr="003174B0">
              <w:rPr>
                <w:sz w:val="20"/>
                <w:szCs w:val="20"/>
              </w:rPr>
              <w:t>о</w:t>
            </w:r>
            <w:r w:rsidRPr="003174B0">
              <w:rPr>
                <w:sz w:val="20"/>
                <w:szCs w:val="20"/>
                <w:lang w:val="en-US"/>
              </w:rPr>
              <w:t>n</w:t>
            </w:r>
            <w:r w:rsidRPr="003174B0">
              <w:rPr>
                <w:sz w:val="20"/>
                <w:szCs w:val="20"/>
              </w:rPr>
              <w:t>е</w:t>
            </w:r>
            <w:r w:rsidRPr="003174B0">
              <w:rPr>
                <w:sz w:val="20"/>
                <w:szCs w:val="20"/>
                <w:lang w:val="en-US"/>
              </w:rPr>
              <w:t>n</w:t>
            </w:r>
            <w:r w:rsidRPr="003174B0">
              <w:rPr>
                <w:sz w:val="20"/>
                <w:szCs w:val="20"/>
              </w:rPr>
              <w:t xml:space="preserve">ко </w:t>
            </w:r>
            <w:r w:rsidRPr="003174B0">
              <w:rPr>
                <w:sz w:val="20"/>
                <w:szCs w:val="20"/>
                <w:lang w:val="en-US"/>
              </w:rPr>
              <w:t>Sergei</w:t>
            </w:r>
            <w:r w:rsidRPr="003174B0">
              <w:rPr>
                <w:sz w:val="20"/>
                <w:szCs w:val="20"/>
              </w:rPr>
              <w:t xml:space="preserve"> </w:t>
            </w:r>
            <w:r w:rsidRPr="003174B0">
              <w:rPr>
                <w:sz w:val="20"/>
                <w:szCs w:val="20"/>
                <w:lang w:val="en-US"/>
              </w:rPr>
              <w:t>Ivanovich</w:t>
            </w:r>
          </w:p>
          <w:p w:rsidR="001C1B54" w:rsidRPr="009C61D3" w:rsidRDefault="001C1B54" w:rsidP="00885CBC">
            <w:r w:rsidRPr="003174B0">
              <w:rPr>
                <w:sz w:val="20"/>
                <w:szCs w:val="20"/>
                <w:lang w:val="en-US"/>
              </w:rPr>
              <w:t>Dr</w:t>
            </w:r>
            <w:r w:rsidRPr="003174B0">
              <w:rPr>
                <w:sz w:val="20"/>
                <w:szCs w:val="20"/>
              </w:rPr>
              <w:t>.</w:t>
            </w:r>
            <w:r>
              <w:rPr>
                <w:sz w:val="20"/>
                <w:szCs w:val="20"/>
                <w:lang w:val="en-US"/>
              </w:rPr>
              <w:t>Sci.</w:t>
            </w:r>
            <w:r w:rsidRPr="003174B0">
              <w:rPr>
                <w:sz w:val="20"/>
                <w:szCs w:val="20"/>
                <w:lang w:val="en-US"/>
              </w:rPr>
              <w:t>Agr</w:t>
            </w:r>
            <w:r w:rsidRPr="003174B0">
              <w:rPr>
                <w:sz w:val="20"/>
                <w:szCs w:val="20"/>
              </w:rPr>
              <w:t>.</w:t>
            </w:r>
          </w:p>
        </w:tc>
      </w:tr>
      <w:tr w:rsidR="001C1B54" w:rsidRPr="00885CBC" w:rsidTr="003174B0">
        <w:tc>
          <w:tcPr>
            <w:tcW w:w="4650" w:type="dxa"/>
            <w:vAlign w:val="center"/>
          </w:tcPr>
          <w:p w:rsidR="001C1B54" w:rsidRPr="009C61D3" w:rsidRDefault="001C1B54" w:rsidP="00885CBC">
            <w:r w:rsidRPr="003174B0">
              <w:rPr>
                <w:i/>
                <w:sz w:val="20"/>
                <w:szCs w:val="20"/>
              </w:rPr>
              <w:t>Кубанский государственный аграрный университет, Краснодар, Россия</w:t>
            </w:r>
          </w:p>
        </w:tc>
        <w:tc>
          <w:tcPr>
            <w:tcW w:w="4636" w:type="dxa"/>
            <w:vAlign w:val="center"/>
          </w:tcPr>
          <w:p w:rsidR="001C1B54" w:rsidRPr="003174B0" w:rsidRDefault="001C1B54" w:rsidP="00885CBC">
            <w:pPr>
              <w:rPr>
                <w:sz w:val="20"/>
                <w:szCs w:val="20"/>
                <w:lang w:val="en-US"/>
              </w:rPr>
            </w:pPr>
            <w:smartTag w:uri="urn:schemas-microsoft-com:office:smarttags" w:element="PlaceName">
              <w:r w:rsidRPr="003174B0">
                <w:rPr>
                  <w:i/>
                  <w:sz w:val="20"/>
                  <w:szCs w:val="20"/>
                  <w:lang w:val="en-US"/>
                </w:rPr>
                <w:t>Kuban</w:t>
              </w:r>
            </w:smartTag>
            <w:r w:rsidRPr="003174B0">
              <w:rPr>
                <w:i/>
                <w:sz w:val="20"/>
                <w:szCs w:val="20"/>
                <w:lang w:val="en-US"/>
              </w:rPr>
              <w:t xml:space="preserve"> </w:t>
            </w:r>
            <w:smartTag w:uri="urn:schemas-microsoft-com:office:smarttags" w:element="PlaceType">
              <w:r w:rsidRPr="003174B0">
                <w:rPr>
                  <w:i/>
                  <w:sz w:val="20"/>
                  <w:szCs w:val="20"/>
                  <w:lang w:val="en-US"/>
                </w:rPr>
                <w:t>State</w:t>
              </w:r>
            </w:smartTag>
            <w:r w:rsidRPr="003174B0">
              <w:rPr>
                <w:i/>
                <w:sz w:val="20"/>
                <w:szCs w:val="20"/>
                <w:lang w:val="en-US"/>
              </w:rPr>
              <w:t xml:space="preserve"> </w:t>
            </w:r>
            <w:smartTag w:uri="urn:schemas-microsoft-com:office:smarttags" w:element="PlaceName">
              <w:r w:rsidRPr="003174B0">
                <w:rPr>
                  <w:i/>
                  <w:sz w:val="20"/>
                  <w:szCs w:val="20"/>
                  <w:lang w:val="en-US"/>
                </w:rPr>
                <w:t>Agrarian</w:t>
              </w:r>
            </w:smartTag>
            <w:r w:rsidRPr="003174B0">
              <w:rPr>
                <w:i/>
                <w:sz w:val="20"/>
                <w:szCs w:val="20"/>
                <w:lang w:val="en-US"/>
              </w:rPr>
              <w:t xml:space="preserve"> </w:t>
            </w:r>
            <w:smartTag w:uri="urn:schemas-microsoft-com:office:smarttags" w:element="PlaceType">
              <w:r w:rsidRPr="003174B0">
                <w:rPr>
                  <w:i/>
                  <w:sz w:val="20"/>
                  <w:szCs w:val="20"/>
                  <w:lang w:val="en-US"/>
                </w:rPr>
                <w:t>University</w:t>
              </w:r>
            </w:smartTag>
            <w:r w:rsidRPr="003174B0">
              <w:rPr>
                <w:i/>
                <w:sz w:val="20"/>
                <w:szCs w:val="20"/>
                <w:lang w:val="en-US"/>
              </w:rPr>
              <w:t xml:space="preserve">, </w:t>
            </w:r>
            <w:smartTag w:uri="urn:schemas-microsoft-com:office:smarttags" w:element="place">
              <w:smartTag w:uri="urn:schemas-microsoft-com:office:smarttags" w:element="City">
                <w:r w:rsidRPr="003174B0">
                  <w:rPr>
                    <w:i/>
                    <w:sz w:val="20"/>
                    <w:szCs w:val="20"/>
                    <w:lang w:val="en-US"/>
                  </w:rPr>
                  <w:t>Krasnodar</w:t>
                </w:r>
              </w:smartTag>
              <w:r w:rsidRPr="003174B0">
                <w:rPr>
                  <w:i/>
                  <w:sz w:val="20"/>
                  <w:szCs w:val="20"/>
                  <w:lang w:val="en-US"/>
                </w:rPr>
                <w:t xml:space="preserve">, </w:t>
              </w:r>
              <w:smartTag w:uri="urn:schemas-microsoft-com:office:smarttags" w:element="country-region">
                <w:r w:rsidRPr="003174B0">
                  <w:rPr>
                    <w:i/>
                    <w:sz w:val="20"/>
                    <w:szCs w:val="20"/>
                    <w:lang w:val="en-US"/>
                  </w:rPr>
                  <w:t>Russia</w:t>
                </w:r>
              </w:smartTag>
            </w:smartTag>
          </w:p>
          <w:p w:rsidR="001C1B54" w:rsidRPr="003174B0" w:rsidRDefault="001C1B54" w:rsidP="00885CBC">
            <w:pPr>
              <w:rPr>
                <w:lang w:val="en-US"/>
              </w:rPr>
            </w:pPr>
          </w:p>
        </w:tc>
      </w:tr>
      <w:tr w:rsidR="001C1B54" w:rsidRPr="00885CBC" w:rsidTr="003174B0">
        <w:tc>
          <w:tcPr>
            <w:tcW w:w="4650" w:type="dxa"/>
          </w:tcPr>
          <w:p w:rsidR="001C1B54" w:rsidRPr="003174B0" w:rsidRDefault="001C1B54" w:rsidP="00885CBC">
            <w:pPr>
              <w:rPr>
                <w:sz w:val="20"/>
                <w:szCs w:val="20"/>
                <w:highlight w:val="yellow"/>
                <w:lang w:val="en-US"/>
              </w:rPr>
            </w:pPr>
          </w:p>
        </w:tc>
        <w:tc>
          <w:tcPr>
            <w:tcW w:w="4636" w:type="dxa"/>
          </w:tcPr>
          <w:p w:rsidR="001C1B54" w:rsidRPr="003174B0" w:rsidRDefault="001C1B54" w:rsidP="00885CBC">
            <w:pPr>
              <w:rPr>
                <w:sz w:val="20"/>
                <w:szCs w:val="20"/>
                <w:highlight w:val="yellow"/>
                <w:lang w:val="en-US"/>
              </w:rPr>
            </w:pPr>
          </w:p>
        </w:tc>
      </w:tr>
      <w:tr w:rsidR="001C1B54" w:rsidRPr="00885CBC" w:rsidTr="003174B0">
        <w:tc>
          <w:tcPr>
            <w:tcW w:w="4650" w:type="dxa"/>
          </w:tcPr>
          <w:p w:rsidR="001C1B54" w:rsidRPr="00CB1122" w:rsidRDefault="001C1B54" w:rsidP="00885CBC">
            <w:pPr>
              <w:rPr>
                <w:sz w:val="20"/>
                <w:szCs w:val="20"/>
              </w:rPr>
            </w:pPr>
            <w:r w:rsidRPr="003174B0">
              <w:rPr>
                <w:sz w:val="20"/>
                <w:szCs w:val="20"/>
              </w:rPr>
              <w:t>Автором изучена эффективность рациона с применением кизельгура. Введение в состав комбикорма для цыплят-бройлеров кизельгура способствует увеличению живой массы на 4,8 % и среднесуточных приростов на 5,0 %</w:t>
            </w:r>
          </w:p>
        </w:tc>
        <w:tc>
          <w:tcPr>
            <w:tcW w:w="4636" w:type="dxa"/>
          </w:tcPr>
          <w:p w:rsidR="001C1B54" w:rsidRPr="003174B0" w:rsidRDefault="001C1B54" w:rsidP="00885CBC">
            <w:pPr>
              <w:rPr>
                <w:sz w:val="20"/>
                <w:szCs w:val="20"/>
                <w:lang w:val="en-US"/>
              </w:rPr>
            </w:pPr>
            <w:r>
              <w:rPr>
                <w:sz w:val="20"/>
                <w:szCs w:val="20"/>
                <w:lang w:val="en-US"/>
              </w:rPr>
              <w:t>The a</w:t>
            </w:r>
            <w:r w:rsidRPr="003174B0">
              <w:rPr>
                <w:sz w:val="20"/>
                <w:szCs w:val="20"/>
                <w:lang w:val="en-US"/>
              </w:rPr>
              <w:t xml:space="preserve">uthor </w:t>
            </w:r>
            <w:r>
              <w:rPr>
                <w:sz w:val="20"/>
                <w:szCs w:val="20"/>
                <w:lang w:val="en-US"/>
              </w:rPr>
              <w:t xml:space="preserve">has </w:t>
            </w:r>
            <w:r w:rsidRPr="003174B0">
              <w:rPr>
                <w:sz w:val="20"/>
                <w:szCs w:val="20"/>
                <w:lang w:val="en-US"/>
              </w:rPr>
              <w:t>studied the efficiency of diets with kiselgura.  Introduction of the kiselgura into the mixed fodder for chicken-broilers favors increas</w:t>
            </w:r>
            <w:r>
              <w:rPr>
                <w:sz w:val="20"/>
                <w:szCs w:val="20"/>
                <w:lang w:val="en-US"/>
              </w:rPr>
              <w:t>ing</w:t>
            </w:r>
            <w:r w:rsidRPr="003174B0">
              <w:rPr>
                <w:sz w:val="20"/>
                <w:szCs w:val="20"/>
                <w:lang w:val="en-US"/>
              </w:rPr>
              <w:t xml:space="preserve"> of live weight by 4.8 %  and average daily weight gain by 5.0 % </w:t>
            </w:r>
          </w:p>
          <w:p w:rsidR="001C1B54" w:rsidRPr="003174B0" w:rsidRDefault="001C1B54" w:rsidP="00885CBC">
            <w:pPr>
              <w:rPr>
                <w:sz w:val="20"/>
                <w:szCs w:val="20"/>
                <w:lang w:val="en-US"/>
              </w:rPr>
            </w:pPr>
          </w:p>
        </w:tc>
      </w:tr>
      <w:tr w:rsidR="001C1B54" w:rsidRPr="00885CBC" w:rsidTr="003174B0">
        <w:tc>
          <w:tcPr>
            <w:tcW w:w="4650" w:type="dxa"/>
          </w:tcPr>
          <w:p w:rsidR="001C1B54" w:rsidRPr="003174B0" w:rsidRDefault="001C1B54" w:rsidP="00885CBC">
            <w:pPr>
              <w:rPr>
                <w:sz w:val="20"/>
                <w:szCs w:val="20"/>
                <w:highlight w:val="yellow"/>
                <w:lang w:val="en-US"/>
              </w:rPr>
            </w:pPr>
          </w:p>
        </w:tc>
        <w:tc>
          <w:tcPr>
            <w:tcW w:w="4636" w:type="dxa"/>
          </w:tcPr>
          <w:p w:rsidR="001C1B54" w:rsidRPr="003174B0" w:rsidRDefault="001C1B54" w:rsidP="00885CBC">
            <w:pPr>
              <w:rPr>
                <w:sz w:val="20"/>
                <w:szCs w:val="20"/>
                <w:highlight w:val="yellow"/>
                <w:lang w:val="en-US"/>
              </w:rPr>
            </w:pPr>
          </w:p>
        </w:tc>
      </w:tr>
      <w:tr w:rsidR="001C1B54" w:rsidRPr="00885CBC" w:rsidTr="003174B0">
        <w:tc>
          <w:tcPr>
            <w:tcW w:w="4650" w:type="dxa"/>
          </w:tcPr>
          <w:p w:rsidR="001C1B54" w:rsidRPr="003174B0" w:rsidRDefault="001C1B54" w:rsidP="00885CBC">
            <w:pPr>
              <w:rPr>
                <w:highlight w:val="yellow"/>
              </w:rPr>
            </w:pPr>
            <w:r w:rsidRPr="003174B0">
              <w:rPr>
                <w:sz w:val="20"/>
                <w:szCs w:val="20"/>
              </w:rPr>
              <w:t>Ключевые слова: ЦЫПЛЯТА-БРОЙЛЕРЫ, ПИТАНИЕ КОМБИКОРМ, ПРОДУКТИВНОСТЬ, ФИЛЬТРАЦИОННЫЕ ОСТАТКИ ЖИРА, КИЗЕЛЬГУР, ПРИРОСТ, ЖИВАЯ МАССА,   ЗАТРАТЫ КОРМА</w:t>
            </w:r>
          </w:p>
        </w:tc>
        <w:tc>
          <w:tcPr>
            <w:tcW w:w="4636" w:type="dxa"/>
          </w:tcPr>
          <w:p w:rsidR="001C1B54" w:rsidRPr="003174B0" w:rsidRDefault="001C1B54" w:rsidP="00885CBC">
            <w:pPr>
              <w:rPr>
                <w:sz w:val="20"/>
                <w:szCs w:val="20"/>
                <w:highlight w:val="yellow"/>
                <w:lang w:val="en-US"/>
              </w:rPr>
            </w:pPr>
            <w:r w:rsidRPr="003174B0">
              <w:rPr>
                <w:sz w:val="20"/>
                <w:szCs w:val="20"/>
                <w:lang w:val="en-US"/>
              </w:rPr>
              <w:t>Keywords: CHICKENS-BROILERS, NUTRITION, COMPOUND FEED, PRODUCTIVITY, OIL FILTRATION RESIDUE, KISELGUR, WEIGHT GAIN, LIVE WEIGHT, FEED CONVERSION RATIO</w:t>
            </w:r>
          </w:p>
        </w:tc>
      </w:tr>
    </w:tbl>
    <w:p w:rsidR="001C1B54" w:rsidRPr="00E03D16" w:rsidRDefault="001C1B54" w:rsidP="00262E24">
      <w:pPr>
        <w:ind w:firstLine="709"/>
        <w:jc w:val="both"/>
        <w:rPr>
          <w:sz w:val="28"/>
          <w:szCs w:val="28"/>
          <w:lang w:val="en-US"/>
        </w:rPr>
      </w:pPr>
    </w:p>
    <w:p w:rsidR="001C1B54" w:rsidRDefault="001C1B54" w:rsidP="00BF7C0D">
      <w:pPr>
        <w:spacing w:line="360" w:lineRule="auto"/>
        <w:ind w:firstLine="709"/>
        <w:jc w:val="both"/>
        <w:rPr>
          <w:sz w:val="28"/>
          <w:szCs w:val="28"/>
        </w:rPr>
      </w:pPr>
      <w:r w:rsidRPr="0006287D">
        <w:rPr>
          <w:sz w:val="28"/>
          <w:szCs w:val="28"/>
        </w:rPr>
        <w:t>Проблема интенсификации производства продукции птицеводства в настоящее время в России, как и во многих странах мира, является одной из актуальнейших, поскольку непосредственно связана с качеством питания человека. Кроме того, именно эта отрасль животноводства способна в кратчайшие сроки обеспечить потребительский рынок недорогим диетическим мясом</w:t>
      </w:r>
      <w:r w:rsidRPr="009301C5">
        <w:rPr>
          <w:sz w:val="28"/>
          <w:szCs w:val="28"/>
        </w:rPr>
        <w:t xml:space="preserve"> [7]</w:t>
      </w:r>
      <w:r>
        <w:rPr>
          <w:sz w:val="28"/>
          <w:szCs w:val="28"/>
        </w:rPr>
        <w:t>.</w:t>
      </w:r>
      <w:r w:rsidRPr="0006287D">
        <w:rPr>
          <w:sz w:val="28"/>
          <w:szCs w:val="28"/>
        </w:rPr>
        <w:t xml:space="preserve"> </w:t>
      </w:r>
    </w:p>
    <w:p w:rsidR="001C1B54" w:rsidRPr="009A02C7" w:rsidRDefault="001C1B54" w:rsidP="00BF7C0D">
      <w:pPr>
        <w:spacing w:line="360" w:lineRule="auto"/>
        <w:ind w:firstLine="709"/>
        <w:jc w:val="both"/>
        <w:rPr>
          <w:sz w:val="28"/>
          <w:szCs w:val="28"/>
        </w:rPr>
      </w:pPr>
      <w:r w:rsidRPr="009A02C7">
        <w:rPr>
          <w:sz w:val="28"/>
          <w:szCs w:val="28"/>
        </w:rPr>
        <w:t>Высокие темпы мирового производства мяса птицы во многом связаны с последними достижениями в области генетики, селекции, кормления, технологии содержания и ветеринарной защиты. Современные кроссы обладают громадным генетическим потенциалом для роста и эффективной конверсии корма [</w:t>
      </w:r>
      <w:r w:rsidRPr="009301C5">
        <w:rPr>
          <w:sz w:val="28"/>
          <w:szCs w:val="28"/>
        </w:rPr>
        <w:t>22</w:t>
      </w:r>
      <w:r w:rsidRPr="009A02C7">
        <w:rPr>
          <w:sz w:val="28"/>
          <w:szCs w:val="28"/>
        </w:rPr>
        <w:t>].</w:t>
      </w:r>
    </w:p>
    <w:p w:rsidR="001C1B54" w:rsidRPr="009A02C7" w:rsidRDefault="001C1B54" w:rsidP="006B10D6">
      <w:pPr>
        <w:spacing w:line="360" w:lineRule="auto"/>
        <w:ind w:firstLine="709"/>
        <w:jc w:val="both"/>
        <w:rPr>
          <w:sz w:val="28"/>
          <w:szCs w:val="28"/>
        </w:rPr>
      </w:pPr>
      <w:r w:rsidRPr="009A02C7">
        <w:rPr>
          <w:sz w:val="28"/>
          <w:szCs w:val="28"/>
        </w:rPr>
        <w:t>В птицеводстве самая высокая отдача на единицу затраченных ресурсов, в том числе кормов (в 2-3 раза ниже, чем в свиноводстве и в скотоводстве), благо</w:t>
      </w:r>
      <w:r w:rsidRPr="009A02C7">
        <w:rPr>
          <w:sz w:val="28"/>
          <w:szCs w:val="28"/>
        </w:rPr>
        <w:softHyphen/>
        <w:t>даря чему эта отрасль развивается уверенно и эффективно. Продукция птицеводства существенно дешевле, чем свинина и говядина, что очень важно при низкой покупательной способности населения [</w:t>
      </w:r>
      <w:r w:rsidRPr="009301C5">
        <w:rPr>
          <w:sz w:val="28"/>
          <w:szCs w:val="28"/>
        </w:rPr>
        <w:t>16</w:t>
      </w:r>
      <w:r w:rsidRPr="009A02C7">
        <w:rPr>
          <w:sz w:val="28"/>
          <w:szCs w:val="28"/>
        </w:rPr>
        <w:t xml:space="preserve">]. </w:t>
      </w:r>
    </w:p>
    <w:p w:rsidR="001C1B54" w:rsidRPr="009A02C7" w:rsidRDefault="001C1B54" w:rsidP="006B10D6">
      <w:pPr>
        <w:spacing w:line="360" w:lineRule="auto"/>
        <w:ind w:firstLine="709"/>
        <w:jc w:val="both"/>
        <w:rPr>
          <w:sz w:val="28"/>
          <w:szCs w:val="28"/>
        </w:rPr>
      </w:pPr>
      <w:r w:rsidRPr="009A02C7">
        <w:rPr>
          <w:sz w:val="28"/>
          <w:szCs w:val="28"/>
        </w:rPr>
        <w:t>Основным способом повышения прибыли птицеводческих предприятий является сокращение затрат на производство без снижения продуктивности птицы. А поскольку 70% затрат в птицеводстве приходятся на корма, сокращение именно этой статьи расходов наиболее важно. Замена дорогостоящих компонентов на более дешёвые - оптимальный метод снижения стоимости комбикорма [</w:t>
      </w:r>
      <w:r w:rsidRPr="009301C5">
        <w:rPr>
          <w:sz w:val="28"/>
          <w:szCs w:val="28"/>
        </w:rPr>
        <w:t>5, 28</w:t>
      </w:r>
      <w:r w:rsidRPr="009A02C7">
        <w:rPr>
          <w:sz w:val="28"/>
          <w:szCs w:val="28"/>
        </w:rPr>
        <w:t>].</w:t>
      </w:r>
    </w:p>
    <w:p w:rsidR="001C1B54" w:rsidRDefault="001C1B54" w:rsidP="00603021">
      <w:pPr>
        <w:spacing w:line="360" w:lineRule="auto"/>
        <w:ind w:firstLine="709"/>
        <w:jc w:val="both"/>
        <w:rPr>
          <w:sz w:val="28"/>
          <w:szCs w:val="28"/>
        </w:rPr>
      </w:pPr>
      <w:r w:rsidRPr="00214D2A">
        <w:rPr>
          <w:sz w:val="28"/>
          <w:szCs w:val="28"/>
        </w:rPr>
        <w:t>В настоящее время</w:t>
      </w:r>
      <w:r>
        <w:rPr>
          <w:sz w:val="28"/>
          <w:szCs w:val="28"/>
        </w:rPr>
        <w:t>,</w:t>
      </w:r>
      <w:r w:rsidRPr="00214D2A">
        <w:rPr>
          <w:sz w:val="28"/>
          <w:szCs w:val="28"/>
        </w:rPr>
        <w:t xml:space="preserve"> относительно </w:t>
      </w:r>
      <w:r>
        <w:rPr>
          <w:sz w:val="28"/>
          <w:szCs w:val="28"/>
        </w:rPr>
        <w:t>недорогими</w:t>
      </w:r>
      <w:r w:rsidRPr="00214D2A">
        <w:rPr>
          <w:sz w:val="28"/>
          <w:szCs w:val="28"/>
        </w:rPr>
        <w:t xml:space="preserve"> кормами, которые</w:t>
      </w:r>
      <w:r>
        <w:rPr>
          <w:sz w:val="28"/>
          <w:szCs w:val="28"/>
        </w:rPr>
        <w:t>,</w:t>
      </w:r>
      <w:r w:rsidRPr="00214D2A">
        <w:rPr>
          <w:sz w:val="28"/>
          <w:szCs w:val="28"/>
        </w:rPr>
        <w:t xml:space="preserve"> в целом</w:t>
      </w:r>
      <w:r>
        <w:rPr>
          <w:sz w:val="28"/>
          <w:szCs w:val="28"/>
        </w:rPr>
        <w:t>,</w:t>
      </w:r>
      <w:r w:rsidRPr="00214D2A">
        <w:rPr>
          <w:sz w:val="28"/>
          <w:szCs w:val="28"/>
        </w:rPr>
        <w:t xml:space="preserve"> повышают эффективность отрасли, являются местные нетрадиционные сырьевые компоненты: тритикале, сорго, горох,  </w:t>
      </w:r>
      <w:r>
        <w:rPr>
          <w:sz w:val="28"/>
          <w:szCs w:val="28"/>
        </w:rPr>
        <w:t xml:space="preserve">соя, </w:t>
      </w:r>
      <w:r w:rsidRPr="00214D2A">
        <w:rPr>
          <w:sz w:val="28"/>
          <w:szCs w:val="28"/>
        </w:rPr>
        <w:t xml:space="preserve">рапс, отруби и т. д. Включение их в </w:t>
      </w:r>
      <w:r>
        <w:rPr>
          <w:sz w:val="28"/>
          <w:szCs w:val="28"/>
        </w:rPr>
        <w:t>комбикорма</w:t>
      </w:r>
      <w:r w:rsidRPr="00214D2A">
        <w:rPr>
          <w:sz w:val="28"/>
          <w:szCs w:val="28"/>
        </w:rPr>
        <w:t xml:space="preserve"> позволяет значительно снизить стоимость </w:t>
      </w:r>
      <w:r>
        <w:rPr>
          <w:sz w:val="28"/>
          <w:szCs w:val="28"/>
        </w:rPr>
        <w:t>рациона</w:t>
      </w:r>
      <w:r w:rsidRPr="00214D2A">
        <w:rPr>
          <w:sz w:val="28"/>
          <w:szCs w:val="28"/>
        </w:rPr>
        <w:t xml:space="preserve"> [</w:t>
      </w:r>
      <w:r w:rsidRPr="009301C5">
        <w:rPr>
          <w:sz w:val="28"/>
          <w:szCs w:val="28"/>
        </w:rPr>
        <w:t>3, 8, 14, 20</w:t>
      </w:r>
      <w:r w:rsidRPr="00214D2A">
        <w:rPr>
          <w:sz w:val="28"/>
          <w:szCs w:val="28"/>
        </w:rPr>
        <w:t>]. Однако большинство дешёвых кормов имеет основной недостаток - повышенное содержание антипитательных веществ: некрахмалистых полисахаридов, в том числе клетчатки и лигнинов, а также фитатов, глюкозидов и других, затрудняющих пищеварение птицы и усвоение её организмом питательных веществ корма [</w:t>
      </w:r>
      <w:r w:rsidRPr="009301C5">
        <w:rPr>
          <w:sz w:val="28"/>
          <w:szCs w:val="28"/>
        </w:rPr>
        <w:t>10, 15, 17</w:t>
      </w:r>
      <w:r w:rsidRPr="00214D2A">
        <w:rPr>
          <w:sz w:val="28"/>
          <w:szCs w:val="28"/>
        </w:rPr>
        <w:t>]. Усвояемость обменной энергии корма зависит от различных факторов, в том числе от содержания некрахмальных полисахаридов (НПС) [</w:t>
      </w:r>
      <w:r w:rsidRPr="009301C5">
        <w:rPr>
          <w:sz w:val="28"/>
          <w:szCs w:val="28"/>
        </w:rPr>
        <w:t>18,21</w:t>
      </w:r>
      <w:r w:rsidRPr="00214D2A">
        <w:rPr>
          <w:sz w:val="28"/>
          <w:szCs w:val="28"/>
        </w:rPr>
        <w:t>]. Как известно, НПС негативно сказываются на усвояемости жира, белков, аминокислот, замедляют перенос химуса в желудочно-кишечный тракт, приводят к снижению поедаемости корма, скорости роста, эффективности конверсии питательных веществ и образованию липкого помёта, ухудшают качество подстилки и микроклимата в птичнике. Ферментные препараты, в состав которых в основном входят ксиланазная, целлюлазная, β-глюканазная и другие активности, позволяют избежать негативного влияния НПС [</w:t>
      </w:r>
      <w:r w:rsidRPr="009054C2">
        <w:rPr>
          <w:sz w:val="28"/>
          <w:szCs w:val="28"/>
        </w:rPr>
        <w:t>25, 47</w:t>
      </w:r>
      <w:r w:rsidRPr="00214D2A">
        <w:rPr>
          <w:sz w:val="28"/>
          <w:szCs w:val="28"/>
        </w:rPr>
        <w:t>].</w:t>
      </w:r>
      <w:r>
        <w:rPr>
          <w:sz w:val="28"/>
          <w:szCs w:val="28"/>
        </w:rPr>
        <w:t xml:space="preserve"> </w:t>
      </w:r>
    </w:p>
    <w:p w:rsidR="001C1B54" w:rsidRPr="00142593" w:rsidRDefault="001C1B54" w:rsidP="00142593">
      <w:pPr>
        <w:spacing w:line="360" w:lineRule="auto"/>
        <w:ind w:firstLine="709"/>
        <w:jc w:val="both"/>
        <w:rPr>
          <w:sz w:val="28"/>
          <w:szCs w:val="28"/>
        </w:rPr>
      </w:pPr>
      <w:r w:rsidRPr="00214D2A">
        <w:rPr>
          <w:sz w:val="28"/>
          <w:szCs w:val="28"/>
        </w:rPr>
        <w:t>Проблемы рационального использования полнорационных комбикормов, повышения биологической ценности рационов из обычных кормов, рационального применения биологически активных веществ – регуляторов или биостимуляторов обмена веществ и роста молодняка: протеина, аминокислот, витаминов, минеральных элементов, пробиотиков  и ферментных препаратов, являются приоритетными направлениями исследований интенсификации выращивания бройлеров, создания эффективных технологий бройлерного производства, разработке региональных систем кормления, направленных на повышение темпов роста и экономное расходование питательных веществ кормов [</w:t>
      </w:r>
      <w:r w:rsidRPr="009054C2">
        <w:rPr>
          <w:sz w:val="28"/>
          <w:szCs w:val="28"/>
        </w:rPr>
        <w:t>19, 31</w:t>
      </w:r>
      <w:r w:rsidRPr="00214D2A">
        <w:rPr>
          <w:sz w:val="28"/>
          <w:szCs w:val="28"/>
        </w:rPr>
        <w:t>].</w:t>
      </w:r>
      <w:r w:rsidRPr="00142593">
        <w:rPr>
          <w:sz w:val="28"/>
          <w:szCs w:val="28"/>
        </w:rPr>
        <w:t xml:space="preserve"> </w:t>
      </w:r>
    </w:p>
    <w:p w:rsidR="001C1B54" w:rsidRPr="00060FA1" w:rsidRDefault="001C1B54" w:rsidP="00060FA1">
      <w:pPr>
        <w:spacing w:line="360" w:lineRule="auto"/>
        <w:ind w:firstLine="709"/>
        <w:jc w:val="both"/>
        <w:rPr>
          <w:sz w:val="28"/>
          <w:szCs w:val="28"/>
        </w:rPr>
      </w:pPr>
      <w:r w:rsidRPr="009A02C7">
        <w:rPr>
          <w:sz w:val="28"/>
          <w:szCs w:val="28"/>
        </w:rPr>
        <w:t>Исследованиями ученых установлено, что примерно около одной трети органических веществ, поступающих с кормом, обычно не усваивается организмом животных. Следовательно, одной из важнейших задач отечественного птицеводства является снижение потерь путем повышения переваримости корма и лучшего использования переваренных питательных веществ. Среди наиболее эффективных способов разреше</w:t>
      </w:r>
      <w:r w:rsidRPr="009A02C7">
        <w:rPr>
          <w:sz w:val="28"/>
          <w:szCs w:val="28"/>
        </w:rPr>
        <w:softHyphen/>
        <w:t>ния этой задачи - добавление экзогенных ферментов в корм перед скармливанием его животным [</w:t>
      </w:r>
      <w:r w:rsidRPr="009054C2">
        <w:rPr>
          <w:sz w:val="28"/>
          <w:szCs w:val="28"/>
        </w:rPr>
        <w:t>11, 24, 46</w:t>
      </w:r>
      <w:r w:rsidRPr="009A02C7">
        <w:rPr>
          <w:sz w:val="28"/>
          <w:szCs w:val="28"/>
        </w:rPr>
        <w:t>].</w:t>
      </w:r>
    </w:p>
    <w:p w:rsidR="001C1B54" w:rsidRPr="00214D2A" w:rsidRDefault="001C1B54" w:rsidP="00603021">
      <w:pPr>
        <w:spacing w:line="360" w:lineRule="auto"/>
        <w:ind w:firstLine="709"/>
        <w:jc w:val="both"/>
        <w:rPr>
          <w:sz w:val="28"/>
          <w:szCs w:val="28"/>
        </w:rPr>
      </w:pPr>
      <w:r w:rsidRPr="00214D2A">
        <w:rPr>
          <w:sz w:val="28"/>
          <w:szCs w:val="28"/>
        </w:rPr>
        <w:t xml:space="preserve">Решить проблему низкой эффективности использования комбикормов с повышенным вводом нетрадиционных компонентов возможно с помощью применения высокоэффективных </w:t>
      </w:r>
      <w:r>
        <w:rPr>
          <w:sz w:val="28"/>
          <w:szCs w:val="28"/>
        </w:rPr>
        <w:t xml:space="preserve">липидных добавок и </w:t>
      </w:r>
      <w:r w:rsidRPr="00214D2A">
        <w:rPr>
          <w:sz w:val="28"/>
          <w:szCs w:val="28"/>
        </w:rPr>
        <w:t>экзогенных ферментов [</w:t>
      </w:r>
      <w:r w:rsidRPr="009054C2">
        <w:rPr>
          <w:sz w:val="28"/>
          <w:szCs w:val="28"/>
        </w:rPr>
        <w:t>27, 33</w:t>
      </w:r>
      <w:r w:rsidRPr="00214D2A">
        <w:rPr>
          <w:sz w:val="28"/>
          <w:szCs w:val="28"/>
        </w:rPr>
        <w:t>].</w:t>
      </w:r>
    </w:p>
    <w:p w:rsidR="001C1B54" w:rsidRPr="00472BEA" w:rsidRDefault="001C1B54" w:rsidP="00472BEA">
      <w:pPr>
        <w:spacing w:line="360" w:lineRule="auto"/>
        <w:ind w:firstLine="709"/>
        <w:jc w:val="both"/>
        <w:rPr>
          <w:sz w:val="28"/>
          <w:szCs w:val="28"/>
        </w:rPr>
      </w:pPr>
      <w:r w:rsidRPr="000E7F27">
        <w:rPr>
          <w:sz w:val="28"/>
          <w:szCs w:val="28"/>
        </w:rPr>
        <w:t>В текущий момент кормовая база Российского птицеводства существенно отличается от системы кормления других стран по наличию кукурузы, сорго и соевых продуктов, а также по общему качеству и гранулометрическому составу кормов. Это способствует использованию различных биологически активных добавок, повышающие эффективность использования питательных веществ рационов при выращивании бройлеров. Для этой цели широко применяют пробиотики, пребиотики и прочие кормовые добавки, повышающие иммунитет и переваримость основных питательных веществ [</w:t>
      </w:r>
      <w:r w:rsidRPr="00A90929">
        <w:rPr>
          <w:sz w:val="28"/>
          <w:szCs w:val="28"/>
        </w:rPr>
        <w:t>23, 26, 45</w:t>
      </w:r>
      <w:r w:rsidRPr="000E7F27">
        <w:rPr>
          <w:sz w:val="28"/>
          <w:szCs w:val="28"/>
        </w:rPr>
        <w:t>].</w:t>
      </w:r>
    </w:p>
    <w:p w:rsidR="001C1B54" w:rsidRPr="0006287D" w:rsidRDefault="001C1B54" w:rsidP="00BC7D2A">
      <w:pPr>
        <w:pStyle w:val="NormalWeb"/>
        <w:spacing w:before="0" w:beforeAutospacing="0" w:after="0" w:afterAutospacing="0" w:line="360" w:lineRule="auto"/>
        <w:ind w:firstLine="709"/>
        <w:jc w:val="both"/>
        <w:rPr>
          <w:sz w:val="28"/>
          <w:szCs w:val="28"/>
        </w:rPr>
      </w:pPr>
      <w:r w:rsidRPr="0006287D">
        <w:rPr>
          <w:sz w:val="28"/>
          <w:szCs w:val="28"/>
        </w:rPr>
        <w:t>В последние годы значительно возрос объем информации о путях метаболизма жиров, а также о зависимости жирно-кислотного состава тканей организма от алиментарного фактора. Характер биологического действия жира корма зависит от многочисленных структурных особенностей, содержащихся в нем жирных кислот, которые в свою очередь определяют пути обмена липидов в животном организме. Все это поставило вопрос и стало предметом обсуждения представлений о соответствии жирно-кислотного состава корма и получаемых продуктов птицеводства. Под понятием сбалансированности жирно-кислотного состава рациона стали понимать степень соответствия содержащихся в нем жирных кислот метаболическим потребностям организма</w:t>
      </w:r>
      <w:r>
        <w:rPr>
          <w:sz w:val="28"/>
          <w:szCs w:val="28"/>
        </w:rPr>
        <w:t xml:space="preserve"> [4</w:t>
      </w:r>
      <w:r w:rsidRPr="00E26A5B">
        <w:rPr>
          <w:sz w:val="28"/>
          <w:szCs w:val="28"/>
        </w:rPr>
        <w:t>]</w:t>
      </w:r>
      <w:r w:rsidRPr="0006287D">
        <w:rPr>
          <w:sz w:val="28"/>
          <w:szCs w:val="28"/>
        </w:rPr>
        <w:t>.</w:t>
      </w:r>
    </w:p>
    <w:p w:rsidR="001C1B54" w:rsidRPr="00E46DFA" w:rsidRDefault="001C1B54" w:rsidP="00D70B3C">
      <w:pPr>
        <w:spacing w:line="360" w:lineRule="auto"/>
        <w:ind w:firstLine="709"/>
        <w:jc w:val="both"/>
        <w:rPr>
          <w:sz w:val="28"/>
          <w:szCs w:val="28"/>
        </w:rPr>
      </w:pPr>
      <w:r w:rsidRPr="00E46DFA">
        <w:rPr>
          <w:sz w:val="28"/>
          <w:szCs w:val="28"/>
        </w:rPr>
        <w:t>Наукой и практикой доказано, что дефицитность используемых рационов по энергии при сбалансированности их по всем остальным элементам питания (полноценный протеин, макро- и микроэлементы, витамины) ведет к снижению продуктивности животных и птицы. Веществами, обладающими максимальной энергетической ценностью, являются липиды (жиры) - вещества животного и растительного происхождения. Липиды не растворимы в воде и выполняют важные функции в организме животных и птиц. Они играют решающую роль регуляторов обмена веществ, депонируют энергию, выполняют защитную функцию организма, являются растворителями и переносчиками витаминов, гормонов, а также являются составной частью нервной ткани. Хотя многие липиды могут синтезироваться в организме из углеводов и белков при затратах большого количества энергии, однако для организма животного незаменимыми являются линолевая и линоленовая жирные кислоты которые должны поступать с кормом в обязательном порядке так как в организме они не синтезируются. По энергетической ценности жиры более чем в два раза превосходят углеводы и белки</w:t>
      </w:r>
      <w:r>
        <w:rPr>
          <w:sz w:val="28"/>
          <w:szCs w:val="28"/>
        </w:rPr>
        <w:t xml:space="preserve"> </w:t>
      </w:r>
      <w:r w:rsidRPr="00A90929">
        <w:rPr>
          <w:sz w:val="28"/>
          <w:szCs w:val="28"/>
        </w:rPr>
        <w:t>[1]</w:t>
      </w:r>
      <w:r>
        <w:rPr>
          <w:sz w:val="28"/>
          <w:szCs w:val="28"/>
        </w:rPr>
        <w:t>.</w:t>
      </w:r>
    </w:p>
    <w:p w:rsidR="001C1B54" w:rsidRPr="0006287D" w:rsidRDefault="001C1B54" w:rsidP="00B01EB3">
      <w:pPr>
        <w:pStyle w:val="NormalWeb"/>
        <w:spacing w:before="0" w:beforeAutospacing="0" w:after="0" w:afterAutospacing="0" w:line="360" w:lineRule="auto"/>
        <w:ind w:firstLine="709"/>
        <w:jc w:val="both"/>
        <w:rPr>
          <w:sz w:val="28"/>
          <w:szCs w:val="28"/>
        </w:rPr>
      </w:pPr>
      <w:r w:rsidRPr="0006287D">
        <w:rPr>
          <w:sz w:val="28"/>
          <w:szCs w:val="28"/>
        </w:rPr>
        <w:t>Жиры, как растительного, так и животного происхождения стали основным ингредиентом рационов птицы. Они выполняют целый ряд важнейших функций в организме, являясь структурным и резервным материалом. Рационы и комбикорма, обогащенные жирами эффективны в биологическом и экономическом отношении. Их применение в составе рационов птиц позволяет значительно повысить интенсивность роста, снизить затраты кормов на единицу продукции и, что не менее важно для потребителя, повысить качество получаемой продукции</w:t>
      </w:r>
      <w:r>
        <w:rPr>
          <w:sz w:val="28"/>
          <w:szCs w:val="28"/>
        </w:rPr>
        <w:t xml:space="preserve"> [</w:t>
      </w:r>
      <w:r w:rsidRPr="00A90929">
        <w:rPr>
          <w:sz w:val="28"/>
          <w:szCs w:val="28"/>
        </w:rPr>
        <w:t>4</w:t>
      </w:r>
      <w:r w:rsidRPr="00B01EB3">
        <w:rPr>
          <w:sz w:val="28"/>
          <w:szCs w:val="28"/>
        </w:rPr>
        <w:t>]</w:t>
      </w:r>
      <w:r w:rsidRPr="0006287D">
        <w:rPr>
          <w:sz w:val="28"/>
          <w:szCs w:val="28"/>
        </w:rPr>
        <w:t>.</w:t>
      </w:r>
    </w:p>
    <w:p w:rsidR="001C1B54" w:rsidRDefault="001C1B54" w:rsidP="00D70B3C">
      <w:pPr>
        <w:spacing w:line="360" w:lineRule="auto"/>
        <w:ind w:firstLine="709"/>
        <w:jc w:val="both"/>
        <w:rPr>
          <w:sz w:val="28"/>
          <w:szCs w:val="28"/>
        </w:rPr>
      </w:pPr>
      <w:r w:rsidRPr="00D138EC">
        <w:rPr>
          <w:sz w:val="28"/>
          <w:szCs w:val="28"/>
        </w:rPr>
        <w:t>Одним из путей решения проблемы повышения энергетического питания животных и птицы является использование в рационах растительных масел, подсолнечного, соевого и других, содержащих большое количество жирных ненасыщенных кислот в сравнении с жирами животного происхождения</w:t>
      </w:r>
      <w:r w:rsidRPr="00A90929">
        <w:rPr>
          <w:sz w:val="28"/>
          <w:szCs w:val="28"/>
        </w:rPr>
        <w:t xml:space="preserve"> [9]</w:t>
      </w:r>
      <w:r>
        <w:rPr>
          <w:sz w:val="28"/>
          <w:szCs w:val="28"/>
        </w:rPr>
        <w:t>.</w:t>
      </w:r>
    </w:p>
    <w:p w:rsidR="001C1B54" w:rsidRPr="0006287D" w:rsidRDefault="001C1B54" w:rsidP="00C3174B">
      <w:pPr>
        <w:spacing w:line="360" w:lineRule="auto"/>
        <w:ind w:firstLine="709"/>
        <w:jc w:val="both"/>
        <w:rPr>
          <w:sz w:val="28"/>
          <w:szCs w:val="28"/>
        </w:rPr>
      </w:pPr>
      <w:r w:rsidRPr="0006287D">
        <w:rPr>
          <w:sz w:val="28"/>
          <w:szCs w:val="28"/>
        </w:rPr>
        <w:t>Жиры и жироподобные вещества являются энергетическим материалом в организме птицы, участвуют в построении оболочек и входят в состав протоплазмы и при участии желчи жир расщепляется на глицерин и жирные кислоты. Из кишечника жир поступает в лимфу и частично в кровь. Жиры, всосавшиеся в кровь, задерживаются в печени, а поступившие в лимфу депонируются. Регуляция жирового обмена осуществляется центральной нервной системой и гормонами щито</w:t>
      </w:r>
      <w:r>
        <w:rPr>
          <w:sz w:val="28"/>
          <w:szCs w:val="28"/>
        </w:rPr>
        <w:t>видной железы, а также гипофиза</w:t>
      </w:r>
      <w:r w:rsidRPr="0006287D">
        <w:rPr>
          <w:sz w:val="28"/>
          <w:szCs w:val="28"/>
        </w:rPr>
        <w:t>. Жиры животного происхождения состоят, главным образом, из насыщенных жирных кислот, а растительного – из ненасыщенных</w:t>
      </w:r>
      <w:r w:rsidRPr="00A90929">
        <w:rPr>
          <w:sz w:val="28"/>
          <w:szCs w:val="28"/>
        </w:rPr>
        <w:t xml:space="preserve"> [2]</w:t>
      </w:r>
      <w:r w:rsidRPr="0006287D">
        <w:rPr>
          <w:sz w:val="28"/>
          <w:szCs w:val="28"/>
        </w:rPr>
        <w:t>.</w:t>
      </w:r>
    </w:p>
    <w:p w:rsidR="001C1B54" w:rsidRPr="0006287D" w:rsidRDefault="001C1B54" w:rsidP="00A35421">
      <w:pPr>
        <w:pStyle w:val="NormalWeb"/>
        <w:spacing w:before="0" w:beforeAutospacing="0" w:after="0" w:afterAutospacing="0" w:line="360" w:lineRule="auto"/>
        <w:ind w:firstLine="709"/>
        <w:jc w:val="both"/>
        <w:rPr>
          <w:sz w:val="28"/>
          <w:szCs w:val="28"/>
        </w:rPr>
      </w:pPr>
      <w:r w:rsidRPr="0006287D">
        <w:rPr>
          <w:sz w:val="28"/>
          <w:szCs w:val="28"/>
        </w:rPr>
        <w:t>Жиры, как растительного, так и животного происхождения стали основным ингредиентом рационов птицы. Они выполняют целый ряд важнейших функций в организме, являясь структурным и резервным материалом. Рационы и комбикорма, обогащенные жирами эффективны в биологическом и экономическом отношении. Их применение в составе рационов птиц позволяет значительно повысить интенсивность роста, снизить затраты кормов на единицу продукции и, что не менее важно для потребителя, повысить качество получаемой продукции.</w:t>
      </w:r>
    </w:p>
    <w:p w:rsidR="001C1B54" w:rsidRDefault="001C1B54" w:rsidP="00D70B3C">
      <w:pPr>
        <w:spacing w:line="360" w:lineRule="auto"/>
        <w:ind w:firstLine="709"/>
        <w:jc w:val="both"/>
        <w:rPr>
          <w:sz w:val="28"/>
        </w:rPr>
      </w:pPr>
      <w:r>
        <w:rPr>
          <w:sz w:val="28"/>
        </w:rPr>
        <w:t>Липиды являются постоянной составной частью клеток животных и растений, где они находятся как в свободном состоянии, так и в виде соединений с белками, углеводами и другими веществами, образуя сложные комплексные соединения, имеющие большое физиологическое значение. С учетом современных научных достижений в биохимии, и важной ролью липидов в организме их можно подразделить на следующие группы: жирные кислоты, ацилглицеролы, фосфолипиды, простагландины, сфинголипиды, стероиды, липопротеины, гликолипиды, воска, терпены. Каждая группа липидов выполняет в организме животных важные специфические функции.</w:t>
      </w:r>
    </w:p>
    <w:p w:rsidR="001C1B54" w:rsidRDefault="001C1B54" w:rsidP="00CD73EE">
      <w:pPr>
        <w:spacing w:line="360" w:lineRule="auto"/>
        <w:ind w:firstLine="709"/>
        <w:jc w:val="both"/>
        <w:rPr>
          <w:color w:val="000000"/>
          <w:sz w:val="28"/>
          <w:szCs w:val="28"/>
        </w:rPr>
      </w:pPr>
      <w:r>
        <w:rPr>
          <w:color w:val="000000"/>
          <w:sz w:val="28"/>
          <w:szCs w:val="28"/>
        </w:rPr>
        <w:t>Липидами (от греч. lipos –</w:t>
      </w:r>
      <w:r w:rsidRPr="00C02D71">
        <w:rPr>
          <w:color w:val="000000"/>
          <w:sz w:val="28"/>
          <w:szCs w:val="28"/>
        </w:rPr>
        <w:t xml:space="preserve"> эфир) называют сложную смесь эфироподобных органических соединений с близкими физико-химическими свойствами, которая содержится в клетках растений, животных и микроорганизмах. Липиды широко распространены в природе и вместе с белками и углеводами составляют основную массу органических веществ всех живых организмов, являясь обязательным компонентом каждой клетки. Они широко используются при получении многих продуктов питания, являются важными компонентами пищевого сырья, полупродуктов и готовых пищевых продуктов, во многом определяя их пищевую и биологическую полноценность и вкусовые качества</w:t>
      </w:r>
      <w:r>
        <w:rPr>
          <w:color w:val="000000"/>
          <w:sz w:val="28"/>
          <w:szCs w:val="28"/>
        </w:rPr>
        <w:t xml:space="preserve"> </w:t>
      </w:r>
      <w:r w:rsidRPr="00A90929">
        <w:rPr>
          <w:color w:val="000000"/>
          <w:sz w:val="28"/>
          <w:szCs w:val="28"/>
        </w:rPr>
        <w:t>[13]</w:t>
      </w:r>
      <w:r w:rsidRPr="00C02D71">
        <w:rPr>
          <w:color w:val="000000"/>
          <w:sz w:val="28"/>
          <w:szCs w:val="28"/>
        </w:rPr>
        <w:t>.</w:t>
      </w:r>
    </w:p>
    <w:p w:rsidR="001C1B54" w:rsidRPr="00000D8E" w:rsidRDefault="001C1B54" w:rsidP="00B35BD1">
      <w:pPr>
        <w:tabs>
          <w:tab w:val="left" w:pos="9000"/>
        </w:tabs>
        <w:spacing w:line="360" w:lineRule="auto"/>
        <w:ind w:firstLine="709"/>
        <w:jc w:val="both"/>
        <w:rPr>
          <w:color w:val="000000"/>
          <w:sz w:val="28"/>
          <w:szCs w:val="28"/>
        </w:rPr>
      </w:pPr>
      <w:r w:rsidRPr="00000D8E">
        <w:rPr>
          <w:color w:val="000000"/>
          <w:sz w:val="28"/>
          <w:szCs w:val="28"/>
        </w:rPr>
        <w:t>По строению и способнос</w:t>
      </w:r>
      <w:r>
        <w:rPr>
          <w:color w:val="000000"/>
          <w:sz w:val="28"/>
          <w:szCs w:val="28"/>
        </w:rPr>
        <w:t xml:space="preserve">ти к гидролизу липиды разделяют на омыляемые и </w:t>
      </w:r>
      <w:r w:rsidRPr="00000D8E">
        <w:rPr>
          <w:color w:val="000000"/>
          <w:sz w:val="28"/>
          <w:szCs w:val="28"/>
        </w:rPr>
        <w:t>неомыляемые</w:t>
      </w:r>
      <w:r>
        <w:rPr>
          <w:color w:val="000000"/>
          <w:sz w:val="28"/>
          <w:szCs w:val="28"/>
        </w:rPr>
        <w:t>.</w:t>
      </w:r>
    </w:p>
    <w:p w:rsidR="001C1B54" w:rsidRPr="00000D8E" w:rsidRDefault="001C1B54" w:rsidP="00CD73EE">
      <w:pPr>
        <w:spacing w:line="360" w:lineRule="auto"/>
        <w:ind w:firstLine="709"/>
        <w:rPr>
          <w:color w:val="000000"/>
          <w:sz w:val="28"/>
          <w:szCs w:val="28"/>
        </w:rPr>
      </w:pPr>
      <w:r w:rsidRPr="00000D8E">
        <w:rPr>
          <w:color w:val="000000"/>
          <w:sz w:val="28"/>
          <w:szCs w:val="28"/>
        </w:rPr>
        <w:t>Омыляемые липиды при гидролизе образуют несколько структурных компонентов, а при взаимодействии с</w:t>
      </w:r>
      <w:r>
        <w:rPr>
          <w:color w:val="000000"/>
          <w:sz w:val="28"/>
          <w:szCs w:val="28"/>
        </w:rPr>
        <w:t>о</w:t>
      </w:r>
      <w:r w:rsidRPr="00000D8E">
        <w:rPr>
          <w:color w:val="000000"/>
          <w:sz w:val="28"/>
          <w:szCs w:val="28"/>
        </w:rPr>
        <w:t xml:space="preserve"> щелочами - соли жирных кислот.</w:t>
      </w:r>
    </w:p>
    <w:p w:rsidR="001C1B54" w:rsidRPr="00000D8E" w:rsidRDefault="001C1B54" w:rsidP="00B35BD1">
      <w:pPr>
        <w:spacing w:line="360" w:lineRule="auto"/>
        <w:ind w:firstLine="709"/>
        <w:jc w:val="both"/>
        <w:rPr>
          <w:color w:val="000000"/>
          <w:sz w:val="28"/>
          <w:szCs w:val="28"/>
        </w:rPr>
      </w:pPr>
      <w:r w:rsidRPr="00000D8E">
        <w:rPr>
          <w:color w:val="000000"/>
          <w:sz w:val="28"/>
          <w:szCs w:val="28"/>
        </w:rPr>
        <w:t>По физиологическому значению липиды делят</w:t>
      </w:r>
      <w:r>
        <w:rPr>
          <w:color w:val="000000"/>
          <w:sz w:val="28"/>
          <w:szCs w:val="28"/>
        </w:rPr>
        <w:t xml:space="preserve"> на </w:t>
      </w:r>
      <w:r w:rsidRPr="00000D8E">
        <w:rPr>
          <w:color w:val="000000"/>
          <w:sz w:val="28"/>
          <w:szCs w:val="28"/>
        </w:rPr>
        <w:t>запасные (резервные</w:t>
      </w:r>
      <w:r>
        <w:rPr>
          <w:color w:val="000000"/>
          <w:sz w:val="28"/>
          <w:szCs w:val="28"/>
        </w:rPr>
        <w:t xml:space="preserve">) и </w:t>
      </w:r>
      <w:r w:rsidRPr="00000D8E">
        <w:rPr>
          <w:color w:val="000000"/>
          <w:sz w:val="28"/>
          <w:szCs w:val="28"/>
        </w:rPr>
        <w:t>структурные</w:t>
      </w:r>
      <w:r>
        <w:rPr>
          <w:color w:val="000000"/>
          <w:sz w:val="28"/>
          <w:szCs w:val="28"/>
        </w:rPr>
        <w:t>.</w:t>
      </w:r>
    </w:p>
    <w:p w:rsidR="001C1B54" w:rsidRDefault="001C1B54" w:rsidP="00CD73EE">
      <w:pPr>
        <w:spacing w:line="360" w:lineRule="auto"/>
        <w:ind w:firstLine="709"/>
        <w:jc w:val="both"/>
        <w:rPr>
          <w:color w:val="000000"/>
          <w:sz w:val="28"/>
          <w:szCs w:val="28"/>
        </w:rPr>
      </w:pPr>
      <w:r w:rsidRPr="00000D8E">
        <w:rPr>
          <w:color w:val="000000"/>
          <w:sz w:val="28"/>
          <w:szCs w:val="28"/>
        </w:rPr>
        <w:t>Резервные липиды депонируются в больших количествах и при необходимости расходуются для энергетических нужд организма. К резервным липидам относят триглицериды</w:t>
      </w:r>
      <w:r>
        <w:rPr>
          <w:color w:val="000000"/>
          <w:sz w:val="28"/>
          <w:szCs w:val="28"/>
        </w:rPr>
        <w:t xml:space="preserve"> ()</w:t>
      </w:r>
      <w:r w:rsidRPr="00000D8E">
        <w:rPr>
          <w:color w:val="000000"/>
          <w:sz w:val="28"/>
          <w:szCs w:val="28"/>
        </w:rPr>
        <w:t xml:space="preserve">. </w:t>
      </w:r>
    </w:p>
    <w:p w:rsidR="001C1B54" w:rsidRPr="00000D8E" w:rsidRDefault="001C1B54" w:rsidP="00CD73EE">
      <w:pPr>
        <w:spacing w:line="360" w:lineRule="auto"/>
        <w:ind w:firstLine="709"/>
        <w:jc w:val="both"/>
        <w:rPr>
          <w:color w:val="000000"/>
          <w:sz w:val="28"/>
          <w:szCs w:val="28"/>
        </w:rPr>
      </w:pPr>
      <w:r w:rsidRPr="00000D8E">
        <w:rPr>
          <w:color w:val="000000"/>
          <w:sz w:val="28"/>
          <w:szCs w:val="28"/>
        </w:rPr>
        <w:t>Структурные липиды (в первую очередь, фосфолипиды) образуют сложные комплексы с белками (липопротеиды), углеводами, из которых построены мембраны клеток и клеточных структур, и участвуют в разнообразных сложных процессах, протекающих в клетках</w:t>
      </w:r>
      <w:r w:rsidRPr="0099454A">
        <w:rPr>
          <w:color w:val="000000"/>
          <w:sz w:val="28"/>
          <w:szCs w:val="28"/>
        </w:rPr>
        <w:t>.</w:t>
      </w:r>
      <w:r w:rsidRPr="00000D8E">
        <w:rPr>
          <w:color w:val="000000"/>
          <w:sz w:val="28"/>
          <w:szCs w:val="28"/>
        </w:rPr>
        <w:t xml:space="preserve"> По массе они составляют значительно мень</w:t>
      </w:r>
      <w:r>
        <w:rPr>
          <w:color w:val="000000"/>
          <w:sz w:val="28"/>
          <w:szCs w:val="28"/>
        </w:rPr>
        <w:t>шую группу липидов</w:t>
      </w:r>
      <w:r w:rsidRPr="00A90929">
        <w:rPr>
          <w:color w:val="000000"/>
          <w:sz w:val="28"/>
          <w:szCs w:val="28"/>
        </w:rPr>
        <w:t xml:space="preserve"> [36]</w:t>
      </w:r>
      <w:r>
        <w:rPr>
          <w:color w:val="000000"/>
          <w:sz w:val="28"/>
          <w:szCs w:val="28"/>
        </w:rPr>
        <w:t>.</w:t>
      </w:r>
    </w:p>
    <w:p w:rsidR="001C1B54" w:rsidRPr="00000D8E" w:rsidRDefault="001C1B54" w:rsidP="00CD73EE">
      <w:pPr>
        <w:spacing w:line="360" w:lineRule="auto"/>
        <w:ind w:firstLine="709"/>
        <w:rPr>
          <w:color w:val="000000"/>
          <w:sz w:val="28"/>
          <w:szCs w:val="28"/>
        </w:rPr>
      </w:pPr>
      <w:r w:rsidRPr="00000D8E">
        <w:rPr>
          <w:color w:val="000000"/>
          <w:sz w:val="28"/>
          <w:szCs w:val="28"/>
        </w:rPr>
        <w:t>Липиды делят на две основные группы:</w:t>
      </w:r>
      <w:r>
        <w:rPr>
          <w:color w:val="000000"/>
          <w:sz w:val="28"/>
          <w:szCs w:val="28"/>
        </w:rPr>
        <w:t xml:space="preserve"> </w:t>
      </w:r>
      <w:r w:rsidRPr="00000D8E">
        <w:rPr>
          <w:color w:val="000000"/>
          <w:sz w:val="28"/>
          <w:szCs w:val="28"/>
        </w:rPr>
        <w:t>простые (нейтральные)</w:t>
      </w:r>
      <w:r>
        <w:rPr>
          <w:color w:val="000000"/>
          <w:sz w:val="28"/>
          <w:szCs w:val="28"/>
        </w:rPr>
        <w:t xml:space="preserve"> и </w:t>
      </w:r>
      <w:r w:rsidRPr="00000D8E">
        <w:rPr>
          <w:color w:val="000000"/>
          <w:sz w:val="28"/>
          <w:szCs w:val="28"/>
        </w:rPr>
        <w:t>сложные</w:t>
      </w:r>
      <w:r>
        <w:rPr>
          <w:color w:val="000000"/>
          <w:sz w:val="28"/>
          <w:szCs w:val="28"/>
        </w:rPr>
        <w:t>.</w:t>
      </w:r>
    </w:p>
    <w:p w:rsidR="001C1B54" w:rsidRDefault="001C1B54" w:rsidP="00CD73EE">
      <w:pPr>
        <w:spacing w:line="360" w:lineRule="auto"/>
        <w:ind w:firstLine="709"/>
        <w:jc w:val="both"/>
        <w:rPr>
          <w:color w:val="000000"/>
          <w:sz w:val="28"/>
          <w:szCs w:val="28"/>
        </w:rPr>
      </w:pPr>
      <w:r w:rsidRPr="00000D8E">
        <w:rPr>
          <w:color w:val="000000"/>
          <w:sz w:val="28"/>
          <w:szCs w:val="28"/>
        </w:rPr>
        <w:t>К простым нейтральным липидам (не содержащим атомов азота, фосфора, серы) относят производные высших жирных кислот и спиртов: глицеролипиды, воски, эфиры холестерина, гликолипиды и другие соединения.</w:t>
      </w:r>
    </w:p>
    <w:p w:rsidR="001C1B54" w:rsidRPr="00250B6E" w:rsidRDefault="001C1B54" w:rsidP="00CD73EE">
      <w:pPr>
        <w:spacing w:line="360" w:lineRule="auto"/>
        <w:ind w:firstLine="709"/>
        <w:jc w:val="both"/>
        <w:rPr>
          <w:color w:val="000000"/>
          <w:sz w:val="28"/>
          <w:szCs w:val="28"/>
        </w:rPr>
      </w:pPr>
      <w:r w:rsidRPr="00250B6E">
        <w:rPr>
          <w:color w:val="000000"/>
          <w:sz w:val="28"/>
          <w:szCs w:val="28"/>
        </w:rPr>
        <w:t>К основным биологическим функциям липидов относят следующие:</w:t>
      </w:r>
    </w:p>
    <w:p w:rsidR="001C1B54" w:rsidRPr="00250B6E" w:rsidRDefault="001C1B54" w:rsidP="00CD73EE">
      <w:pPr>
        <w:spacing w:line="360" w:lineRule="auto"/>
        <w:ind w:firstLine="709"/>
        <w:jc w:val="both"/>
        <w:rPr>
          <w:color w:val="000000"/>
          <w:sz w:val="28"/>
          <w:szCs w:val="28"/>
        </w:rPr>
      </w:pPr>
      <w:r w:rsidRPr="00250B6E">
        <w:rPr>
          <w:color w:val="000000"/>
          <w:sz w:val="28"/>
          <w:szCs w:val="28"/>
        </w:rPr>
        <w:t>- энергетическая - при окислении липидов в организме выделяется энергия (при окислении 1 г липидов выделяется 39,1 кДж);</w:t>
      </w:r>
    </w:p>
    <w:p w:rsidR="001C1B54" w:rsidRPr="00250B6E" w:rsidRDefault="001C1B54" w:rsidP="00CD73EE">
      <w:pPr>
        <w:spacing w:line="360" w:lineRule="auto"/>
        <w:ind w:firstLine="709"/>
        <w:jc w:val="both"/>
        <w:rPr>
          <w:color w:val="000000"/>
          <w:sz w:val="28"/>
          <w:szCs w:val="28"/>
        </w:rPr>
      </w:pPr>
      <w:r w:rsidRPr="00250B6E">
        <w:rPr>
          <w:color w:val="000000"/>
          <w:sz w:val="28"/>
          <w:szCs w:val="28"/>
        </w:rPr>
        <w:t>- структурная - входят в состав различных биологических мембран;</w:t>
      </w:r>
    </w:p>
    <w:p w:rsidR="001C1B54" w:rsidRPr="00250B6E" w:rsidRDefault="001C1B54" w:rsidP="00CD73EE">
      <w:pPr>
        <w:spacing w:line="360" w:lineRule="auto"/>
        <w:ind w:firstLine="709"/>
        <w:jc w:val="both"/>
        <w:rPr>
          <w:color w:val="000000"/>
          <w:sz w:val="28"/>
          <w:szCs w:val="28"/>
        </w:rPr>
      </w:pPr>
      <w:r w:rsidRPr="00250B6E">
        <w:rPr>
          <w:color w:val="000000"/>
          <w:sz w:val="28"/>
          <w:szCs w:val="28"/>
        </w:rPr>
        <w:t>- транспортная - участвуют в транспорте веществ через липидный слой биомембраны;</w:t>
      </w:r>
    </w:p>
    <w:p w:rsidR="001C1B54" w:rsidRPr="00250B6E" w:rsidRDefault="001C1B54" w:rsidP="00CD73EE">
      <w:pPr>
        <w:spacing w:line="360" w:lineRule="auto"/>
        <w:ind w:firstLine="709"/>
        <w:jc w:val="both"/>
        <w:rPr>
          <w:color w:val="000000"/>
          <w:sz w:val="28"/>
          <w:szCs w:val="28"/>
        </w:rPr>
      </w:pPr>
      <w:r w:rsidRPr="00250B6E">
        <w:rPr>
          <w:color w:val="000000"/>
          <w:sz w:val="28"/>
          <w:szCs w:val="28"/>
        </w:rPr>
        <w:t>- механическая - липиды соединительной ткани, окружающей внутренние органы, и подкожного жирового слоя предохраняют органы от повреждений при внешних механических воздействиях;</w:t>
      </w:r>
    </w:p>
    <w:p w:rsidR="001C1B54" w:rsidRPr="0087791B" w:rsidRDefault="001C1B54" w:rsidP="00CD73EE">
      <w:pPr>
        <w:spacing w:line="360" w:lineRule="auto"/>
        <w:ind w:firstLine="709"/>
        <w:jc w:val="both"/>
        <w:rPr>
          <w:rFonts w:ascii="Arial" w:hAnsi="Arial" w:cs="Arial"/>
          <w:color w:val="000000"/>
          <w:sz w:val="20"/>
          <w:szCs w:val="20"/>
        </w:rPr>
      </w:pPr>
      <w:r w:rsidRPr="00250B6E">
        <w:rPr>
          <w:color w:val="000000"/>
          <w:sz w:val="28"/>
          <w:szCs w:val="28"/>
        </w:rPr>
        <w:t>- теплоизолирующая - благодаря своей низкой теплопроводности сохраняют тепло в организме</w:t>
      </w:r>
      <w:r>
        <w:rPr>
          <w:color w:val="000000"/>
          <w:sz w:val="28"/>
          <w:szCs w:val="28"/>
        </w:rPr>
        <w:t xml:space="preserve"> </w:t>
      </w:r>
      <w:r w:rsidRPr="00A90929">
        <w:rPr>
          <w:color w:val="000000"/>
          <w:sz w:val="28"/>
          <w:szCs w:val="28"/>
        </w:rPr>
        <w:t>[12]</w:t>
      </w:r>
      <w:r w:rsidRPr="0087791B">
        <w:rPr>
          <w:rFonts w:ascii="Arial" w:hAnsi="Arial" w:cs="Arial"/>
          <w:color w:val="000000"/>
          <w:sz w:val="20"/>
          <w:szCs w:val="20"/>
        </w:rPr>
        <w:t>.</w:t>
      </w:r>
    </w:p>
    <w:p w:rsidR="001C1B54" w:rsidRPr="00000D8E" w:rsidRDefault="001C1B54" w:rsidP="00CD73EE">
      <w:pPr>
        <w:spacing w:line="360" w:lineRule="auto"/>
        <w:ind w:firstLine="709"/>
        <w:jc w:val="both"/>
        <w:rPr>
          <w:color w:val="000000"/>
          <w:sz w:val="28"/>
          <w:szCs w:val="28"/>
        </w:rPr>
      </w:pPr>
      <w:r w:rsidRPr="00000D8E">
        <w:rPr>
          <w:color w:val="000000"/>
          <w:sz w:val="28"/>
          <w:szCs w:val="28"/>
        </w:rPr>
        <w:t>Важнейшими представителями сложных липидов являются фосфолипиды. Молекулы фосфолипидов построены из остатков спиртов (глицерина, сфингозина), жирных кислот, фосфорной кислоты (Н</w:t>
      </w:r>
      <w:r w:rsidRPr="00000D8E">
        <w:rPr>
          <w:color w:val="000000"/>
          <w:sz w:val="28"/>
          <w:szCs w:val="28"/>
          <w:vertAlign w:val="subscript"/>
        </w:rPr>
        <w:t>3</w:t>
      </w:r>
      <w:r w:rsidRPr="00000D8E">
        <w:rPr>
          <w:color w:val="000000"/>
          <w:sz w:val="28"/>
          <w:szCs w:val="28"/>
        </w:rPr>
        <w:t>Р0</w:t>
      </w:r>
      <w:r w:rsidRPr="00000D8E">
        <w:rPr>
          <w:color w:val="000000"/>
          <w:sz w:val="28"/>
          <w:szCs w:val="28"/>
          <w:vertAlign w:val="subscript"/>
        </w:rPr>
        <w:t>4</w:t>
      </w:r>
      <w:r w:rsidRPr="00000D8E">
        <w:rPr>
          <w:color w:val="000000"/>
          <w:sz w:val="28"/>
          <w:szCs w:val="28"/>
        </w:rPr>
        <w:t>), а также содержат азотистые основания (чаще всего холин [НО-СН</w:t>
      </w:r>
      <w:r w:rsidRPr="00000D8E">
        <w:rPr>
          <w:color w:val="000000"/>
          <w:sz w:val="28"/>
          <w:szCs w:val="28"/>
          <w:vertAlign w:val="subscript"/>
        </w:rPr>
        <w:t>2</w:t>
      </w:r>
      <w:r w:rsidRPr="00000D8E">
        <w:rPr>
          <w:color w:val="000000"/>
          <w:sz w:val="28"/>
          <w:szCs w:val="28"/>
        </w:rPr>
        <w:t>-СН</w:t>
      </w:r>
      <w:r w:rsidRPr="00000D8E">
        <w:rPr>
          <w:color w:val="000000"/>
          <w:sz w:val="28"/>
          <w:szCs w:val="28"/>
          <w:vertAlign w:val="subscript"/>
        </w:rPr>
        <w:t>2</w:t>
      </w:r>
      <w:r w:rsidRPr="00000D8E">
        <w:rPr>
          <w:color w:val="000000"/>
          <w:sz w:val="28"/>
          <w:szCs w:val="28"/>
        </w:rPr>
        <w:t>-(CH</w:t>
      </w:r>
      <w:r w:rsidRPr="00000D8E">
        <w:rPr>
          <w:color w:val="000000"/>
          <w:sz w:val="28"/>
          <w:szCs w:val="28"/>
          <w:vertAlign w:val="subscript"/>
        </w:rPr>
        <w:t>3</w:t>
      </w:r>
      <w:r w:rsidRPr="00000D8E">
        <w:rPr>
          <w:color w:val="000000"/>
          <w:sz w:val="28"/>
          <w:szCs w:val="28"/>
        </w:rPr>
        <w:t>)</w:t>
      </w:r>
      <w:r w:rsidRPr="00000D8E">
        <w:rPr>
          <w:color w:val="000000"/>
          <w:sz w:val="28"/>
          <w:szCs w:val="28"/>
          <w:vertAlign w:val="subscript"/>
        </w:rPr>
        <w:t>3</w:t>
      </w:r>
      <w:r w:rsidRPr="00000D8E">
        <w:rPr>
          <w:color w:val="000000"/>
          <w:sz w:val="28"/>
          <w:szCs w:val="28"/>
        </w:rPr>
        <w:t>N]</w:t>
      </w:r>
      <w:r w:rsidRPr="00000D8E">
        <w:rPr>
          <w:color w:val="000000"/>
          <w:sz w:val="28"/>
          <w:szCs w:val="28"/>
          <w:vertAlign w:val="superscript"/>
        </w:rPr>
        <w:t>+</w:t>
      </w:r>
      <w:r w:rsidRPr="00000D8E">
        <w:rPr>
          <w:color w:val="000000"/>
          <w:sz w:val="28"/>
          <w:szCs w:val="28"/>
        </w:rPr>
        <w:t>OH или этаноламин HO-CH</w:t>
      </w:r>
      <w:r w:rsidRPr="00000D8E">
        <w:rPr>
          <w:color w:val="000000"/>
          <w:sz w:val="28"/>
          <w:szCs w:val="28"/>
          <w:vertAlign w:val="subscript"/>
        </w:rPr>
        <w:t>2</w:t>
      </w:r>
      <w:r w:rsidRPr="00000D8E">
        <w:rPr>
          <w:color w:val="000000"/>
          <w:sz w:val="28"/>
          <w:szCs w:val="28"/>
        </w:rPr>
        <w:t>-CH</w:t>
      </w:r>
      <w:r w:rsidRPr="00000D8E">
        <w:rPr>
          <w:color w:val="000000"/>
          <w:sz w:val="28"/>
          <w:szCs w:val="28"/>
          <w:vertAlign w:val="subscript"/>
        </w:rPr>
        <w:t>2</w:t>
      </w:r>
      <w:r w:rsidRPr="00000D8E">
        <w:rPr>
          <w:color w:val="000000"/>
          <w:sz w:val="28"/>
          <w:szCs w:val="28"/>
        </w:rPr>
        <w:t>-NH</w:t>
      </w:r>
      <w:r w:rsidRPr="00000D8E">
        <w:rPr>
          <w:color w:val="000000"/>
          <w:sz w:val="28"/>
          <w:szCs w:val="28"/>
          <w:vertAlign w:val="subscript"/>
        </w:rPr>
        <w:t>2</w:t>
      </w:r>
      <w:r w:rsidRPr="00000D8E">
        <w:rPr>
          <w:color w:val="000000"/>
          <w:sz w:val="28"/>
          <w:szCs w:val="28"/>
        </w:rPr>
        <w:t>), остатки аминокислот и некоторых других соединений</w:t>
      </w:r>
      <w:r>
        <w:rPr>
          <w:color w:val="000000"/>
          <w:sz w:val="28"/>
          <w:szCs w:val="28"/>
        </w:rPr>
        <w:t xml:space="preserve">. </w:t>
      </w:r>
    </w:p>
    <w:p w:rsidR="001C1B54" w:rsidRDefault="001C1B54" w:rsidP="00CD73EE">
      <w:pPr>
        <w:pStyle w:val="NormalWeb"/>
        <w:spacing w:before="0" w:beforeAutospacing="0" w:after="0" w:afterAutospacing="0" w:line="360" w:lineRule="auto"/>
        <w:ind w:firstLine="709"/>
        <w:jc w:val="both"/>
        <w:rPr>
          <w:sz w:val="28"/>
          <w:szCs w:val="28"/>
        </w:rPr>
      </w:pPr>
      <w:r w:rsidRPr="00FF2E91">
        <w:rPr>
          <w:rStyle w:val="Strong"/>
          <w:b w:val="0"/>
          <w:sz w:val="28"/>
          <w:szCs w:val="28"/>
        </w:rPr>
        <w:t>Одним из основных функций фосфолипидов</w:t>
      </w:r>
      <w:r>
        <w:rPr>
          <w:rStyle w:val="Strong"/>
          <w:b w:val="0"/>
          <w:szCs w:val="28"/>
        </w:rPr>
        <w:t xml:space="preserve"> –</w:t>
      </w:r>
      <w:r w:rsidRPr="00250B6E">
        <w:rPr>
          <w:sz w:val="28"/>
          <w:szCs w:val="28"/>
        </w:rPr>
        <w:t xml:space="preserve"> способ</w:t>
      </w:r>
      <w:r>
        <w:rPr>
          <w:sz w:val="28"/>
          <w:szCs w:val="28"/>
        </w:rPr>
        <w:t>ность</w:t>
      </w:r>
      <w:r w:rsidRPr="00250B6E">
        <w:rPr>
          <w:sz w:val="28"/>
          <w:szCs w:val="28"/>
        </w:rPr>
        <w:t xml:space="preserve"> замедл</w:t>
      </w:r>
      <w:r>
        <w:rPr>
          <w:sz w:val="28"/>
          <w:szCs w:val="28"/>
        </w:rPr>
        <w:t xml:space="preserve">ять </w:t>
      </w:r>
      <w:r w:rsidRPr="00250B6E">
        <w:rPr>
          <w:sz w:val="28"/>
          <w:szCs w:val="28"/>
        </w:rPr>
        <w:t xml:space="preserve">процесс продвижения пищи в кишечнике, </w:t>
      </w:r>
      <w:r>
        <w:rPr>
          <w:sz w:val="28"/>
          <w:szCs w:val="28"/>
        </w:rPr>
        <w:t>ул</w:t>
      </w:r>
      <w:r w:rsidRPr="00250B6E">
        <w:rPr>
          <w:sz w:val="28"/>
          <w:szCs w:val="28"/>
        </w:rPr>
        <w:t>учше</w:t>
      </w:r>
      <w:r>
        <w:rPr>
          <w:sz w:val="28"/>
          <w:szCs w:val="28"/>
        </w:rPr>
        <w:t>ние</w:t>
      </w:r>
      <w:r w:rsidRPr="00250B6E">
        <w:rPr>
          <w:sz w:val="28"/>
          <w:szCs w:val="28"/>
        </w:rPr>
        <w:t xml:space="preserve"> ее усвоени</w:t>
      </w:r>
      <w:r>
        <w:rPr>
          <w:sz w:val="28"/>
          <w:szCs w:val="28"/>
        </w:rPr>
        <w:t>я</w:t>
      </w:r>
      <w:r w:rsidRPr="00250B6E">
        <w:rPr>
          <w:sz w:val="28"/>
          <w:szCs w:val="28"/>
        </w:rPr>
        <w:t>, актив</w:t>
      </w:r>
      <w:r>
        <w:rPr>
          <w:sz w:val="28"/>
          <w:szCs w:val="28"/>
        </w:rPr>
        <w:t>ация</w:t>
      </w:r>
      <w:r w:rsidRPr="00250B6E">
        <w:rPr>
          <w:sz w:val="28"/>
          <w:szCs w:val="28"/>
        </w:rPr>
        <w:t xml:space="preserve"> процессы обмена угле</w:t>
      </w:r>
      <w:r>
        <w:rPr>
          <w:sz w:val="28"/>
          <w:szCs w:val="28"/>
        </w:rPr>
        <w:t xml:space="preserve">водов и жиров и </w:t>
      </w:r>
      <w:r w:rsidRPr="00250B6E">
        <w:rPr>
          <w:sz w:val="28"/>
          <w:szCs w:val="28"/>
        </w:rPr>
        <w:t>повыш</w:t>
      </w:r>
      <w:r>
        <w:rPr>
          <w:sz w:val="28"/>
          <w:szCs w:val="28"/>
        </w:rPr>
        <w:t>ение</w:t>
      </w:r>
      <w:r w:rsidRPr="00250B6E">
        <w:rPr>
          <w:sz w:val="28"/>
          <w:szCs w:val="28"/>
        </w:rPr>
        <w:t xml:space="preserve"> детоксицирующ</w:t>
      </w:r>
      <w:r>
        <w:rPr>
          <w:sz w:val="28"/>
          <w:szCs w:val="28"/>
        </w:rPr>
        <w:t>их</w:t>
      </w:r>
      <w:r w:rsidRPr="00250B6E">
        <w:rPr>
          <w:sz w:val="28"/>
          <w:szCs w:val="28"/>
        </w:rPr>
        <w:t xml:space="preserve"> функ</w:t>
      </w:r>
      <w:r>
        <w:rPr>
          <w:sz w:val="28"/>
          <w:szCs w:val="28"/>
        </w:rPr>
        <w:t>цию печени</w:t>
      </w:r>
      <w:r w:rsidRPr="003822D3">
        <w:rPr>
          <w:color w:val="000000"/>
          <w:sz w:val="28"/>
          <w:szCs w:val="28"/>
        </w:rPr>
        <w:t xml:space="preserve"> </w:t>
      </w:r>
      <w:r w:rsidRPr="00A90929">
        <w:rPr>
          <w:color w:val="000000"/>
          <w:sz w:val="28"/>
          <w:szCs w:val="28"/>
        </w:rPr>
        <w:t>[2]</w:t>
      </w:r>
      <w:r>
        <w:rPr>
          <w:color w:val="000000"/>
          <w:sz w:val="28"/>
          <w:szCs w:val="28"/>
        </w:rPr>
        <w:t>.</w:t>
      </w:r>
    </w:p>
    <w:p w:rsidR="001C1B54" w:rsidRDefault="001C1B54" w:rsidP="00D70B3C">
      <w:pPr>
        <w:spacing w:line="360" w:lineRule="auto"/>
        <w:ind w:firstLine="709"/>
        <w:jc w:val="both"/>
        <w:rPr>
          <w:sz w:val="28"/>
        </w:rPr>
      </w:pPr>
      <w:r>
        <w:rPr>
          <w:sz w:val="28"/>
        </w:rPr>
        <w:t>По данным некоторых исследователей увеличение уровня энергии в рационе птицы и особенно энерго-протеиновое отношение оказывают большее влияние на отложение жира, чем уровень липидов в рационе. С другой стороны, источник и состав липидов рациона может изменить профиль жирных кислот в жировой ткани и, тем самым, повлиять на органолептическую характеристику мяса.</w:t>
      </w:r>
    </w:p>
    <w:p w:rsidR="001C1B54" w:rsidRPr="0006287D" w:rsidRDefault="001C1B54" w:rsidP="00E26A5B">
      <w:pPr>
        <w:pStyle w:val="NormalWeb"/>
        <w:spacing w:before="0" w:beforeAutospacing="0" w:after="0" w:afterAutospacing="0" w:line="360" w:lineRule="auto"/>
        <w:ind w:firstLine="709"/>
        <w:jc w:val="both"/>
        <w:rPr>
          <w:sz w:val="28"/>
          <w:szCs w:val="28"/>
        </w:rPr>
      </w:pPr>
      <w:r w:rsidRPr="0006287D">
        <w:rPr>
          <w:sz w:val="28"/>
          <w:szCs w:val="28"/>
        </w:rPr>
        <w:t xml:space="preserve">Жиры необходимы в питании как энергетический и структурный материал. Кроме того, они содержат фосфолипиды и участвуют в обмене других пищевых веществ, например способствуют усвоению витаминов А и D, а животные жиры являются источником этих витаминов </w:t>
      </w:r>
      <w:r w:rsidRPr="00E26A5B">
        <w:rPr>
          <w:sz w:val="28"/>
          <w:szCs w:val="28"/>
        </w:rPr>
        <w:t>[</w:t>
      </w:r>
      <w:r w:rsidRPr="00A90929">
        <w:rPr>
          <w:sz w:val="28"/>
          <w:szCs w:val="28"/>
        </w:rPr>
        <w:t>39</w:t>
      </w:r>
      <w:r w:rsidRPr="001B2135">
        <w:rPr>
          <w:spacing w:val="-6"/>
          <w:w w:val="102"/>
          <w:sz w:val="28"/>
          <w:szCs w:val="28"/>
        </w:rPr>
        <w:t>]</w:t>
      </w:r>
      <w:r w:rsidRPr="0006287D">
        <w:rPr>
          <w:sz w:val="28"/>
          <w:szCs w:val="28"/>
        </w:rPr>
        <w:t xml:space="preserve">. </w:t>
      </w:r>
    </w:p>
    <w:p w:rsidR="001C1B54" w:rsidRDefault="001C1B54" w:rsidP="00D70B3C">
      <w:pPr>
        <w:spacing w:line="360" w:lineRule="auto"/>
        <w:ind w:firstLine="709"/>
        <w:jc w:val="both"/>
        <w:rPr>
          <w:bCs/>
          <w:iCs/>
          <w:sz w:val="28"/>
          <w:szCs w:val="28"/>
        </w:rPr>
      </w:pPr>
      <w:r w:rsidRPr="0006287D">
        <w:rPr>
          <w:bCs/>
          <w:iCs/>
          <w:sz w:val="28"/>
          <w:szCs w:val="28"/>
        </w:rPr>
        <w:t>Использование жиров в качестве источников энергии и незаменимых жирных кислот имеет большое значение в кормлении сельскохозяйственных животных. Недостаток их приводит к задержке роста, расстройству воспроизводительной функции, к снижению продуктивности и ухудшению качества продукции. При интенсивном промышленном откорме птицы в определенные сроки в рационы животных необходимо вводить кормовые жиры, в которых в настоящее время ощущается острый дефицит</w:t>
      </w:r>
      <w:r>
        <w:rPr>
          <w:bCs/>
          <w:iCs/>
          <w:sz w:val="28"/>
          <w:szCs w:val="28"/>
        </w:rPr>
        <w:t>.</w:t>
      </w:r>
    </w:p>
    <w:p w:rsidR="001C1B54" w:rsidRDefault="001C1B54" w:rsidP="002712BF">
      <w:pPr>
        <w:spacing w:line="360" w:lineRule="auto"/>
        <w:ind w:firstLine="709"/>
        <w:jc w:val="both"/>
        <w:rPr>
          <w:sz w:val="28"/>
          <w:szCs w:val="28"/>
        </w:rPr>
      </w:pPr>
      <w:r w:rsidRPr="0006287D">
        <w:rPr>
          <w:sz w:val="28"/>
          <w:szCs w:val="28"/>
        </w:rPr>
        <w:t>Жиры являются также источниками арахидоновой и линоленовой незаменимых жирных кислот, которые в организме птицы не синтезируются. Поэтому для нормализации процессов пищеварения необходимо вводить в рационы птицы добавки жиров растительного или животного происхождения до нормы, если требуемое количество не обеспечивается за счет используемых кормов. Кроме того, желательно включать жиры в рационы всех видов и возрастных групп птицы для повышения энергетической ценности и улучшения структуры ко</w:t>
      </w:r>
      <w:r>
        <w:rPr>
          <w:sz w:val="28"/>
          <w:szCs w:val="28"/>
        </w:rPr>
        <w:t>мбикормов</w:t>
      </w:r>
      <w:r w:rsidRPr="00A90929">
        <w:rPr>
          <w:sz w:val="28"/>
          <w:szCs w:val="28"/>
        </w:rPr>
        <w:t xml:space="preserve"> [2]</w:t>
      </w:r>
      <w:r>
        <w:rPr>
          <w:sz w:val="28"/>
          <w:szCs w:val="28"/>
        </w:rPr>
        <w:t>.</w:t>
      </w:r>
    </w:p>
    <w:p w:rsidR="001C1B54" w:rsidRPr="001C66E4" w:rsidRDefault="001C1B54" w:rsidP="00006B2B">
      <w:pPr>
        <w:spacing w:line="360" w:lineRule="auto"/>
        <w:ind w:firstLine="709"/>
        <w:jc w:val="both"/>
        <w:rPr>
          <w:sz w:val="28"/>
          <w:szCs w:val="28"/>
        </w:rPr>
      </w:pPr>
      <w:r w:rsidRPr="001C66E4">
        <w:rPr>
          <w:sz w:val="28"/>
          <w:szCs w:val="28"/>
        </w:rPr>
        <w:t xml:space="preserve">Содержание жиров в мышцах птицы минимально, прежде всего, они откладываются под кожей и в межмышечной соединительной ткани. Птичий жир обладает высокой биологической эффективностью. Массовая доля ненасыщенных жирных кислот в нем больше, чем насыщенных, и больше, чем в говядине, свинине, баранине. Около 80 % всех жирных кислот куриного жира составляют: олеиновая, линолевая и пальмитиновая кислоты. Общая доля ненасыщенных  жирных кислот в среднем составляет 70 % массы жира. В мышечном жире содержится много фосфолипидов, значительно больше, чем во внутреннем жире и жире кожи. Массовая доля жира в грудных мышцах - 1-2,5 %, ножных - 2,5-5 %, коже - 25-32 %, внутреннем жире - 60-80 %. Массовая доля фосфолипидов в жире грудных мышц - 48 %, ножных - 21 %, кожи - 2 %, внутреннем - 0,9 % </w:t>
      </w:r>
      <w:r w:rsidRPr="00A90929">
        <w:rPr>
          <w:sz w:val="28"/>
          <w:szCs w:val="28"/>
        </w:rPr>
        <w:t>[6</w:t>
      </w:r>
      <w:r w:rsidRPr="001C66E4">
        <w:rPr>
          <w:sz w:val="28"/>
          <w:szCs w:val="28"/>
        </w:rPr>
        <w:t>].</w:t>
      </w:r>
    </w:p>
    <w:p w:rsidR="001C1B54" w:rsidRPr="00077051" w:rsidRDefault="001C1B54" w:rsidP="00567970">
      <w:pPr>
        <w:spacing w:line="360" w:lineRule="auto"/>
        <w:ind w:firstLine="709"/>
        <w:jc w:val="both"/>
        <w:rPr>
          <w:sz w:val="28"/>
          <w:szCs w:val="28"/>
        </w:rPr>
      </w:pPr>
      <w:r w:rsidRPr="00077051">
        <w:rPr>
          <w:sz w:val="28"/>
          <w:szCs w:val="28"/>
        </w:rPr>
        <w:t>По мнению А.В. Архипова (</w:t>
      </w:r>
      <w:r>
        <w:rPr>
          <w:sz w:val="28"/>
          <w:szCs w:val="28"/>
        </w:rPr>
        <w:t>2007</w:t>
      </w:r>
      <w:r w:rsidRPr="00077051">
        <w:rPr>
          <w:sz w:val="28"/>
          <w:szCs w:val="28"/>
        </w:rPr>
        <w:t>), новообразованные липиды могут быть частично реализованы в печени, однако, главный путь их использования – это постоянная секреция в виде липопротеинов. Триглицериды большей частью связаны с липопротеинами низкой плотности или беталипопротеинами. В то же время фосфолипиды и холестерин связаны с фракцией липопротеинов высокой плотности. Однако, в случае нарушения образования протеиновой или фосфо-липидной части липопротеинов, затрудняется поступление липидов из печени в кровь. В этих случаях синтез жиров, как правило, продолжается, и в результате происходит ожирение печени</w:t>
      </w:r>
      <w:r w:rsidRPr="00A90929">
        <w:rPr>
          <w:sz w:val="28"/>
          <w:szCs w:val="28"/>
        </w:rPr>
        <w:t xml:space="preserve"> [2]</w:t>
      </w:r>
      <w:r w:rsidRPr="00077051">
        <w:rPr>
          <w:sz w:val="28"/>
          <w:szCs w:val="28"/>
        </w:rPr>
        <w:t xml:space="preserve">. </w:t>
      </w:r>
    </w:p>
    <w:p w:rsidR="001C1B54" w:rsidRPr="00216E89" w:rsidRDefault="001C1B54" w:rsidP="00A02C48">
      <w:pPr>
        <w:spacing w:line="360" w:lineRule="auto"/>
        <w:ind w:firstLine="709"/>
        <w:jc w:val="both"/>
        <w:rPr>
          <w:sz w:val="28"/>
          <w:szCs w:val="28"/>
        </w:rPr>
      </w:pPr>
      <w:r w:rsidRPr="00216E89">
        <w:rPr>
          <w:sz w:val="28"/>
          <w:szCs w:val="28"/>
        </w:rPr>
        <w:t>Концентрат кальциевых солей жирных кислот (ККСЖК) может быть использован в качестве жировой добавки в кормовой рацион животных и птиц (особенно при кальциевой недостаточности). Исследования ВНИИЖ показали достаточно хорошую ассимиляцию животным организмом ККСЖК, обеспечив тем самым ему условия для нормального роста и развития (коэффициент всасывания 92% по нейтральному жиру, 73% по ККСЖК, в целом по жиромассе 82%). Он рекомендован головными институтами для введения в кормовой рацион сельскохозяйственных животных, в первую очередь, птицам. Кормовая ценность ККСЖК для бройлеров (в расчете на жир) лежит на уровне питательности кормовых жиров І и ІІ сортов.</w:t>
      </w:r>
    </w:p>
    <w:p w:rsidR="001C1B54" w:rsidRDefault="001C1B54" w:rsidP="00A02C48">
      <w:pPr>
        <w:spacing w:line="360" w:lineRule="auto"/>
        <w:ind w:firstLine="709"/>
        <w:jc w:val="both"/>
        <w:rPr>
          <w:sz w:val="28"/>
          <w:szCs w:val="28"/>
        </w:rPr>
      </w:pPr>
      <w:r w:rsidRPr="00216E89">
        <w:rPr>
          <w:sz w:val="28"/>
          <w:szCs w:val="28"/>
        </w:rPr>
        <w:t>Оптимальное количество введения ККСЖК в комбикорма для бройлеров в качестве жировой добавки составляет 2-4% (в расчете на жир) в зависимости от энергетического уровня основного рациона. Вес бройлеров в четырехнедельном возрасте при добавке 5% ККСЖК увеличивается на 5-10% по сравнению с 5% добавкой растительного масла. Замена кукурузы в комбикормах 5% и 10% жиромассой увеличивает вес бройлеров на 9,3 и 6,6% по сравнению с контрольной группой. Введение 5% ККСЖК в комбикорма увеличило сохранность подопытных цыплят на 2,2%, и к концу опыта наибольшей живой массой цыплята опытной группы превзошли своих сверстников из контрольной группы по весу на 4,96</w:t>
      </w:r>
      <w:r w:rsidRPr="009A02C7">
        <w:rPr>
          <w:sz w:val="28"/>
          <w:szCs w:val="28"/>
        </w:rPr>
        <w:t xml:space="preserve">% </w:t>
      </w:r>
      <w:r w:rsidRPr="00A90929">
        <w:rPr>
          <w:sz w:val="28"/>
          <w:szCs w:val="28"/>
        </w:rPr>
        <w:t>[29]</w:t>
      </w:r>
      <w:r w:rsidRPr="009A02C7">
        <w:rPr>
          <w:sz w:val="28"/>
          <w:szCs w:val="28"/>
        </w:rPr>
        <w:t>.</w:t>
      </w:r>
    </w:p>
    <w:p w:rsidR="001C1B54" w:rsidRPr="007D3811" w:rsidRDefault="001C1B54" w:rsidP="007D3811">
      <w:pPr>
        <w:spacing w:line="360" w:lineRule="auto"/>
        <w:ind w:firstLine="709"/>
        <w:jc w:val="both"/>
        <w:rPr>
          <w:sz w:val="28"/>
          <w:szCs w:val="28"/>
        </w:rPr>
      </w:pPr>
      <w:r w:rsidRPr="007D3811">
        <w:rPr>
          <w:sz w:val="28"/>
          <w:szCs w:val="28"/>
        </w:rPr>
        <w:t xml:space="preserve">Лецитин – одна из самых удачных «умных» пищевых добавок, разработанных человеком. Это питательный компонент, впервые выработанный из яичных желтков в 1850 г. Морисом Бобли. Соевые бобы, зерновые, пивные дрожжи, рыба так же, как и яичные желтки, являются хорошим источником лецитина. В состав лецитина входит фосфатидилхолин. Он является важнейшим структурным компонентом клеток мозга (около 30% мозга состоит из лецитина) </w:t>
      </w:r>
      <w:r w:rsidRPr="00A90929">
        <w:rPr>
          <w:sz w:val="28"/>
          <w:szCs w:val="28"/>
        </w:rPr>
        <w:t>[2]</w:t>
      </w:r>
      <w:r w:rsidRPr="007D3811">
        <w:rPr>
          <w:sz w:val="28"/>
          <w:szCs w:val="28"/>
        </w:rPr>
        <w:t>.</w:t>
      </w:r>
    </w:p>
    <w:p w:rsidR="001C1B54" w:rsidRPr="007D3811" w:rsidRDefault="001C1B54" w:rsidP="007D3811">
      <w:pPr>
        <w:spacing w:line="360" w:lineRule="auto"/>
        <w:ind w:firstLine="709"/>
        <w:jc w:val="both"/>
        <w:rPr>
          <w:sz w:val="28"/>
          <w:szCs w:val="28"/>
        </w:rPr>
      </w:pPr>
      <w:r w:rsidRPr="007D3811">
        <w:rPr>
          <w:sz w:val="28"/>
          <w:szCs w:val="28"/>
        </w:rPr>
        <w:t>Включение лецитина в рацион пищи сельскохозяйственной птицы приводят к улучшению роста и повышению концентрации в печени витамина А, кроме того он благоприятно воздействует на костеобразование. Применение лецитина не только ускоряет рост птиц, но и предупреждает появление перозиса. Замедленное развитие цыплят из-за дефицита витамина E можно избежать только при кормлении лецитином  одновременно с альфатокоферолом. Как только исключается лецитин, действие токоферола прекращается, четко демонстрируя синергическое действие лецитина</w:t>
      </w:r>
      <w:r>
        <w:rPr>
          <w:sz w:val="28"/>
          <w:szCs w:val="28"/>
        </w:rPr>
        <w:t>.</w:t>
      </w:r>
      <w:r w:rsidRPr="007D3811">
        <w:rPr>
          <w:sz w:val="28"/>
          <w:szCs w:val="28"/>
        </w:rPr>
        <w:t xml:space="preserve"> </w:t>
      </w:r>
    </w:p>
    <w:p w:rsidR="001C1B54" w:rsidRDefault="001C1B54" w:rsidP="007D3811">
      <w:pPr>
        <w:spacing w:line="360" w:lineRule="auto"/>
        <w:ind w:firstLine="709"/>
        <w:jc w:val="both"/>
        <w:rPr>
          <w:sz w:val="28"/>
          <w:szCs w:val="28"/>
        </w:rPr>
      </w:pPr>
      <w:r w:rsidRPr="007D3811">
        <w:rPr>
          <w:sz w:val="28"/>
          <w:szCs w:val="28"/>
        </w:rPr>
        <w:t>Лецитин имеет огромное значение при разведении куриц-несушек для защиты их от «синдрома ожирения печени». Сокращенный период яйцекладки и повышенная смертность в результате этой болезни, часто возникающей в коммерческих птичниках, ведет к значительным финансовым потерям. Исследования в этой области не выявили причины возникновения этой болезни. Однако, очевидно, что патологическое отложение жира в печени и неспособность организма выводить этот жир существенно зависит от кормления</w:t>
      </w:r>
      <w:r>
        <w:rPr>
          <w:sz w:val="28"/>
          <w:szCs w:val="28"/>
        </w:rPr>
        <w:t xml:space="preserve"> </w:t>
      </w:r>
      <w:r w:rsidRPr="00A90929">
        <w:rPr>
          <w:sz w:val="28"/>
          <w:szCs w:val="28"/>
        </w:rPr>
        <w:t>[4]</w:t>
      </w:r>
      <w:r w:rsidRPr="007D3811">
        <w:rPr>
          <w:sz w:val="28"/>
          <w:szCs w:val="28"/>
        </w:rPr>
        <w:t xml:space="preserve">. </w:t>
      </w:r>
    </w:p>
    <w:p w:rsidR="001C1B54" w:rsidRDefault="001C1B54" w:rsidP="007D3811">
      <w:pPr>
        <w:spacing w:line="360" w:lineRule="auto"/>
        <w:ind w:firstLine="709"/>
        <w:jc w:val="both"/>
        <w:rPr>
          <w:sz w:val="28"/>
          <w:szCs w:val="28"/>
        </w:rPr>
      </w:pPr>
      <w:r>
        <w:rPr>
          <w:sz w:val="28"/>
          <w:szCs w:val="28"/>
        </w:rPr>
        <w:t>На цыплятах-бройлерах П. Паньковым и И. Егоровым (1992) установлено, что скармливание отстойного подсолнечного фуза взамен кормовых жиров растительного происхождения  в количестве 0,8-3,2 % способствовало повышению живой массы на 2,7-4,3 % в недельном возрасте. Так же была отмечена тенденция повышения содержания протеина в мясе опытных цыплят и выходе съедобных частей тушек бройлеров</w:t>
      </w:r>
      <w:r w:rsidRPr="00A90929">
        <w:rPr>
          <w:sz w:val="28"/>
          <w:szCs w:val="28"/>
        </w:rPr>
        <w:t xml:space="preserve"> [30]</w:t>
      </w:r>
      <w:r>
        <w:rPr>
          <w:sz w:val="28"/>
          <w:szCs w:val="28"/>
        </w:rPr>
        <w:t>.</w:t>
      </w:r>
    </w:p>
    <w:p w:rsidR="001C1B54" w:rsidRDefault="001C1B54" w:rsidP="007D3811">
      <w:pPr>
        <w:spacing w:line="360" w:lineRule="auto"/>
        <w:ind w:firstLine="709"/>
        <w:jc w:val="both"/>
        <w:rPr>
          <w:sz w:val="28"/>
          <w:szCs w:val="28"/>
        </w:rPr>
      </w:pPr>
      <w:r w:rsidRPr="009A02C7">
        <w:rPr>
          <w:sz w:val="28"/>
          <w:szCs w:val="28"/>
        </w:rPr>
        <w:t>Скворцова Л. Н. (</w:t>
      </w:r>
      <w:r>
        <w:rPr>
          <w:sz w:val="28"/>
          <w:szCs w:val="28"/>
        </w:rPr>
        <w:t>2009) в опытах на цыплятах-бройлерах изучала эффективность использования фосфолипидов растительных масел гидротированных кормовых с использованием поликатионита УПК-1. Первую неделю цыплята всех подопытных групп получали одинаковый полнорационный комбикорм. Начиная со второй недели добавляли фосфолипиды растительных масел: молодняку второй группы по 3 % , а третьей группы по 4 %. Включение в комбикорма цыплят второй группы фосфолипидов растительных масел в дозе 3 % оказало положительное влияние на снижение затрата корма на единицу прироста живой массы на 10,8 %, по отношению к контролю. Уже начиная с 21-дневного возраста во второй группе была самая высокая живая масса в среднем одной головы – 491,5 г, что выше чем в контроле на 53,7 г или на 12,3 %. Такая же положительная тенденция сохранилась и до конца исследования. На конец опыта масса одного бройлера во второй группе составила 2020,3 г, что выше чем в контрольной группе на 200,3 г или на 11 %. Кроме того сохранность во второй группе была самой высокой и была на 5 % выше, чем в контрольной и третьей опытной группе.</w:t>
      </w:r>
    </w:p>
    <w:p w:rsidR="001C1B54" w:rsidRDefault="001C1B54" w:rsidP="007D3811">
      <w:pPr>
        <w:spacing w:line="360" w:lineRule="auto"/>
        <w:ind w:firstLine="709"/>
        <w:jc w:val="both"/>
        <w:rPr>
          <w:sz w:val="28"/>
          <w:szCs w:val="28"/>
        </w:rPr>
      </w:pPr>
      <w:r>
        <w:rPr>
          <w:sz w:val="28"/>
          <w:szCs w:val="28"/>
        </w:rPr>
        <w:t xml:space="preserve">В третьей группе живая масса была 1862,4 г и разница с контрольной, где она равнялась 1820 г, была недостоверной. </w:t>
      </w:r>
    </w:p>
    <w:p w:rsidR="001C1B54" w:rsidRDefault="001C1B54" w:rsidP="007D3811">
      <w:pPr>
        <w:spacing w:line="360" w:lineRule="auto"/>
        <w:ind w:firstLine="709"/>
        <w:jc w:val="both"/>
        <w:rPr>
          <w:sz w:val="28"/>
          <w:szCs w:val="28"/>
        </w:rPr>
      </w:pPr>
      <w:r>
        <w:rPr>
          <w:sz w:val="28"/>
          <w:szCs w:val="28"/>
        </w:rPr>
        <w:t xml:space="preserve">В результате проведенного контрольного убоя птицы был установлен самый высокий убойный выход во второй группе 70,3 %, что выше контрольного показателя на 3,2 %. Скармливание полнорационного комбикорма с фосфолипидами растительных масел способствовало увеличению отложения внутреннего жира. Так масса внутреннего жира во второй группе была выше на 7,1 г, чем в контроле и составила 24,3 г. </w:t>
      </w:r>
    </w:p>
    <w:p w:rsidR="001C1B54" w:rsidRDefault="001C1B54" w:rsidP="007D3811">
      <w:pPr>
        <w:spacing w:line="360" w:lineRule="auto"/>
        <w:ind w:firstLine="709"/>
        <w:jc w:val="both"/>
        <w:rPr>
          <w:sz w:val="28"/>
          <w:szCs w:val="28"/>
        </w:rPr>
      </w:pPr>
      <w:r>
        <w:rPr>
          <w:sz w:val="28"/>
          <w:szCs w:val="28"/>
        </w:rPr>
        <w:t xml:space="preserve">Изучаемая жировая добавка оказала влияние на развитие мышечной ткани. По развитию грудных и ножных мышц особых отличий между подопытными группами не наблюдалось. В процентах к массе потрошенной тушки грудные мышцы составили 21,6 и 21,0 % против 18,9 в контроле; ножные мышцы соответственно, 21,2 и 22,3 % против 18,9 в контрольной группе. В целом, использованием жировой добавки повысила прирост всех мышц на 26,6 и 13,2 %, соответственно. С вводом фосфолипидов растительных масел происходит уменьшение нагрузки на органы желудочно-кишечного тракта. Так, процентное отношение печени к массе непотрошеной тушки на конец опыта составило по группам: 2,40; 2,16 и 2,06 %, железистого желудка 0,52; 0,49 и 0,42 %; мышечного желудка 2,85; 2,30 и 1,94; кишечника 6,75; 6,71 и 6,65 %. На основании данных, полученных в научно-хозяйственном опыте, был произведен расчет экономической эффективности применения в рационах фосфолипидов растительных масел в дозе 3 % и 4 % от массы комбикорма. Скармливание полнорационного комбикорма с включением  фосфолипидов растительных масел в дозе 3 % от массы комбикорма позволило удешевить рацион и получить  доход  выше, чем в контроле на 3,9 рубля на каждую голову </w:t>
      </w:r>
      <w:r w:rsidRPr="00CA70BB">
        <w:rPr>
          <w:sz w:val="28"/>
          <w:szCs w:val="28"/>
        </w:rPr>
        <w:t>[</w:t>
      </w:r>
      <w:r w:rsidRPr="00A90929">
        <w:rPr>
          <w:sz w:val="28"/>
          <w:szCs w:val="28"/>
        </w:rPr>
        <w:t>34</w:t>
      </w:r>
      <w:r w:rsidRPr="00CA70BB">
        <w:rPr>
          <w:sz w:val="28"/>
          <w:szCs w:val="28"/>
        </w:rPr>
        <w:t>]</w:t>
      </w:r>
      <w:r>
        <w:rPr>
          <w:sz w:val="28"/>
          <w:szCs w:val="28"/>
        </w:rPr>
        <w:t>.</w:t>
      </w:r>
    </w:p>
    <w:p w:rsidR="001C1B54" w:rsidRPr="00567437" w:rsidRDefault="001C1B54" w:rsidP="00B45D29">
      <w:pPr>
        <w:autoSpaceDE w:val="0"/>
        <w:autoSpaceDN w:val="0"/>
        <w:adjustRightInd w:val="0"/>
        <w:spacing w:line="360" w:lineRule="auto"/>
        <w:ind w:firstLine="709"/>
        <w:jc w:val="both"/>
        <w:rPr>
          <w:sz w:val="28"/>
          <w:szCs w:val="28"/>
        </w:rPr>
      </w:pPr>
      <w:r w:rsidRPr="00567437">
        <w:rPr>
          <w:sz w:val="28"/>
          <w:szCs w:val="28"/>
        </w:rPr>
        <w:t>Определенный интерес представляют жиры, полученные при рафинации растительных масел и салома</w:t>
      </w:r>
      <w:r>
        <w:t>сов</w:t>
      </w:r>
      <w:r w:rsidRPr="00567437">
        <w:rPr>
          <w:sz w:val="28"/>
          <w:szCs w:val="28"/>
        </w:rPr>
        <w:t>. Такие жиры, а точнее - продукты масложировой промышленности, получили название соапстока, в котором</w:t>
      </w:r>
      <w:r>
        <w:t xml:space="preserve"> </w:t>
      </w:r>
      <w:r w:rsidRPr="00567437">
        <w:rPr>
          <w:sz w:val="28"/>
          <w:szCs w:val="28"/>
        </w:rPr>
        <w:t>содержится жира от 20 до 50 %, некоторое количество глицеридов, натриевых солей жирных кислот, фосфатидов и биологически активных веществ (холина, токоферолов, каратиноидов, линолевой кислоты). В 1 кг соапстока</w:t>
      </w:r>
      <w:r>
        <w:t xml:space="preserve">  </w:t>
      </w:r>
      <w:r w:rsidRPr="00567437">
        <w:rPr>
          <w:sz w:val="28"/>
          <w:szCs w:val="28"/>
        </w:rPr>
        <w:t xml:space="preserve">содержится 8500-8700 ккал обменной энергии </w:t>
      </w:r>
      <w:r w:rsidRPr="00A90929">
        <w:rPr>
          <w:sz w:val="28"/>
          <w:szCs w:val="28"/>
        </w:rPr>
        <w:t>[29]</w:t>
      </w:r>
      <w:r w:rsidRPr="00567437">
        <w:rPr>
          <w:sz w:val="28"/>
          <w:szCs w:val="28"/>
        </w:rPr>
        <w:t>.</w:t>
      </w:r>
    </w:p>
    <w:p w:rsidR="001C1B54" w:rsidRPr="00567437" w:rsidRDefault="001C1B54" w:rsidP="00B45D29">
      <w:pPr>
        <w:autoSpaceDE w:val="0"/>
        <w:autoSpaceDN w:val="0"/>
        <w:adjustRightInd w:val="0"/>
        <w:spacing w:line="360" w:lineRule="auto"/>
        <w:ind w:firstLine="709"/>
        <w:jc w:val="both"/>
        <w:rPr>
          <w:sz w:val="28"/>
          <w:szCs w:val="28"/>
        </w:rPr>
      </w:pPr>
      <w:r w:rsidRPr="00567437">
        <w:rPr>
          <w:sz w:val="28"/>
          <w:szCs w:val="28"/>
        </w:rPr>
        <w:t>Рычковой Т. Н. (1985) было установлено, что цыплята, получавшие рацион, в котором ячмень (по энергии) на 4 % заменя</w:t>
      </w:r>
      <w:r>
        <w:t>лся</w:t>
      </w:r>
      <w:r w:rsidRPr="00567437">
        <w:rPr>
          <w:sz w:val="28"/>
          <w:szCs w:val="28"/>
        </w:rPr>
        <w:t xml:space="preserve"> подсолнечным соапстоком, отставали в росте от контрольных цыплят на 1,9% при меньшем расходе кормов на 1 кг прироста живой массы (на 3,6%). Замена технического жира (по энергии) соапстоком не снижала</w:t>
      </w:r>
      <w:r>
        <w:t xml:space="preserve"> </w:t>
      </w:r>
      <w:r w:rsidRPr="00567437">
        <w:rPr>
          <w:sz w:val="28"/>
          <w:szCs w:val="28"/>
        </w:rPr>
        <w:t>ростовые показатели у подопытных ц</w:t>
      </w:r>
      <w:r>
        <w:t>ып</w:t>
      </w:r>
      <w:r w:rsidRPr="00567437">
        <w:rPr>
          <w:sz w:val="28"/>
          <w:szCs w:val="28"/>
        </w:rPr>
        <w:t>лят, по сравнению с контролем</w:t>
      </w:r>
      <w:r w:rsidRPr="00A90929">
        <w:rPr>
          <w:sz w:val="28"/>
          <w:szCs w:val="28"/>
        </w:rPr>
        <w:t xml:space="preserve"> [32]</w:t>
      </w:r>
      <w:r w:rsidRPr="00567437">
        <w:rPr>
          <w:sz w:val="28"/>
          <w:szCs w:val="28"/>
        </w:rPr>
        <w:t>.</w:t>
      </w:r>
    </w:p>
    <w:p w:rsidR="001C1B54" w:rsidRPr="001F5BBD" w:rsidRDefault="001C1B54" w:rsidP="001F5BBD">
      <w:pPr>
        <w:spacing w:line="360" w:lineRule="auto"/>
        <w:ind w:firstLine="709"/>
        <w:jc w:val="both"/>
        <w:rPr>
          <w:sz w:val="28"/>
          <w:szCs w:val="28"/>
        </w:rPr>
      </w:pPr>
      <w:r w:rsidRPr="001F5BBD">
        <w:rPr>
          <w:sz w:val="28"/>
          <w:szCs w:val="28"/>
        </w:rPr>
        <w:t>В исследованиях сотрудников лаборатории кормления и физиологии сельскохозяйственных животных Северо-Кавказского НИИ животноводства Россельхозакадемии были разработаны рецепты комбикормов для цыплят-бройлеров с использованием пищевого фосфолипидного продукта из растительного масла (ПФПРМ), применение которого позволяет повысить эффективность использования комбикормов на всех этапах выращивания.</w:t>
      </w:r>
    </w:p>
    <w:p w:rsidR="001C1B54" w:rsidRPr="00567437" w:rsidRDefault="001C1B54" w:rsidP="00663249">
      <w:pPr>
        <w:autoSpaceDE w:val="0"/>
        <w:autoSpaceDN w:val="0"/>
        <w:adjustRightInd w:val="0"/>
        <w:spacing w:line="360" w:lineRule="auto"/>
        <w:ind w:firstLine="709"/>
        <w:jc w:val="both"/>
        <w:rPr>
          <w:sz w:val="28"/>
          <w:szCs w:val="28"/>
        </w:rPr>
      </w:pPr>
      <w:r w:rsidRPr="00567437">
        <w:rPr>
          <w:sz w:val="28"/>
          <w:szCs w:val="28"/>
        </w:rPr>
        <w:t>Был проведен научно-хозяйственный опыт на цыплятах-бройлерах кросса «СК-Русь-2» на птицефабрике «Кубань» Усть-Лабинского района Краснодарского края. Птицу выращивали до 42-дневного возраста. Цыплята контрольной группы получали полнорационный комбикорм без жировой добавки. Молодняк опытных групп с 1 по 42 день выращивания получал полнорационный комбикорм и ПФПРМ в количестве 1,5 и 2,5% по массе комбикорма.</w:t>
      </w:r>
    </w:p>
    <w:p w:rsidR="001C1B54" w:rsidRDefault="001C1B54" w:rsidP="007D3811">
      <w:pPr>
        <w:spacing w:line="360" w:lineRule="auto"/>
        <w:ind w:firstLine="709"/>
        <w:jc w:val="both"/>
        <w:rPr>
          <w:sz w:val="28"/>
          <w:szCs w:val="28"/>
        </w:rPr>
      </w:pPr>
      <w:r>
        <w:rPr>
          <w:sz w:val="28"/>
          <w:szCs w:val="28"/>
        </w:rPr>
        <w:t>Включение пищевого фосфолипидного продукта из растительного масла повлияло на потребление корма птицей. Лучшей поедаемость корма цыплятами второй т третьей групп была в возрасте 15-28 дней. Включение жировой добавки увеличило внутренние резервы организма и оказало положительное влияние  на общее состояние цыплят опытных групп. Сохранность во второй и третьей группах была 96,1 %, а в контрольной группе только лишь 86,3 %.</w:t>
      </w:r>
    </w:p>
    <w:p w:rsidR="001C1B54" w:rsidRDefault="001C1B54" w:rsidP="00FD420F">
      <w:pPr>
        <w:spacing w:line="360" w:lineRule="auto"/>
        <w:ind w:firstLine="709"/>
        <w:jc w:val="both"/>
        <w:rPr>
          <w:sz w:val="28"/>
          <w:szCs w:val="28"/>
        </w:rPr>
      </w:pPr>
      <w:r w:rsidRPr="00FD420F">
        <w:rPr>
          <w:sz w:val="28"/>
          <w:szCs w:val="28"/>
        </w:rPr>
        <w:t>Цыплята опытных групп отличались лучшей интенсивностью роста. В возрасте 15-28 дней среднесуточные приросты цыплят опытных групп были 47,16 и 48,01 г, или выше контрольного показателя на 8,3 и 10,3%. В конце выращивания темпы роста цыплят-бройлеров несколько снизились. В среднем за опыт лучшей по энергии роста была птица третьей группы, выше контроля на 6,5%. Бройлеры второй группы несколько уступали ей по этому показателю - выше контроля на 4.8 %.</w:t>
      </w:r>
      <w:r>
        <w:rPr>
          <w:sz w:val="28"/>
          <w:szCs w:val="28"/>
        </w:rPr>
        <w:t xml:space="preserve"> Таким образом, ввод в состав полнорационного комбикорма 2,5 % жировой добавки оказал более эффективное влияние на рост цыплят-бройлеров. </w:t>
      </w:r>
    </w:p>
    <w:p w:rsidR="001C1B54" w:rsidRPr="009A02C7" w:rsidRDefault="001C1B54" w:rsidP="004C3BBB">
      <w:pPr>
        <w:autoSpaceDE w:val="0"/>
        <w:autoSpaceDN w:val="0"/>
        <w:adjustRightInd w:val="0"/>
        <w:spacing w:line="360" w:lineRule="auto"/>
        <w:ind w:right="259" w:firstLine="709"/>
        <w:jc w:val="both"/>
        <w:rPr>
          <w:sz w:val="28"/>
          <w:szCs w:val="28"/>
        </w:rPr>
      </w:pPr>
      <w:r w:rsidRPr="009A02C7">
        <w:rPr>
          <w:sz w:val="28"/>
          <w:szCs w:val="28"/>
        </w:rPr>
        <w:t>В среднем за опыт бройлеры контрольной группы расходовали на голову в сутки 64,3 г, во второй группе этот показатель был выше контроля на 3,4%, в третьей группе - на 3,7%.</w:t>
      </w:r>
    </w:p>
    <w:p w:rsidR="001C1B54" w:rsidRPr="009A02C7" w:rsidRDefault="001C1B54" w:rsidP="004C3BBB">
      <w:pPr>
        <w:autoSpaceDE w:val="0"/>
        <w:autoSpaceDN w:val="0"/>
        <w:adjustRightInd w:val="0"/>
        <w:spacing w:line="360" w:lineRule="auto"/>
        <w:ind w:right="230" w:firstLine="709"/>
        <w:jc w:val="both"/>
        <w:rPr>
          <w:sz w:val="28"/>
          <w:szCs w:val="28"/>
        </w:rPr>
      </w:pPr>
      <w:r w:rsidRPr="009A02C7">
        <w:rPr>
          <w:sz w:val="28"/>
          <w:szCs w:val="28"/>
        </w:rPr>
        <w:t>Интенсивность роста и потребление корма птицей оказали влияние на затраты корма в расчете на единицу продукции. За период опыта наблюдалась тенденция к снижению затрат корма на 1 кг прироста живой массы в опытных группах. Во второй группе они были ниже контроля на 1,4%, а в третьей группе на 2,6%.</w:t>
      </w:r>
    </w:p>
    <w:p w:rsidR="001C1B54" w:rsidRPr="009A02C7" w:rsidRDefault="001C1B54" w:rsidP="004C3BBB">
      <w:pPr>
        <w:autoSpaceDE w:val="0"/>
        <w:autoSpaceDN w:val="0"/>
        <w:adjustRightInd w:val="0"/>
        <w:spacing w:line="360" w:lineRule="auto"/>
        <w:ind w:right="230" w:firstLine="709"/>
        <w:jc w:val="both"/>
        <w:rPr>
          <w:sz w:val="28"/>
          <w:szCs w:val="28"/>
        </w:rPr>
      </w:pPr>
      <w:r w:rsidRPr="009A02C7">
        <w:rPr>
          <w:sz w:val="28"/>
          <w:szCs w:val="28"/>
        </w:rPr>
        <w:t xml:space="preserve">Изменения в развитии подопытного молодняка были связаны с обменом веществ в их организме. </w:t>
      </w:r>
    </w:p>
    <w:p w:rsidR="001C1B54" w:rsidRPr="009A02C7" w:rsidRDefault="001C1B54" w:rsidP="004C3BBB">
      <w:pPr>
        <w:tabs>
          <w:tab w:val="left" w:pos="580"/>
        </w:tabs>
        <w:autoSpaceDE w:val="0"/>
        <w:autoSpaceDN w:val="0"/>
        <w:adjustRightInd w:val="0"/>
        <w:spacing w:line="360" w:lineRule="auto"/>
        <w:ind w:left="33" w:firstLine="709"/>
        <w:jc w:val="both"/>
        <w:rPr>
          <w:sz w:val="28"/>
          <w:szCs w:val="28"/>
        </w:rPr>
      </w:pPr>
      <w:r w:rsidRPr="009A02C7">
        <w:rPr>
          <w:sz w:val="28"/>
          <w:szCs w:val="28"/>
        </w:rPr>
        <w:t>Для изучения переваримости питательных веществ комбикормов был проведен физиологический (балансовый) опыт, в результате которого установлено, что птица опытных групп лучше использовала питательные вещества комбикорма. При этом замечена закономерность что, чем выше уровень ввода пищевого фосфолипидного продукта из растительного масла, тем выше переваримость. Можно отметить, что коэффициенты переваримости органического вещества, сырого протеина, сырого жира, сырой клетчатки и БЭВ у птицы второй и третьей групп были выше коэффициентов переваримости аналогичных показателей контрольной группы, соответственно, на 3,4 и 4,4%, 2,0 и 3,1%, 8,1 и 10,9%, 3,3 и 7,2%,2,6 и 3,4%.</w:t>
      </w:r>
    </w:p>
    <w:p w:rsidR="001C1B54" w:rsidRPr="009A02C7" w:rsidRDefault="001C1B54" w:rsidP="004C3BBB">
      <w:pPr>
        <w:autoSpaceDE w:val="0"/>
        <w:autoSpaceDN w:val="0"/>
        <w:adjustRightInd w:val="0"/>
        <w:spacing w:line="360" w:lineRule="auto"/>
        <w:ind w:firstLine="709"/>
        <w:jc w:val="both"/>
        <w:rPr>
          <w:sz w:val="28"/>
          <w:szCs w:val="28"/>
        </w:rPr>
      </w:pPr>
      <w:r w:rsidRPr="009A02C7">
        <w:rPr>
          <w:sz w:val="28"/>
          <w:szCs w:val="28"/>
        </w:rPr>
        <w:t>Результаты изучения обмена кальция и фосфора в организме цыплят-бройлеров, показали на положительный баланс этих макроэлементов. Усвоение кальция и фосфора в опытных группах было выше, чем в контроле. Так, кальция во второй и третьей группах отложено в организме на 10,6 и 12,9% больше, чем в первой группе, а фосфора, соответственно, на 9,3 и 11,4%.</w:t>
      </w:r>
    </w:p>
    <w:p w:rsidR="001C1B54" w:rsidRPr="009A02C7" w:rsidRDefault="001C1B54" w:rsidP="004C3BBB">
      <w:pPr>
        <w:autoSpaceDE w:val="0"/>
        <w:autoSpaceDN w:val="0"/>
        <w:adjustRightInd w:val="0"/>
        <w:spacing w:line="360" w:lineRule="auto"/>
        <w:ind w:firstLine="709"/>
        <w:jc w:val="both"/>
        <w:rPr>
          <w:sz w:val="28"/>
          <w:szCs w:val="28"/>
        </w:rPr>
      </w:pPr>
      <w:r w:rsidRPr="009A02C7">
        <w:rPr>
          <w:sz w:val="28"/>
          <w:szCs w:val="28"/>
        </w:rPr>
        <w:t>Молодняк второй и третьей групп  превосходила по величине убойного выхода потрошеных тушек контрольную группу на 2,2 и 0,5%. Выход мышечной ткани (в % к массе потрошеной тушки) был лучшим в третьей группе, составил 49,1%. Во второй группе выход мышц был 44,2% против 46,6% в контроле. Однако во второй группе отмечался самый низкий выход костей - 19,8%, что на 6,4 и 5,3 % ниже аналогичного показателя первой и третьей групп. Самым низким (в % к массе потрошеной тушки) отложение  внутреннего жира было во второй группе - 1,5%. В первой группе этот показатель составил 1,64%, в третьей - 1,72%.</w:t>
      </w:r>
    </w:p>
    <w:p w:rsidR="001C1B54" w:rsidRPr="009A02C7" w:rsidRDefault="001C1B54" w:rsidP="004C3BBB">
      <w:pPr>
        <w:autoSpaceDE w:val="0"/>
        <w:autoSpaceDN w:val="0"/>
        <w:adjustRightInd w:val="0"/>
        <w:spacing w:line="360" w:lineRule="auto"/>
        <w:ind w:firstLine="709"/>
        <w:jc w:val="both"/>
        <w:rPr>
          <w:sz w:val="28"/>
          <w:szCs w:val="28"/>
        </w:rPr>
      </w:pPr>
      <w:r w:rsidRPr="009A02C7">
        <w:rPr>
          <w:sz w:val="28"/>
          <w:szCs w:val="28"/>
        </w:rPr>
        <w:t xml:space="preserve">Анатомическая обвалка тушек подопытных цыплят-бройлеров показала, что введение в состав опытных комбикормов 1,5 и 2,5% </w:t>
      </w:r>
      <w:r w:rsidRPr="009A02C7">
        <w:rPr>
          <w:bCs/>
          <w:sz w:val="28"/>
          <w:szCs w:val="28"/>
        </w:rPr>
        <w:t>ПФПРМ</w:t>
      </w:r>
      <w:r w:rsidRPr="009A02C7">
        <w:rPr>
          <w:b/>
          <w:bCs/>
          <w:sz w:val="28"/>
          <w:szCs w:val="28"/>
        </w:rPr>
        <w:t xml:space="preserve"> </w:t>
      </w:r>
      <w:r w:rsidRPr="009A02C7">
        <w:rPr>
          <w:sz w:val="28"/>
          <w:szCs w:val="28"/>
        </w:rPr>
        <w:t>оказывает положительное влияние на формирование грудных и ножных мышц. Лучшим развитием по этим показателям характеризовались цыплята третьей группы (выше контроля в % к массе потрошеной тушки, соответственно, на 3,2 и 0,5%).</w:t>
      </w:r>
    </w:p>
    <w:p w:rsidR="001C1B54" w:rsidRPr="009A02C7" w:rsidRDefault="001C1B54" w:rsidP="004C3BBB">
      <w:pPr>
        <w:autoSpaceDE w:val="0"/>
        <w:autoSpaceDN w:val="0"/>
        <w:adjustRightInd w:val="0"/>
        <w:spacing w:line="360" w:lineRule="auto"/>
        <w:ind w:firstLine="709"/>
        <w:jc w:val="both"/>
        <w:rPr>
          <w:sz w:val="28"/>
          <w:szCs w:val="28"/>
        </w:rPr>
      </w:pPr>
      <w:r w:rsidRPr="009A02C7">
        <w:rPr>
          <w:sz w:val="28"/>
          <w:szCs w:val="28"/>
        </w:rPr>
        <w:t>Скармливание комбикорма с разным процентом ввода жировой добавки оказало влияние на химический состав мышечной ткани цыплят-бройлеров.  Анализ химического состава мышечной ткани подопытных цыплят показал, что 1,5% ввод ПФПРМ увеличивает содержание протеина, по сравнению с контролем, на 8,8%, а 2,5% ввод - только на 5,9%. Содержание жира, наоборот, увеличивается с повышением уровня ввода изучаемой добавки - на 21,3% во второй группе и на 38,7% в третьей группе, по сравнению с контролем. Таким образом, для повышения интенсивности роста и снижения затрат кормов на 1 кг прироста живой массы, по результатам исследований, лучшее влияние оказывает ввод в комбикорм для цыплят-бройлеров 2,5% пищевого фосфолипидного продукта из растительного масла</w:t>
      </w:r>
      <w:r w:rsidRPr="00A90929">
        <w:rPr>
          <w:sz w:val="28"/>
          <w:szCs w:val="28"/>
        </w:rPr>
        <w:t xml:space="preserve"> [12]</w:t>
      </w:r>
      <w:r w:rsidRPr="009A02C7">
        <w:rPr>
          <w:sz w:val="28"/>
          <w:szCs w:val="28"/>
        </w:rPr>
        <w:t>.</w:t>
      </w:r>
    </w:p>
    <w:p w:rsidR="001C1B54" w:rsidRPr="00125B2C" w:rsidRDefault="001C1B54" w:rsidP="00125B2C">
      <w:pPr>
        <w:spacing w:line="360" w:lineRule="auto"/>
        <w:ind w:firstLine="709"/>
        <w:jc w:val="both"/>
        <w:rPr>
          <w:sz w:val="28"/>
          <w:szCs w:val="28"/>
        </w:rPr>
      </w:pPr>
      <w:r w:rsidRPr="00125B2C">
        <w:rPr>
          <w:iCs/>
          <w:sz w:val="28"/>
          <w:szCs w:val="28"/>
          <w:lang w:val="en-US"/>
        </w:rPr>
        <w:t>J</w:t>
      </w:r>
      <w:r w:rsidRPr="00125B2C">
        <w:rPr>
          <w:sz w:val="28"/>
          <w:szCs w:val="28"/>
        </w:rPr>
        <w:t>. Koehrle (1999) показал, что гормон щитовидной железы тироксин предотвращает накопление в печени жира при воздействии холина. Щитовидная железа усиливает эффект, оказываемый холином в отношении накопления жира в печени при белковой недостаточности. Эндогенное образование холина не нарушается при блокаде функции щитовидной железы, если в рационе содержится метионин. Жиры рациона могут оказывать специфическое влияние на основной обмен через функцию щитовидной железы. Более выраженное влияние оказывают жиры с большим содержанием ненасыщенных кислот. Исследователи предполагают, что наличие в растительных маслах гойтрогенов повышает потребность животных в йоде. Кроме того, известно, что действие жиров на функцию щитовидной железы зависит от содержания протеина в рационе</w:t>
      </w:r>
      <w:r w:rsidRPr="00A90929">
        <w:rPr>
          <w:sz w:val="28"/>
          <w:szCs w:val="28"/>
        </w:rPr>
        <w:t xml:space="preserve"> [44]</w:t>
      </w:r>
      <w:r w:rsidRPr="00125B2C">
        <w:rPr>
          <w:sz w:val="28"/>
          <w:szCs w:val="28"/>
        </w:rPr>
        <w:t xml:space="preserve">. </w:t>
      </w:r>
    </w:p>
    <w:p w:rsidR="001C1B54" w:rsidRPr="001726A3" w:rsidRDefault="001C1B54" w:rsidP="009C3667">
      <w:pPr>
        <w:spacing w:line="360" w:lineRule="auto"/>
        <w:ind w:firstLine="709"/>
        <w:jc w:val="both"/>
        <w:rPr>
          <w:sz w:val="28"/>
          <w:szCs w:val="28"/>
        </w:rPr>
      </w:pPr>
      <w:r w:rsidRPr="001726A3">
        <w:rPr>
          <w:sz w:val="28"/>
          <w:szCs w:val="28"/>
        </w:rPr>
        <w:t xml:space="preserve">Фосфолипиды получают в качестве побочного продукта первой стадии рафинации растительных масел - гидратации под товарным названием «фосфатидный концентрат». В зависимости от физико-химических показателей фосфа-тидные концентраты подразделяются на пищевые и кормовые; последние обычно содержат не более 50% собственно фосфолипидов. Наибольший интерес представляют собственно фосфатиды, в состав которых входят лецитины, кефалины и другие вещества. Вводятся фосфатиды в ЗЦМ и комбикорма теми же способами, что и жиры. </w:t>
      </w:r>
    </w:p>
    <w:p w:rsidR="001C1B54" w:rsidRPr="001726A3" w:rsidRDefault="001C1B54" w:rsidP="009C3667">
      <w:pPr>
        <w:spacing w:line="360" w:lineRule="auto"/>
        <w:ind w:firstLine="709"/>
        <w:jc w:val="both"/>
        <w:rPr>
          <w:sz w:val="28"/>
          <w:szCs w:val="28"/>
        </w:rPr>
      </w:pPr>
      <w:r w:rsidRPr="001726A3">
        <w:rPr>
          <w:sz w:val="28"/>
          <w:szCs w:val="28"/>
        </w:rPr>
        <w:t>Скармливание фосфолипидов цыплятам позволяет существенно увеличить приросты, улучшить их рост и развитие и, следует особо отметить, способствует формированию высокой физиологической активности конечных продуктов мяса</w:t>
      </w:r>
      <w:r>
        <w:rPr>
          <w:sz w:val="28"/>
          <w:szCs w:val="28"/>
        </w:rPr>
        <w:t>.</w:t>
      </w:r>
      <w:r w:rsidRPr="001726A3">
        <w:rPr>
          <w:sz w:val="28"/>
          <w:szCs w:val="28"/>
        </w:rPr>
        <w:t xml:space="preserve"> </w:t>
      </w:r>
    </w:p>
    <w:p w:rsidR="001C1B54" w:rsidRPr="001726A3" w:rsidRDefault="001C1B54" w:rsidP="0037209F">
      <w:pPr>
        <w:spacing w:line="360" w:lineRule="auto"/>
        <w:ind w:firstLine="709"/>
        <w:jc w:val="both"/>
        <w:rPr>
          <w:sz w:val="28"/>
          <w:szCs w:val="28"/>
        </w:rPr>
      </w:pPr>
      <w:r w:rsidRPr="001726A3">
        <w:rPr>
          <w:sz w:val="28"/>
          <w:szCs w:val="28"/>
        </w:rPr>
        <w:t xml:space="preserve">Фосфолипиды, прежде всего фосфатидилхолины, принимают участие в дифференциации и регенерации биологических мембран. Они обеспечивают активность многочисленных связанных с мембраной белков и рецепторов, играют решающую роль в активации многих связанных с мембраной ферментов. Они регулируют метаболические процессы между внутриклеточным и межклеточным пространством. В составе липопротеинов крови, фосфолипиды участвуют в межклеточном транспорте жиров, жирных кислот, холестерина, и других веществ. Являясь природными метоболитами, фосфолипиды препятствуют излишнему накоплению жира в тканях и способствуют его лучшему использованию. Кроме того, фосфолипиды регулируют энергоснабжение клеток и их потребность в кислороде, а также способствуют передаче информации между ними </w:t>
      </w:r>
      <w:r w:rsidRPr="00A90929">
        <w:rPr>
          <w:sz w:val="28"/>
          <w:szCs w:val="28"/>
        </w:rPr>
        <w:t>[48]</w:t>
      </w:r>
      <w:r>
        <w:rPr>
          <w:sz w:val="28"/>
          <w:szCs w:val="28"/>
        </w:rPr>
        <w:t>.</w:t>
      </w:r>
      <w:r w:rsidRPr="001726A3">
        <w:rPr>
          <w:sz w:val="28"/>
          <w:szCs w:val="28"/>
        </w:rPr>
        <w:t xml:space="preserve"> </w:t>
      </w:r>
    </w:p>
    <w:p w:rsidR="001C1B54" w:rsidRPr="00125B2C" w:rsidRDefault="001C1B54" w:rsidP="00125B2C">
      <w:pPr>
        <w:spacing w:line="360" w:lineRule="auto"/>
        <w:ind w:firstLine="709"/>
        <w:jc w:val="both"/>
        <w:rPr>
          <w:sz w:val="28"/>
          <w:szCs w:val="28"/>
        </w:rPr>
      </w:pPr>
      <w:r w:rsidRPr="00125B2C">
        <w:rPr>
          <w:sz w:val="28"/>
          <w:szCs w:val="28"/>
        </w:rPr>
        <w:t xml:space="preserve">Добавление жира </w:t>
      </w:r>
      <w:r>
        <w:rPr>
          <w:sz w:val="28"/>
          <w:szCs w:val="28"/>
        </w:rPr>
        <w:t xml:space="preserve">по данным </w:t>
      </w:r>
      <w:r w:rsidRPr="00125B2C">
        <w:rPr>
          <w:sz w:val="28"/>
          <w:szCs w:val="28"/>
        </w:rPr>
        <w:t>C.</w:t>
      </w:r>
      <w:r>
        <w:rPr>
          <w:sz w:val="28"/>
          <w:szCs w:val="28"/>
        </w:rPr>
        <w:t xml:space="preserve"> </w:t>
      </w:r>
      <w:r w:rsidRPr="00125B2C">
        <w:rPr>
          <w:sz w:val="28"/>
          <w:szCs w:val="28"/>
        </w:rPr>
        <w:t xml:space="preserve">Y. Davis </w:t>
      </w:r>
      <w:r>
        <w:rPr>
          <w:sz w:val="28"/>
          <w:szCs w:val="28"/>
        </w:rPr>
        <w:t>(</w:t>
      </w:r>
      <w:r w:rsidRPr="00125B2C">
        <w:rPr>
          <w:sz w:val="28"/>
          <w:szCs w:val="28"/>
        </w:rPr>
        <w:t>1983)</w:t>
      </w:r>
      <w:r>
        <w:rPr>
          <w:sz w:val="28"/>
          <w:szCs w:val="28"/>
        </w:rPr>
        <w:t xml:space="preserve"> </w:t>
      </w:r>
      <w:r w:rsidRPr="00125B2C">
        <w:rPr>
          <w:sz w:val="28"/>
          <w:szCs w:val="28"/>
        </w:rPr>
        <w:t>обеспечивает повышение эффективности использования нежировых компонентов рациона в результате снижения скорости прохождения пищевой массы через желудочно-кишечный тракт, что в свою очередь увеличивает время пребывания корма для переваривания и последующего всасывания</w:t>
      </w:r>
      <w:r w:rsidRPr="00A90929">
        <w:rPr>
          <w:sz w:val="28"/>
          <w:szCs w:val="28"/>
        </w:rPr>
        <w:t xml:space="preserve"> [41]</w:t>
      </w:r>
      <w:r w:rsidRPr="00125B2C">
        <w:rPr>
          <w:sz w:val="28"/>
          <w:szCs w:val="28"/>
        </w:rPr>
        <w:t xml:space="preserve">. </w:t>
      </w:r>
    </w:p>
    <w:p w:rsidR="001C1B54" w:rsidRPr="00A7046F" w:rsidRDefault="001C1B54" w:rsidP="00A7046F">
      <w:pPr>
        <w:pStyle w:val="BodyTextIndent3"/>
        <w:spacing w:after="0" w:line="360" w:lineRule="auto"/>
        <w:ind w:left="0" w:firstLine="709"/>
        <w:jc w:val="both"/>
        <w:rPr>
          <w:sz w:val="28"/>
          <w:szCs w:val="28"/>
        </w:rPr>
      </w:pPr>
      <w:r w:rsidRPr="00A7046F">
        <w:rPr>
          <w:sz w:val="28"/>
          <w:szCs w:val="28"/>
          <w:lang w:val="fr-FR"/>
        </w:rPr>
        <w:t>Lessire</w:t>
      </w:r>
      <w:r w:rsidRPr="00A7046F">
        <w:rPr>
          <w:sz w:val="28"/>
          <w:szCs w:val="28"/>
        </w:rPr>
        <w:t xml:space="preserve"> </w:t>
      </w:r>
      <w:r w:rsidRPr="00A7046F">
        <w:rPr>
          <w:sz w:val="28"/>
          <w:szCs w:val="28"/>
          <w:lang w:val="fr-FR"/>
        </w:rPr>
        <w:t>M</w:t>
      </w:r>
      <w:r w:rsidRPr="00A7046F">
        <w:rPr>
          <w:sz w:val="28"/>
          <w:szCs w:val="28"/>
        </w:rPr>
        <w:t xml:space="preserve">. (1995) </w:t>
      </w:r>
      <w:r w:rsidRPr="00A90929">
        <w:rPr>
          <w:sz w:val="28"/>
          <w:szCs w:val="28"/>
        </w:rPr>
        <w:t xml:space="preserve"> </w:t>
      </w:r>
      <w:r>
        <w:rPr>
          <w:sz w:val="28"/>
          <w:szCs w:val="28"/>
        </w:rPr>
        <w:t>на основании результатов исследований отмечает положи</w:t>
      </w:r>
      <w:r w:rsidRPr="00A7046F">
        <w:rPr>
          <w:sz w:val="28"/>
          <w:szCs w:val="28"/>
        </w:rPr>
        <w:t xml:space="preserve">тельную связь между типом жира и ферментными добавками в рационах бройлеров с высоким уровнем пентозанов </w:t>
      </w:r>
      <w:r>
        <w:rPr>
          <w:sz w:val="28"/>
          <w:szCs w:val="28"/>
        </w:rPr>
        <w:t>в р</w:t>
      </w:r>
      <w:r w:rsidRPr="00A7046F">
        <w:rPr>
          <w:sz w:val="28"/>
          <w:szCs w:val="28"/>
        </w:rPr>
        <w:t>ацион для бройлеров, основанный на ржи добавляли смесь животного жира и соевого масла. Увеличение пропорции животного жира вызывало снижение прироста живой массы, увеличение конверсии корма, снижение переваримости жира и жирных кислот, обменной и валовой энергии. Положительное влияние добавок ксиланазы было самым большим при высокой концентрации животного жира [</w:t>
      </w:r>
      <w:r>
        <w:rPr>
          <w:sz w:val="28"/>
          <w:szCs w:val="28"/>
        </w:rPr>
        <w:t>43</w:t>
      </w:r>
      <w:r w:rsidRPr="00A7046F">
        <w:rPr>
          <w:sz w:val="28"/>
          <w:szCs w:val="28"/>
        </w:rPr>
        <w:t>].</w:t>
      </w:r>
    </w:p>
    <w:p w:rsidR="001C1B54" w:rsidRPr="00F43750" w:rsidRDefault="001C1B54" w:rsidP="00F43750">
      <w:pPr>
        <w:pStyle w:val="BodyTextIndent3"/>
        <w:spacing w:after="0" w:line="360" w:lineRule="auto"/>
        <w:ind w:left="0" w:firstLine="709"/>
        <w:jc w:val="both"/>
        <w:rPr>
          <w:sz w:val="28"/>
          <w:szCs w:val="28"/>
        </w:rPr>
      </w:pPr>
      <w:r w:rsidRPr="00F43750">
        <w:rPr>
          <w:sz w:val="28"/>
          <w:szCs w:val="28"/>
        </w:rPr>
        <w:t xml:space="preserve">В опытах </w:t>
      </w:r>
      <w:r>
        <w:rPr>
          <w:sz w:val="28"/>
          <w:szCs w:val="28"/>
        </w:rPr>
        <w:t xml:space="preserve">проведенных </w:t>
      </w:r>
      <w:r w:rsidRPr="00F43750">
        <w:rPr>
          <w:sz w:val="28"/>
          <w:szCs w:val="28"/>
          <w:lang w:val="en-US"/>
        </w:rPr>
        <w:t>Castello</w:t>
      </w:r>
      <w:r w:rsidRPr="00F43750">
        <w:rPr>
          <w:sz w:val="28"/>
          <w:szCs w:val="28"/>
        </w:rPr>
        <w:t xml:space="preserve"> </w:t>
      </w:r>
      <w:r w:rsidRPr="00F43750">
        <w:rPr>
          <w:sz w:val="28"/>
          <w:szCs w:val="28"/>
          <w:lang w:val="en-US"/>
        </w:rPr>
        <w:t>M</w:t>
      </w:r>
      <w:r w:rsidRPr="00F43750">
        <w:rPr>
          <w:sz w:val="28"/>
          <w:szCs w:val="28"/>
        </w:rPr>
        <w:t>.</w:t>
      </w:r>
      <w:r>
        <w:rPr>
          <w:sz w:val="28"/>
          <w:szCs w:val="28"/>
        </w:rPr>
        <w:t xml:space="preserve"> </w:t>
      </w:r>
      <w:r>
        <w:rPr>
          <w:sz w:val="28"/>
          <w:szCs w:val="28"/>
          <w:lang w:val="en-US"/>
        </w:rPr>
        <w:t>et</w:t>
      </w:r>
      <w:r w:rsidRPr="00F43750">
        <w:rPr>
          <w:sz w:val="28"/>
          <w:szCs w:val="28"/>
        </w:rPr>
        <w:t>.</w:t>
      </w:r>
      <w:r>
        <w:rPr>
          <w:sz w:val="28"/>
          <w:szCs w:val="28"/>
        </w:rPr>
        <w:t xml:space="preserve"> </w:t>
      </w:r>
      <w:r>
        <w:rPr>
          <w:sz w:val="28"/>
          <w:szCs w:val="28"/>
          <w:lang w:val="en-US"/>
        </w:rPr>
        <w:t>al</w:t>
      </w:r>
      <w:r w:rsidRPr="00F43750">
        <w:rPr>
          <w:sz w:val="28"/>
          <w:szCs w:val="28"/>
        </w:rPr>
        <w:t xml:space="preserve">. </w:t>
      </w:r>
      <w:r>
        <w:rPr>
          <w:sz w:val="28"/>
          <w:szCs w:val="28"/>
        </w:rPr>
        <w:t>(1994)</w:t>
      </w:r>
      <w:r w:rsidRPr="00F43750">
        <w:rPr>
          <w:sz w:val="24"/>
          <w:szCs w:val="24"/>
        </w:rPr>
        <w:t xml:space="preserve"> </w:t>
      </w:r>
      <w:r w:rsidRPr="00F43750">
        <w:rPr>
          <w:sz w:val="28"/>
          <w:szCs w:val="28"/>
        </w:rPr>
        <w:t>на</w:t>
      </w:r>
      <w:r>
        <w:rPr>
          <w:sz w:val="24"/>
          <w:szCs w:val="24"/>
        </w:rPr>
        <w:t xml:space="preserve"> </w:t>
      </w:r>
      <w:r w:rsidRPr="00F43750">
        <w:rPr>
          <w:sz w:val="28"/>
          <w:szCs w:val="28"/>
        </w:rPr>
        <w:t>цыплят</w:t>
      </w:r>
      <w:r>
        <w:rPr>
          <w:sz w:val="28"/>
          <w:szCs w:val="28"/>
        </w:rPr>
        <w:t>ах-бройлерах</w:t>
      </w:r>
      <w:r w:rsidRPr="00F43750">
        <w:rPr>
          <w:sz w:val="28"/>
          <w:szCs w:val="28"/>
        </w:rPr>
        <w:t xml:space="preserve"> на ко</w:t>
      </w:r>
      <w:r>
        <w:rPr>
          <w:sz w:val="28"/>
          <w:szCs w:val="28"/>
        </w:rPr>
        <w:t xml:space="preserve">мбикормах </w:t>
      </w:r>
      <w:r w:rsidRPr="00F43750">
        <w:rPr>
          <w:sz w:val="28"/>
          <w:szCs w:val="28"/>
        </w:rPr>
        <w:t xml:space="preserve">составленных по четырем рецептам, содержание жирных кислот в используемых </w:t>
      </w:r>
      <w:r>
        <w:rPr>
          <w:sz w:val="28"/>
          <w:szCs w:val="28"/>
        </w:rPr>
        <w:t>рационах</w:t>
      </w:r>
      <w:r w:rsidRPr="00F43750">
        <w:rPr>
          <w:sz w:val="28"/>
          <w:szCs w:val="28"/>
        </w:rPr>
        <w:t xml:space="preserve"> изменялось в связи с различным соотношением компонентов в них. Выяснилось, что состав </w:t>
      </w:r>
      <w:r>
        <w:rPr>
          <w:sz w:val="28"/>
          <w:szCs w:val="28"/>
        </w:rPr>
        <w:t>комбикорма</w:t>
      </w:r>
      <w:r w:rsidRPr="00F43750">
        <w:rPr>
          <w:sz w:val="28"/>
          <w:szCs w:val="28"/>
        </w:rPr>
        <w:t xml:space="preserve"> не влиял на содержание холестерина в грудном и бедренном мясе. Однако его количество в составе общих липидов возрастало с уменьшением концентрации линолевой кислоты и с увеличением концентрации пальмитиновой кисл</w:t>
      </w:r>
      <w:r>
        <w:rPr>
          <w:sz w:val="28"/>
          <w:szCs w:val="28"/>
        </w:rPr>
        <w:t xml:space="preserve">оты в грудном и бедренном мясе </w:t>
      </w:r>
      <w:r w:rsidRPr="00F43750">
        <w:rPr>
          <w:sz w:val="28"/>
          <w:szCs w:val="28"/>
        </w:rPr>
        <w:t>[</w:t>
      </w:r>
      <w:r>
        <w:rPr>
          <w:sz w:val="28"/>
          <w:szCs w:val="28"/>
        </w:rPr>
        <w:t>40</w:t>
      </w:r>
      <w:r w:rsidRPr="00F43750">
        <w:rPr>
          <w:sz w:val="28"/>
          <w:szCs w:val="28"/>
        </w:rPr>
        <w:t>].</w:t>
      </w:r>
    </w:p>
    <w:p w:rsidR="001C1B54" w:rsidRPr="0006287D" w:rsidRDefault="001C1B54" w:rsidP="004D59E5">
      <w:pPr>
        <w:spacing w:line="360" w:lineRule="auto"/>
        <w:ind w:firstLine="709"/>
        <w:jc w:val="both"/>
        <w:rPr>
          <w:sz w:val="28"/>
          <w:szCs w:val="28"/>
        </w:rPr>
      </w:pPr>
      <w:r w:rsidRPr="0006287D">
        <w:rPr>
          <w:sz w:val="28"/>
          <w:szCs w:val="28"/>
        </w:rPr>
        <w:t xml:space="preserve">Американские исследователи </w:t>
      </w:r>
      <w:r w:rsidRPr="0006287D">
        <w:rPr>
          <w:bCs/>
          <w:iCs/>
          <w:sz w:val="28"/>
          <w:szCs w:val="28"/>
          <w:lang w:val="en-US"/>
        </w:rPr>
        <w:t>R</w:t>
      </w:r>
      <w:r w:rsidRPr="0006287D">
        <w:rPr>
          <w:bCs/>
          <w:iCs/>
          <w:sz w:val="28"/>
          <w:szCs w:val="28"/>
        </w:rPr>
        <w:t>.</w:t>
      </w:r>
      <w:r w:rsidRPr="0006287D">
        <w:rPr>
          <w:bCs/>
          <w:iCs/>
          <w:sz w:val="28"/>
          <w:szCs w:val="28"/>
          <w:lang w:val="en-US"/>
        </w:rPr>
        <w:t>E</w:t>
      </w:r>
      <w:r w:rsidRPr="0006287D">
        <w:rPr>
          <w:bCs/>
          <w:iCs/>
          <w:sz w:val="28"/>
          <w:szCs w:val="28"/>
        </w:rPr>
        <w:t xml:space="preserve">. </w:t>
      </w:r>
      <w:r w:rsidRPr="0006287D">
        <w:rPr>
          <w:bCs/>
          <w:iCs/>
          <w:sz w:val="28"/>
          <w:szCs w:val="28"/>
          <w:lang w:val="en-US"/>
        </w:rPr>
        <w:t>Beal</w:t>
      </w:r>
      <w:r w:rsidRPr="0006287D">
        <w:rPr>
          <w:bCs/>
          <w:iCs/>
          <w:sz w:val="28"/>
          <w:szCs w:val="28"/>
        </w:rPr>
        <w:t xml:space="preserve">, </w:t>
      </w:r>
      <w:r w:rsidRPr="0006287D">
        <w:rPr>
          <w:bCs/>
          <w:iCs/>
          <w:sz w:val="28"/>
          <w:szCs w:val="28"/>
          <w:lang w:val="en-US"/>
        </w:rPr>
        <w:t>V</w:t>
      </w:r>
      <w:r w:rsidRPr="0006287D">
        <w:rPr>
          <w:bCs/>
          <w:iCs/>
          <w:sz w:val="28"/>
          <w:szCs w:val="28"/>
        </w:rPr>
        <w:t>.</w:t>
      </w:r>
      <w:r w:rsidRPr="0006287D">
        <w:rPr>
          <w:bCs/>
          <w:iCs/>
          <w:sz w:val="28"/>
          <w:szCs w:val="28"/>
          <w:lang w:val="en-US"/>
        </w:rPr>
        <w:t>E</w:t>
      </w:r>
      <w:r w:rsidRPr="0006287D">
        <w:rPr>
          <w:bCs/>
          <w:iCs/>
          <w:sz w:val="28"/>
          <w:szCs w:val="28"/>
        </w:rPr>
        <w:t xml:space="preserve">. </w:t>
      </w:r>
      <w:r w:rsidRPr="0006287D">
        <w:rPr>
          <w:bCs/>
          <w:iCs/>
          <w:sz w:val="28"/>
          <w:szCs w:val="28"/>
          <w:lang w:val="en-US"/>
        </w:rPr>
        <w:t>Sohns</w:t>
      </w:r>
      <w:r w:rsidRPr="0006287D">
        <w:rPr>
          <w:bCs/>
          <w:iCs/>
          <w:sz w:val="28"/>
          <w:szCs w:val="28"/>
        </w:rPr>
        <w:t xml:space="preserve">, </w:t>
      </w:r>
      <w:r>
        <w:rPr>
          <w:bCs/>
          <w:iCs/>
          <w:sz w:val="28"/>
          <w:szCs w:val="28"/>
        </w:rPr>
        <w:t>(</w:t>
      </w:r>
      <w:r w:rsidRPr="0006287D">
        <w:rPr>
          <w:bCs/>
          <w:iCs/>
          <w:sz w:val="28"/>
          <w:szCs w:val="28"/>
        </w:rPr>
        <w:t xml:space="preserve">1972) </w:t>
      </w:r>
      <w:r w:rsidRPr="0006287D">
        <w:rPr>
          <w:sz w:val="28"/>
          <w:szCs w:val="28"/>
        </w:rPr>
        <w:t xml:space="preserve">успешно использовали нейтрализованный высушенный соапсток (НВС), полученный при щелочной нейтрализации соевого масла, в качестве жировой добавки в корм бройлерам. При введении НВС в количестве 4% в стандартный рацион бройлеров вместо кормового жира было показано, что этот продукт по кормовой ценности ему не уступает. Использование НВС в рационе бройлеров позволило получить тушки с лучшим товарным видом за счет их пигментации. Лучшая пигментация тушек бройлеров (в баллах 6,83 против 4,84) обусловлена тем, что кормосмесь с НВС содержит значительно больше ксантофиллов (200-300 мкг/г), чем кормовой жир (4 мкг/г). </w:t>
      </w:r>
    </w:p>
    <w:p w:rsidR="001C1B54" w:rsidRDefault="001C1B54" w:rsidP="00D70B3C">
      <w:pPr>
        <w:spacing w:line="360" w:lineRule="auto"/>
        <w:ind w:firstLine="709"/>
        <w:jc w:val="both"/>
        <w:rPr>
          <w:sz w:val="28"/>
        </w:rPr>
      </w:pPr>
      <w:r w:rsidRPr="00D738BF">
        <w:rPr>
          <w:sz w:val="28"/>
          <w:szCs w:val="28"/>
        </w:rPr>
        <w:t>В Польше были проведены исследования по использованию в кормовых целях жирных кислот, выделенных и</w:t>
      </w:r>
      <w:r>
        <w:rPr>
          <w:sz w:val="28"/>
          <w:szCs w:val="28"/>
        </w:rPr>
        <w:t xml:space="preserve">з соапстоков растительных масел. </w:t>
      </w:r>
      <w:r w:rsidRPr="00D738BF">
        <w:rPr>
          <w:sz w:val="28"/>
          <w:szCs w:val="28"/>
        </w:rPr>
        <w:t>Энергетическая ценность 1 кг этих кислот соответствует 2,5 кормовым единицам (овсяные единицы). Их использование возможно в рационах бройлеров с целью уменьшения доли или замены импортной кукурузы более низкокалорийными зернофуражными культурами. При сравнении стандартного рациона бройлеров, содержащего 50% кукурузы, с рационом, в котором энергия кукурузы была заменена пшеничной, ячменной, овсяной и ржаной дертью и 3% жирных кислот из соапстоков, было обнаружено, что в контрольной группе (кукуруза) средний вес бройлеров через 7 недель был 1147 г, в опытной (без жирных кислот) - 1032,5 г, а в опытной с жирными ки</w:t>
      </w:r>
      <w:r>
        <w:rPr>
          <w:sz w:val="28"/>
          <w:szCs w:val="28"/>
        </w:rPr>
        <w:t xml:space="preserve">слотами - 1165 г. </w:t>
      </w:r>
      <w:r w:rsidRPr="006F5885">
        <w:rPr>
          <w:sz w:val="28"/>
          <w:szCs w:val="28"/>
        </w:rPr>
        <w:t>[38]</w:t>
      </w:r>
      <w:r>
        <w:rPr>
          <w:bCs/>
          <w:iCs/>
          <w:sz w:val="28"/>
          <w:szCs w:val="28"/>
        </w:rPr>
        <w:t>.</w:t>
      </w:r>
    </w:p>
    <w:p w:rsidR="001C1B54" w:rsidRPr="0006287D" w:rsidRDefault="001C1B54" w:rsidP="00133965">
      <w:pPr>
        <w:pStyle w:val="NormalWeb"/>
        <w:spacing w:before="0" w:beforeAutospacing="0" w:after="0" w:afterAutospacing="0" w:line="360" w:lineRule="auto"/>
        <w:ind w:firstLine="709"/>
        <w:jc w:val="both"/>
        <w:rPr>
          <w:sz w:val="28"/>
          <w:szCs w:val="28"/>
        </w:rPr>
      </w:pPr>
      <w:r w:rsidRPr="0006287D">
        <w:rPr>
          <w:sz w:val="28"/>
          <w:szCs w:val="28"/>
        </w:rPr>
        <w:t xml:space="preserve">Большинство проведенных в этом направлении исследований не имеют глубокого физиолого-биохимического обоснования, так как в них учитывалось в основном влияние различных доз жиров вводимых в комбикорма для птицы на основные зоотехнические показатели </w:t>
      </w:r>
      <w:r w:rsidRPr="006F5885">
        <w:rPr>
          <w:sz w:val="28"/>
          <w:szCs w:val="28"/>
        </w:rPr>
        <w:t>[37]</w:t>
      </w:r>
      <w:r w:rsidRPr="0006287D">
        <w:rPr>
          <w:sz w:val="28"/>
          <w:szCs w:val="28"/>
        </w:rPr>
        <w:t xml:space="preserve">. Исследований по влиянию на </w:t>
      </w:r>
      <w:r w:rsidRPr="0006287D">
        <w:rPr>
          <w:iCs/>
          <w:sz w:val="28"/>
          <w:szCs w:val="28"/>
        </w:rPr>
        <w:t>процессы</w:t>
      </w:r>
      <w:r w:rsidRPr="0006287D">
        <w:rPr>
          <w:i/>
          <w:iCs/>
          <w:sz w:val="28"/>
          <w:szCs w:val="28"/>
        </w:rPr>
        <w:t xml:space="preserve"> </w:t>
      </w:r>
      <w:r w:rsidRPr="0006287D">
        <w:rPr>
          <w:sz w:val="28"/>
          <w:szCs w:val="28"/>
        </w:rPr>
        <w:t>обмена веществ различных жиров мало. И многие сведения в этом плане противоречивы. Только глубокая оценка, выявленных различий в метаболизме у птиц может быть использована для обоснованных рекомендаций по уровню и соотношению различных фракций жира в их рационах</w:t>
      </w:r>
      <w:r w:rsidRPr="006F5885">
        <w:rPr>
          <w:sz w:val="28"/>
          <w:szCs w:val="28"/>
        </w:rPr>
        <w:t xml:space="preserve"> [42]</w:t>
      </w:r>
      <w:r w:rsidRPr="0006287D">
        <w:rPr>
          <w:sz w:val="28"/>
          <w:szCs w:val="28"/>
        </w:rPr>
        <w:t>.</w:t>
      </w:r>
    </w:p>
    <w:p w:rsidR="001C1B54" w:rsidRPr="00082E38" w:rsidRDefault="001C1B54" w:rsidP="00D70B3C">
      <w:pPr>
        <w:spacing w:line="360" w:lineRule="auto"/>
        <w:ind w:firstLine="709"/>
        <w:jc w:val="both"/>
        <w:rPr>
          <w:sz w:val="28"/>
        </w:rPr>
      </w:pPr>
      <w:r>
        <w:rPr>
          <w:sz w:val="28"/>
        </w:rPr>
        <w:t>Следовательно, для того чтобы значительно повысить продуктивность птицы, и за счет этого увеличить производство мяса бройлеров и яиц, необходимо обеспечить достаточное и полноценное кормление, с учетом норм оптимизации липидного питания. Это будет также способствовать улучшению качества продукции и снижению ее себестоимости</w:t>
      </w:r>
      <w:r w:rsidRPr="00082E38">
        <w:rPr>
          <w:sz w:val="28"/>
        </w:rPr>
        <w:t xml:space="preserve"> [</w:t>
      </w:r>
      <w:r w:rsidRPr="006F5885">
        <w:rPr>
          <w:sz w:val="28"/>
        </w:rPr>
        <w:t>35</w:t>
      </w:r>
      <w:r w:rsidRPr="00082E38">
        <w:rPr>
          <w:sz w:val="28"/>
        </w:rPr>
        <w:t>].</w:t>
      </w:r>
    </w:p>
    <w:p w:rsidR="001C1B54" w:rsidRPr="0006287D" w:rsidRDefault="001C1B54" w:rsidP="00F93647">
      <w:pPr>
        <w:spacing w:line="360" w:lineRule="auto"/>
        <w:ind w:firstLine="709"/>
        <w:jc w:val="both"/>
        <w:rPr>
          <w:sz w:val="28"/>
          <w:szCs w:val="28"/>
        </w:rPr>
      </w:pPr>
      <w:r w:rsidRPr="0006287D">
        <w:rPr>
          <w:sz w:val="28"/>
          <w:szCs w:val="28"/>
        </w:rPr>
        <w:t xml:space="preserve">Следовательно, выполняя столь значимые функции в организме сельскохозяйственных животных, жиры являются важной составляющей пищевого рациона. Для поддержания оптимального здоровья сельскохозяйственной птицы необходимо придерживаться общих правил рационального питания и потребления жиров, в частности. </w:t>
      </w:r>
    </w:p>
    <w:p w:rsidR="001C1B54" w:rsidRDefault="001C1B54" w:rsidP="00F93647">
      <w:pPr>
        <w:spacing w:line="360" w:lineRule="auto"/>
        <w:ind w:firstLine="709"/>
        <w:jc w:val="both"/>
        <w:rPr>
          <w:sz w:val="28"/>
          <w:szCs w:val="28"/>
        </w:rPr>
      </w:pPr>
      <w:r w:rsidRPr="0006287D">
        <w:rPr>
          <w:sz w:val="28"/>
          <w:szCs w:val="28"/>
        </w:rPr>
        <w:t>На основании анализа библиографического материала можно сделать заключение, что для реализации биолого-продуктивного потенциала в рационы сельскохозяйственной птицы, в том числе и цыплят-бройлеров целесообразно вводить комплекс биологически активных веществ</w:t>
      </w:r>
      <w:r>
        <w:rPr>
          <w:sz w:val="28"/>
          <w:szCs w:val="28"/>
        </w:rPr>
        <w:t xml:space="preserve"> и липидов</w:t>
      </w:r>
      <w:r w:rsidRPr="0006287D">
        <w:rPr>
          <w:sz w:val="28"/>
          <w:szCs w:val="28"/>
        </w:rPr>
        <w:t>.</w:t>
      </w:r>
    </w:p>
    <w:p w:rsidR="001C1B54" w:rsidRPr="00953F0C" w:rsidRDefault="001C1B54" w:rsidP="003F7EF7">
      <w:pPr>
        <w:spacing w:line="360" w:lineRule="auto"/>
        <w:ind w:firstLine="709"/>
        <w:jc w:val="both"/>
        <w:rPr>
          <w:sz w:val="28"/>
        </w:rPr>
      </w:pPr>
      <w:r w:rsidRPr="00953F0C">
        <w:rPr>
          <w:sz w:val="28"/>
        </w:rPr>
        <w:t>Целью исследований являлось изучение эффективности использования  липидной добавки кизельгура в составе полнорационных комбикормов для цыплят-бройлеров кросса «</w:t>
      </w:r>
      <w:r w:rsidRPr="00953F0C">
        <w:rPr>
          <w:sz w:val="28"/>
          <w:lang w:val="en-US"/>
        </w:rPr>
        <w:t>ISA</w:t>
      </w:r>
      <w:r w:rsidRPr="00953F0C">
        <w:rPr>
          <w:sz w:val="28"/>
        </w:rPr>
        <w:t xml:space="preserve">-15».  Птицу  содержали в типовых клеточных батареях по 35 голов в каждой группе. Условия содержания соответствовали современным рекомендациям ВНИИТИП. </w:t>
      </w:r>
    </w:p>
    <w:p w:rsidR="001C1B54" w:rsidRPr="0091671A" w:rsidRDefault="001C1B54" w:rsidP="003F7EF7">
      <w:pPr>
        <w:spacing w:line="360" w:lineRule="auto"/>
        <w:ind w:firstLine="709"/>
        <w:jc w:val="both"/>
        <w:rPr>
          <w:sz w:val="28"/>
        </w:rPr>
      </w:pPr>
      <w:r w:rsidRPr="0091671A">
        <w:rPr>
          <w:bCs/>
          <w:sz w:val="28"/>
          <w:szCs w:val="28"/>
        </w:rPr>
        <w:t>Выращивание осуществлялось в три фазы, в каждую из которых применялся соответствующий комбикорм, сбалансированный по рекомендуемым показателям.</w:t>
      </w:r>
      <w:r w:rsidRPr="0091671A">
        <w:rPr>
          <w:b/>
          <w:bCs/>
          <w:sz w:val="28"/>
        </w:rPr>
        <w:t xml:space="preserve"> </w:t>
      </w:r>
      <w:r w:rsidRPr="0091671A">
        <w:rPr>
          <w:sz w:val="28"/>
        </w:rPr>
        <w:t xml:space="preserve">На протяжении всего опыта еженедельно проводилось взвешивание, учет расхода кормов и сохранность молодняка. </w:t>
      </w:r>
      <w:r>
        <w:rPr>
          <w:sz w:val="28"/>
        </w:rPr>
        <w:t>В первый стартовый период с 1 по 14 день цыплята-бройлеры получали одинаковый полнорационный комбикорм во всех группах. Во второй и третий периоды ц</w:t>
      </w:r>
      <w:r w:rsidRPr="0091671A">
        <w:rPr>
          <w:sz w:val="28"/>
        </w:rPr>
        <w:t xml:space="preserve">ыплята-бройлеры контрольной группы получали </w:t>
      </w:r>
      <w:r>
        <w:rPr>
          <w:sz w:val="28"/>
        </w:rPr>
        <w:t xml:space="preserve">полнорационный </w:t>
      </w:r>
      <w:r w:rsidRPr="0091671A">
        <w:rPr>
          <w:sz w:val="28"/>
        </w:rPr>
        <w:t>комбикорм, в котором отсутствовали жировые добавки с высоким содержанием энергии. Для второй опытной группы в состав комбикорма вводили растительное масло  в количестве 2 % в ростовой период и 2,7 % в финишный период. Для третьей опытной группы в состав комбикорма вводили кизельгур  в количестве 3 % в ростовой период и 5 % в финишный период</w:t>
      </w:r>
      <w:r>
        <w:rPr>
          <w:sz w:val="28"/>
        </w:rPr>
        <w:t>.</w:t>
      </w:r>
      <w:r w:rsidRPr="0091671A">
        <w:rPr>
          <w:sz w:val="28"/>
        </w:rPr>
        <w:t xml:space="preserve"> Для расчета рационов кормления цыплят-бройлеров с кизел</w:t>
      </w:r>
      <w:r>
        <w:rPr>
          <w:sz w:val="28"/>
        </w:rPr>
        <w:t>ь</w:t>
      </w:r>
      <w:r w:rsidRPr="0091671A">
        <w:rPr>
          <w:sz w:val="28"/>
        </w:rPr>
        <w:t>гуром использовали данные лабораторных исследований проведенных перед опытом (табл. 1).</w:t>
      </w:r>
    </w:p>
    <w:p w:rsidR="001C1B54" w:rsidRPr="005C7E72" w:rsidRDefault="001C1B54" w:rsidP="00D70B3C">
      <w:pPr>
        <w:pStyle w:val="Title"/>
        <w:rPr>
          <w:szCs w:val="28"/>
        </w:rPr>
      </w:pPr>
      <w:r w:rsidRPr="005C7E72">
        <w:rPr>
          <w:szCs w:val="28"/>
        </w:rPr>
        <w:t xml:space="preserve">Таблица 1 -  </w:t>
      </w:r>
      <w:r>
        <w:rPr>
          <w:szCs w:val="28"/>
        </w:rPr>
        <w:t>Химический состав и питательность жирного кизельгура</w:t>
      </w:r>
      <w:r w:rsidRPr="005C7E72">
        <w:rPr>
          <w:szCs w:val="28"/>
        </w:rPr>
        <w:t xml:space="preserve"> </w:t>
      </w:r>
    </w:p>
    <w:p w:rsidR="001C1B54" w:rsidRPr="00212DD6" w:rsidRDefault="001C1B54" w:rsidP="00D70B3C">
      <w:pPr>
        <w:pStyle w:val="Title"/>
        <w:rPr>
          <w:szCs w:val="28"/>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53"/>
        <w:gridCol w:w="4261"/>
      </w:tblGrid>
      <w:tr w:rsidR="001C1B54" w:rsidRPr="00212DD6">
        <w:trPr>
          <w:cantSplit/>
          <w:trHeight w:val="485"/>
        </w:trPr>
        <w:tc>
          <w:tcPr>
            <w:tcW w:w="4153" w:type="dxa"/>
            <w:vAlign w:val="center"/>
          </w:tcPr>
          <w:p w:rsidR="001C1B54" w:rsidRPr="0091671A" w:rsidRDefault="001C1B54" w:rsidP="0091671A">
            <w:pPr>
              <w:pStyle w:val="Title"/>
              <w:rPr>
                <w:sz w:val="24"/>
              </w:rPr>
            </w:pPr>
            <w:r w:rsidRPr="0091671A">
              <w:rPr>
                <w:sz w:val="24"/>
              </w:rPr>
              <w:t>Компоненты</w:t>
            </w:r>
          </w:p>
        </w:tc>
        <w:tc>
          <w:tcPr>
            <w:tcW w:w="4261" w:type="dxa"/>
            <w:vAlign w:val="center"/>
          </w:tcPr>
          <w:p w:rsidR="001C1B54" w:rsidRPr="0091671A" w:rsidRDefault="001C1B54" w:rsidP="0091671A">
            <w:pPr>
              <w:pStyle w:val="Title"/>
              <w:rPr>
                <w:sz w:val="24"/>
              </w:rPr>
            </w:pPr>
            <w:r w:rsidRPr="0091671A">
              <w:rPr>
                <w:sz w:val="24"/>
              </w:rPr>
              <w:t>Результат</w:t>
            </w:r>
          </w:p>
        </w:tc>
      </w:tr>
      <w:tr w:rsidR="001C1B54" w:rsidRPr="00212DD6">
        <w:tc>
          <w:tcPr>
            <w:tcW w:w="4153" w:type="dxa"/>
          </w:tcPr>
          <w:p w:rsidR="001C1B54" w:rsidRPr="00212DD6" w:rsidRDefault="001C1B54" w:rsidP="0091671A">
            <w:pPr>
              <w:pStyle w:val="Title"/>
              <w:rPr>
                <w:sz w:val="24"/>
                <w:highlight w:val="yellow"/>
              </w:rPr>
            </w:pPr>
            <w:r w:rsidRPr="0091671A">
              <w:rPr>
                <w:sz w:val="24"/>
              </w:rPr>
              <w:t>ОЭ (обменная энергия)</w:t>
            </w:r>
          </w:p>
        </w:tc>
        <w:tc>
          <w:tcPr>
            <w:tcW w:w="4261" w:type="dxa"/>
          </w:tcPr>
          <w:p w:rsidR="001C1B54" w:rsidRPr="00212DD6" w:rsidRDefault="001C1B54" w:rsidP="0091671A">
            <w:pPr>
              <w:pStyle w:val="Title"/>
              <w:rPr>
                <w:sz w:val="24"/>
                <w:highlight w:val="yellow"/>
              </w:rPr>
            </w:pPr>
            <w:r w:rsidRPr="0091671A">
              <w:rPr>
                <w:sz w:val="24"/>
              </w:rPr>
              <w:t>26,91</w:t>
            </w:r>
          </w:p>
        </w:tc>
      </w:tr>
      <w:tr w:rsidR="001C1B54" w:rsidRPr="00212DD6">
        <w:tc>
          <w:tcPr>
            <w:tcW w:w="4153" w:type="dxa"/>
          </w:tcPr>
          <w:p w:rsidR="001C1B54" w:rsidRPr="0091671A" w:rsidRDefault="001C1B54" w:rsidP="0091671A">
            <w:pPr>
              <w:pStyle w:val="Title"/>
              <w:rPr>
                <w:sz w:val="24"/>
              </w:rPr>
            </w:pPr>
            <w:r w:rsidRPr="0091671A">
              <w:rPr>
                <w:sz w:val="24"/>
              </w:rPr>
              <w:t>Сырой протеин, %</w:t>
            </w:r>
          </w:p>
        </w:tc>
        <w:tc>
          <w:tcPr>
            <w:tcW w:w="4261" w:type="dxa"/>
          </w:tcPr>
          <w:p w:rsidR="001C1B54" w:rsidRPr="0091671A" w:rsidRDefault="001C1B54" w:rsidP="0091671A">
            <w:pPr>
              <w:pStyle w:val="Title"/>
              <w:rPr>
                <w:sz w:val="24"/>
              </w:rPr>
            </w:pPr>
            <w:r w:rsidRPr="0091671A">
              <w:rPr>
                <w:sz w:val="24"/>
              </w:rPr>
              <w:t>0,125</w:t>
            </w:r>
          </w:p>
        </w:tc>
      </w:tr>
      <w:tr w:rsidR="001C1B54" w:rsidRPr="005C7E72">
        <w:tc>
          <w:tcPr>
            <w:tcW w:w="4153" w:type="dxa"/>
          </w:tcPr>
          <w:p w:rsidR="001C1B54" w:rsidRPr="005C7E72" w:rsidRDefault="001C1B54" w:rsidP="00D70B3C">
            <w:pPr>
              <w:pStyle w:val="Title"/>
              <w:rPr>
                <w:sz w:val="24"/>
              </w:rPr>
            </w:pPr>
            <w:r w:rsidRPr="005C7E72">
              <w:rPr>
                <w:sz w:val="24"/>
              </w:rPr>
              <w:t>Сырой жир, %</w:t>
            </w:r>
          </w:p>
        </w:tc>
        <w:tc>
          <w:tcPr>
            <w:tcW w:w="4261" w:type="dxa"/>
          </w:tcPr>
          <w:p w:rsidR="001C1B54" w:rsidRPr="005C7E72" w:rsidRDefault="001C1B54" w:rsidP="00D70B3C">
            <w:pPr>
              <w:pStyle w:val="Title"/>
              <w:rPr>
                <w:sz w:val="24"/>
              </w:rPr>
            </w:pPr>
            <w:r w:rsidRPr="005C7E72">
              <w:rPr>
                <w:sz w:val="24"/>
              </w:rPr>
              <w:t>71,42</w:t>
            </w:r>
          </w:p>
        </w:tc>
      </w:tr>
      <w:tr w:rsidR="001C1B54" w:rsidRPr="005C7E72">
        <w:tc>
          <w:tcPr>
            <w:tcW w:w="4153" w:type="dxa"/>
          </w:tcPr>
          <w:p w:rsidR="001C1B54" w:rsidRPr="005C7E72" w:rsidRDefault="001C1B54" w:rsidP="005C7E72">
            <w:pPr>
              <w:pStyle w:val="Title"/>
              <w:rPr>
                <w:sz w:val="24"/>
              </w:rPr>
            </w:pPr>
            <w:r w:rsidRPr="005C7E72">
              <w:rPr>
                <w:sz w:val="24"/>
              </w:rPr>
              <w:t>Сырая зола, %</w:t>
            </w:r>
          </w:p>
        </w:tc>
        <w:tc>
          <w:tcPr>
            <w:tcW w:w="4261" w:type="dxa"/>
          </w:tcPr>
          <w:p w:rsidR="001C1B54" w:rsidRPr="005C7E72" w:rsidRDefault="001C1B54" w:rsidP="005C7E72">
            <w:pPr>
              <w:pStyle w:val="Title"/>
              <w:rPr>
                <w:sz w:val="24"/>
              </w:rPr>
            </w:pPr>
            <w:r w:rsidRPr="005C7E72">
              <w:rPr>
                <w:sz w:val="24"/>
              </w:rPr>
              <w:t>32,40</w:t>
            </w:r>
          </w:p>
        </w:tc>
      </w:tr>
      <w:tr w:rsidR="001C1B54" w:rsidRPr="005C7E72">
        <w:tc>
          <w:tcPr>
            <w:tcW w:w="4153" w:type="dxa"/>
          </w:tcPr>
          <w:p w:rsidR="001C1B54" w:rsidRPr="005C7E72" w:rsidRDefault="001C1B54" w:rsidP="00D70B3C">
            <w:pPr>
              <w:pStyle w:val="Title"/>
              <w:rPr>
                <w:sz w:val="24"/>
              </w:rPr>
            </w:pPr>
            <w:r w:rsidRPr="005C7E72">
              <w:rPr>
                <w:sz w:val="24"/>
              </w:rPr>
              <w:t>Кальций</w:t>
            </w:r>
          </w:p>
        </w:tc>
        <w:tc>
          <w:tcPr>
            <w:tcW w:w="4261" w:type="dxa"/>
          </w:tcPr>
          <w:p w:rsidR="001C1B54" w:rsidRPr="005C7E72" w:rsidRDefault="001C1B54" w:rsidP="00D70B3C">
            <w:pPr>
              <w:pStyle w:val="Title"/>
              <w:rPr>
                <w:sz w:val="24"/>
              </w:rPr>
            </w:pPr>
            <w:r w:rsidRPr="005C7E72">
              <w:rPr>
                <w:sz w:val="24"/>
              </w:rPr>
              <w:t>0,10</w:t>
            </w:r>
          </w:p>
        </w:tc>
      </w:tr>
      <w:tr w:rsidR="001C1B54" w:rsidRPr="005C7E72">
        <w:tc>
          <w:tcPr>
            <w:tcW w:w="4153" w:type="dxa"/>
          </w:tcPr>
          <w:p w:rsidR="001C1B54" w:rsidRPr="005C7E72" w:rsidRDefault="001C1B54" w:rsidP="005C7E72">
            <w:pPr>
              <w:pStyle w:val="Title"/>
              <w:rPr>
                <w:sz w:val="24"/>
              </w:rPr>
            </w:pPr>
            <w:r w:rsidRPr="005C7E72">
              <w:rPr>
                <w:sz w:val="24"/>
              </w:rPr>
              <w:t>Фосфор, %</w:t>
            </w:r>
          </w:p>
        </w:tc>
        <w:tc>
          <w:tcPr>
            <w:tcW w:w="4261" w:type="dxa"/>
          </w:tcPr>
          <w:p w:rsidR="001C1B54" w:rsidRPr="005C7E72" w:rsidRDefault="001C1B54" w:rsidP="005C7E72">
            <w:pPr>
              <w:pStyle w:val="Title"/>
              <w:rPr>
                <w:sz w:val="24"/>
              </w:rPr>
            </w:pPr>
            <w:r w:rsidRPr="005C7E72">
              <w:rPr>
                <w:sz w:val="24"/>
              </w:rPr>
              <w:t>0,07</w:t>
            </w:r>
          </w:p>
        </w:tc>
      </w:tr>
      <w:tr w:rsidR="001C1B54" w:rsidRPr="00212DD6">
        <w:tc>
          <w:tcPr>
            <w:tcW w:w="4153" w:type="dxa"/>
          </w:tcPr>
          <w:p w:rsidR="001C1B54" w:rsidRPr="005C7E72" w:rsidRDefault="001C1B54" w:rsidP="005C7E72">
            <w:pPr>
              <w:pStyle w:val="Title"/>
              <w:rPr>
                <w:sz w:val="24"/>
              </w:rPr>
            </w:pPr>
            <w:r w:rsidRPr="005C7E72">
              <w:rPr>
                <w:sz w:val="24"/>
              </w:rPr>
              <w:t>Калий, %</w:t>
            </w:r>
          </w:p>
        </w:tc>
        <w:tc>
          <w:tcPr>
            <w:tcW w:w="4261" w:type="dxa"/>
          </w:tcPr>
          <w:p w:rsidR="001C1B54" w:rsidRPr="005C7E72" w:rsidRDefault="001C1B54" w:rsidP="005C7E72">
            <w:pPr>
              <w:pStyle w:val="Title"/>
              <w:rPr>
                <w:sz w:val="24"/>
              </w:rPr>
            </w:pPr>
            <w:r w:rsidRPr="005C7E72">
              <w:rPr>
                <w:sz w:val="24"/>
              </w:rPr>
              <w:t>0,05</w:t>
            </w:r>
          </w:p>
        </w:tc>
      </w:tr>
      <w:tr w:rsidR="001C1B54" w:rsidRPr="00212DD6">
        <w:tc>
          <w:tcPr>
            <w:tcW w:w="4153" w:type="dxa"/>
          </w:tcPr>
          <w:p w:rsidR="001C1B54" w:rsidRPr="005C7E72" w:rsidRDefault="001C1B54" w:rsidP="005C7E72">
            <w:pPr>
              <w:pStyle w:val="Title"/>
              <w:rPr>
                <w:sz w:val="24"/>
              </w:rPr>
            </w:pPr>
            <w:r w:rsidRPr="005C7E72">
              <w:rPr>
                <w:sz w:val="24"/>
              </w:rPr>
              <w:t>Натрий, %</w:t>
            </w:r>
          </w:p>
        </w:tc>
        <w:tc>
          <w:tcPr>
            <w:tcW w:w="4261" w:type="dxa"/>
          </w:tcPr>
          <w:p w:rsidR="001C1B54" w:rsidRPr="005C7E72" w:rsidRDefault="001C1B54" w:rsidP="005C7E72">
            <w:pPr>
              <w:pStyle w:val="Title"/>
              <w:rPr>
                <w:sz w:val="24"/>
              </w:rPr>
            </w:pPr>
            <w:r w:rsidRPr="005C7E72">
              <w:rPr>
                <w:sz w:val="24"/>
              </w:rPr>
              <w:t>0,43</w:t>
            </w:r>
          </w:p>
        </w:tc>
      </w:tr>
      <w:tr w:rsidR="001C1B54" w:rsidRPr="00212DD6">
        <w:tc>
          <w:tcPr>
            <w:tcW w:w="4153" w:type="dxa"/>
          </w:tcPr>
          <w:p w:rsidR="001C1B54" w:rsidRPr="005C7E72" w:rsidRDefault="001C1B54" w:rsidP="00D70B3C">
            <w:pPr>
              <w:pStyle w:val="Title"/>
              <w:rPr>
                <w:sz w:val="24"/>
              </w:rPr>
            </w:pPr>
            <w:r w:rsidRPr="005C7E72">
              <w:rPr>
                <w:sz w:val="24"/>
              </w:rPr>
              <w:t>Железо,мг/кг</w:t>
            </w:r>
          </w:p>
        </w:tc>
        <w:tc>
          <w:tcPr>
            <w:tcW w:w="4261" w:type="dxa"/>
          </w:tcPr>
          <w:p w:rsidR="001C1B54" w:rsidRPr="005C7E72" w:rsidRDefault="001C1B54" w:rsidP="00D70B3C">
            <w:pPr>
              <w:pStyle w:val="Title"/>
              <w:rPr>
                <w:sz w:val="24"/>
              </w:rPr>
            </w:pPr>
            <w:r w:rsidRPr="005C7E72">
              <w:rPr>
                <w:sz w:val="24"/>
              </w:rPr>
              <w:t>41,00</w:t>
            </w:r>
          </w:p>
        </w:tc>
      </w:tr>
      <w:tr w:rsidR="001C1B54" w:rsidRPr="00212DD6">
        <w:tc>
          <w:tcPr>
            <w:tcW w:w="4153" w:type="dxa"/>
          </w:tcPr>
          <w:p w:rsidR="001C1B54" w:rsidRPr="005C7E72" w:rsidRDefault="001C1B54" w:rsidP="00D70B3C">
            <w:pPr>
              <w:pStyle w:val="Title"/>
              <w:rPr>
                <w:sz w:val="24"/>
              </w:rPr>
            </w:pPr>
            <w:r w:rsidRPr="005C7E72">
              <w:rPr>
                <w:sz w:val="24"/>
              </w:rPr>
              <w:t>Цинк,мг/кг</w:t>
            </w:r>
          </w:p>
        </w:tc>
        <w:tc>
          <w:tcPr>
            <w:tcW w:w="4261" w:type="dxa"/>
          </w:tcPr>
          <w:p w:rsidR="001C1B54" w:rsidRPr="005C7E72" w:rsidRDefault="001C1B54" w:rsidP="00D70B3C">
            <w:pPr>
              <w:pStyle w:val="Title"/>
              <w:rPr>
                <w:sz w:val="24"/>
              </w:rPr>
            </w:pPr>
            <w:r w:rsidRPr="005C7E72">
              <w:rPr>
                <w:sz w:val="24"/>
              </w:rPr>
              <w:t>21,00</w:t>
            </w:r>
          </w:p>
        </w:tc>
      </w:tr>
      <w:tr w:rsidR="001C1B54" w:rsidRPr="00212DD6">
        <w:tc>
          <w:tcPr>
            <w:tcW w:w="4153" w:type="dxa"/>
          </w:tcPr>
          <w:p w:rsidR="001C1B54" w:rsidRPr="005C7E72" w:rsidRDefault="001C1B54" w:rsidP="00D70B3C">
            <w:pPr>
              <w:pStyle w:val="Title"/>
              <w:rPr>
                <w:sz w:val="24"/>
              </w:rPr>
            </w:pPr>
            <w:r w:rsidRPr="005C7E72">
              <w:rPr>
                <w:sz w:val="24"/>
              </w:rPr>
              <w:t>Марганец,мг/кг</w:t>
            </w:r>
          </w:p>
        </w:tc>
        <w:tc>
          <w:tcPr>
            <w:tcW w:w="4261" w:type="dxa"/>
          </w:tcPr>
          <w:p w:rsidR="001C1B54" w:rsidRPr="005C7E72" w:rsidRDefault="001C1B54" w:rsidP="00D70B3C">
            <w:pPr>
              <w:pStyle w:val="Title"/>
              <w:rPr>
                <w:sz w:val="24"/>
              </w:rPr>
            </w:pPr>
            <w:r w:rsidRPr="005C7E72">
              <w:rPr>
                <w:sz w:val="24"/>
              </w:rPr>
              <w:t>63,00</w:t>
            </w:r>
          </w:p>
        </w:tc>
      </w:tr>
      <w:tr w:rsidR="001C1B54" w:rsidRPr="00212DD6">
        <w:tc>
          <w:tcPr>
            <w:tcW w:w="4153" w:type="dxa"/>
          </w:tcPr>
          <w:p w:rsidR="001C1B54" w:rsidRPr="005C7E72" w:rsidRDefault="001C1B54" w:rsidP="00D70B3C">
            <w:pPr>
              <w:pStyle w:val="Title"/>
              <w:rPr>
                <w:sz w:val="24"/>
              </w:rPr>
            </w:pPr>
            <w:r w:rsidRPr="005C7E72">
              <w:rPr>
                <w:sz w:val="24"/>
              </w:rPr>
              <w:t>Медь,мг/кг</w:t>
            </w:r>
          </w:p>
        </w:tc>
        <w:tc>
          <w:tcPr>
            <w:tcW w:w="4261" w:type="dxa"/>
          </w:tcPr>
          <w:p w:rsidR="001C1B54" w:rsidRPr="005C7E72" w:rsidRDefault="001C1B54" w:rsidP="00D70B3C">
            <w:pPr>
              <w:pStyle w:val="Title"/>
              <w:rPr>
                <w:sz w:val="24"/>
              </w:rPr>
            </w:pPr>
            <w:r w:rsidRPr="005C7E72">
              <w:rPr>
                <w:sz w:val="24"/>
              </w:rPr>
              <w:t>2,00</w:t>
            </w:r>
          </w:p>
        </w:tc>
      </w:tr>
    </w:tbl>
    <w:p w:rsidR="001C1B54" w:rsidRPr="00212DD6" w:rsidRDefault="001C1B54" w:rsidP="00D70B3C">
      <w:pPr>
        <w:pStyle w:val="Title"/>
        <w:rPr>
          <w:szCs w:val="28"/>
          <w:highlight w:val="yellow"/>
        </w:rPr>
      </w:pPr>
    </w:p>
    <w:p w:rsidR="001C1B54" w:rsidRPr="003F7EF7" w:rsidRDefault="001C1B54" w:rsidP="003F7EF7">
      <w:pPr>
        <w:tabs>
          <w:tab w:val="left" w:pos="552"/>
        </w:tabs>
        <w:autoSpaceDE w:val="0"/>
        <w:autoSpaceDN w:val="0"/>
        <w:adjustRightInd w:val="0"/>
        <w:spacing w:line="360" w:lineRule="auto"/>
        <w:ind w:firstLine="709"/>
        <w:jc w:val="both"/>
        <w:rPr>
          <w:sz w:val="28"/>
          <w:szCs w:val="28"/>
        </w:rPr>
      </w:pPr>
      <w:r w:rsidRPr="003F7EF7">
        <w:rPr>
          <w:sz w:val="28"/>
          <w:szCs w:val="28"/>
        </w:rPr>
        <w:t>Кизельгур (диатомитовая земля) состоит из микроскопических мелких окаменелых водорослей, с содержанием адсорбированного на поверхности жира в количестве от 40 до 70%. Используется кизельгур как адсорбент и фильтр в текстильной, нефтехимической, пищевой промышленности, в производстве антибиотиков, бумаги, красок и т.д.</w:t>
      </w:r>
    </w:p>
    <w:p w:rsidR="001C1B54" w:rsidRPr="003F7EF7" w:rsidRDefault="001C1B54" w:rsidP="003F7EF7">
      <w:pPr>
        <w:autoSpaceDE w:val="0"/>
        <w:autoSpaceDN w:val="0"/>
        <w:adjustRightInd w:val="0"/>
        <w:spacing w:line="360" w:lineRule="auto"/>
        <w:ind w:firstLine="720"/>
        <w:jc w:val="both"/>
        <w:rPr>
          <w:sz w:val="28"/>
          <w:szCs w:val="28"/>
        </w:rPr>
      </w:pPr>
      <w:r w:rsidRPr="003F7EF7">
        <w:rPr>
          <w:sz w:val="28"/>
          <w:szCs w:val="28"/>
        </w:rPr>
        <w:t>Жирный кизельгур - кормовая жировая добавка, содержащая жиры растительного происхождения, получаемые при переработке семян масличных культур, адсорбированные на фильтрующем материале в процессе рафинации. Количество обменной энергии при 60% жирности составляет 23,1 МДж на 1 кг добавки</w:t>
      </w:r>
      <w:r w:rsidRPr="006F5885">
        <w:rPr>
          <w:sz w:val="28"/>
          <w:szCs w:val="28"/>
        </w:rPr>
        <w:t xml:space="preserve"> [12]</w:t>
      </w:r>
      <w:r w:rsidRPr="003F7EF7">
        <w:rPr>
          <w:sz w:val="28"/>
          <w:szCs w:val="28"/>
        </w:rPr>
        <w:t>.</w:t>
      </w:r>
    </w:p>
    <w:p w:rsidR="001C1B54" w:rsidRPr="005C7E72" w:rsidRDefault="001C1B54" w:rsidP="00D70B3C">
      <w:pPr>
        <w:pStyle w:val="Heading1"/>
        <w:spacing w:line="360" w:lineRule="auto"/>
        <w:ind w:firstLine="709"/>
        <w:jc w:val="both"/>
      </w:pPr>
      <w:r w:rsidRPr="005C7E72">
        <w:t>Составы полнорационных комбикормов и специальных премиксов по периодам выращивания подопытных цыплят-бройлеров представлены в таблицах 2-5.</w:t>
      </w:r>
    </w:p>
    <w:p w:rsidR="001C1B54" w:rsidRPr="00212DD6" w:rsidRDefault="001C1B54" w:rsidP="0072325E">
      <w:pPr>
        <w:rPr>
          <w:highlight w:val="yellow"/>
        </w:rPr>
      </w:pPr>
    </w:p>
    <w:p w:rsidR="001C1B54" w:rsidRPr="0014384C" w:rsidRDefault="001C1B54" w:rsidP="0014384C">
      <w:pPr>
        <w:rPr>
          <w:sz w:val="28"/>
          <w:szCs w:val="28"/>
        </w:rPr>
      </w:pPr>
      <w:r w:rsidRPr="0014384C">
        <w:rPr>
          <w:sz w:val="28"/>
          <w:szCs w:val="28"/>
        </w:rPr>
        <w:t xml:space="preserve">Таблица 2 - Состав комбикорма </w:t>
      </w:r>
      <w:r>
        <w:rPr>
          <w:sz w:val="28"/>
          <w:szCs w:val="28"/>
        </w:rPr>
        <w:t xml:space="preserve">«Старт» </w:t>
      </w:r>
      <w:r w:rsidRPr="0014384C">
        <w:rPr>
          <w:sz w:val="28"/>
          <w:szCs w:val="28"/>
        </w:rPr>
        <w:t>для бройлеров в возрасте с 1 по 14 дней</w:t>
      </w:r>
    </w:p>
    <w:p w:rsidR="001C1B54" w:rsidRPr="0014384C" w:rsidRDefault="001C1B54" w:rsidP="00D70B3C">
      <w:pPr>
        <w:rPr>
          <w:sz w:val="28"/>
          <w:szCs w:val="28"/>
          <w:highlight w:val="yellow"/>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3"/>
        <w:gridCol w:w="3497"/>
      </w:tblGrid>
      <w:tr w:rsidR="001C1B54" w:rsidRPr="00212DD6">
        <w:trPr>
          <w:trHeight w:val="700"/>
        </w:trPr>
        <w:tc>
          <w:tcPr>
            <w:tcW w:w="5503" w:type="dxa"/>
            <w:vAlign w:val="center"/>
          </w:tcPr>
          <w:p w:rsidR="001C1B54" w:rsidRPr="0014384C" w:rsidRDefault="001C1B54" w:rsidP="0014384C">
            <w:r w:rsidRPr="0014384C">
              <w:t>Показатели</w:t>
            </w:r>
          </w:p>
        </w:tc>
        <w:tc>
          <w:tcPr>
            <w:tcW w:w="3497" w:type="dxa"/>
            <w:vAlign w:val="center"/>
          </w:tcPr>
          <w:p w:rsidR="001C1B54" w:rsidRPr="0014384C" w:rsidRDefault="001C1B54" w:rsidP="00D70B3C">
            <w:pPr>
              <w:pStyle w:val="Heading2"/>
              <w:tabs>
                <w:tab w:val="left" w:pos="1060"/>
              </w:tabs>
              <w:rPr>
                <w:sz w:val="24"/>
              </w:rPr>
            </w:pPr>
            <w:r w:rsidRPr="0014384C">
              <w:rPr>
                <w:sz w:val="24"/>
              </w:rPr>
              <w:t>Норма ввода, %</w:t>
            </w:r>
          </w:p>
        </w:tc>
      </w:tr>
      <w:tr w:rsidR="001C1B54" w:rsidRPr="00212DD6">
        <w:trPr>
          <w:trHeight w:val="340"/>
        </w:trPr>
        <w:tc>
          <w:tcPr>
            <w:tcW w:w="5503" w:type="dxa"/>
          </w:tcPr>
          <w:p w:rsidR="001C1B54" w:rsidRPr="0014384C" w:rsidRDefault="001C1B54" w:rsidP="00B65B1B">
            <w:pPr>
              <w:tabs>
                <w:tab w:val="left" w:pos="1060"/>
              </w:tabs>
              <w:ind w:left="77"/>
            </w:pPr>
            <w:r w:rsidRPr="0014384C">
              <w:t xml:space="preserve">Кукуруза </w:t>
            </w:r>
          </w:p>
        </w:tc>
        <w:tc>
          <w:tcPr>
            <w:tcW w:w="3497" w:type="dxa"/>
          </w:tcPr>
          <w:p w:rsidR="001C1B54" w:rsidRPr="0014384C" w:rsidRDefault="001C1B54" w:rsidP="00D70B3C">
            <w:pPr>
              <w:tabs>
                <w:tab w:val="left" w:pos="1060"/>
              </w:tabs>
              <w:ind w:left="77"/>
              <w:jc w:val="center"/>
            </w:pPr>
            <w:r w:rsidRPr="0014384C">
              <w:t>40,00</w:t>
            </w:r>
          </w:p>
        </w:tc>
      </w:tr>
      <w:tr w:rsidR="001C1B54" w:rsidRPr="00212DD6">
        <w:trPr>
          <w:trHeight w:val="340"/>
        </w:trPr>
        <w:tc>
          <w:tcPr>
            <w:tcW w:w="5503" w:type="dxa"/>
          </w:tcPr>
          <w:p w:rsidR="001C1B54" w:rsidRPr="0014384C" w:rsidRDefault="001C1B54" w:rsidP="00B65B1B">
            <w:pPr>
              <w:tabs>
                <w:tab w:val="left" w:pos="1060"/>
              </w:tabs>
              <w:ind w:left="77"/>
            </w:pPr>
            <w:r w:rsidRPr="0014384C">
              <w:t>Пшеница</w:t>
            </w:r>
          </w:p>
        </w:tc>
        <w:tc>
          <w:tcPr>
            <w:tcW w:w="3497" w:type="dxa"/>
          </w:tcPr>
          <w:p w:rsidR="001C1B54" w:rsidRPr="0014384C" w:rsidRDefault="001C1B54" w:rsidP="00D70B3C">
            <w:pPr>
              <w:tabs>
                <w:tab w:val="left" w:pos="1060"/>
              </w:tabs>
              <w:ind w:left="77"/>
              <w:jc w:val="center"/>
            </w:pPr>
            <w:r w:rsidRPr="0014384C">
              <w:t>25,50</w:t>
            </w:r>
          </w:p>
        </w:tc>
      </w:tr>
      <w:tr w:rsidR="001C1B54" w:rsidRPr="00212DD6">
        <w:trPr>
          <w:trHeight w:val="340"/>
        </w:trPr>
        <w:tc>
          <w:tcPr>
            <w:tcW w:w="5503" w:type="dxa"/>
          </w:tcPr>
          <w:p w:rsidR="001C1B54" w:rsidRPr="0014384C" w:rsidRDefault="001C1B54" w:rsidP="00D70B3C">
            <w:pPr>
              <w:tabs>
                <w:tab w:val="left" w:pos="1060"/>
              </w:tabs>
              <w:ind w:left="77"/>
            </w:pPr>
            <w:r w:rsidRPr="0014384C">
              <w:t>Жмых соевый</w:t>
            </w:r>
          </w:p>
        </w:tc>
        <w:tc>
          <w:tcPr>
            <w:tcW w:w="3497" w:type="dxa"/>
          </w:tcPr>
          <w:p w:rsidR="001C1B54" w:rsidRPr="0014384C" w:rsidRDefault="001C1B54" w:rsidP="00D70B3C">
            <w:pPr>
              <w:tabs>
                <w:tab w:val="left" w:pos="1060"/>
              </w:tabs>
              <w:ind w:left="77"/>
              <w:jc w:val="center"/>
            </w:pPr>
            <w:r w:rsidRPr="0014384C">
              <w:t>17,00</w:t>
            </w:r>
          </w:p>
        </w:tc>
      </w:tr>
      <w:tr w:rsidR="001C1B54" w:rsidRPr="00212DD6">
        <w:trPr>
          <w:trHeight w:val="340"/>
        </w:trPr>
        <w:tc>
          <w:tcPr>
            <w:tcW w:w="5503" w:type="dxa"/>
          </w:tcPr>
          <w:p w:rsidR="001C1B54" w:rsidRPr="0014384C" w:rsidRDefault="001C1B54" w:rsidP="00D70B3C">
            <w:pPr>
              <w:tabs>
                <w:tab w:val="left" w:pos="1060"/>
              </w:tabs>
              <w:ind w:left="77"/>
            </w:pPr>
            <w:r w:rsidRPr="0014384C">
              <w:t>Мука рыбная</w:t>
            </w:r>
          </w:p>
        </w:tc>
        <w:tc>
          <w:tcPr>
            <w:tcW w:w="3497" w:type="dxa"/>
          </w:tcPr>
          <w:p w:rsidR="001C1B54" w:rsidRPr="0014384C" w:rsidRDefault="001C1B54" w:rsidP="00D70B3C">
            <w:pPr>
              <w:tabs>
                <w:tab w:val="left" w:pos="1060"/>
              </w:tabs>
              <w:ind w:left="77"/>
              <w:jc w:val="center"/>
            </w:pPr>
            <w:r w:rsidRPr="0014384C">
              <w:t>6,30</w:t>
            </w:r>
          </w:p>
        </w:tc>
      </w:tr>
      <w:tr w:rsidR="001C1B54" w:rsidRPr="00212DD6">
        <w:trPr>
          <w:trHeight w:val="340"/>
        </w:trPr>
        <w:tc>
          <w:tcPr>
            <w:tcW w:w="5503" w:type="dxa"/>
          </w:tcPr>
          <w:p w:rsidR="001C1B54" w:rsidRPr="0014384C" w:rsidRDefault="001C1B54" w:rsidP="00D70B3C">
            <w:pPr>
              <w:tabs>
                <w:tab w:val="left" w:pos="1060"/>
              </w:tabs>
              <w:ind w:left="77"/>
            </w:pPr>
            <w:r w:rsidRPr="0014384C">
              <w:t xml:space="preserve">Дрожжи кормовые </w:t>
            </w:r>
          </w:p>
        </w:tc>
        <w:tc>
          <w:tcPr>
            <w:tcW w:w="3497" w:type="dxa"/>
          </w:tcPr>
          <w:p w:rsidR="001C1B54" w:rsidRPr="0014384C" w:rsidRDefault="001C1B54" w:rsidP="00D70B3C">
            <w:pPr>
              <w:tabs>
                <w:tab w:val="left" w:pos="1060"/>
              </w:tabs>
              <w:ind w:left="77"/>
              <w:jc w:val="center"/>
            </w:pPr>
            <w:r w:rsidRPr="0014384C">
              <w:t>7,00</w:t>
            </w:r>
          </w:p>
        </w:tc>
      </w:tr>
      <w:tr w:rsidR="001C1B54" w:rsidRPr="00212DD6">
        <w:trPr>
          <w:trHeight w:val="340"/>
        </w:trPr>
        <w:tc>
          <w:tcPr>
            <w:tcW w:w="5503" w:type="dxa"/>
          </w:tcPr>
          <w:p w:rsidR="001C1B54" w:rsidRPr="0014384C" w:rsidRDefault="001C1B54" w:rsidP="00B65B1B">
            <w:pPr>
              <w:tabs>
                <w:tab w:val="left" w:pos="1060"/>
              </w:tabs>
              <w:ind w:left="77"/>
            </w:pPr>
            <w:r w:rsidRPr="0014384C">
              <w:t>Лизин</w:t>
            </w:r>
          </w:p>
        </w:tc>
        <w:tc>
          <w:tcPr>
            <w:tcW w:w="3497" w:type="dxa"/>
          </w:tcPr>
          <w:p w:rsidR="001C1B54" w:rsidRPr="0014384C" w:rsidRDefault="001C1B54" w:rsidP="00D70B3C">
            <w:pPr>
              <w:tabs>
                <w:tab w:val="left" w:pos="1060"/>
              </w:tabs>
              <w:ind w:left="77"/>
              <w:jc w:val="center"/>
            </w:pPr>
            <w:r w:rsidRPr="0014384C">
              <w:t>0,16</w:t>
            </w:r>
          </w:p>
        </w:tc>
      </w:tr>
      <w:tr w:rsidR="001C1B54" w:rsidRPr="00212DD6">
        <w:trPr>
          <w:trHeight w:val="340"/>
        </w:trPr>
        <w:tc>
          <w:tcPr>
            <w:tcW w:w="5503" w:type="dxa"/>
          </w:tcPr>
          <w:p w:rsidR="001C1B54" w:rsidRPr="0014384C" w:rsidRDefault="001C1B54" w:rsidP="00B65B1B">
            <w:pPr>
              <w:tabs>
                <w:tab w:val="left" w:pos="1060"/>
              </w:tabs>
              <w:ind w:left="77"/>
            </w:pPr>
            <w:r w:rsidRPr="0014384C">
              <w:t>Метионин</w:t>
            </w:r>
          </w:p>
        </w:tc>
        <w:tc>
          <w:tcPr>
            <w:tcW w:w="3497" w:type="dxa"/>
          </w:tcPr>
          <w:p w:rsidR="001C1B54" w:rsidRPr="0014384C" w:rsidRDefault="001C1B54" w:rsidP="00D70B3C">
            <w:pPr>
              <w:tabs>
                <w:tab w:val="left" w:pos="1060"/>
              </w:tabs>
              <w:ind w:left="77"/>
              <w:jc w:val="center"/>
            </w:pPr>
            <w:r w:rsidRPr="0014384C">
              <w:t>0,29</w:t>
            </w:r>
          </w:p>
        </w:tc>
      </w:tr>
      <w:tr w:rsidR="001C1B54" w:rsidRPr="00212DD6">
        <w:trPr>
          <w:trHeight w:val="340"/>
        </w:trPr>
        <w:tc>
          <w:tcPr>
            <w:tcW w:w="5503" w:type="dxa"/>
          </w:tcPr>
          <w:p w:rsidR="001C1B54" w:rsidRPr="0014384C" w:rsidRDefault="001C1B54" w:rsidP="00B65B1B">
            <w:pPr>
              <w:tabs>
                <w:tab w:val="left" w:pos="1060"/>
              </w:tabs>
              <w:ind w:left="77"/>
            </w:pPr>
            <w:r w:rsidRPr="0014384C">
              <w:t>Дефторированный фосфат</w:t>
            </w:r>
          </w:p>
        </w:tc>
        <w:tc>
          <w:tcPr>
            <w:tcW w:w="3497" w:type="dxa"/>
          </w:tcPr>
          <w:p w:rsidR="001C1B54" w:rsidRPr="0014384C" w:rsidRDefault="001C1B54" w:rsidP="00D70B3C">
            <w:pPr>
              <w:tabs>
                <w:tab w:val="left" w:pos="1060"/>
              </w:tabs>
              <w:ind w:left="77"/>
              <w:jc w:val="center"/>
            </w:pPr>
            <w:r w:rsidRPr="0014384C">
              <w:t>1,65</w:t>
            </w:r>
          </w:p>
        </w:tc>
      </w:tr>
      <w:tr w:rsidR="001C1B54" w:rsidRPr="00212DD6">
        <w:trPr>
          <w:trHeight w:val="340"/>
        </w:trPr>
        <w:tc>
          <w:tcPr>
            <w:tcW w:w="5503" w:type="dxa"/>
          </w:tcPr>
          <w:p w:rsidR="001C1B54" w:rsidRPr="0014384C" w:rsidRDefault="001C1B54" w:rsidP="00B65B1B">
            <w:pPr>
              <w:tabs>
                <w:tab w:val="left" w:pos="1060"/>
              </w:tabs>
              <w:ind w:left="77"/>
            </w:pPr>
            <w:r w:rsidRPr="0014384C">
              <w:t>Мел</w:t>
            </w:r>
          </w:p>
        </w:tc>
        <w:tc>
          <w:tcPr>
            <w:tcW w:w="3497" w:type="dxa"/>
          </w:tcPr>
          <w:p w:rsidR="001C1B54" w:rsidRPr="0014384C" w:rsidRDefault="001C1B54" w:rsidP="00D70B3C">
            <w:pPr>
              <w:tabs>
                <w:tab w:val="left" w:pos="1060"/>
              </w:tabs>
              <w:ind w:left="77"/>
              <w:jc w:val="center"/>
            </w:pPr>
            <w:r w:rsidRPr="0014384C">
              <w:t>0,90</w:t>
            </w:r>
          </w:p>
        </w:tc>
      </w:tr>
      <w:tr w:rsidR="001C1B54" w:rsidRPr="00212DD6">
        <w:trPr>
          <w:trHeight w:val="340"/>
        </w:trPr>
        <w:tc>
          <w:tcPr>
            <w:tcW w:w="5503" w:type="dxa"/>
          </w:tcPr>
          <w:p w:rsidR="001C1B54" w:rsidRPr="0014384C" w:rsidRDefault="001C1B54" w:rsidP="00B65B1B">
            <w:pPr>
              <w:tabs>
                <w:tab w:val="left" w:pos="1060"/>
              </w:tabs>
              <w:ind w:left="77"/>
            </w:pPr>
            <w:r w:rsidRPr="0014384C">
              <w:t>Соль</w:t>
            </w:r>
          </w:p>
        </w:tc>
        <w:tc>
          <w:tcPr>
            <w:tcW w:w="3497" w:type="dxa"/>
          </w:tcPr>
          <w:p w:rsidR="001C1B54" w:rsidRPr="0014384C" w:rsidRDefault="001C1B54" w:rsidP="00D70B3C">
            <w:pPr>
              <w:tabs>
                <w:tab w:val="left" w:pos="1060"/>
              </w:tabs>
              <w:ind w:left="77"/>
              <w:jc w:val="center"/>
            </w:pPr>
            <w:r w:rsidRPr="0014384C">
              <w:t>0,2</w:t>
            </w:r>
          </w:p>
        </w:tc>
      </w:tr>
      <w:tr w:rsidR="001C1B54" w:rsidRPr="00212DD6">
        <w:trPr>
          <w:trHeight w:val="340"/>
        </w:trPr>
        <w:tc>
          <w:tcPr>
            <w:tcW w:w="5503" w:type="dxa"/>
          </w:tcPr>
          <w:p w:rsidR="001C1B54" w:rsidRPr="0014384C" w:rsidRDefault="001C1B54" w:rsidP="00D70B3C">
            <w:pPr>
              <w:tabs>
                <w:tab w:val="left" w:pos="1060"/>
              </w:tabs>
              <w:ind w:left="77"/>
            </w:pPr>
            <w:r w:rsidRPr="0014384C">
              <w:t>Премикс П5-1 «Старт»</w:t>
            </w:r>
          </w:p>
        </w:tc>
        <w:tc>
          <w:tcPr>
            <w:tcW w:w="3497" w:type="dxa"/>
          </w:tcPr>
          <w:p w:rsidR="001C1B54" w:rsidRPr="0014384C" w:rsidRDefault="001C1B54" w:rsidP="00D70B3C">
            <w:pPr>
              <w:tabs>
                <w:tab w:val="left" w:pos="1060"/>
              </w:tabs>
              <w:ind w:left="77"/>
              <w:jc w:val="center"/>
            </w:pPr>
            <w:r w:rsidRPr="0014384C">
              <w:t>1,00</w:t>
            </w:r>
          </w:p>
        </w:tc>
      </w:tr>
      <w:tr w:rsidR="001C1B54" w:rsidRPr="00212DD6">
        <w:trPr>
          <w:trHeight w:val="340"/>
        </w:trPr>
        <w:tc>
          <w:tcPr>
            <w:tcW w:w="5503" w:type="dxa"/>
          </w:tcPr>
          <w:p w:rsidR="001C1B54" w:rsidRPr="0014384C" w:rsidRDefault="001C1B54" w:rsidP="00D70B3C">
            <w:pPr>
              <w:tabs>
                <w:tab w:val="left" w:pos="1060"/>
              </w:tabs>
              <w:ind w:left="77"/>
            </w:pPr>
            <w:r w:rsidRPr="0014384C">
              <w:t>Итого</w:t>
            </w:r>
          </w:p>
        </w:tc>
        <w:tc>
          <w:tcPr>
            <w:tcW w:w="3497" w:type="dxa"/>
          </w:tcPr>
          <w:p w:rsidR="001C1B54" w:rsidRPr="0014384C" w:rsidRDefault="001C1B54" w:rsidP="00D70B3C">
            <w:pPr>
              <w:tabs>
                <w:tab w:val="left" w:pos="1060"/>
              </w:tabs>
              <w:jc w:val="center"/>
            </w:pPr>
            <w:r w:rsidRPr="0014384C">
              <w:t>100,00</w:t>
            </w:r>
          </w:p>
        </w:tc>
      </w:tr>
    </w:tbl>
    <w:p w:rsidR="001C1B54" w:rsidRPr="00212DD6" w:rsidRDefault="001C1B54" w:rsidP="00D70B3C">
      <w:pPr>
        <w:rPr>
          <w:highlight w:val="yellow"/>
        </w:rPr>
      </w:pPr>
    </w:p>
    <w:p w:rsidR="001C1B54" w:rsidRPr="00B65B1B" w:rsidRDefault="001C1B54" w:rsidP="00B65B1B">
      <w:pPr>
        <w:rPr>
          <w:sz w:val="28"/>
          <w:szCs w:val="28"/>
        </w:rPr>
      </w:pPr>
      <w:r w:rsidRPr="00B65B1B">
        <w:rPr>
          <w:sz w:val="28"/>
          <w:szCs w:val="28"/>
        </w:rPr>
        <w:t xml:space="preserve">Таблица 3 - Состав комбикорма </w:t>
      </w:r>
      <w:r>
        <w:rPr>
          <w:sz w:val="28"/>
          <w:szCs w:val="28"/>
        </w:rPr>
        <w:t xml:space="preserve">«Рост» </w:t>
      </w:r>
      <w:r w:rsidRPr="00B65B1B">
        <w:rPr>
          <w:sz w:val="28"/>
          <w:szCs w:val="28"/>
        </w:rPr>
        <w:t>для бройлеров в возрасте с 15 по 28 дней</w:t>
      </w:r>
    </w:p>
    <w:p w:rsidR="001C1B54" w:rsidRPr="00B65B1B" w:rsidRDefault="001C1B54" w:rsidP="00D70B3C">
      <w:pPr>
        <w:rPr>
          <w:sz w:val="28"/>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gridCol w:w="1680"/>
        <w:gridCol w:w="1680"/>
        <w:gridCol w:w="1680"/>
      </w:tblGrid>
      <w:tr w:rsidR="001C1B54" w:rsidRPr="00B65B1B">
        <w:trPr>
          <w:trHeight w:val="340"/>
        </w:trPr>
        <w:tc>
          <w:tcPr>
            <w:tcW w:w="3960" w:type="dxa"/>
            <w:vMerge w:val="restart"/>
            <w:vAlign w:val="center"/>
          </w:tcPr>
          <w:p w:rsidR="001C1B54" w:rsidRPr="00B65B1B" w:rsidRDefault="001C1B54" w:rsidP="00B65B1B">
            <w:pPr>
              <w:jc w:val="center"/>
            </w:pPr>
            <w:r w:rsidRPr="00B65B1B">
              <w:t>Показатели</w:t>
            </w:r>
          </w:p>
        </w:tc>
        <w:tc>
          <w:tcPr>
            <w:tcW w:w="5040" w:type="dxa"/>
            <w:gridSpan w:val="3"/>
            <w:vAlign w:val="center"/>
          </w:tcPr>
          <w:p w:rsidR="001C1B54" w:rsidRPr="00B65B1B" w:rsidRDefault="001C1B54" w:rsidP="00D70B3C">
            <w:pPr>
              <w:pStyle w:val="Heading2"/>
              <w:tabs>
                <w:tab w:val="left" w:pos="1060"/>
              </w:tabs>
              <w:rPr>
                <w:sz w:val="24"/>
              </w:rPr>
            </w:pPr>
            <w:r w:rsidRPr="00B65B1B">
              <w:rPr>
                <w:sz w:val="24"/>
              </w:rPr>
              <w:t>Группа</w:t>
            </w:r>
          </w:p>
        </w:tc>
      </w:tr>
      <w:tr w:rsidR="001C1B54" w:rsidRPr="00B65B1B">
        <w:trPr>
          <w:trHeight w:val="340"/>
        </w:trPr>
        <w:tc>
          <w:tcPr>
            <w:tcW w:w="3960" w:type="dxa"/>
            <w:vMerge/>
            <w:vAlign w:val="center"/>
          </w:tcPr>
          <w:p w:rsidR="001C1B54" w:rsidRPr="00B65B1B" w:rsidRDefault="001C1B54" w:rsidP="00D70B3C">
            <w:pPr>
              <w:tabs>
                <w:tab w:val="left" w:pos="1060"/>
              </w:tabs>
              <w:ind w:left="77"/>
              <w:jc w:val="center"/>
            </w:pPr>
          </w:p>
        </w:tc>
        <w:tc>
          <w:tcPr>
            <w:tcW w:w="1680" w:type="dxa"/>
            <w:vAlign w:val="center"/>
          </w:tcPr>
          <w:p w:rsidR="001C1B54" w:rsidRPr="00B65B1B" w:rsidRDefault="001C1B54" w:rsidP="00D70B3C">
            <w:pPr>
              <w:tabs>
                <w:tab w:val="left" w:pos="1060"/>
              </w:tabs>
              <w:jc w:val="center"/>
            </w:pPr>
            <w:r w:rsidRPr="00B65B1B">
              <w:t>1</w:t>
            </w:r>
          </w:p>
        </w:tc>
        <w:tc>
          <w:tcPr>
            <w:tcW w:w="1680" w:type="dxa"/>
            <w:vAlign w:val="center"/>
          </w:tcPr>
          <w:p w:rsidR="001C1B54" w:rsidRPr="00B65B1B" w:rsidRDefault="001C1B54" w:rsidP="00D70B3C">
            <w:pPr>
              <w:tabs>
                <w:tab w:val="left" w:pos="1060"/>
              </w:tabs>
              <w:jc w:val="center"/>
            </w:pPr>
            <w:r w:rsidRPr="00B65B1B">
              <w:t>2</w:t>
            </w:r>
          </w:p>
        </w:tc>
        <w:tc>
          <w:tcPr>
            <w:tcW w:w="1680" w:type="dxa"/>
            <w:vAlign w:val="center"/>
          </w:tcPr>
          <w:p w:rsidR="001C1B54" w:rsidRPr="00B65B1B" w:rsidRDefault="001C1B54" w:rsidP="00D70B3C">
            <w:pPr>
              <w:tabs>
                <w:tab w:val="left" w:pos="1060"/>
              </w:tabs>
              <w:jc w:val="center"/>
            </w:pPr>
            <w:r w:rsidRPr="00B65B1B">
              <w:t>3</w:t>
            </w:r>
          </w:p>
        </w:tc>
      </w:tr>
      <w:tr w:rsidR="001C1B54" w:rsidRPr="00B65B1B">
        <w:trPr>
          <w:trHeight w:val="340"/>
        </w:trPr>
        <w:tc>
          <w:tcPr>
            <w:tcW w:w="3960" w:type="dxa"/>
          </w:tcPr>
          <w:p w:rsidR="001C1B54" w:rsidRPr="00B65B1B" w:rsidRDefault="001C1B54" w:rsidP="00B65B1B">
            <w:pPr>
              <w:tabs>
                <w:tab w:val="left" w:pos="1060"/>
              </w:tabs>
              <w:ind w:left="77"/>
            </w:pPr>
            <w:r w:rsidRPr="00B65B1B">
              <w:t xml:space="preserve">Кукуруза </w:t>
            </w:r>
          </w:p>
        </w:tc>
        <w:tc>
          <w:tcPr>
            <w:tcW w:w="1680" w:type="dxa"/>
          </w:tcPr>
          <w:p w:rsidR="001C1B54" w:rsidRPr="00B65B1B" w:rsidRDefault="001C1B54" w:rsidP="00D70B3C">
            <w:pPr>
              <w:tabs>
                <w:tab w:val="left" w:pos="1060"/>
              </w:tabs>
              <w:ind w:left="77"/>
              <w:jc w:val="center"/>
            </w:pPr>
            <w:r w:rsidRPr="00B65B1B">
              <w:t>40,00</w:t>
            </w:r>
          </w:p>
        </w:tc>
        <w:tc>
          <w:tcPr>
            <w:tcW w:w="1680" w:type="dxa"/>
          </w:tcPr>
          <w:p w:rsidR="001C1B54" w:rsidRPr="00B65B1B" w:rsidRDefault="001C1B54" w:rsidP="00B65B1B">
            <w:pPr>
              <w:tabs>
                <w:tab w:val="left" w:pos="1060"/>
              </w:tabs>
              <w:ind w:left="77"/>
              <w:jc w:val="center"/>
            </w:pPr>
            <w:r w:rsidRPr="00B65B1B">
              <w:t>40,00</w:t>
            </w:r>
          </w:p>
        </w:tc>
        <w:tc>
          <w:tcPr>
            <w:tcW w:w="1680" w:type="dxa"/>
          </w:tcPr>
          <w:p w:rsidR="001C1B54" w:rsidRPr="00B65B1B" w:rsidRDefault="001C1B54" w:rsidP="00B65B1B">
            <w:pPr>
              <w:tabs>
                <w:tab w:val="left" w:pos="1060"/>
              </w:tabs>
              <w:ind w:left="77"/>
              <w:jc w:val="center"/>
            </w:pPr>
            <w:r w:rsidRPr="00B65B1B">
              <w:t>40,00</w:t>
            </w:r>
          </w:p>
        </w:tc>
      </w:tr>
      <w:tr w:rsidR="001C1B54" w:rsidRPr="00B65B1B">
        <w:trPr>
          <w:trHeight w:val="340"/>
        </w:trPr>
        <w:tc>
          <w:tcPr>
            <w:tcW w:w="3960" w:type="dxa"/>
          </w:tcPr>
          <w:p w:rsidR="001C1B54" w:rsidRPr="00B65B1B" w:rsidRDefault="001C1B54" w:rsidP="00B65B1B">
            <w:pPr>
              <w:tabs>
                <w:tab w:val="left" w:pos="1060"/>
              </w:tabs>
              <w:ind w:left="77"/>
            </w:pPr>
            <w:r w:rsidRPr="00B65B1B">
              <w:t>Пшеница</w:t>
            </w:r>
          </w:p>
        </w:tc>
        <w:tc>
          <w:tcPr>
            <w:tcW w:w="1680" w:type="dxa"/>
          </w:tcPr>
          <w:p w:rsidR="001C1B54" w:rsidRPr="00B65B1B" w:rsidRDefault="001C1B54" w:rsidP="00D70B3C">
            <w:pPr>
              <w:tabs>
                <w:tab w:val="left" w:pos="1060"/>
              </w:tabs>
              <w:ind w:left="77"/>
              <w:jc w:val="center"/>
            </w:pPr>
            <w:r w:rsidRPr="00B65B1B">
              <w:t>27,70</w:t>
            </w:r>
          </w:p>
        </w:tc>
        <w:tc>
          <w:tcPr>
            <w:tcW w:w="1680" w:type="dxa"/>
          </w:tcPr>
          <w:p w:rsidR="001C1B54" w:rsidRPr="00B65B1B" w:rsidRDefault="001C1B54" w:rsidP="00B65B1B">
            <w:pPr>
              <w:tabs>
                <w:tab w:val="left" w:pos="1060"/>
              </w:tabs>
              <w:ind w:left="77"/>
              <w:jc w:val="center"/>
            </w:pPr>
            <w:r w:rsidRPr="00B65B1B">
              <w:t>25,70</w:t>
            </w:r>
          </w:p>
        </w:tc>
        <w:tc>
          <w:tcPr>
            <w:tcW w:w="1680" w:type="dxa"/>
          </w:tcPr>
          <w:p w:rsidR="001C1B54" w:rsidRPr="00B65B1B" w:rsidRDefault="001C1B54" w:rsidP="00B65B1B">
            <w:pPr>
              <w:tabs>
                <w:tab w:val="left" w:pos="1060"/>
              </w:tabs>
              <w:ind w:left="77"/>
              <w:jc w:val="center"/>
            </w:pPr>
            <w:r w:rsidRPr="00B65B1B">
              <w:t>24,70</w:t>
            </w:r>
          </w:p>
        </w:tc>
      </w:tr>
      <w:tr w:rsidR="001C1B54" w:rsidRPr="00B65B1B">
        <w:trPr>
          <w:trHeight w:val="340"/>
        </w:trPr>
        <w:tc>
          <w:tcPr>
            <w:tcW w:w="3960" w:type="dxa"/>
          </w:tcPr>
          <w:p w:rsidR="001C1B54" w:rsidRPr="00B65B1B" w:rsidRDefault="001C1B54" w:rsidP="00B65B1B">
            <w:pPr>
              <w:tabs>
                <w:tab w:val="left" w:pos="1060"/>
              </w:tabs>
              <w:ind w:left="77"/>
            </w:pPr>
            <w:r w:rsidRPr="00B65B1B">
              <w:t>Жмых соевый</w:t>
            </w:r>
          </w:p>
        </w:tc>
        <w:tc>
          <w:tcPr>
            <w:tcW w:w="1680" w:type="dxa"/>
          </w:tcPr>
          <w:p w:rsidR="001C1B54" w:rsidRPr="00B65B1B" w:rsidRDefault="001C1B54" w:rsidP="00D70B3C">
            <w:pPr>
              <w:tabs>
                <w:tab w:val="left" w:pos="1060"/>
              </w:tabs>
              <w:ind w:left="77"/>
              <w:jc w:val="center"/>
            </w:pPr>
            <w:r w:rsidRPr="00B65B1B">
              <w:t>16,10</w:t>
            </w:r>
          </w:p>
        </w:tc>
        <w:tc>
          <w:tcPr>
            <w:tcW w:w="1680" w:type="dxa"/>
          </w:tcPr>
          <w:p w:rsidR="001C1B54" w:rsidRPr="00B65B1B" w:rsidRDefault="001C1B54" w:rsidP="00B65B1B">
            <w:pPr>
              <w:tabs>
                <w:tab w:val="left" w:pos="1060"/>
              </w:tabs>
              <w:ind w:left="77"/>
              <w:jc w:val="center"/>
            </w:pPr>
            <w:r w:rsidRPr="00B65B1B">
              <w:t>16,10</w:t>
            </w:r>
          </w:p>
        </w:tc>
        <w:tc>
          <w:tcPr>
            <w:tcW w:w="1680" w:type="dxa"/>
          </w:tcPr>
          <w:p w:rsidR="001C1B54" w:rsidRPr="00B65B1B" w:rsidRDefault="001C1B54" w:rsidP="00B65B1B">
            <w:pPr>
              <w:tabs>
                <w:tab w:val="left" w:pos="1060"/>
              </w:tabs>
              <w:ind w:left="77"/>
              <w:jc w:val="center"/>
            </w:pPr>
            <w:r w:rsidRPr="00B65B1B">
              <w:t>16,10</w:t>
            </w:r>
          </w:p>
        </w:tc>
      </w:tr>
      <w:tr w:rsidR="001C1B54" w:rsidRPr="00B65B1B">
        <w:trPr>
          <w:trHeight w:val="340"/>
        </w:trPr>
        <w:tc>
          <w:tcPr>
            <w:tcW w:w="3960" w:type="dxa"/>
          </w:tcPr>
          <w:p w:rsidR="001C1B54" w:rsidRPr="00B65B1B" w:rsidRDefault="001C1B54" w:rsidP="00B65B1B">
            <w:pPr>
              <w:tabs>
                <w:tab w:val="left" w:pos="1060"/>
              </w:tabs>
              <w:ind w:left="77"/>
            </w:pPr>
            <w:r w:rsidRPr="00B65B1B">
              <w:t>Мука рыбная</w:t>
            </w:r>
          </w:p>
        </w:tc>
        <w:tc>
          <w:tcPr>
            <w:tcW w:w="1680" w:type="dxa"/>
          </w:tcPr>
          <w:p w:rsidR="001C1B54" w:rsidRPr="00B65B1B" w:rsidRDefault="001C1B54" w:rsidP="00D70B3C">
            <w:pPr>
              <w:tabs>
                <w:tab w:val="left" w:pos="1060"/>
              </w:tabs>
              <w:ind w:left="77"/>
              <w:jc w:val="center"/>
            </w:pPr>
            <w:r w:rsidRPr="00B65B1B">
              <w:t>5,00</w:t>
            </w:r>
          </w:p>
        </w:tc>
        <w:tc>
          <w:tcPr>
            <w:tcW w:w="1680" w:type="dxa"/>
          </w:tcPr>
          <w:p w:rsidR="001C1B54" w:rsidRPr="00B65B1B" w:rsidRDefault="001C1B54" w:rsidP="00B65B1B">
            <w:pPr>
              <w:tabs>
                <w:tab w:val="left" w:pos="1060"/>
              </w:tabs>
              <w:ind w:left="77"/>
              <w:jc w:val="center"/>
            </w:pPr>
            <w:r w:rsidRPr="00B65B1B">
              <w:t>5,00</w:t>
            </w:r>
          </w:p>
        </w:tc>
        <w:tc>
          <w:tcPr>
            <w:tcW w:w="1680" w:type="dxa"/>
          </w:tcPr>
          <w:p w:rsidR="001C1B54" w:rsidRPr="00B65B1B" w:rsidRDefault="001C1B54" w:rsidP="00B65B1B">
            <w:pPr>
              <w:tabs>
                <w:tab w:val="left" w:pos="1060"/>
              </w:tabs>
              <w:ind w:left="77"/>
              <w:jc w:val="center"/>
            </w:pPr>
            <w:r w:rsidRPr="00B65B1B">
              <w:t>5,00</w:t>
            </w:r>
          </w:p>
        </w:tc>
      </w:tr>
      <w:tr w:rsidR="001C1B54" w:rsidRPr="00B65B1B">
        <w:trPr>
          <w:trHeight w:val="340"/>
        </w:trPr>
        <w:tc>
          <w:tcPr>
            <w:tcW w:w="3960" w:type="dxa"/>
          </w:tcPr>
          <w:p w:rsidR="001C1B54" w:rsidRPr="00B65B1B" w:rsidRDefault="001C1B54" w:rsidP="00B65B1B">
            <w:pPr>
              <w:tabs>
                <w:tab w:val="left" w:pos="1060"/>
              </w:tabs>
              <w:ind w:left="77"/>
            </w:pPr>
            <w:r w:rsidRPr="00B65B1B">
              <w:t xml:space="preserve">Дрожжи кормовые </w:t>
            </w:r>
          </w:p>
        </w:tc>
        <w:tc>
          <w:tcPr>
            <w:tcW w:w="1680" w:type="dxa"/>
          </w:tcPr>
          <w:p w:rsidR="001C1B54" w:rsidRPr="00B65B1B" w:rsidRDefault="001C1B54" w:rsidP="00D70B3C">
            <w:pPr>
              <w:tabs>
                <w:tab w:val="left" w:pos="1060"/>
              </w:tabs>
              <w:ind w:left="77"/>
              <w:jc w:val="center"/>
            </w:pPr>
            <w:r w:rsidRPr="00B65B1B">
              <w:t>7,00</w:t>
            </w:r>
          </w:p>
        </w:tc>
        <w:tc>
          <w:tcPr>
            <w:tcW w:w="1680" w:type="dxa"/>
          </w:tcPr>
          <w:p w:rsidR="001C1B54" w:rsidRPr="00B65B1B" w:rsidRDefault="001C1B54" w:rsidP="00B65B1B">
            <w:pPr>
              <w:tabs>
                <w:tab w:val="left" w:pos="1060"/>
              </w:tabs>
              <w:ind w:left="77"/>
              <w:jc w:val="center"/>
            </w:pPr>
            <w:r w:rsidRPr="00B65B1B">
              <w:t>7,00</w:t>
            </w:r>
          </w:p>
        </w:tc>
        <w:tc>
          <w:tcPr>
            <w:tcW w:w="1680" w:type="dxa"/>
          </w:tcPr>
          <w:p w:rsidR="001C1B54" w:rsidRPr="00B65B1B" w:rsidRDefault="001C1B54" w:rsidP="00B65B1B">
            <w:pPr>
              <w:tabs>
                <w:tab w:val="left" w:pos="1060"/>
              </w:tabs>
              <w:ind w:left="77"/>
              <w:jc w:val="center"/>
            </w:pPr>
            <w:r w:rsidRPr="00B65B1B">
              <w:t>7,00</w:t>
            </w:r>
          </w:p>
        </w:tc>
      </w:tr>
      <w:tr w:rsidR="001C1B54" w:rsidRPr="00B65B1B">
        <w:trPr>
          <w:trHeight w:val="340"/>
        </w:trPr>
        <w:tc>
          <w:tcPr>
            <w:tcW w:w="3960" w:type="dxa"/>
          </w:tcPr>
          <w:p w:rsidR="001C1B54" w:rsidRPr="00B65B1B" w:rsidRDefault="001C1B54" w:rsidP="00B65B1B">
            <w:pPr>
              <w:tabs>
                <w:tab w:val="left" w:pos="1060"/>
              </w:tabs>
              <w:ind w:left="77"/>
            </w:pPr>
            <w:r w:rsidRPr="00B65B1B">
              <w:t>Лизин</w:t>
            </w:r>
          </w:p>
        </w:tc>
        <w:tc>
          <w:tcPr>
            <w:tcW w:w="1680" w:type="dxa"/>
          </w:tcPr>
          <w:p w:rsidR="001C1B54" w:rsidRPr="00B65B1B" w:rsidRDefault="001C1B54" w:rsidP="00D70B3C">
            <w:pPr>
              <w:tabs>
                <w:tab w:val="left" w:pos="1060"/>
              </w:tabs>
              <w:ind w:left="77"/>
              <w:jc w:val="center"/>
            </w:pPr>
            <w:r w:rsidRPr="00B65B1B">
              <w:t>0,17</w:t>
            </w:r>
          </w:p>
        </w:tc>
        <w:tc>
          <w:tcPr>
            <w:tcW w:w="1680" w:type="dxa"/>
          </w:tcPr>
          <w:p w:rsidR="001C1B54" w:rsidRPr="00B65B1B" w:rsidRDefault="001C1B54" w:rsidP="00B65B1B">
            <w:pPr>
              <w:tabs>
                <w:tab w:val="left" w:pos="1060"/>
              </w:tabs>
              <w:ind w:left="77"/>
              <w:jc w:val="center"/>
            </w:pPr>
            <w:r w:rsidRPr="00B65B1B">
              <w:t>0,17</w:t>
            </w:r>
          </w:p>
        </w:tc>
        <w:tc>
          <w:tcPr>
            <w:tcW w:w="1680" w:type="dxa"/>
          </w:tcPr>
          <w:p w:rsidR="001C1B54" w:rsidRPr="00B65B1B" w:rsidRDefault="001C1B54" w:rsidP="00B65B1B">
            <w:pPr>
              <w:tabs>
                <w:tab w:val="left" w:pos="1060"/>
              </w:tabs>
              <w:ind w:left="77"/>
              <w:jc w:val="center"/>
            </w:pPr>
            <w:r w:rsidRPr="00B65B1B">
              <w:t>0,17</w:t>
            </w:r>
          </w:p>
        </w:tc>
      </w:tr>
      <w:tr w:rsidR="001C1B54" w:rsidRPr="00B65B1B">
        <w:trPr>
          <w:trHeight w:val="340"/>
        </w:trPr>
        <w:tc>
          <w:tcPr>
            <w:tcW w:w="3960" w:type="dxa"/>
          </w:tcPr>
          <w:p w:rsidR="001C1B54" w:rsidRPr="00B65B1B" w:rsidRDefault="001C1B54" w:rsidP="00B65B1B">
            <w:pPr>
              <w:tabs>
                <w:tab w:val="left" w:pos="1060"/>
              </w:tabs>
              <w:ind w:left="77"/>
            </w:pPr>
            <w:r w:rsidRPr="00B65B1B">
              <w:t>Метионин</w:t>
            </w:r>
          </w:p>
        </w:tc>
        <w:tc>
          <w:tcPr>
            <w:tcW w:w="1680" w:type="dxa"/>
          </w:tcPr>
          <w:p w:rsidR="001C1B54" w:rsidRPr="00B65B1B" w:rsidRDefault="001C1B54" w:rsidP="00D70B3C">
            <w:pPr>
              <w:tabs>
                <w:tab w:val="left" w:pos="1060"/>
              </w:tabs>
              <w:ind w:left="77"/>
              <w:jc w:val="center"/>
            </w:pPr>
            <w:r w:rsidRPr="00B65B1B">
              <w:t>0,32</w:t>
            </w:r>
          </w:p>
        </w:tc>
        <w:tc>
          <w:tcPr>
            <w:tcW w:w="1680" w:type="dxa"/>
          </w:tcPr>
          <w:p w:rsidR="001C1B54" w:rsidRPr="00B65B1B" w:rsidRDefault="001C1B54" w:rsidP="00B65B1B">
            <w:pPr>
              <w:tabs>
                <w:tab w:val="left" w:pos="1060"/>
              </w:tabs>
              <w:ind w:left="77"/>
              <w:jc w:val="center"/>
            </w:pPr>
            <w:r w:rsidRPr="00B65B1B">
              <w:t>0,32</w:t>
            </w:r>
          </w:p>
        </w:tc>
        <w:tc>
          <w:tcPr>
            <w:tcW w:w="1680" w:type="dxa"/>
          </w:tcPr>
          <w:p w:rsidR="001C1B54" w:rsidRPr="00B65B1B" w:rsidRDefault="001C1B54" w:rsidP="00B65B1B">
            <w:pPr>
              <w:tabs>
                <w:tab w:val="left" w:pos="1060"/>
              </w:tabs>
              <w:ind w:left="77"/>
              <w:jc w:val="center"/>
            </w:pPr>
            <w:r w:rsidRPr="00B65B1B">
              <w:t>0,32</w:t>
            </w:r>
          </w:p>
        </w:tc>
      </w:tr>
      <w:tr w:rsidR="001C1B54" w:rsidRPr="00B65B1B">
        <w:trPr>
          <w:trHeight w:val="340"/>
        </w:trPr>
        <w:tc>
          <w:tcPr>
            <w:tcW w:w="3960" w:type="dxa"/>
          </w:tcPr>
          <w:p w:rsidR="001C1B54" w:rsidRPr="00B65B1B" w:rsidRDefault="001C1B54" w:rsidP="00B65B1B">
            <w:pPr>
              <w:tabs>
                <w:tab w:val="left" w:pos="1060"/>
              </w:tabs>
              <w:ind w:left="77"/>
            </w:pPr>
            <w:r w:rsidRPr="00B65B1B">
              <w:t>Масло подсолнечное</w:t>
            </w:r>
          </w:p>
        </w:tc>
        <w:tc>
          <w:tcPr>
            <w:tcW w:w="1680" w:type="dxa"/>
          </w:tcPr>
          <w:p w:rsidR="001C1B54" w:rsidRPr="00B65B1B" w:rsidRDefault="001C1B54" w:rsidP="00D70B3C">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rsidRPr="00B65B1B">
              <w:t>2,00</w:t>
            </w:r>
          </w:p>
        </w:tc>
        <w:tc>
          <w:tcPr>
            <w:tcW w:w="1680" w:type="dxa"/>
          </w:tcPr>
          <w:p w:rsidR="001C1B54" w:rsidRPr="00B65B1B" w:rsidRDefault="001C1B54" w:rsidP="00B65B1B">
            <w:pPr>
              <w:tabs>
                <w:tab w:val="left" w:pos="1060"/>
              </w:tabs>
              <w:ind w:left="77"/>
              <w:jc w:val="center"/>
            </w:pPr>
            <w:r w:rsidRPr="00B65B1B">
              <w:t>-</w:t>
            </w:r>
          </w:p>
        </w:tc>
      </w:tr>
      <w:tr w:rsidR="001C1B54" w:rsidRPr="00B65B1B">
        <w:trPr>
          <w:trHeight w:val="340"/>
        </w:trPr>
        <w:tc>
          <w:tcPr>
            <w:tcW w:w="3960" w:type="dxa"/>
          </w:tcPr>
          <w:p w:rsidR="001C1B54" w:rsidRPr="00B65B1B" w:rsidRDefault="001C1B54" w:rsidP="00B65B1B">
            <w:pPr>
              <w:tabs>
                <w:tab w:val="left" w:pos="1060"/>
              </w:tabs>
              <w:ind w:left="77"/>
            </w:pPr>
            <w:r w:rsidRPr="00B65B1B">
              <w:t>Кизельгур</w:t>
            </w:r>
          </w:p>
        </w:tc>
        <w:tc>
          <w:tcPr>
            <w:tcW w:w="1680" w:type="dxa"/>
          </w:tcPr>
          <w:p w:rsidR="001C1B54" w:rsidRPr="00B65B1B" w:rsidRDefault="001C1B54" w:rsidP="00D70B3C">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rsidRPr="00B65B1B">
              <w:t>3,00</w:t>
            </w:r>
          </w:p>
        </w:tc>
      </w:tr>
      <w:tr w:rsidR="001C1B54" w:rsidRPr="00B65B1B">
        <w:trPr>
          <w:trHeight w:val="340"/>
        </w:trPr>
        <w:tc>
          <w:tcPr>
            <w:tcW w:w="3960" w:type="dxa"/>
          </w:tcPr>
          <w:p w:rsidR="001C1B54" w:rsidRPr="00B65B1B" w:rsidRDefault="001C1B54" w:rsidP="00B65B1B">
            <w:pPr>
              <w:tabs>
                <w:tab w:val="left" w:pos="1060"/>
              </w:tabs>
              <w:ind w:left="77"/>
            </w:pPr>
            <w:r w:rsidRPr="00B65B1B">
              <w:t>Дефторированный фосфат</w:t>
            </w:r>
          </w:p>
        </w:tc>
        <w:tc>
          <w:tcPr>
            <w:tcW w:w="1680" w:type="dxa"/>
          </w:tcPr>
          <w:p w:rsidR="001C1B54" w:rsidRPr="00B65B1B" w:rsidRDefault="001C1B54" w:rsidP="00B65B1B">
            <w:pPr>
              <w:tabs>
                <w:tab w:val="left" w:pos="1060"/>
              </w:tabs>
              <w:ind w:left="77"/>
              <w:jc w:val="center"/>
            </w:pPr>
            <w:r w:rsidRPr="00B65B1B">
              <w:t>1,25</w:t>
            </w:r>
          </w:p>
        </w:tc>
        <w:tc>
          <w:tcPr>
            <w:tcW w:w="1680" w:type="dxa"/>
          </w:tcPr>
          <w:p w:rsidR="001C1B54" w:rsidRPr="00B65B1B" w:rsidRDefault="001C1B54" w:rsidP="00B65B1B">
            <w:pPr>
              <w:tabs>
                <w:tab w:val="left" w:pos="1060"/>
              </w:tabs>
              <w:ind w:left="77"/>
              <w:jc w:val="center"/>
            </w:pPr>
            <w:r w:rsidRPr="00B65B1B">
              <w:t>1,25</w:t>
            </w:r>
          </w:p>
        </w:tc>
        <w:tc>
          <w:tcPr>
            <w:tcW w:w="1680" w:type="dxa"/>
          </w:tcPr>
          <w:p w:rsidR="001C1B54" w:rsidRPr="00B65B1B" w:rsidRDefault="001C1B54" w:rsidP="00B65B1B">
            <w:pPr>
              <w:tabs>
                <w:tab w:val="left" w:pos="1060"/>
              </w:tabs>
              <w:ind w:left="77"/>
              <w:jc w:val="center"/>
            </w:pPr>
            <w:r w:rsidRPr="00B65B1B">
              <w:t>1,25</w:t>
            </w:r>
          </w:p>
        </w:tc>
      </w:tr>
      <w:tr w:rsidR="001C1B54" w:rsidRPr="00B65B1B">
        <w:trPr>
          <w:trHeight w:val="340"/>
        </w:trPr>
        <w:tc>
          <w:tcPr>
            <w:tcW w:w="3960" w:type="dxa"/>
          </w:tcPr>
          <w:p w:rsidR="001C1B54" w:rsidRPr="00B65B1B" w:rsidRDefault="001C1B54" w:rsidP="00B65B1B">
            <w:pPr>
              <w:tabs>
                <w:tab w:val="left" w:pos="1060"/>
              </w:tabs>
              <w:ind w:left="77"/>
            </w:pPr>
            <w:r w:rsidRPr="00B65B1B">
              <w:t>Мел</w:t>
            </w:r>
          </w:p>
        </w:tc>
        <w:tc>
          <w:tcPr>
            <w:tcW w:w="1680" w:type="dxa"/>
          </w:tcPr>
          <w:p w:rsidR="001C1B54" w:rsidRPr="00B65B1B" w:rsidRDefault="001C1B54" w:rsidP="00B65B1B">
            <w:pPr>
              <w:tabs>
                <w:tab w:val="left" w:pos="1060"/>
              </w:tabs>
              <w:ind w:left="77"/>
              <w:jc w:val="center"/>
            </w:pPr>
            <w:r w:rsidRPr="00B65B1B">
              <w:t>1,26</w:t>
            </w:r>
          </w:p>
        </w:tc>
        <w:tc>
          <w:tcPr>
            <w:tcW w:w="1680" w:type="dxa"/>
          </w:tcPr>
          <w:p w:rsidR="001C1B54" w:rsidRPr="00B65B1B" w:rsidRDefault="001C1B54" w:rsidP="00B65B1B">
            <w:pPr>
              <w:tabs>
                <w:tab w:val="left" w:pos="1060"/>
              </w:tabs>
              <w:ind w:left="77"/>
              <w:jc w:val="center"/>
            </w:pPr>
            <w:r w:rsidRPr="00B65B1B">
              <w:t>1,26</w:t>
            </w:r>
          </w:p>
        </w:tc>
        <w:tc>
          <w:tcPr>
            <w:tcW w:w="1680" w:type="dxa"/>
          </w:tcPr>
          <w:p w:rsidR="001C1B54" w:rsidRPr="00B65B1B" w:rsidRDefault="001C1B54" w:rsidP="00B65B1B">
            <w:pPr>
              <w:tabs>
                <w:tab w:val="left" w:pos="1060"/>
              </w:tabs>
              <w:ind w:left="77"/>
              <w:jc w:val="center"/>
            </w:pPr>
            <w:r w:rsidRPr="00B65B1B">
              <w:t>1,26</w:t>
            </w:r>
          </w:p>
        </w:tc>
      </w:tr>
      <w:tr w:rsidR="001C1B54" w:rsidRPr="00B65B1B">
        <w:trPr>
          <w:trHeight w:val="340"/>
        </w:trPr>
        <w:tc>
          <w:tcPr>
            <w:tcW w:w="3960" w:type="dxa"/>
          </w:tcPr>
          <w:p w:rsidR="001C1B54" w:rsidRPr="00B65B1B" w:rsidRDefault="001C1B54" w:rsidP="00B65B1B">
            <w:pPr>
              <w:tabs>
                <w:tab w:val="left" w:pos="1060"/>
              </w:tabs>
              <w:ind w:left="77"/>
            </w:pPr>
            <w:r w:rsidRPr="00B65B1B">
              <w:t>Соль</w:t>
            </w:r>
          </w:p>
        </w:tc>
        <w:tc>
          <w:tcPr>
            <w:tcW w:w="1680" w:type="dxa"/>
          </w:tcPr>
          <w:p w:rsidR="001C1B54" w:rsidRPr="00B65B1B" w:rsidRDefault="001C1B54" w:rsidP="00B65B1B">
            <w:pPr>
              <w:tabs>
                <w:tab w:val="left" w:pos="1060"/>
              </w:tabs>
              <w:ind w:left="77"/>
              <w:jc w:val="center"/>
            </w:pPr>
            <w:r w:rsidRPr="00B65B1B">
              <w:t>0,20</w:t>
            </w:r>
          </w:p>
        </w:tc>
        <w:tc>
          <w:tcPr>
            <w:tcW w:w="1680" w:type="dxa"/>
          </w:tcPr>
          <w:p w:rsidR="001C1B54" w:rsidRPr="00B65B1B" w:rsidRDefault="001C1B54" w:rsidP="00B65B1B">
            <w:pPr>
              <w:tabs>
                <w:tab w:val="left" w:pos="1060"/>
              </w:tabs>
              <w:ind w:left="77"/>
              <w:jc w:val="center"/>
            </w:pPr>
            <w:r w:rsidRPr="00B65B1B">
              <w:t>0,20</w:t>
            </w:r>
          </w:p>
        </w:tc>
        <w:tc>
          <w:tcPr>
            <w:tcW w:w="1680" w:type="dxa"/>
          </w:tcPr>
          <w:p w:rsidR="001C1B54" w:rsidRPr="00B65B1B" w:rsidRDefault="001C1B54" w:rsidP="00B65B1B">
            <w:pPr>
              <w:tabs>
                <w:tab w:val="left" w:pos="1060"/>
              </w:tabs>
              <w:ind w:left="77"/>
              <w:jc w:val="center"/>
            </w:pPr>
            <w:r w:rsidRPr="00B65B1B">
              <w:t>0,20</w:t>
            </w:r>
          </w:p>
        </w:tc>
      </w:tr>
      <w:tr w:rsidR="001C1B54" w:rsidRPr="00B65B1B">
        <w:trPr>
          <w:trHeight w:val="340"/>
        </w:trPr>
        <w:tc>
          <w:tcPr>
            <w:tcW w:w="3960" w:type="dxa"/>
          </w:tcPr>
          <w:p w:rsidR="001C1B54" w:rsidRPr="00B65B1B" w:rsidRDefault="001C1B54" w:rsidP="00B65B1B">
            <w:pPr>
              <w:tabs>
                <w:tab w:val="left" w:pos="1060"/>
              </w:tabs>
              <w:ind w:left="77"/>
            </w:pPr>
            <w:r w:rsidRPr="00B65B1B">
              <w:t>Премикс П5-1 «</w:t>
            </w:r>
            <w:r>
              <w:t>Рост</w:t>
            </w:r>
            <w:r w:rsidRPr="00B65B1B">
              <w:t>»</w:t>
            </w:r>
          </w:p>
        </w:tc>
        <w:tc>
          <w:tcPr>
            <w:tcW w:w="1680" w:type="dxa"/>
          </w:tcPr>
          <w:p w:rsidR="001C1B54" w:rsidRPr="00B65B1B" w:rsidRDefault="001C1B54" w:rsidP="00B65B1B">
            <w:pPr>
              <w:tabs>
                <w:tab w:val="left" w:pos="1060"/>
              </w:tabs>
              <w:ind w:left="77"/>
              <w:jc w:val="center"/>
            </w:pPr>
            <w:r w:rsidRPr="00B65B1B">
              <w:t>1,00</w:t>
            </w:r>
          </w:p>
        </w:tc>
        <w:tc>
          <w:tcPr>
            <w:tcW w:w="1680" w:type="dxa"/>
          </w:tcPr>
          <w:p w:rsidR="001C1B54" w:rsidRPr="00B65B1B" w:rsidRDefault="001C1B54" w:rsidP="00B65B1B">
            <w:pPr>
              <w:tabs>
                <w:tab w:val="left" w:pos="1060"/>
              </w:tabs>
              <w:ind w:left="77"/>
              <w:jc w:val="center"/>
            </w:pPr>
            <w:r w:rsidRPr="00B65B1B">
              <w:t>1,00</w:t>
            </w:r>
          </w:p>
        </w:tc>
        <w:tc>
          <w:tcPr>
            <w:tcW w:w="1680" w:type="dxa"/>
          </w:tcPr>
          <w:p w:rsidR="001C1B54" w:rsidRPr="00B65B1B" w:rsidRDefault="001C1B54" w:rsidP="00B65B1B">
            <w:pPr>
              <w:tabs>
                <w:tab w:val="left" w:pos="1060"/>
              </w:tabs>
              <w:ind w:left="77"/>
              <w:jc w:val="center"/>
            </w:pPr>
            <w:r w:rsidRPr="00B65B1B">
              <w:t>1,00</w:t>
            </w:r>
          </w:p>
        </w:tc>
      </w:tr>
      <w:tr w:rsidR="001C1B54" w:rsidRPr="00B65B1B">
        <w:trPr>
          <w:trHeight w:val="340"/>
        </w:trPr>
        <w:tc>
          <w:tcPr>
            <w:tcW w:w="3960" w:type="dxa"/>
          </w:tcPr>
          <w:p w:rsidR="001C1B54" w:rsidRPr="00B65B1B" w:rsidRDefault="001C1B54" w:rsidP="00D70B3C">
            <w:pPr>
              <w:tabs>
                <w:tab w:val="left" w:pos="1060"/>
              </w:tabs>
              <w:ind w:left="77"/>
            </w:pPr>
            <w:r w:rsidRPr="00B65B1B">
              <w:t>Итого</w:t>
            </w:r>
          </w:p>
        </w:tc>
        <w:tc>
          <w:tcPr>
            <w:tcW w:w="1680" w:type="dxa"/>
          </w:tcPr>
          <w:p w:rsidR="001C1B54" w:rsidRPr="00B65B1B" w:rsidRDefault="001C1B54" w:rsidP="00B65B1B">
            <w:pPr>
              <w:tabs>
                <w:tab w:val="left" w:pos="1060"/>
              </w:tabs>
              <w:ind w:left="77"/>
              <w:jc w:val="center"/>
            </w:pPr>
            <w:r w:rsidRPr="00B65B1B">
              <w:t>100,00</w:t>
            </w:r>
          </w:p>
          <w:p w:rsidR="001C1B54" w:rsidRPr="00B65B1B" w:rsidRDefault="001C1B54" w:rsidP="00D70B3C">
            <w:pPr>
              <w:tabs>
                <w:tab w:val="left" w:pos="1060"/>
              </w:tabs>
              <w:ind w:left="77"/>
              <w:jc w:val="center"/>
            </w:pPr>
          </w:p>
        </w:tc>
        <w:tc>
          <w:tcPr>
            <w:tcW w:w="1680" w:type="dxa"/>
          </w:tcPr>
          <w:p w:rsidR="001C1B54" w:rsidRPr="00B65B1B" w:rsidRDefault="001C1B54" w:rsidP="00B65B1B">
            <w:pPr>
              <w:tabs>
                <w:tab w:val="left" w:pos="1060"/>
              </w:tabs>
              <w:ind w:left="77"/>
              <w:jc w:val="center"/>
            </w:pPr>
            <w:r w:rsidRPr="00B65B1B">
              <w:t>100,00</w:t>
            </w:r>
          </w:p>
          <w:p w:rsidR="001C1B54" w:rsidRPr="00B65B1B" w:rsidRDefault="001C1B54" w:rsidP="00D70B3C">
            <w:pPr>
              <w:tabs>
                <w:tab w:val="left" w:pos="1060"/>
              </w:tabs>
              <w:ind w:left="77"/>
              <w:jc w:val="center"/>
            </w:pPr>
          </w:p>
        </w:tc>
        <w:tc>
          <w:tcPr>
            <w:tcW w:w="1680" w:type="dxa"/>
          </w:tcPr>
          <w:p w:rsidR="001C1B54" w:rsidRPr="00B65B1B" w:rsidRDefault="001C1B54" w:rsidP="00D70B3C">
            <w:pPr>
              <w:tabs>
                <w:tab w:val="left" w:pos="1060"/>
              </w:tabs>
              <w:ind w:left="77"/>
              <w:jc w:val="center"/>
            </w:pPr>
            <w:r w:rsidRPr="00B65B1B">
              <w:t>100,00</w:t>
            </w:r>
          </w:p>
          <w:p w:rsidR="001C1B54" w:rsidRPr="00B65B1B" w:rsidRDefault="001C1B54" w:rsidP="00D70B3C">
            <w:pPr>
              <w:tabs>
                <w:tab w:val="left" w:pos="1060"/>
              </w:tabs>
              <w:jc w:val="center"/>
            </w:pPr>
          </w:p>
        </w:tc>
      </w:tr>
    </w:tbl>
    <w:p w:rsidR="001C1B54" w:rsidRDefault="001C1B54" w:rsidP="00B65B1B">
      <w:pPr>
        <w:rPr>
          <w:highlight w:val="yellow"/>
        </w:rPr>
      </w:pPr>
    </w:p>
    <w:p w:rsidR="001C1B54" w:rsidRDefault="001C1B54" w:rsidP="00B65B1B">
      <w:pPr>
        <w:rPr>
          <w:highlight w:val="yellow"/>
        </w:rPr>
      </w:pPr>
    </w:p>
    <w:p w:rsidR="001C1B54" w:rsidRDefault="001C1B54" w:rsidP="00B65B1B">
      <w:pPr>
        <w:rPr>
          <w:highlight w:val="yellow"/>
        </w:rPr>
      </w:pPr>
    </w:p>
    <w:p w:rsidR="001C1B54" w:rsidRPr="006F360D" w:rsidRDefault="001C1B54" w:rsidP="00B65B1B">
      <w:pPr>
        <w:rPr>
          <w:sz w:val="28"/>
          <w:szCs w:val="28"/>
        </w:rPr>
      </w:pPr>
      <w:r w:rsidRPr="006F360D">
        <w:rPr>
          <w:sz w:val="28"/>
          <w:szCs w:val="28"/>
        </w:rPr>
        <w:t>Таблица 4 - Состав комбикорма для бройлеров в возрасте с 29 до 42 дня</w:t>
      </w:r>
    </w:p>
    <w:p w:rsidR="001C1B54" w:rsidRDefault="001C1B54" w:rsidP="00B65B1B">
      <w:pPr>
        <w:rPr>
          <w:highlight w:val="yellow"/>
          <w:lang w:val="en-US"/>
        </w:rPr>
      </w:pPr>
    </w:p>
    <w:p w:rsidR="001C1B54" w:rsidRPr="00CB1122" w:rsidRDefault="001C1B54" w:rsidP="00B65B1B">
      <w:pPr>
        <w:rPr>
          <w:highlight w:val="yellow"/>
          <w:lang w:val="en-US"/>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gridCol w:w="1680"/>
        <w:gridCol w:w="1680"/>
        <w:gridCol w:w="1680"/>
      </w:tblGrid>
      <w:tr w:rsidR="001C1B54" w:rsidRPr="00B65B1B">
        <w:trPr>
          <w:trHeight w:val="340"/>
        </w:trPr>
        <w:tc>
          <w:tcPr>
            <w:tcW w:w="3960" w:type="dxa"/>
            <w:vMerge w:val="restart"/>
            <w:vAlign w:val="center"/>
          </w:tcPr>
          <w:p w:rsidR="001C1B54" w:rsidRPr="00B65B1B" w:rsidRDefault="001C1B54" w:rsidP="00B65B1B">
            <w:pPr>
              <w:jc w:val="center"/>
            </w:pPr>
            <w:r w:rsidRPr="00B65B1B">
              <w:t>Показатели</w:t>
            </w:r>
          </w:p>
        </w:tc>
        <w:tc>
          <w:tcPr>
            <w:tcW w:w="5040" w:type="dxa"/>
            <w:gridSpan w:val="3"/>
            <w:vAlign w:val="center"/>
          </w:tcPr>
          <w:p w:rsidR="001C1B54" w:rsidRPr="00B65B1B" w:rsidRDefault="001C1B54" w:rsidP="00B65B1B">
            <w:pPr>
              <w:pStyle w:val="Heading2"/>
              <w:tabs>
                <w:tab w:val="left" w:pos="1060"/>
              </w:tabs>
              <w:rPr>
                <w:sz w:val="24"/>
              </w:rPr>
            </w:pPr>
            <w:r w:rsidRPr="00B65B1B">
              <w:rPr>
                <w:sz w:val="24"/>
              </w:rPr>
              <w:t>Группа</w:t>
            </w:r>
          </w:p>
        </w:tc>
      </w:tr>
      <w:tr w:rsidR="001C1B54" w:rsidRPr="00B65B1B">
        <w:trPr>
          <w:trHeight w:val="340"/>
        </w:trPr>
        <w:tc>
          <w:tcPr>
            <w:tcW w:w="3960" w:type="dxa"/>
            <w:vMerge/>
            <w:vAlign w:val="center"/>
          </w:tcPr>
          <w:p w:rsidR="001C1B54" w:rsidRPr="00B65B1B" w:rsidRDefault="001C1B54" w:rsidP="00B65B1B">
            <w:pPr>
              <w:tabs>
                <w:tab w:val="left" w:pos="1060"/>
              </w:tabs>
              <w:ind w:left="77"/>
              <w:jc w:val="center"/>
            </w:pPr>
          </w:p>
        </w:tc>
        <w:tc>
          <w:tcPr>
            <w:tcW w:w="1680" w:type="dxa"/>
            <w:vAlign w:val="center"/>
          </w:tcPr>
          <w:p w:rsidR="001C1B54" w:rsidRPr="00B65B1B" w:rsidRDefault="001C1B54" w:rsidP="00B65B1B">
            <w:pPr>
              <w:tabs>
                <w:tab w:val="left" w:pos="1060"/>
              </w:tabs>
              <w:jc w:val="center"/>
            </w:pPr>
            <w:r w:rsidRPr="00B65B1B">
              <w:t>1</w:t>
            </w:r>
          </w:p>
        </w:tc>
        <w:tc>
          <w:tcPr>
            <w:tcW w:w="1680" w:type="dxa"/>
            <w:vAlign w:val="center"/>
          </w:tcPr>
          <w:p w:rsidR="001C1B54" w:rsidRPr="00B65B1B" w:rsidRDefault="001C1B54" w:rsidP="00B65B1B">
            <w:pPr>
              <w:tabs>
                <w:tab w:val="left" w:pos="1060"/>
              </w:tabs>
              <w:jc w:val="center"/>
            </w:pPr>
            <w:r w:rsidRPr="00B65B1B">
              <w:t>2</w:t>
            </w:r>
          </w:p>
        </w:tc>
        <w:tc>
          <w:tcPr>
            <w:tcW w:w="1680" w:type="dxa"/>
            <w:vAlign w:val="center"/>
          </w:tcPr>
          <w:p w:rsidR="001C1B54" w:rsidRPr="00B65B1B" w:rsidRDefault="001C1B54" w:rsidP="00B65B1B">
            <w:pPr>
              <w:tabs>
                <w:tab w:val="left" w:pos="1060"/>
              </w:tabs>
              <w:jc w:val="center"/>
            </w:pPr>
            <w:r w:rsidRPr="00B65B1B">
              <w:t>3</w:t>
            </w:r>
          </w:p>
        </w:tc>
      </w:tr>
      <w:tr w:rsidR="001C1B54" w:rsidRPr="00B65B1B">
        <w:trPr>
          <w:trHeight w:val="340"/>
        </w:trPr>
        <w:tc>
          <w:tcPr>
            <w:tcW w:w="3960" w:type="dxa"/>
          </w:tcPr>
          <w:p w:rsidR="001C1B54" w:rsidRPr="00B65B1B" w:rsidRDefault="001C1B54" w:rsidP="00B65B1B">
            <w:pPr>
              <w:tabs>
                <w:tab w:val="left" w:pos="1060"/>
              </w:tabs>
              <w:ind w:left="77"/>
            </w:pPr>
            <w:r w:rsidRPr="00B65B1B">
              <w:t xml:space="preserve">Кукуруза </w:t>
            </w:r>
          </w:p>
        </w:tc>
        <w:tc>
          <w:tcPr>
            <w:tcW w:w="1680" w:type="dxa"/>
          </w:tcPr>
          <w:p w:rsidR="001C1B54" w:rsidRPr="00B65B1B" w:rsidRDefault="001C1B54" w:rsidP="00B65B1B">
            <w:pPr>
              <w:tabs>
                <w:tab w:val="left" w:pos="1060"/>
              </w:tabs>
              <w:ind w:left="77"/>
              <w:jc w:val="center"/>
            </w:pPr>
            <w:r>
              <w:t>30,00</w:t>
            </w:r>
          </w:p>
        </w:tc>
        <w:tc>
          <w:tcPr>
            <w:tcW w:w="1680" w:type="dxa"/>
          </w:tcPr>
          <w:p w:rsidR="001C1B54" w:rsidRPr="00B65B1B" w:rsidRDefault="001C1B54" w:rsidP="00E47F34">
            <w:pPr>
              <w:tabs>
                <w:tab w:val="left" w:pos="1060"/>
              </w:tabs>
              <w:ind w:left="77"/>
              <w:jc w:val="center"/>
            </w:pPr>
            <w:r>
              <w:t>27,30</w:t>
            </w:r>
          </w:p>
        </w:tc>
        <w:tc>
          <w:tcPr>
            <w:tcW w:w="1680" w:type="dxa"/>
          </w:tcPr>
          <w:p w:rsidR="001C1B54" w:rsidRPr="00B65B1B" w:rsidRDefault="001C1B54" w:rsidP="00E47F34">
            <w:pPr>
              <w:tabs>
                <w:tab w:val="left" w:pos="1060"/>
              </w:tabs>
              <w:ind w:left="77"/>
              <w:jc w:val="center"/>
            </w:pPr>
            <w:r>
              <w:t>25,00</w:t>
            </w:r>
          </w:p>
        </w:tc>
      </w:tr>
      <w:tr w:rsidR="001C1B54" w:rsidRPr="00B65B1B">
        <w:trPr>
          <w:trHeight w:val="340"/>
        </w:trPr>
        <w:tc>
          <w:tcPr>
            <w:tcW w:w="3960" w:type="dxa"/>
          </w:tcPr>
          <w:p w:rsidR="001C1B54" w:rsidRPr="00B65B1B" w:rsidRDefault="001C1B54" w:rsidP="00B65B1B">
            <w:pPr>
              <w:tabs>
                <w:tab w:val="left" w:pos="1060"/>
              </w:tabs>
              <w:ind w:left="77"/>
            </w:pPr>
            <w:r w:rsidRPr="00B65B1B">
              <w:t>Пшеница</w:t>
            </w:r>
          </w:p>
        </w:tc>
        <w:tc>
          <w:tcPr>
            <w:tcW w:w="1680" w:type="dxa"/>
          </w:tcPr>
          <w:p w:rsidR="001C1B54" w:rsidRPr="00B65B1B" w:rsidRDefault="001C1B54" w:rsidP="00B65B1B">
            <w:pPr>
              <w:tabs>
                <w:tab w:val="left" w:pos="1060"/>
              </w:tabs>
              <w:ind w:left="77"/>
              <w:jc w:val="center"/>
            </w:pPr>
            <w:r>
              <w:t>34,00</w:t>
            </w:r>
          </w:p>
        </w:tc>
        <w:tc>
          <w:tcPr>
            <w:tcW w:w="1680" w:type="dxa"/>
          </w:tcPr>
          <w:p w:rsidR="001C1B54" w:rsidRPr="00B65B1B" w:rsidRDefault="001C1B54" w:rsidP="00E47F34">
            <w:pPr>
              <w:tabs>
                <w:tab w:val="left" w:pos="1060"/>
              </w:tabs>
              <w:ind w:left="77"/>
              <w:jc w:val="center"/>
            </w:pPr>
            <w:r>
              <w:t>34,00</w:t>
            </w:r>
          </w:p>
        </w:tc>
        <w:tc>
          <w:tcPr>
            <w:tcW w:w="1680" w:type="dxa"/>
          </w:tcPr>
          <w:p w:rsidR="001C1B54" w:rsidRPr="00B65B1B" w:rsidRDefault="001C1B54" w:rsidP="00E47F34">
            <w:pPr>
              <w:tabs>
                <w:tab w:val="left" w:pos="1060"/>
              </w:tabs>
              <w:ind w:left="77"/>
              <w:jc w:val="center"/>
            </w:pPr>
            <w:r>
              <w:t>34,00</w:t>
            </w:r>
          </w:p>
        </w:tc>
      </w:tr>
      <w:tr w:rsidR="001C1B54" w:rsidRPr="00B65B1B">
        <w:trPr>
          <w:trHeight w:val="340"/>
        </w:trPr>
        <w:tc>
          <w:tcPr>
            <w:tcW w:w="3960" w:type="dxa"/>
          </w:tcPr>
          <w:p w:rsidR="001C1B54" w:rsidRPr="00B65B1B" w:rsidRDefault="001C1B54" w:rsidP="00B65B1B">
            <w:pPr>
              <w:tabs>
                <w:tab w:val="left" w:pos="1060"/>
              </w:tabs>
              <w:ind w:left="77"/>
            </w:pPr>
            <w:r w:rsidRPr="00B65B1B">
              <w:t>Жмых соевый</w:t>
            </w:r>
          </w:p>
        </w:tc>
        <w:tc>
          <w:tcPr>
            <w:tcW w:w="1680" w:type="dxa"/>
          </w:tcPr>
          <w:p w:rsidR="001C1B54" w:rsidRPr="00B65B1B" w:rsidRDefault="001C1B54" w:rsidP="00B65B1B">
            <w:pPr>
              <w:tabs>
                <w:tab w:val="left" w:pos="1060"/>
              </w:tabs>
              <w:ind w:left="77"/>
              <w:jc w:val="center"/>
            </w:pPr>
            <w:r>
              <w:t>15,00</w:t>
            </w:r>
          </w:p>
        </w:tc>
        <w:tc>
          <w:tcPr>
            <w:tcW w:w="1680" w:type="dxa"/>
          </w:tcPr>
          <w:p w:rsidR="001C1B54" w:rsidRPr="00B65B1B" w:rsidRDefault="001C1B54" w:rsidP="00E47F34">
            <w:pPr>
              <w:tabs>
                <w:tab w:val="left" w:pos="1060"/>
              </w:tabs>
              <w:ind w:left="77"/>
              <w:jc w:val="center"/>
            </w:pPr>
            <w:r>
              <w:t>15,00</w:t>
            </w:r>
          </w:p>
        </w:tc>
        <w:tc>
          <w:tcPr>
            <w:tcW w:w="1680" w:type="dxa"/>
          </w:tcPr>
          <w:p w:rsidR="001C1B54" w:rsidRPr="00B65B1B" w:rsidRDefault="001C1B54" w:rsidP="00E47F34">
            <w:pPr>
              <w:tabs>
                <w:tab w:val="left" w:pos="1060"/>
              </w:tabs>
              <w:ind w:left="77"/>
              <w:jc w:val="center"/>
            </w:pPr>
            <w:r>
              <w:t>15,00</w:t>
            </w:r>
          </w:p>
        </w:tc>
      </w:tr>
      <w:tr w:rsidR="001C1B54" w:rsidRPr="00B65B1B">
        <w:trPr>
          <w:trHeight w:val="340"/>
        </w:trPr>
        <w:tc>
          <w:tcPr>
            <w:tcW w:w="3960" w:type="dxa"/>
          </w:tcPr>
          <w:p w:rsidR="001C1B54" w:rsidRPr="00B65B1B" w:rsidRDefault="001C1B54" w:rsidP="00070A8C">
            <w:pPr>
              <w:tabs>
                <w:tab w:val="left" w:pos="1060"/>
              </w:tabs>
              <w:ind w:left="77"/>
            </w:pPr>
            <w:r w:rsidRPr="00B65B1B">
              <w:t>Жмых</w:t>
            </w:r>
            <w:r>
              <w:t xml:space="preserve"> подсолнечный</w:t>
            </w:r>
          </w:p>
        </w:tc>
        <w:tc>
          <w:tcPr>
            <w:tcW w:w="1680" w:type="dxa"/>
          </w:tcPr>
          <w:p w:rsidR="001C1B54" w:rsidRPr="00B65B1B" w:rsidRDefault="001C1B54" w:rsidP="00070A8C">
            <w:pPr>
              <w:tabs>
                <w:tab w:val="left" w:pos="1060"/>
              </w:tabs>
              <w:ind w:left="77"/>
              <w:jc w:val="center"/>
            </w:pPr>
            <w:r>
              <w:t>12,00</w:t>
            </w:r>
          </w:p>
        </w:tc>
        <w:tc>
          <w:tcPr>
            <w:tcW w:w="1680" w:type="dxa"/>
          </w:tcPr>
          <w:p w:rsidR="001C1B54" w:rsidRPr="00B65B1B" w:rsidRDefault="001C1B54" w:rsidP="00E47F34">
            <w:pPr>
              <w:tabs>
                <w:tab w:val="left" w:pos="1060"/>
              </w:tabs>
              <w:ind w:left="77"/>
              <w:jc w:val="center"/>
            </w:pPr>
            <w:r>
              <w:t>12,00</w:t>
            </w:r>
          </w:p>
        </w:tc>
        <w:tc>
          <w:tcPr>
            <w:tcW w:w="1680" w:type="dxa"/>
          </w:tcPr>
          <w:p w:rsidR="001C1B54" w:rsidRPr="00B65B1B" w:rsidRDefault="001C1B54" w:rsidP="00E47F34">
            <w:pPr>
              <w:tabs>
                <w:tab w:val="left" w:pos="1060"/>
              </w:tabs>
              <w:ind w:left="77"/>
              <w:jc w:val="center"/>
            </w:pPr>
            <w:r>
              <w:t>12,00</w:t>
            </w:r>
          </w:p>
        </w:tc>
      </w:tr>
      <w:tr w:rsidR="001C1B54" w:rsidRPr="00B65B1B">
        <w:trPr>
          <w:trHeight w:val="340"/>
        </w:trPr>
        <w:tc>
          <w:tcPr>
            <w:tcW w:w="3960" w:type="dxa"/>
          </w:tcPr>
          <w:p w:rsidR="001C1B54" w:rsidRPr="00B65B1B" w:rsidRDefault="001C1B54" w:rsidP="00B65B1B">
            <w:pPr>
              <w:tabs>
                <w:tab w:val="left" w:pos="1060"/>
              </w:tabs>
              <w:ind w:left="77"/>
            </w:pPr>
            <w:r w:rsidRPr="00B65B1B">
              <w:t xml:space="preserve">Дрожжи кормовые </w:t>
            </w:r>
          </w:p>
        </w:tc>
        <w:tc>
          <w:tcPr>
            <w:tcW w:w="1680" w:type="dxa"/>
          </w:tcPr>
          <w:p w:rsidR="001C1B54" w:rsidRPr="00B65B1B" w:rsidRDefault="001C1B54" w:rsidP="00B65B1B">
            <w:pPr>
              <w:tabs>
                <w:tab w:val="left" w:pos="1060"/>
              </w:tabs>
              <w:ind w:left="77"/>
              <w:jc w:val="center"/>
            </w:pPr>
            <w:r>
              <w:t>5,00</w:t>
            </w:r>
          </w:p>
        </w:tc>
        <w:tc>
          <w:tcPr>
            <w:tcW w:w="1680" w:type="dxa"/>
          </w:tcPr>
          <w:p w:rsidR="001C1B54" w:rsidRPr="00B65B1B" w:rsidRDefault="001C1B54" w:rsidP="00E47F34">
            <w:pPr>
              <w:tabs>
                <w:tab w:val="left" w:pos="1060"/>
              </w:tabs>
              <w:ind w:left="77"/>
              <w:jc w:val="center"/>
            </w:pPr>
            <w:r>
              <w:t>5,00</w:t>
            </w:r>
          </w:p>
        </w:tc>
        <w:tc>
          <w:tcPr>
            <w:tcW w:w="1680" w:type="dxa"/>
          </w:tcPr>
          <w:p w:rsidR="001C1B54" w:rsidRPr="00B65B1B" w:rsidRDefault="001C1B54" w:rsidP="00E47F34">
            <w:pPr>
              <w:tabs>
                <w:tab w:val="left" w:pos="1060"/>
              </w:tabs>
              <w:ind w:left="77"/>
              <w:jc w:val="center"/>
            </w:pPr>
            <w:r>
              <w:t>5,00</w:t>
            </w:r>
          </w:p>
        </w:tc>
      </w:tr>
      <w:tr w:rsidR="001C1B54" w:rsidRPr="00B65B1B">
        <w:trPr>
          <w:trHeight w:val="340"/>
        </w:trPr>
        <w:tc>
          <w:tcPr>
            <w:tcW w:w="3960" w:type="dxa"/>
          </w:tcPr>
          <w:p w:rsidR="001C1B54" w:rsidRPr="00B65B1B" w:rsidRDefault="001C1B54" w:rsidP="00B65B1B">
            <w:pPr>
              <w:tabs>
                <w:tab w:val="left" w:pos="1060"/>
              </w:tabs>
              <w:ind w:left="77"/>
            </w:pPr>
            <w:r w:rsidRPr="00B65B1B">
              <w:t>Лизин</w:t>
            </w:r>
          </w:p>
        </w:tc>
        <w:tc>
          <w:tcPr>
            <w:tcW w:w="1680" w:type="dxa"/>
          </w:tcPr>
          <w:p w:rsidR="001C1B54" w:rsidRPr="00B65B1B" w:rsidRDefault="001C1B54" w:rsidP="00B65B1B">
            <w:pPr>
              <w:tabs>
                <w:tab w:val="left" w:pos="1060"/>
              </w:tabs>
              <w:ind w:left="77"/>
              <w:jc w:val="center"/>
            </w:pPr>
            <w:r>
              <w:t>0,30</w:t>
            </w:r>
          </w:p>
        </w:tc>
        <w:tc>
          <w:tcPr>
            <w:tcW w:w="1680" w:type="dxa"/>
          </w:tcPr>
          <w:p w:rsidR="001C1B54" w:rsidRPr="00B65B1B" w:rsidRDefault="001C1B54" w:rsidP="00E47F34">
            <w:pPr>
              <w:tabs>
                <w:tab w:val="left" w:pos="1060"/>
              </w:tabs>
              <w:ind w:left="77"/>
              <w:jc w:val="center"/>
            </w:pPr>
            <w:r>
              <w:t>0,30</w:t>
            </w:r>
          </w:p>
        </w:tc>
        <w:tc>
          <w:tcPr>
            <w:tcW w:w="1680" w:type="dxa"/>
          </w:tcPr>
          <w:p w:rsidR="001C1B54" w:rsidRPr="00B65B1B" w:rsidRDefault="001C1B54" w:rsidP="00E47F34">
            <w:pPr>
              <w:tabs>
                <w:tab w:val="left" w:pos="1060"/>
              </w:tabs>
              <w:ind w:left="77"/>
              <w:jc w:val="center"/>
            </w:pPr>
            <w:r>
              <w:t>0,30</w:t>
            </w:r>
          </w:p>
        </w:tc>
      </w:tr>
      <w:tr w:rsidR="001C1B54" w:rsidRPr="00B65B1B">
        <w:trPr>
          <w:trHeight w:val="340"/>
        </w:trPr>
        <w:tc>
          <w:tcPr>
            <w:tcW w:w="3960" w:type="dxa"/>
          </w:tcPr>
          <w:p w:rsidR="001C1B54" w:rsidRPr="00B65B1B" w:rsidRDefault="001C1B54" w:rsidP="00B65B1B">
            <w:pPr>
              <w:tabs>
                <w:tab w:val="left" w:pos="1060"/>
              </w:tabs>
              <w:ind w:left="77"/>
            </w:pPr>
            <w:r w:rsidRPr="00B65B1B">
              <w:t>Метионин</w:t>
            </w:r>
          </w:p>
        </w:tc>
        <w:tc>
          <w:tcPr>
            <w:tcW w:w="1680" w:type="dxa"/>
          </w:tcPr>
          <w:p w:rsidR="001C1B54" w:rsidRPr="00B65B1B" w:rsidRDefault="001C1B54" w:rsidP="00B65B1B">
            <w:pPr>
              <w:tabs>
                <w:tab w:val="left" w:pos="1060"/>
              </w:tabs>
              <w:ind w:left="77"/>
              <w:jc w:val="center"/>
            </w:pPr>
            <w:r>
              <w:t>0,27</w:t>
            </w:r>
          </w:p>
        </w:tc>
        <w:tc>
          <w:tcPr>
            <w:tcW w:w="1680" w:type="dxa"/>
          </w:tcPr>
          <w:p w:rsidR="001C1B54" w:rsidRPr="00B65B1B" w:rsidRDefault="001C1B54" w:rsidP="00E47F34">
            <w:pPr>
              <w:tabs>
                <w:tab w:val="left" w:pos="1060"/>
              </w:tabs>
              <w:ind w:left="77"/>
              <w:jc w:val="center"/>
            </w:pPr>
            <w:r>
              <w:t>0,27</w:t>
            </w:r>
          </w:p>
        </w:tc>
        <w:tc>
          <w:tcPr>
            <w:tcW w:w="1680" w:type="dxa"/>
          </w:tcPr>
          <w:p w:rsidR="001C1B54" w:rsidRPr="00B65B1B" w:rsidRDefault="001C1B54" w:rsidP="00E47F34">
            <w:pPr>
              <w:tabs>
                <w:tab w:val="left" w:pos="1060"/>
              </w:tabs>
              <w:ind w:left="77"/>
              <w:jc w:val="center"/>
            </w:pPr>
            <w:r>
              <w:t>0,27</w:t>
            </w:r>
          </w:p>
        </w:tc>
      </w:tr>
      <w:tr w:rsidR="001C1B54" w:rsidRPr="00B65B1B">
        <w:trPr>
          <w:trHeight w:val="340"/>
        </w:trPr>
        <w:tc>
          <w:tcPr>
            <w:tcW w:w="3960" w:type="dxa"/>
          </w:tcPr>
          <w:p w:rsidR="001C1B54" w:rsidRPr="00B65B1B" w:rsidRDefault="001C1B54" w:rsidP="00B65B1B">
            <w:pPr>
              <w:tabs>
                <w:tab w:val="left" w:pos="1060"/>
              </w:tabs>
              <w:ind w:left="77"/>
            </w:pPr>
            <w:r w:rsidRPr="00B65B1B">
              <w:t>Масло подсолнечное</w:t>
            </w:r>
          </w:p>
        </w:tc>
        <w:tc>
          <w:tcPr>
            <w:tcW w:w="1680" w:type="dxa"/>
          </w:tcPr>
          <w:p w:rsidR="001C1B54" w:rsidRPr="00B65B1B" w:rsidRDefault="001C1B54" w:rsidP="00B65B1B">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rsidRPr="00B65B1B">
              <w:t>2,</w:t>
            </w:r>
            <w:r>
              <w:t>7</w:t>
            </w:r>
            <w:r w:rsidRPr="00B65B1B">
              <w:t>0</w:t>
            </w:r>
          </w:p>
        </w:tc>
        <w:tc>
          <w:tcPr>
            <w:tcW w:w="1680" w:type="dxa"/>
          </w:tcPr>
          <w:p w:rsidR="001C1B54" w:rsidRPr="00B65B1B" w:rsidRDefault="001C1B54" w:rsidP="00B65B1B">
            <w:pPr>
              <w:tabs>
                <w:tab w:val="left" w:pos="1060"/>
              </w:tabs>
              <w:ind w:left="77"/>
              <w:jc w:val="center"/>
            </w:pPr>
            <w:r w:rsidRPr="00B65B1B">
              <w:t>-</w:t>
            </w:r>
          </w:p>
        </w:tc>
      </w:tr>
      <w:tr w:rsidR="001C1B54" w:rsidRPr="00B65B1B">
        <w:trPr>
          <w:trHeight w:val="340"/>
        </w:trPr>
        <w:tc>
          <w:tcPr>
            <w:tcW w:w="3960" w:type="dxa"/>
          </w:tcPr>
          <w:p w:rsidR="001C1B54" w:rsidRPr="00B65B1B" w:rsidRDefault="001C1B54" w:rsidP="00B65B1B">
            <w:pPr>
              <w:tabs>
                <w:tab w:val="left" w:pos="1060"/>
              </w:tabs>
              <w:ind w:left="77"/>
            </w:pPr>
            <w:r w:rsidRPr="00B65B1B">
              <w:t>Кизельгур</w:t>
            </w:r>
          </w:p>
        </w:tc>
        <w:tc>
          <w:tcPr>
            <w:tcW w:w="1680" w:type="dxa"/>
          </w:tcPr>
          <w:p w:rsidR="001C1B54" w:rsidRPr="00B65B1B" w:rsidRDefault="001C1B54" w:rsidP="00B65B1B">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rsidRPr="00B65B1B">
              <w:t>-</w:t>
            </w:r>
          </w:p>
        </w:tc>
        <w:tc>
          <w:tcPr>
            <w:tcW w:w="1680" w:type="dxa"/>
          </w:tcPr>
          <w:p w:rsidR="001C1B54" w:rsidRPr="00B65B1B" w:rsidRDefault="001C1B54" w:rsidP="00B65B1B">
            <w:pPr>
              <w:tabs>
                <w:tab w:val="left" w:pos="1060"/>
              </w:tabs>
              <w:ind w:left="77"/>
              <w:jc w:val="center"/>
            </w:pPr>
            <w:r>
              <w:t>5</w:t>
            </w:r>
            <w:r w:rsidRPr="00B65B1B">
              <w:t>,00</w:t>
            </w:r>
          </w:p>
        </w:tc>
      </w:tr>
      <w:tr w:rsidR="001C1B54" w:rsidRPr="00B65B1B">
        <w:trPr>
          <w:trHeight w:val="340"/>
        </w:trPr>
        <w:tc>
          <w:tcPr>
            <w:tcW w:w="3960" w:type="dxa"/>
          </w:tcPr>
          <w:p w:rsidR="001C1B54" w:rsidRPr="00B65B1B" w:rsidRDefault="001C1B54" w:rsidP="00B65B1B">
            <w:pPr>
              <w:tabs>
                <w:tab w:val="left" w:pos="1060"/>
              </w:tabs>
              <w:ind w:left="77"/>
            </w:pPr>
            <w:r w:rsidRPr="00B65B1B">
              <w:t>Дефторированный фосфат</w:t>
            </w:r>
          </w:p>
        </w:tc>
        <w:tc>
          <w:tcPr>
            <w:tcW w:w="1680" w:type="dxa"/>
          </w:tcPr>
          <w:p w:rsidR="001C1B54" w:rsidRPr="00B65B1B" w:rsidRDefault="001C1B54" w:rsidP="00B65B1B">
            <w:pPr>
              <w:tabs>
                <w:tab w:val="left" w:pos="1060"/>
              </w:tabs>
              <w:ind w:left="77"/>
              <w:jc w:val="center"/>
            </w:pPr>
            <w:r>
              <w:t>0,53</w:t>
            </w:r>
          </w:p>
        </w:tc>
        <w:tc>
          <w:tcPr>
            <w:tcW w:w="1680" w:type="dxa"/>
          </w:tcPr>
          <w:p w:rsidR="001C1B54" w:rsidRPr="00B65B1B" w:rsidRDefault="001C1B54" w:rsidP="00E47F34">
            <w:pPr>
              <w:tabs>
                <w:tab w:val="left" w:pos="1060"/>
              </w:tabs>
              <w:ind w:left="77"/>
              <w:jc w:val="center"/>
            </w:pPr>
            <w:r>
              <w:t>0,53</w:t>
            </w:r>
          </w:p>
        </w:tc>
        <w:tc>
          <w:tcPr>
            <w:tcW w:w="1680" w:type="dxa"/>
          </w:tcPr>
          <w:p w:rsidR="001C1B54" w:rsidRPr="00B65B1B" w:rsidRDefault="001C1B54" w:rsidP="00E47F34">
            <w:pPr>
              <w:tabs>
                <w:tab w:val="left" w:pos="1060"/>
              </w:tabs>
              <w:ind w:left="77"/>
              <w:jc w:val="center"/>
            </w:pPr>
            <w:r>
              <w:t>0,53</w:t>
            </w:r>
          </w:p>
        </w:tc>
      </w:tr>
      <w:tr w:rsidR="001C1B54" w:rsidRPr="00B65B1B">
        <w:trPr>
          <w:trHeight w:val="340"/>
        </w:trPr>
        <w:tc>
          <w:tcPr>
            <w:tcW w:w="3960" w:type="dxa"/>
          </w:tcPr>
          <w:p w:rsidR="001C1B54" w:rsidRPr="00B65B1B" w:rsidRDefault="001C1B54" w:rsidP="00B65B1B">
            <w:pPr>
              <w:tabs>
                <w:tab w:val="left" w:pos="1060"/>
              </w:tabs>
              <w:ind w:left="77"/>
            </w:pPr>
            <w:r w:rsidRPr="00B65B1B">
              <w:t>Мел</w:t>
            </w:r>
          </w:p>
        </w:tc>
        <w:tc>
          <w:tcPr>
            <w:tcW w:w="1680" w:type="dxa"/>
          </w:tcPr>
          <w:p w:rsidR="001C1B54" w:rsidRPr="00B65B1B" w:rsidRDefault="001C1B54" w:rsidP="00B65B1B">
            <w:pPr>
              <w:tabs>
                <w:tab w:val="left" w:pos="1060"/>
              </w:tabs>
              <w:ind w:left="77"/>
              <w:jc w:val="center"/>
            </w:pPr>
            <w:r>
              <w:t>1,70</w:t>
            </w:r>
          </w:p>
        </w:tc>
        <w:tc>
          <w:tcPr>
            <w:tcW w:w="1680" w:type="dxa"/>
          </w:tcPr>
          <w:p w:rsidR="001C1B54" w:rsidRPr="00B65B1B" w:rsidRDefault="001C1B54" w:rsidP="00E47F34">
            <w:pPr>
              <w:tabs>
                <w:tab w:val="left" w:pos="1060"/>
              </w:tabs>
              <w:ind w:left="77"/>
              <w:jc w:val="center"/>
            </w:pPr>
            <w:r>
              <w:t>1,70</w:t>
            </w:r>
          </w:p>
        </w:tc>
        <w:tc>
          <w:tcPr>
            <w:tcW w:w="1680" w:type="dxa"/>
          </w:tcPr>
          <w:p w:rsidR="001C1B54" w:rsidRPr="00B65B1B" w:rsidRDefault="001C1B54" w:rsidP="00E47F34">
            <w:pPr>
              <w:tabs>
                <w:tab w:val="left" w:pos="1060"/>
              </w:tabs>
              <w:ind w:left="77"/>
              <w:jc w:val="center"/>
            </w:pPr>
            <w:r>
              <w:t>1,70</w:t>
            </w:r>
          </w:p>
        </w:tc>
      </w:tr>
      <w:tr w:rsidR="001C1B54" w:rsidRPr="00B65B1B">
        <w:trPr>
          <w:trHeight w:val="340"/>
        </w:trPr>
        <w:tc>
          <w:tcPr>
            <w:tcW w:w="3960" w:type="dxa"/>
          </w:tcPr>
          <w:p w:rsidR="001C1B54" w:rsidRPr="00B65B1B" w:rsidRDefault="001C1B54" w:rsidP="00B65B1B">
            <w:pPr>
              <w:tabs>
                <w:tab w:val="left" w:pos="1060"/>
              </w:tabs>
              <w:ind w:left="77"/>
            </w:pPr>
            <w:r w:rsidRPr="00B65B1B">
              <w:t>Соль</w:t>
            </w:r>
          </w:p>
        </w:tc>
        <w:tc>
          <w:tcPr>
            <w:tcW w:w="1680" w:type="dxa"/>
          </w:tcPr>
          <w:p w:rsidR="001C1B54" w:rsidRPr="00B65B1B" w:rsidRDefault="001C1B54" w:rsidP="00B65B1B">
            <w:pPr>
              <w:tabs>
                <w:tab w:val="left" w:pos="1060"/>
              </w:tabs>
              <w:ind w:left="77"/>
              <w:jc w:val="center"/>
            </w:pPr>
            <w:r>
              <w:t>0,20</w:t>
            </w:r>
          </w:p>
        </w:tc>
        <w:tc>
          <w:tcPr>
            <w:tcW w:w="1680" w:type="dxa"/>
          </w:tcPr>
          <w:p w:rsidR="001C1B54" w:rsidRPr="00B65B1B" w:rsidRDefault="001C1B54" w:rsidP="00E47F34">
            <w:pPr>
              <w:tabs>
                <w:tab w:val="left" w:pos="1060"/>
              </w:tabs>
              <w:ind w:left="77"/>
              <w:jc w:val="center"/>
            </w:pPr>
            <w:r>
              <w:t>0,20</w:t>
            </w:r>
          </w:p>
        </w:tc>
        <w:tc>
          <w:tcPr>
            <w:tcW w:w="1680" w:type="dxa"/>
          </w:tcPr>
          <w:p w:rsidR="001C1B54" w:rsidRPr="00B65B1B" w:rsidRDefault="001C1B54" w:rsidP="00E47F34">
            <w:pPr>
              <w:tabs>
                <w:tab w:val="left" w:pos="1060"/>
              </w:tabs>
              <w:ind w:left="77"/>
              <w:jc w:val="center"/>
            </w:pPr>
            <w:r>
              <w:t>0,20</w:t>
            </w:r>
          </w:p>
        </w:tc>
      </w:tr>
      <w:tr w:rsidR="001C1B54" w:rsidRPr="00B65B1B">
        <w:trPr>
          <w:trHeight w:val="340"/>
        </w:trPr>
        <w:tc>
          <w:tcPr>
            <w:tcW w:w="3960" w:type="dxa"/>
          </w:tcPr>
          <w:p w:rsidR="001C1B54" w:rsidRPr="00B65B1B" w:rsidRDefault="001C1B54" w:rsidP="00B65B1B">
            <w:pPr>
              <w:tabs>
                <w:tab w:val="left" w:pos="1060"/>
              </w:tabs>
              <w:ind w:left="77"/>
            </w:pPr>
            <w:r w:rsidRPr="00B65B1B">
              <w:t>Премикс П5-1 «</w:t>
            </w:r>
            <w:r>
              <w:t>Финиш</w:t>
            </w:r>
            <w:r w:rsidRPr="00B65B1B">
              <w:t>»</w:t>
            </w:r>
          </w:p>
        </w:tc>
        <w:tc>
          <w:tcPr>
            <w:tcW w:w="1680" w:type="dxa"/>
          </w:tcPr>
          <w:p w:rsidR="001C1B54" w:rsidRPr="00B65B1B" w:rsidRDefault="001C1B54" w:rsidP="00B65B1B">
            <w:pPr>
              <w:tabs>
                <w:tab w:val="left" w:pos="1060"/>
              </w:tabs>
              <w:ind w:left="77"/>
              <w:jc w:val="center"/>
            </w:pPr>
            <w:r w:rsidRPr="00B65B1B">
              <w:t>1,00</w:t>
            </w:r>
          </w:p>
        </w:tc>
        <w:tc>
          <w:tcPr>
            <w:tcW w:w="1680" w:type="dxa"/>
          </w:tcPr>
          <w:p w:rsidR="001C1B54" w:rsidRPr="00B65B1B" w:rsidRDefault="001C1B54" w:rsidP="00B65B1B">
            <w:pPr>
              <w:tabs>
                <w:tab w:val="left" w:pos="1060"/>
              </w:tabs>
              <w:ind w:left="77"/>
              <w:jc w:val="center"/>
            </w:pPr>
            <w:r w:rsidRPr="00B65B1B">
              <w:t>1,00</w:t>
            </w:r>
          </w:p>
        </w:tc>
        <w:tc>
          <w:tcPr>
            <w:tcW w:w="1680" w:type="dxa"/>
          </w:tcPr>
          <w:p w:rsidR="001C1B54" w:rsidRPr="00B65B1B" w:rsidRDefault="001C1B54" w:rsidP="00B65B1B">
            <w:pPr>
              <w:tabs>
                <w:tab w:val="left" w:pos="1060"/>
              </w:tabs>
              <w:ind w:left="77"/>
              <w:jc w:val="center"/>
            </w:pPr>
            <w:r w:rsidRPr="00B65B1B">
              <w:t>1,00</w:t>
            </w:r>
          </w:p>
        </w:tc>
      </w:tr>
      <w:tr w:rsidR="001C1B54" w:rsidRPr="00B65B1B">
        <w:trPr>
          <w:trHeight w:val="340"/>
        </w:trPr>
        <w:tc>
          <w:tcPr>
            <w:tcW w:w="3960" w:type="dxa"/>
          </w:tcPr>
          <w:p w:rsidR="001C1B54" w:rsidRPr="00B65B1B" w:rsidRDefault="001C1B54" w:rsidP="00B65B1B">
            <w:pPr>
              <w:tabs>
                <w:tab w:val="left" w:pos="1060"/>
              </w:tabs>
              <w:ind w:left="77"/>
            </w:pPr>
            <w:r w:rsidRPr="00B65B1B">
              <w:t>Итого</w:t>
            </w:r>
          </w:p>
        </w:tc>
        <w:tc>
          <w:tcPr>
            <w:tcW w:w="1680" w:type="dxa"/>
          </w:tcPr>
          <w:p w:rsidR="001C1B54" w:rsidRPr="00B65B1B" w:rsidRDefault="001C1B54" w:rsidP="00B65B1B">
            <w:pPr>
              <w:tabs>
                <w:tab w:val="left" w:pos="1060"/>
              </w:tabs>
              <w:ind w:left="77"/>
              <w:jc w:val="center"/>
            </w:pPr>
            <w:r w:rsidRPr="00B65B1B">
              <w:t>100,00</w:t>
            </w:r>
          </w:p>
          <w:p w:rsidR="001C1B54" w:rsidRPr="00B65B1B" w:rsidRDefault="001C1B54" w:rsidP="00B65B1B">
            <w:pPr>
              <w:tabs>
                <w:tab w:val="left" w:pos="1060"/>
              </w:tabs>
              <w:ind w:left="77"/>
              <w:jc w:val="center"/>
            </w:pPr>
          </w:p>
        </w:tc>
        <w:tc>
          <w:tcPr>
            <w:tcW w:w="1680" w:type="dxa"/>
          </w:tcPr>
          <w:p w:rsidR="001C1B54" w:rsidRPr="00B65B1B" w:rsidRDefault="001C1B54" w:rsidP="00B65B1B">
            <w:pPr>
              <w:tabs>
                <w:tab w:val="left" w:pos="1060"/>
              </w:tabs>
              <w:ind w:left="77"/>
              <w:jc w:val="center"/>
            </w:pPr>
            <w:r w:rsidRPr="00B65B1B">
              <w:t>100,00</w:t>
            </w:r>
          </w:p>
          <w:p w:rsidR="001C1B54" w:rsidRPr="00B65B1B" w:rsidRDefault="001C1B54" w:rsidP="00B65B1B">
            <w:pPr>
              <w:tabs>
                <w:tab w:val="left" w:pos="1060"/>
              </w:tabs>
              <w:ind w:left="77"/>
              <w:jc w:val="center"/>
            </w:pPr>
          </w:p>
        </w:tc>
        <w:tc>
          <w:tcPr>
            <w:tcW w:w="1680" w:type="dxa"/>
          </w:tcPr>
          <w:p w:rsidR="001C1B54" w:rsidRPr="00B65B1B" w:rsidRDefault="001C1B54" w:rsidP="00B65B1B">
            <w:pPr>
              <w:tabs>
                <w:tab w:val="left" w:pos="1060"/>
              </w:tabs>
              <w:ind w:left="77"/>
              <w:jc w:val="center"/>
            </w:pPr>
            <w:r w:rsidRPr="00B65B1B">
              <w:t>100,00</w:t>
            </w:r>
          </w:p>
          <w:p w:rsidR="001C1B54" w:rsidRPr="00B65B1B" w:rsidRDefault="001C1B54" w:rsidP="00B65B1B">
            <w:pPr>
              <w:tabs>
                <w:tab w:val="left" w:pos="1060"/>
              </w:tabs>
              <w:jc w:val="center"/>
            </w:pPr>
          </w:p>
        </w:tc>
      </w:tr>
    </w:tbl>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Default="001C1B54" w:rsidP="00D70B3C">
      <w:pPr>
        <w:rPr>
          <w:highlight w:val="yellow"/>
          <w:lang w:val="en-US"/>
        </w:rPr>
      </w:pPr>
    </w:p>
    <w:p w:rsidR="001C1B54" w:rsidRPr="00CB1122" w:rsidRDefault="001C1B54" w:rsidP="00D70B3C">
      <w:pPr>
        <w:rPr>
          <w:highlight w:val="yellow"/>
          <w:lang w:val="en-US"/>
        </w:rPr>
      </w:pPr>
    </w:p>
    <w:p w:rsidR="001C1B54" w:rsidRPr="00953F0C" w:rsidRDefault="001C1B54" w:rsidP="00E76F41">
      <w:pPr>
        <w:pStyle w:val="Heading1"/>
        <w:spacing w:line="360" w:lineRule="auto"/>
        <w:jc w:val="center"/>
      </w:pPr>
      <w:r w:rsidRPr="00953F0C">
        <w:t>Таблица 5 - Состав премиксов по периодам</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4"/>
        <w:gridCol w:w="1952"/>
        <w:gridCol w:w="1371"/>
        <w:gridCol w:w="1371"/>
        <w:gridCol w:w="1372"/>
      </w:tblGrid>
      <w:tr w:rsidR="001C1B54" w:rsidRPr="00CB1122">
        <w:trPr>
          <w:cantSplit/>
          <w:trHeight w:val="340"/>
        </w:trPr>
        <w:tc>
          <w:tcPr>
            <w:tcW w:w="2754" w:type="dxa"/>
            <w:vMerge w:val="restart"/>
            <w:vAlign w:val="center"/>
          </w:tcPr>
          <w:p w:rsidR="001C1B54" w:rsidRPr="00CB1122" w:rsidRDefault="001C1B54" w:rsidP="00E76F41">
            <w:pPr>
              <w:jc w:val="center"/>
              <w:rPr>
                <w:sz w:val="22"/>
                <w:szCs w:val="22"/>
              </w:rPr>
            </w:pPr>
            <w:r w:rsidRPr="00CB1122">
              <w:rPr>
                <w:sz w:val="22"/>
                <w:szCs w:val="22"/>
              </w:rPr>
              <w:t>Показатели</w:t>
            </w:r>
          </w:p>
        </w:tc>
        <w:tc>
          <w:tcPr>
            <w:tcW w:w="1952" w:type="dxa"/>
            <w:vMerge w:val="restart"/>
            <w:vAlign w:val="center"/>
          </w:tcPr>
          <w:p w:rsidR="001C1B54" w:rsidRPr="00CB1122" w:rsidRDefault="001C1B54" w:rsidP="00E76F41">
            <w:pPr>
              <w:jc w:val="center"/>
              <w:rPr>
                <w:sz w:val="22"/>
                <w:szCs w:val="22"/>
              </w:rPr>
            </w:pPr>
            <w:r w:rsidRPr="00CB1122">
              <w:rPr>
                <w:sz w:val="22"/>
                <w:szCs w:val="22"/>
              </w:rPr>
              <w:t>Единица</w:t>
            </w:r>
          </w:p>
          <w:p w:rsidR="001C1B54" w:rsidRPr="00CB1122" w:rsidRDefault="001C1B54" w:rsidP="00E76F41">
            <w:pPr>
              <w:jc w:val="center"/>
              <w:rPr>
                <w:sz w:val="22"/>
                <w:szCs w:val="22"/>
              </w:rPr>
            </w:pPr>
            <w:r w:rsidRPr="00CB1122">
              <w:rPr>
                <w:sz w:val="22"/>
                <w:szCs w:val="22"/>
              </w:rPr>
              <w:t>измерения</w:t>
            </w:r>
          </w:p>
        </w:tc>
        <w:tc>
          <w:tcPr>
            <w:tcW w:w="4114" w:type="dxa"/>
            <w:gridSpan w:val="3"/>
            <w:vAlign w:val="center"/>
          </w:tcPr>
          <w:p w:rsidR="001C1B54" w:rsidRPr="00CB1122" w:rsidRDefault="001C1B54" w:rsidP="00E76F41">
            <w:pPr>
              <w:jc w:val="center"/>
              <w:rPr>
                <w:sz w:val="22"/>
                <w:szCs w:val="22"/>
              </w:rPr>
            </w:pPr>
            <w:r w:rsidRPr="00CB1122">
              <w:rPr>
                <w:sz w:val="22"/>
                <w:szCs w:val="22"/>
              </w:rPr>
              <w:t>Нормы ввода</w:t>
            </w:r>
          </w:p>
        </w:tc>
      </w:tr>
      <w:tr w:rsidR="001C1B54" w:rsidRPr="00CB1122">
        <w:trPr>
          <w:cantSplit/>
          <w:trHeight w:val="340"/>
        </w:trPr>
        <w:tc>
          <w:tcPr>
            <w:tcW w:w="2754" w:type="dxa"/>
            <w:vMerge/>
            <w:vAlign w:val="center"/>
          </w:tcPr>
          <w:p w:rsidR="001C1B54" w:rsidRPr="00CB1122" w:rsidRDefault="001C1B54" w:rsidP="00E76F41">
            <w:pPr>
              <w:jc w:val="center"/>
              <w:rPr>
                <w:sz w:val="22"/>
                <w:szCs w:val="22"/>
              </w:rPr>
            </w:pPr>
          </w:p>
        </w:tc>
        <w:tc>
          <w:tcPr>
            <w:tcW w:w="1952" w:type="dxa"/>
            <w:vMerge/>
            <w:vAlign w:val="center"/>
          </w:tcPr>
          <w:p w:rsidR="001C1B54" w:rsidRPr="00CB1122" w:rsidRDefault="001C1B54" w:rsidP="00E76F41">
            <w:pPr>
              <w:jc w:val="center"/>
              <w:rPr>
                <w:sz w:val="22"/>
                <w:szCs w:val="22"/>
              </w:rPr>
            </w:pPr>
          </w:p>
        </w:tc>
        <w:tc>
          <w:tcPr>
            <w:tcW w:w="1371" w:type="dxa"/>
            <w:vAlign w:val="center"/>
          </w:tcPr>
          <w:p w:rsidR="001C1B54" w:rsidRPr="00CB1122" w:rsidRDefault="001C1B54" w:rsidP="00E76F41">
            <w:pPr>
              <w:jc w:val="center"/>
              <w:rPr>
                <w:sz w:val="22"/>
                <w:szCs w:val="22"/>
              </w:rPr>
            </w:pPr>
            <w:r w:rsidRPr="00CB1122">
              <w:rPr>
                <w:sz w:val="22"/>
                <w:szCs w:val="22"/>
              </w:rPr>
              <w:t>Старт</w:t>
            </w:r>
          </w:p>
        </w:tc>
        <w:tc>
          <w:tcPr>
            <w:tcW w:w="1371" w:type="dxa"/>
            <w:vAlign w:val="center"/>
          </w:tcPr>
          <w:p w:rsidR="001C1B54" w:rsidRPr="00CB1122" w:rsidRDefault="001C1B54" w:rsidP="00E76F41">
            <w:pPr>
              <w:jc w:val="center"/>
              <w:rPr>
                <w:sz w:val="22"/>
                <w:szCs w:val="22"/>
              </w:rPr>
            </w:pPr>
            <w:r w:rsidRPr="00CB1122">
              <w:rPr>
                <w:sz w:val="22"/>
                <w:szCs w:val="22"/>
              </w:rPr>
              <w:t>Рост</w:t>
            </w:r>
          </w:p>
        </w:tc>
        <w:tc>
          <w:tcPr>
            <w:tcW w:w="1372" w:type="dxa"/>
            <w:vAlign w:val="center"/>
          </w:tcPr>
          <w:p w:rsidR="001C1B54" w:rsidRPr="00CB1122" w:rsidRDefault="001C1B54" w:rsidP="00E76F41">
            <w:pPr>
              <w:jc w:val="center"/>
              <w:rPr>
                <w:sz w:val="22"/>
                <w:szCs w:val="22"/>
              </w:rPr>
            </w:pPr>
            <w:r w:rsidRPr="00CB1122">
              <w:rPr>
                <w:sz w:val="22"/>
                <w:szCs w:val="22"/>
              </w:rPr>
              <w:t>Финиш</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А</w:t>
            </w:r>
          </w:p>
        </w:tc>
        <w:tc>
          <w:tcPr>
            <w:tcW w:w="1952" w:type="dxa"/>
          </w:tcPr>
          <w:p w:rsidR="001C1B54" w:rsidRPr="00CB1122" w:rsidRDefault="001C1B54" w:rsidP="00E76F41">
            <w:pPr>
              <w:jc w:val="center"/>
              <w:rPr>
                <w:sz w:val="22"/>
                <w:szCs w:val="22"/>
              </w:rPr>
            </w:pPr>
            <w:r w:rsidRPr="00CB1122">
              <w:rPr>
                <w:sz w:val="22"/>
                <w:szCs w:val="22"/>
              </w:rPr>
              <w:t>млн. И. Е.</w:t>
            </w:r>
          </w:p>
        </w:tc>
        <w:tc>
          <w:tcPr>
            <w:tcW w:w="1371" w:type="dxa"/>
          </w:tcPr>
          <w:p w:rsidR="001C1B54" w:rsidRPr="00CB1122" w:rsidRDefault="001C1B54" w:rsidP="00E76F41">
            <w:pPr>
              <w:jc w:val="center"/>
              <w:rPr>
                <w:sz w:val="22"/>
                <w:szCs w:val="22"/>
              </w:rPr>
            </w:pPr>
            <w:r w:rsidRPr="00CB1122">
              <w:rPr>
                <w:sz w:val="22"/>
                <w:szCs w:val="22"/>
              </w:rPr>
              <w:t>1250</w:t>
            </w:r>
          </w:p>
        </w:tc>
        <w:tc>
          <w:tcPr>
            <w:tcW w:w="1371" w:type="dxa"/>
          </w:tcPr>
          <w:p w:rsidR="001C1B54" w:rsidRPr="00CB1122" w:rsidRDefault="001C1B54" w:rsidP="00E76F41">
            <w:pPr>
              <w:jc w:val="center"/>
              <w:rPr>
                <w:sz w:val="22"/>
                <w:szCs w:val="22"/>
              </w:rPr>
            </w:pPr>
            <w:r w:rsidRPr="00CB1122">
              <w:rPr>
                <w:sz w:val="22"/>
                <w:szCs w:val="22"/>
              </w:rPr>
              <w:t>1000</w:t>
            </w:r>
          </w:p>
        </w:tc>
        <w:tc>
          <w:tcPr>
            <w:tcW w:w="1372" w:type="dxa"/>
          </w:tcPr>
          <w:p w:rsidR="001C1B54" w:rsidRPr="00CB1122" w:rsidRDefault="001C1B54" w:rsidP="00E76F41">
            <w:pPr>
              <w:jc w:val="center"/>
              <w:rPr>
                <w:sz w:val="22"/>
                <w:szCs w:val="22"/>
              </w:rPr>
            </w:pPr>
            <w:r w:rsidRPr="00CB1122">
              <w:rPr>
                <w:sz w:val="22"/>
                <w:szCs w:val="22"/>
              </w:rPr>
              <w:t>1000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D</w:t>
            </w:r>
          </w:p>
        </w:tc>
        <w:tc>
          <w:tcPr>
            <w:tcW w:w="1952" w:type="dxa"/>
          </w:tcPr>
          <w:p w:rsidR="001C1B54" w:rsidRPr="00CB1122" w:rsidRDefault="001C1B54" w:rsidP="00E76F41">
            <w:pPr>
              <w:jc w:val="center"/>
              <w:rPr>
                <w:sz w:val="22"/>
                <w:szCs w:val="22"/>
              </w:rPr>
            </w:pPr>
            <w:r w:rsidRPr="00CB1122">
              <w:rPr>
                <w:sz w:val="22"/>
                <w:szCs w:val="22"/>
              </w:rPr>
              <w:t>млн. И. Е.</w:t>
            </w:r>
          </w:p>
        </w:tc>
        <w:tc>
          <w:tcPr>
            <w:tcW w:w="1371" w:type="dxa"/>
          </w:tcPr>
          <w:p w:rsidR="001C1B54" w:rsidRPr="00CB1122" w:rsidRDefault="001C1B54" w:rsidP="00E76F41">
            <w:pPr>
              <w:jc w:val="center"/>
              <w:rPr>
                <w:sz w:val="22"/>
                <w:szCs w:val="22"/>
              </w:rPr>
            </w:pPr>
            <w:r w:rsidRPr="00CB1122">
              <w:rPr>
                <w:sz w:val="22"/>
                <w:szCs w:val="22"/>
              </w:rPr>
              <w:t>250</w:t>
            </w:r>
          </w:p>
        </w:tc>
        <w:tc>
          <w:tcPr>
            <w:tcW w:w="1371" w:type="dxa"/>
          </w:tcPr>
          <w:p w:rsidR="001C1B54" w:rsidRPr="00CB1122" w:rsidRDefault="001C1B54" w:rsidP="00E76F41">
            <w:pPr>
              <w:jc w:val="center"/>
              <w:rPr>
                <w:sz w:val="22"/>
                <w:szCs w:val="22"/>
              </w:rPr>
            </w:pPr>
            <w:r w:rsidRPr="00CB1122">
              <w:rPr>
                <w:sz w:val="22"/>
                <w:szCs w:val="22"/>
              </w:rPr>
              <w:t>200</w:t>
            </w:r>
          </w:p>
        </w:tc>
        <w:tc>
          <w:tcPr>
            <w:tcW w:w="1372" w:type="dxa"/>
          </w:tcPr>
          <w:p w:rsidR="001C1B54" w:rsidRPr="00CB1122" w:rsidRDefault="001C1B54" w:rsidP="00E76F41">
            <w:pPr>
              <w:jc w:val="center"/>
              <w:rPr>
                <w:sz w:val="22"/>
                <w:szCs w:val="22"/>
              </w:rPr>
            </w:pPr>
            <w:r w:rsidRPr="00CB1122">
              <w:rPr>
                <w:sz w:val="22"/>
                <w:szCs w:val="22"/>
              </w:rPr>
              <w:t>200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Е</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3500</w:t>
            </w:r>
          </w:p>
        </w:tc>
        <w:tc>
          <w:tcPr>
            <w:tcW w:w="1371" w:type="dxa"/>
          </w:tcPr>
          <w:p w:rsidR="001C1B54" w:rsidRPr="00CB1122" w:rsidRDefault="001C1B54" w:rsidP="00E76F41">
            <w:pPr>
              <w:jc w:val="center"/>
              <w:rPr>
                <w:sz w:val="22"/>
                <w:szCs w:val="22"/>
              </w:rPr>
            </w:pPr>
            <w:r w:rsidRPr="00CB1122">
              <w:rPr>
                <w:sz w:val="22"/>
                <w:szCs w:val="22"/>
              </w:rPr>
              <w:t>3500</w:t>
            </w:r>
          </w:p>
        </w:tc>
        <w:tc>
          <w:tcPr>
            <w:tcW w:w="1372" w:type="dxa"/>
          </w:tcPr>
          <w:p w:rsidR="001C1B54" w:rsidRPr="00CB1122" w:rsidRDefault="001C1B54" w:rsidP="00E76F41">
            <w:pPr>
              <w:jc w:val="center"/>
              <w:rPr>
                <w:sz w:val="22"/>
                <w:szCs w:val="22"/>
              </w:rPr>
            </w:pPr>
            <w:r w:rsidRPr="00CB1122">
              <w:rPr>
                <w:sz w:val="22"/>
                <w:szCs w:val="22"/>
              </w:rPr>
              <w:t>3500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К</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250</w:t>
            </w:r>
          </w:p>
        </w:tc>
        <w:tc>
          <w:tcPr>
            <w:tcW w:w="1371" w:type="dxa"/>
          </w:tcPr>
          <w:p w:rsidR="001C1B54" w:rsidRPr="00CB1122" w:rsidRDefault="001C1B54" w:rsidP="00E76F41">
            <w:pPr>
              <w:jc w:val="center"/>
              <w:rPr>
                <w:sz w:val="22"/>
                <w:szCs w:val="22"/>
              </w:rPr>
            </w:pPr>
            <w:r w:rsidRPr="00CB1122">
              <w:rPr>
                <w:sz w:val="22"/>
                <w:szCs w:val="22"/>
              </w:rPr>
              <w:t>200</w:t>
            </w:r>
          </w:p>
        </w:tc>
        <w:tc>
          <w:tcPr>
            <w:tcW w:w="1372" w:type="dxa"/>
          </w:tcPr>
          <w:p w:rsidR="001C1B54" w:rsidRPr="00CB1122" w:rsidRDefault="001C1B54" w:rsidP="00E76F41">
            <w:pPr>
              <w:jc w:val="center"/>
              <w:rPr>
                <w:sz w:val="22"/>
                <w:szCs w:val="22"/>
              </w:rPr>
            </w:pPr>
            <w:r w:rsidRPr="00CB1122">
              <w:rPr>
                <w:sz w:val="22"/>
                <w:szCs w:val="22"/>
              </w:rPr>
              <w:t>200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Н</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20</w:t>
            </w:r>
          </w:p>
        </w:tc>
        <w:tc>
          <w:tcPr>
            <w:tcW w:w="1371" w:type="dxa"/>
          </w:tcPr>
          <w:p w:rsidR="001C1B54" w:rsidRPr="00CB1122" w:rsidRDefault="001C1B54" w:rsidP="00E76F41">
            <w:pPr>
              <w:jc w:val="center"/>
              <w:rPr>
                <w:sz w:val="22"/>
                <w:szCs w:val="22"/>
              </w:rPr>
            </w:pPr>
            <w:r w:rsidRPr="00CB1122">
              <w:rPr>
                <w:sz w:val="22"/>
                <w:szCs w:val="22"/>
              </w:rPr>
              <w:t>10</w:t>
            </w:r>
          </w:p>
        </w:tc>
        <w:tc>
          <w:tcPr>
            <w:tcW w:w="1372" w:type="dxa"/>
          </w:tcPr>
          <w:p w:rsidR="001C1B54" w:rsidRPr="00CB1122" w:rsidRDefault="001C1B54" w:rsidP="00E76F41">
            <w:pPr>
              <w:jc w:val="center"/>
              <w:rPr>
                <w:sz w:val="22"/>
                <w:szCs w:val="22"/>
              </w:rPr>
            </w:pPr>
            <w:r w:rsidRPr="00CB1122">
              <w:rPr>
                <w:sz w:val="22"/>
                <w:szCs w:val="22"/>
              </w:rPr>
              <w:t>10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В1</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250</w:t>
            </w:r>
          </w:p>
        </w:tc>
        <w:tc>
          <w:tcPr>
            <w:tcW w:w="1371" w:type="dxa"/>
          </w:tcPr>
          <w:p w:rsidR="001C1B54" w:rsidRPr="00CB1122" w:rsidRDefault="001C1B54" w:rsidP="00E76F41">
            <w:pPr>
              <w:jc w:val="center"/>
              <w:rPr>
                <w:sz w:val="22"/>
                <w:szCs w:val="22"/>
              </w:rPr>
            </w:pPr>
            <w:r w:rsidRPr="00CB1122">
              <w:rPr>
                <w:sz w:val="22"/>
                <w:szCs w:val="22"/>
              </w:rPr>
              <w:t>200</w:t>
            </w:r>
          </w:p>
        </w:tc>
        <w:tc>
          <w:tcPr>
            <w:tcW w:w="1372" w:type="dxa"/>
          </w:tcPr>
          <w:p w:rsidR="001C1B54" w:rsidRPr="00CB1122" w:rsidRDefault="001C1B54" w:rsidP="00E76F41">
            <w:pPr>
              <w:jc w:val="center"/>
              <w:rPr>
                <w:sz w:val="22"/>
                <w:szCs w:val="22"/>
              </w:rPr>
            </w:pPr>
            <w:r w:rsidRPr="00CB1122">
              <w:rPr>
                <w:sz w:val="22"/>
                <w:szCs w:val="22"/>
              </w:rPr>
              <w:t>200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В2</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800</w:t>
            </w:r>
          </w:p>
        </w:tc>
        <w:tc>
          <w:tcPr>
            <w:tcW w:w="1371" w:type="dxa"/>
          </w:tcPr>
          <w:p w:rsidR="001C1B54" w:rsidRPr="00CB1122" w:rsidRDefault="001C1B54" w:rsidP="00E76F41">
            <w:pPr>
              <w:jc w:val="center"/>
              <w:rPr>
                <w:sz w:val="22"/>
                <w:szCs w:val="22"/>
              </w:rPr>
            </w:pPr>
            <w:r w:rsidRPr="00CB1122">
              <w:rPr>
                <w:sz w:val="22"/>
                <w:szCs w:val="22"/>
              </w:rPr>
              <w:t>600</w:t>
            </w:r>
          </w:p>
        </w:tc>
        <w:tc>
          <w:tcPr>
            <w:tcW w:w="1372" w:type="dxa"/>
          </w:tcPr>
          <w:p w:rsidR="001C1B54" w:rsidRPr="00CB1122" w:rsidRDefault="001C1B54" w:rsidP="00E76F41">
            <w:pPr>
              <w:jc w:val="center"/>
              <w:rPr>
                <w:sz w:val="22"/>
                <w:szCs w:val="22"/>
              </w:rPr>
            </w:pPr>
            <w:r w:rsidRPr="00CB1122">
              <w:rPr>
                <w:sz w:val="22"/>
                <w:szCs w:val="22"/>
              </w:rPr>
              <w:t>600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В3</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1500</w:t>
            </w:r>
          </w:p>
        </w:tc>
        <w:tc>
          <w:tcPr>
            <w:tcW w:w="1371" w:type="dxa"/>
          </w:tcPr>
          <w:p w:rsidR="001C1B54" w:rsidRPr="00CB1122" w:rsidRDefault="001C1B54" w:rsidP="00E76F41">
            <w:pPr>
              <w:jc w:val="center"/>
              <w:rPr>
                <w:sz w:val="22"/>
                <w:szCs w:val="22"/>
              </w:rPr>
            </w:pPr>
            <w:r w:rsidRPr="00CB1122">
              <w:rPr>
                <w:sz w:val="22"/>
                <w:szCs w:val="22"/>
              </w:rPr>
              <w:t>1000</w:t>
            </w:r>
          </w:p>
        </w:tc>
        <w:tc>
          <w:tcPr>
            <w:tcW w:w="1372" w:type="dxa"/>
          </w:tcPr>
          <w:p w:rsidR="001C1B54" w:rsidRPr="00CB1122" w:rsidRDefault="001C1B54" w:rsidP="00E76F41">
            <w:pPr>
              <w:jc w:val="center"/>
              <w:rPr>
                <w:sz w:val="22"/>
                <w:szCs w:val="22"/>
              </w:rPr>
            </w:pPr>
            <w:r w:rsidRPr="00CB1122">
              <w:rPr>
                <w:sz w:val="22"/>
                <w:szCs w:val="22"/>
              </w:rPr>
              <w:t>1000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В4</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60000</w:t>
            </w:r>
          </w:p>
        </w:tc>
        <w:tc>
          <w:tcPr>
            <w:tcW w:w="1371" w:type="dxa"/>
          </w:tcPr>
          <w:p w:rsidR="001C1B54" w:rsidRPr="00CB1122" w:rsidRDefault="001C1B54" w:rsidP="00E76F41">
            <w:pPr>
              <w:jc w:val="center"/>
              <w:rPr>
                <w:sz w:val="22"/>
                <w:szCs w:val="22"/>
              </w:rPr>
            </w:pPr>
            <w:r w:rsidRPr="00CB1122">
              <w:rPr>
                <w:sz w:val="22"/>
                <w:szCs w:val="22"/>
              </w:rPr>
              <w:t>50000</w:t>
            </w:r>
          </w:p>
        </w:tc>
        <w:tc>
          <w:tcPr>
            <w:tcW w:w="1372" w:type="dxa"/>
          </w:tcPr>
          <w:p w:rsidR="001C1B54" w:rsidRPr="00CB1122" w:rsidRDefault="001C1B54" w:rsidP="00E76F41">
            <w:pPr>
              <w:jc w:val="center"/>
              <w:rPr>
                <w:sz w:val="22"/>
                <w:szCs w:val="22"/>
              </w:rPr>
            </w:pPr>
            <w:r w:rsidRPr="00CB1122">
              <w:rPr>
                <w:sz w:val="22"/>
                <w:szCs w:val="22"/>
              </w:rPr>
              <w:t>50000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В5</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4000</w:t>
            </w:r>
          </w:p>
        </w:tc>
        <w:tc>
          <w:tcPr>
            <w:tcW w:w="1371" w:type="dxa"/>
          </w:tcPr>
          <w:p w:rsidR="001C1B54" w:rsidRPr="00CB1122" w:rsidRDefault="001C1B54" w:rsidP="00E76F41">
            <w:pPr>
              <w:jc w:val="center"/>
              <w:rPr>
                <w:sz w:val="22"/>
                <w:szCs w:val="22"/>
              </w:rPr>
            </w:pPr>
            <w:r w:rsidRPr="00CB1122">
              <w:rPr>
                <w:sz w:val="22"/>
                <w:szCs w:val="22"/>
              </w:rPr>
              <w:t>3000</w:t>
            </w:r>
          </w:p>
        </w:tc>
        <w:tc>
          <w:tcPr>
            <w:tcW w:w="1372" w:type="dxa"/>
          </w:tcPr>
          <w:p w:rsidR="001C1B54" w:rsidRPr="00CB1122" w:rsidRDefault="001C1B54" w:rsidP="00E76F41">
            <w:pPr>
              <w:jc w:val="center"/>
              <w:rPr>
                <w:sz w:val="22"/>
                <w:szCs w:val="22"/>
              </w:rPr>
            </w:pPr>
            <w:r w:rsidRPr="00CB1122">
              <w:rPr>
                <w:sz w:val="22"/>
                <w:szCs w:val="22"/>
              </w:rPr>
              <w:t>3000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В6</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350</w:t>
            </w:r>
          </w:p>
        </w:tc>
        <w:tc>
          <w:tcPr>
            <w:tcW w:w="1371" w:type="dxa"/>
          </w:tcPr>
          <w:p w:rsidR="001C1B54" w:rsidRPr="00CB1122" w:rsidRDefault="001C1B54" w:rsidP="00E76F41">
            <w:pPr>
              <w:jc w:val="center"/>
              <w:rPr>
                <w:sz w:val="22"/>
                <w:szCs w:val="22"/>
              </w:rPr>
            </w:pPr>
            <w:r w:rsidRPr="00CB1122">
              <w:rPr>
                <w:sz w:val="22"/>
                <w:szCs w:val="22"/>
              </w:rPr>
              <w:t>300</w:t>
            </w:r>
          </w:p>
        </w:tc>
        <w:tc>
          <w:tcPr>
            <w:tcW w:w="1372" w:type="dxa"/>
          </w:tcPr>
          <w:p w:rsidR="001C1B54" w:rsidRPr="00CB1122" w:rsidRDefault="001C1B54" w:rsidP="00E76F41">
            <w:pPr>
              <w:jc w:val="center"/>
              <w:rPr>
                <w:sz w:val="22"/>
                <w:szCs w:val="22"/>
              </w:rPr>
            </w:pPr>
            <w:r w:rsidRPr="00CB1122">
              <w:rPr>
                <w:sz w:val="22"/>
                <w:szCs w:val="22"/>
              </w:rPr>
              <w:t>300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Вс</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100</w:t>
            </w:r>
          </w:p>
        </w:tc>
        <w:tc>
          <w:tcPr>
            <w:tcW w:w="1371" w:type="dxa"/>
          </w:tcPr>
          <w:p w:rsidR="001C1B54" w:rsidRPr="00CB1122" w:rsidRDefault="001C1B54" w:rsidP="00E76F41">
            <w:pPr>
              <w:jc w:val="center"/>
              <w:rPr>
                <w:sz w:val="22"/>
                <w:szCs w:val="22"/>
              </w:rPr>
            </w:pPr>
            <w:r w:rsidRPr="00CB1122">
              <w:rPr>
                <w:sz w:val="22"/>
                <w:szCs w:val="22"/>
              </w:rPr>
              <w:t>80</w:t>
            </w:r>
          </w:p>
        </w:tc>
        <w:tc>
          <w:tcPr>
            <w:tcW w:w="1372" w:type="dxa"/>
          </w:tcPr>
          <w:p w:rsidR="001C1B54" w:rsidRPr="00CB1122" w:rsidRDefault="001C1B54" w:rsidP="00E76F41">
            <w:pPr>
              <w:jc w:val="center"/>
              <w:rPr>
                <w:sz w:val="22"/>
                <w:szCs w:val="22"/>
              </w:rPr>
            </w:pPr>
            <w:r w:rsidRPr="00CB1122">
              <w:rPr>
                <w:sz w:val="22"/>
                <w:szCs w:val="22"/>
              </w:rPr>
              <w:t>80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В12</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2</w:t>
            </w:r>
          </w:p>
        </w:tc>
        <w:tc>
          <w:tcPr>
            <w:tcW w:w="1371" w:type="dxa"/>
          </w:tcPr>
          <w:p w:rsidR="001C1B54" w:rsidRPr="00CB1122" w:rsidRDefault="001C1B54" w:rsidP="00E76F41">
            <w:pPr>
              <w:jc w:val="center"/>
              <w:rPr>
                <w:sz w:val="22"/>
                <w:szCs w:val="22"/>
              </w:rPr>
            </w:pPr>
            <w:r w:rsidRPr="00CB1122">
              <w:rPr>
                <w:sz w:val="22"/>
                <w:szCs w:val="22"/>
              </w:rPr>
              <w:t>1</w:t>
            </w:r>
          </w:p>
        </w:tc>
        <w:tc>
          <w:tcPr>
            <w:tcW w:w="1372" w:type="dxa"/>
          </w:tcPr>
          <w:p w:rsidR="001C1B54" w:rsidRPr="00CB1122" w:rsidRDefault="001C1B54" w:rsidP="00E76F41">
            <w:pPr>
              <w:jc w:val="center"/>
              <w:rPr>
                <w:sz w:val="22"/>
                <w:szCs w:val="22"/>
              </w:rPr>
            </w:pPr>
            <w:r w:rsidRPr="00CB1122">
              <w:rPr>
                <w:sz w:val="22"/>
                <w:szCs w:val="22"/>
              </w:rPr>
              <w:t>1</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Витамин С</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3000</w:t>
            </w:r>
          </w:p>
        </w:tc>
        <w:tc>
          <w:tcPr>
            <w:tcW w:w="1371" w:type="dxa"/>
          </w:tcPr>
          <w:p w:rsidR="001C1B54" w:rsidRPr="00CB1122" w:rsidRDefault="001C1B54" w:rsidP="00E76F41">
            <w:pPr>
              <w:jc w:val="center"/>
              <w:rPr>
                <w:sz w:val="22"/>
                <w:szCs w:val="22"/>
              </w:rPr>
            </w:pPr>
          </w:p>
        </w:tc>
        <w:tc>
          <w:tcPr>
            <w:tcW w:w="1372" w:type="dxa"/>
          </w:tcPr>
          <w:p w:rsidR="001C1B54" w:rsidRPr="00CB1122" w:rsidRDefault="001C1B54" w:rsidP="00E76F41">
            <w:pPr>
              <w:jc w:val="center"/>
              <w:rPr>
                <w:sz w:val="22"/>
                <w:szCs w:val="22"/>
              </w:rPr>
            </w:pP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Железо</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5000</w:t>
            </w:r>
          </w:p>
        </w:tc>
        <w:tc>
          <w:tcPr>
            <w:tcW w:w="1371" w:type="dxa"/>
          </w:tcPr>
          <w:p w:rsidR="001C1B54" w:rsidRPr="00CB1122" w:rsidRDefault="001C1B54" w:rsidP="00E76F41">
            <w:pPr>
              <w:jc w:val="center"/>
              <w:rPr>
                <w:sz w:val="22"/>
                <w:szCs w:val="22"/>
              </w:rPr>
            </w:pPr>
            <w:r w:rsidRPr="00CB1122">
              <w:rPr>
                <w:sz w:val="22"/>
                <w:szCs w:val="22"/>
              </w:rPr>
              <w:t>5000</w:t>
            </w:r>
          </w:p>
        </w:tc>
        <w:tc>
          <w:tcPr>
            <w:tcW w:w="1372" w:type="dxa"/>
          </w:tcPr>
          <w:p w:rsidR="001C1B54" w:rsidRPr="00CB1122" w:rsidRDefault="001C1B54" w:rsidP="00E76F41">
            <w:pPr>
              <w:jc w:val="center"/>
              <w:rPr>
                <w:sz w:val="22"/>
                <w:szCs w:val="22"/>
              </w:rPr>
            </w:pPr>
            <w:r w:rsidRPr="00CB1122">
              <w:rPr>
                <w:sz w:val="22"/>
                <w:szCs w:val="22"/>
              </w:rPr>
              <w:t>5000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Марганец</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6000</w:t>
            </w:r>
          </w:p>
        </w:tc>
        <w:tc>
          <w:tcPr>
            <w:tcW w:w="1371" w:type="dxa"/>
          </w:tcPr>
          <w:p w:rsidR="001C1B54" w:rsidRPr="00CB1122" w:rsidRDefault="001C1B54" w:rsidP="00E76F41">
            <w:pPr>
              <w:jc w:val="center"/>
              <w:rPr>
                <w:sz w:val="22"/>
                <w:szCs w:val="22"/>
              </w:rPr>
            </w:pPr>
            <w:r w:rsidRPr="00CB1122">
              <w:rPr>
                <w:sz w:val="22"/>
                <w:szCs w:val="22"/>
              </w:rPr>
              <w:t>6000</w:t>
            </w:r>
          </w:p>
        </w:tc>
        <w:tc>
          <w:tcPr>
            <w:tcW w:w="1372" w:type="dxa"/>
          </w:tcPr>
          <w:p w:rsidR="001C1B54" w:rsidRPr="00CB1122" w:rsidRDefault="001C1B54" w:rsidP="00E76F41">
            <w:pPr>
              <w:jc w:val="center"/>
              <w:rPr>
                <w:sz w:val="22"/>
                <w:szCs w:val="22"/>
              </w:rPr>
            </w:pPr>
            <w:r w:rsidRPr="00CB1122">
              <w:rPr>
                <w:sz w:val="22"/>
                <w:szCs w:val="22"/>
              </w:rPr>
              <w:t>6000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Цинк</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7000</w:t>
            </w:r>
          </w:p>
        </w:tc>
        <w:tc>
          <w:tcPr>
            <w:tcW w:w="1371" w:type="dxa"/>
          </w:tcPr>
          <w:p w:rsidR="001C1B54" w:rsidRPr="00CB1122" w:rsidRDefault="001C1B54" w:rsidP="00E76F41">
            <w:pPr>
              <w:jc w:val="center"/>
              <w:rPr>
                <w:sz w:val="22"/>
                <w:szCs w:val="22"/>
              </w:rPr>
            </w:pPr>
            <w:r w:rsidRPr="00CB1122">
              <w:rPr>
                <w:sz w:val="22"/>
                <w:szCs w:val="22"/>
              </w:rPr>
              <w:t>7000</w:t>
            </w:r>
          </w:p>
        </w:tc>
        <w:tc>
          <w:tcPr>
            <w:tcW w:w="1372" w:type="dxa"/>
          </w:tcPr>
          <w:p w:rsidR="001C1B54" w:rsidRPr="00CB1122" w:rsidRDefault="001C1B54" w:rsidP="00E76F41">
            <w:pPr>
              <w:jc w:val="center"/>
              <w:rPr>
                <w:sz w:val="22"/>
                <w:szCs w:val="22"/>
              </w:rPr>
            </w:pPr>
            <w:r w:rsidRPr="00CB1122">
              <w:rPr>
                <w:sz w:val="22"/>
                <w:szCs w:val="22"/>
              </w:rPr>
              <w:t>7000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Медь</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1000</w:t>
            </w:r>
          </w:p>
        </w:tc>
        <w:tc>
          <w:tcPr>
            <w:tcW w:w="1371" w:type="dxa"/>
          </w:tcPr>
          <w:p w:rsidR="001C1B54" w:rsidRPr="00CB1122" w:rsidRDefault="001C1B54" w:rsidP="00E76F41">
            <w:pPr>
              <w:jc w:val="center"/>
              <w:rPr>
                <w:sz w:val="22"/>
                <w:szCs w:val="22"/>
              </w:rPr>
            </w:pPr>
            <w:r w:rsidRPr="00CB1122">
              <w:rPr>
                <w:sz w:val="22"/>
                <w:szCs w:val="22"/>
              </w:rPr>
              <w:t>1000</w:t>
            </w:r>
          </w:p>
        </w:tc>
        <w:tc>
          <w:tcPr>
            <w:tcW w:w="1372" w:type="dxa"/>
          </w:tcPr>
          <w:p w:rsidR="001C1B54" w:rsidRPr="00CB1122" w:rsidRDefault="001C1B54" w:rsidP="00E76F41">
            <w:pPr>
              <w:jc w:val="center"/>
              <w:rPr>
                <w:sz w:val="22"/>
                <w:szCs w:val="22"/>
              </w:rPr>
            </w:pPr>
            <w:r w:rsidRPr="00CB1122">
              <w:rPr>
                <w:sz w:val="22"/>
                <w:szCs w:val="22"/>
              </w:rPr>
              <w:t>1000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Йод</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100</w:t>
            </w:r>
          </w:p>
        </w:tc>
        <w:tc>
          <w:tcPr>
            <w:tcW w:w="1371" w:type="dxa"/>
          </w:tcPr>
          <w:p w:rsidR="001C1B54" w:rsidRPr="00CB1122" w:rsidRDefault="001C1B54" w:rsidP="00E76F41">
            <w:pPr>
              <w:jc w:val="center"/>
              <w:rPr>
                <w:sz w:val="22"/>
                <w:szCs w:val="22"/>
              </w:rPr>
            </w:pPr>
            <w:r w:rsidRPr="00CB1122">
              <w:rPr>
                <w:sz w:val="22"/>
                <w:szCs w:val="22"/>
              </w:rPr>
              <w:t>100</w:t>
            </w:r>
          </w:p>
        </w:tc>
        <w:tc>
          <w:tcPr>
            <w:tcW w:w="1372" w:type="dxa"/>
          </w:tcPr>
          <w:p w:rsidR="001C1B54" w:rsidRPr="00CB1122" w:rsidRDefault="001C1B54" w:rsidP="00E76F41">
            <w:pPr>
              <w:jc w:val="center"/>
              <w:rPr>
                <w:sz w:val="22"/>
                <w:szCs w:val="22"/>
              </w:rPr>
            </w:pPr>
            <w:r w:rsidRPr="00CB1122">
              <w:rPr>
                <w:sz w:val="22"/>
                <w:szCs w:val="22"/>
              </w:rPr>
              <w:t>100</w:t>
            </w: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Кобальт</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p>
        </w:tc>
        <w:tc>
          <w:tcPr>
            <w:tcW w:w="1371" w:type="dxa"/>
          </w:tcPr>
          <w:p w:rsidR="001C1B54" w:rsidRPr="00CB1122" w:rsidRDefault="001C1B54" w:rsidP="00E76F41">
            <w:pPr>
              <w:jc w:val="center"/>
              <w:rPr>
                <w:sz w:val="22"/>
                <w:szCs w:val="22"/>
              </w:rPr>
            </w:pPr>
          </w:p>
        </w:tc>
        <w:tc>
          <w:tcPr>
            <w:tcW w:w="1372" w:type="dxa"/>
          </w:tcPr>
          <w:p w:rsidR="001C1B54" w:rsidRPr="00CB1122" w:rsidRDefault="001C1B54" w:rsidP="00E76F41">
            <w:pPr>
              <w:jc w:val="center"/>
              <w:rPr>
                <w:sz w:val="22"/>
                <w:szCs w:val="22"/>
              </w:rPr>
            </w:pPr>
          </w:p>
        </w:tc>
      </w:tr>
      <w:tr w:rsidR="001C1B54" w:rsidRPr="00CB1122">
        <w:trPr>
          <w:cantSplit/>
          <w:trHeight w:val="340"/>
        </w:trPr>
        <w:tc>
          <w:tcPr>
            <w:tcW w:w="2754" w:type="dxa"/>
          </w:tcPr>
          <w:p w:rsidR="001C1B54" w:rsidRPr="00CB1122" w:rsidRDefault="001C1B54" w:rsidP="00E76F41">
            <w:pPr>
              <w:rPr>
                <w:sz w:val="22"/>
                <w:szCs w:val="22"/>
              </w:rPr>
            </w:pPr>
            <w:r w:rsidRPr="00CB1122">
              <w:rPr>
                <w:sz w:val="22"/>
                <w:szCs w:val="22"/>
              </w:rPr>
              <w:t>Селен</w:t>
            </w:r>
          </w:p>
        </w:tc>
        <w:tc>
          <w:tcPr>
            <w:tcW w:w="1952" w:type="dxa"/>
          </w:tcPr>
          <w:p w:rsidR="001C1B54" w:rsidRPr="00CB1122" w:rsidRDefault="001C1B54" w:rsidP="00E76F41">
            <w:pPr>
              <w:jc w:val="center"/>
              <w:rPr>
                <w:sz w:val="22"/>
                <w:szCs w:val="22"/>
              </w:rPr>
            </w:pPr>
            <w:r w:rsidRPr="00CB1122">
              <w:rPr>
                <w:sz w:val="22"/>
                <w:szCs w:val="22"/>
              </w:rPr>
              <w:t>г</w:t>
            </w:r>
          </w:p>
        </w:tc>
        <w:tc>
          <w:tcPr>
            <w:tcW w:w="1371" w:type="dxa"/>
          </w:tcPr>
          <w:p w:rsidR="001C1B54" w:rsidRPr="00CB1122" w:rsidRDefault="001C1B54" w:rsidP="00E76F41">
            <w:pPr>
              <w:jc w:val="center"/>
              <w:rPr>
                <w:sz w:val="22"/>
                <w:szCs w:val="22"/>
              </w:rPr>
            </w:pPr>
            <w:r w:rsidRPr="00CB1122">
              <w:rPr>
                <w:sz w:val="22"/>
                <w:szCs w:val="22"/>
              </w:rPr>
              <w:t>20</w:t>
            </w:r>
          </w:p>
        </w:tc>
        <w:tc>
          <w:tcPr>
            <w:tcW w:w="1371" w:type="dxa"/>
          </w:tcPr>
          <w:p w:rsidR="001C1B54" w:rsidRPr="00CB1122" w:rsidRDefault="001C1B54" w:rsidP="00E76F41">
            <w:pPr>
              <w:jc w:val="center"/>
              <w:rPr>
                <w:sz w:val="22"/>
                <w:szCs w:val="22"/>
              </w:rPr>
            </w:pPr>
            <w:r w:rsidRPr="00CB1122">
              <w:rPr>
                <w:sz w:val="22"/>
                <w:szCs w:val="22"/>
              </w:rPr>
              <w:t>20</w:t>
            </w:r>
          </w:p>
        </w:tc>
        <w:tc>
          <w:tcPr>
            <w:tcW w:w="1372" w:type="dxa"/>
          </w:tcPr>
          <w:p w:rsidR="001C1B54" w:rsidRPr="00CB1122" w:rsidRDefault="001C1B54" w:rsidP="00E76F41">
            <w:pPr>
              <w:jc w:val="center"/>
              <w:rPr>
                <w:sz w:val="22"/>
                <w:szCs w:val="22"/>
              </w:rPr>
            </w:pPr>
            <w:r w:rsidRPr="00CB1122">
              <w:rPr>
                <w:sz w:val="22"/>
                <w:szCs w:val="22"/>
              </w:rPr>
              <w:t>20</w:t>
            </w:r>
          </w:p>
        </w:tc>
      </w:tr>
    </w:tbl>
    <w:p w:rsidR="001C1B54" w:rsidRPr="005C404D" w:rsidRDefault="001C1B54" w:rsidP="005A1880">
      <w:pPr>
        <w:spacing w:line="360" w:lineRule="auto"/>
        <w:ind w:left="142" w:firstLine="709"/>
        <w:jc w:val="both"/>
        <w:rPr>
          <w:sz w:val="28"/>
        </w:rPr>
      </w:pPr>
      <w:r w:rsidRPr="005C404D">
        <w:rPr>
          <w:b/>
          <w:sz w:val="28"/>
          <w:szCs w:val="28"/>
        </w:rPr>
        <w:t xml:space="preserve">Результаты исследований. </w:t>
      </w:r>
      <w:r w:rsidRPr="005C404D">
        <w:rPr>
          <w:sz w:val="28"/>
          <w:szCs w:val="28"/>
        </w:rPr>
        <w:t>Данные, полученные в ходе  эксперимента, представлены  в таблице 6</w:t>
      </w:r>
      <w:r w:rsidRPr="005C404D">
        <w:t xml:space="preserve">. </w:t>
      </w:r>
    </w:p>
    <w:p w:rsidR="001C1B54" w:rsidRPr="005C404D" w:rsidRDefault="001C1B54" w:rsidP="005C404D">
      <w:pPr>
        <w:spacing w:line="360" w:lineRule="auto"/>
        <w:jc w:val="center"/>
        <w:rPr>
          <w:sz w:val="28"/>
          <w:szCs w:val="28"/>
        </w:rPr>
      </w:pPr>
      <w:r w:rsidRPr="005C404D">
        <w:rPr>
          <w:sz w:val="28"/>
          <w:szCs w:val="28"/>
        </w:rPr>
        <w:t>Таблица 6 - Результаты опыта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8"/>
        <w:gridCol w:w="1680"/>
        <w:gridCol w:w="1680"/>
        <w:gridCol w:w="1680"/>
      </w:tblGrid>
      <w:tr w:rsidR="001C1B54" w:rsidRPr="005C404D">
        <w:trPr>
          <w:cantSplit/>
          <w:trHeight w:val="478"/>
        </w:trPr>
        <w:tc>
          <w:tcPr>
            <w:tcW w:w="4068" w:type="dxa"/>
            <w:vMerge w:val="restart"/>
            <w:vAlign w:val="center"/>
          </w:tcPr>
          <w:p w:rsidR="001C1B54" w:rsidRPr="005C404D" w:rsidRDefault="001C1B54" w:rsidP="00D70B3C">
            <w:pPr>
              <w:pStyle w:val="Heading2"/>
              <w:spacing w:line="360" w:lineRule="auto"/>
              <w:rPr>
                <w:sz w:val="24"/>
              </w:rPr>
            </w:pPr>
            <w:r w:rsidRPr="005C404D">
              <w:rPr>
                <w:sz w:val="24"/>
              </w:rPr>
              <w:t>Показатели</w:t>
            </w:r>
          </w:p>
        </w:tc>
        <w:tc>
          <w:tcPr>
            <w:tcW w:w="5040" w:type="dxa"/>
            <w:gridSpan w:val="3"/>
            <w:vAlign w:val="center"/>
          </w:tcPr>
          <w:p w:rsidR="001C1B54" w:rsidRPr="005C404D" w:rsidRDefault="001C1B54" w:rsidP="00D70B3C">
            <w:pPr>
              <w:pStyle w:val="Heading4"/>
              <w:spacing w:line="360" w:lineRule="auto"/>
              <w:jc w:val="center"/>
              <w:rPr>
                <w:b w:val="0"/>
                <w:sz w:val="24"/>
                <w:szCs w:val="24"/>
              </w:rPr>
            </w:pPr>
            <w:r w:rsidRPr="005C404D">
              <w:rPr>
                <w:b w:val="0"/>
                <w:sz w:val="24"/>
                <w:szCs w:val="24"/>
              </w:rPr>
              <w:t>Группа</w:t>
            </w:r>
          </w:p>
        </w:tc>
      </w:tr>
      <w:tr w:rsidR="001C1B54" w:rsidRPr="005C404D">
        <w:trPr>
          <w:cantSplit/>
          <w:trHeight w:val="359"/>
        </w:trPr>
        <w:tc>
          <w:tcPr>
            <w:tcW w:w="4068" w:type="dxa"/>
            <w:vMerge/>
            <w:vAlign w:val="center"/>
          </w:tcPr>
          <w:p w:rsidR="001C1B54" w:rsidRPr="005C404D" w:rsidRDefault="001C1B54" w:rsidP="00D70B3C">
            <w:pPr>
              <w:spacing w:line="360" w:lineRule="auto"/>
              <w:jc w:val="center"/>
            </w:pPr>
          </w:p>
        </w:tc>
        <w:tc>
          <w:tcPr>
            <w:tcW w:w="1680" w:type="dxa"/>
            <w:vAlign w:val="center"/>
          </w:tcPr>
          <w:p w:rsidR="001C1B54" w:rsidRPr="005C404D" w:rsidRDefault="001C1B54" w:rsidP="00D70B3C">
            <w:pPr>
              <w:spacing w:line="360" w:lineRule="auto"/>
              <w:jc w:val="center"/>
            </w:pPr>
            <w:r w:rsidRPr="005C404D">
              <w:t>1</w:t>
            </w:r>
          </w:p>
        </w:tc>
        <w:tc>
          <w:tcPr>
            <w:tcW w:w="1680" w:type="dxa"/>
            <w:vAlign w:val="center"/>
          </w:tcPr>
          <w:p w:rsidR="001C1B54" w:rsidRPr="005C404D" w:rsidRDefault="001C1B54" w:rsidP="00D70B3C">
            <w:pPr>
              <w:spacing w:line="360" w:lineRule="auto"/>
              <w:jc w:val="center"/>
            </w:pPr>
            <w:r w:rsidRPr="005C404D">
              <w:t>2</w:t>
            </w:r>
          </w:p>
        </w:tc>
        <w:tc>
          <w:tcPr>
            <w:tcW w:w="1680" w:type="dxa"/>
            <w:vAlign w:val="center"/>
          </w:tcPr>
          <w:p w:rsidR="001C1B54" w:rsidRPr="005C404D" w:rsidRDefault="001C1B54" w:rsidP="00D70B3C">
            <w:pPr>
              <w:spacing w:line="360" w:lineRule="auto"/>
              <w:jc w:val="center"/>
            </w:pPr>
            <w:r w:rsidRPr="005C404D">
              <w:t>3</w:t>
            </w:r>
          </w:p>
        </w:tc>
      </w:tr>
      <w:tr w:rsidR="001C1B54" w:rsidRPr="005C404D">
        <w:trPr>
          <w:cantSplit/>
        </w:trPr>
        <w:tc>
          <w:tcPr>
            <w:tcW w:w="4068" w:type="dxa"/>
          </w:tcPr>
          <w:p w:rsidR="001C1B54" w:rsidRPr="005C404D" w:rsidRDefault="001C1B54" w:rsidP="00D70B3C">
            <w:pPr>
              <w:spacing w:line="360" w:lineRule="auto"/>
            </w:pPr>
            <w:r w:rsidRPr="005C404D">
              <w:t>Живая масса на конец опыта, г</w:t>
            </w:r>
          </w:p>
        </w:tc>
        <w:tc>
          <w:tcPr>
            <w:tcW w:w="1680" w:type="dxa"/>
          </w:tcPr>
          <w:p w:rsidR="001C1B54" w:rsidRPr="005C404D" w:rsidRDefault="001C1B54" w:rsidP="00D70B3C">
            <w:pPr>
              <w:spacing w:line="360" w:lineRule="auto"/>
              <w:jc w:val="center"/>
            </w:pPr>
            <w:r w:rsidRPr="005C404D">
              <w:t>2154,4±42,4</w:t>
            </w:r>
          </w:p>
        </w:tc>
        <w:tc>
          <w:tcPr>
            <w:tcW w:w="1680" w:type="dxa"/>
          </w:tcPr>
          <w:p w:rsidR="001C1B54" w:rsidRPr="005C404D" w:rsidRDefault="001C1B54" w:rsidP="00D70B3C">
            <w:pPr>
              <w:spacing w:line="360" w:lineRule="auto"/>
              <w:jc w:val="center"/>
            </w:pPr>
            <w:r w:rsidRPr="005C404D">
              <w:t>2310,0±41,8</w:t>
            </w:r>
          </w:p>
        </w:tc>
        <w:tc>
          <w:tcPr>
            <w:tcW w:w="1680" w:type="dxa"/>
          </w:tcPr>
          <w:p w:rsidR="001C1B54" w:rsidRPr="005C404D" w:rsidRDefault="001C1B54" w:rsidP="00D70B3C">
            <w:pPr>
              <w:spacing w:line="360" w:lineRule="auto"/>
              <w:jc w:val="center"/>
            </w:pPr>
            <w:r w:rsidRPr="005C404D">
              <w:t>2257,8±44,3</w:t>
            </w:r>
          </w:p>
        </w:tc>
      </w:tr>
      <w:tr w:rsidR="001C1B54" w:rsidRPr="005C404D">
        <w:trPr>
          <w:cantSplit/>
        </w:trPr>
        <w:tc>
          <w:tcPr>
            <w:tcW w:w="4068" w:type="dxa"/>
          </w:tcPr>
          <w:p w:rsidR="001C1B54" w:rsidRPr="005C404D" w:rsidRDefault="001C1B54" w:rsidP="00D70B3C">
            <w:pPr>
              <w:spacing w:line="360" w:lineRule="auto"/>
            </w:pPr>
            <w:r w:rsidRPr="005C404D">
              <w:t xml:space="preserve">% к контролю </w:t>
            </w:r>
          </w:p>
        </w:tc>
        <w:tc>
          <w:tcPr>
            <w:tcW w:w="1680" w:type="dxa"/>
          </w:tcPr>
          <w:p w:rsidR="001C1B54" w:rsidRPr="005C404D" w:rsidRDefault="001C1B54" w:rsidP="00D70B3C">
            <w:pPr>
              <w:spacing w:line="360" w:lineRule="auto"/>
              <w:jc w:val="center"/>
            </w:pPr>
            <w:r w:rsidRPr="005C404D">
              <w:t>-</w:t>
            </w:r>
          </w:p>
        </w:tc>
        <w:tc>
          <w:tcPr>
            <w:tcW w:w="1680" w:type="dxa"/>
          </w:tcPr>
          <w:p w:rsidR="001C1B54" w:rsidRPr="005C404D" w:rsidRDefault="001C1B54" w:rsidP="00D70B3C">
            <w:pPr>
              <w:spacing w:line="360" w:lineRule="auto"/>
              <w:jc w:val="center"/>
            </w:pPr>
            <w:r w:rsidRPr="005C404D">
              <w:t>107,2</w:t>
            </w:r>
          </w:p>
        </w:tc>
        <w:tc>
          <w:tcPr>
            <w:tcW w:w="1680" w:type="dxa"/>
          </w:tcPr>
          <w:p w:rsidR="001C1B54" w:rsidRPr="005C404D" w:rsidRDefault="001C1B54" w:rsidP="00D70B3C">
            <w:pPr>
              <w:spacing w:line="360" w:lineRule="auto"/>
              <w:jc w:val="center"/>
            </w:pPr>
            <w:r w:rsidRPr="005C404D">
              <w:t>104,8</w:t>
            </w:r>
          </w:p>
        </w:tc>
      </w:tr>
      <w:tr w:rsidR="001C1B54" w:rsidRPr="005C404D">
        <w:trPr>
          <w:cantSplit/>
        </w:trPr>
        <w:tc>
          <w:tcPr>
            <w:tcW w:w="4068" w:type="dxa"/>
          </w:tcPr>
          <w:p w:rsidR="001C1B54" w:rsidRPr="005C404D" w:rsidRDefault="001C1B54" w:rsidP="00D70B3C">
            <w:pPr>
              <w:spacing w:line="360" w:lineRule="auto"/>
            </w:pPr>
            <w:r w:rsidRPr="005C404D">
              <w:t>Среднесуточный прирост за опыт, г</w:t>
            </w:r>
          </w:p>
        </w:tc>
        <w:tc>
          <w:tcPr>
            <w:tcW w:w="1680" w:type="dxa"/>
          </w:tcPr>
          <w:p w:rsidR="001C1B54" w:rsidRPr="005C404D" w:rsidRDefault="001C1B54" w:rsidP="00D70B3C">
            <w:pPr>
              <w:spacing w:line="360" w:lineRule="auto"/>
              <w:jc w:val="center"/>
            </w:pPr>
            <w:r w:rsidRPr="005C404D">
              <w:t>50,2</w:t>
            </w:r>
          </w:p>
        </w:tc>
        <w:tc>
          <w:tcPr>
            <w:tcW w:w="1680" w:type="dxa"/>
          </w:tcPr>
          <w:p w:rsidR="001C1B54" w:rsidRPr="005C404D" w:rsidRDefault="001C1B54" w:rsidP="00D70B3C">
            <w:pPr>
              <w:spacing w:line="360" w:lineRule="auto"/>
              <w:jc w:val="center"/>
            </w:pPr>
            <w:r w:rsidRPr="005C404D">
              <w:t>53,9</w:t>
            </w:r>
          </w:p>
        </w:tc>
        <w:tc>
          <w:tcPr>
            <w:tcW w:w="1680" w:type="dxa"/>
          </w:tcPr>
          <w:p w:rsidR="001C1B54" w:rsidRPr="005C404D" w:rsidRDefault="001C1B54" w:rsidP="00D70B3C">
            <w:pPr>
              <w:spacing w:line="360" w:lineRule="auto"/>
              <w:jc w:val="center"/>
            </w:pPr>
            <w:r w:rsidRPr="005C404D">
              <w:t>52,7</w:t>
            </w:r>
          </w:p>
        </w:tc>
      </w:tr>
      <w:tr w:rsidR="001C1B54" w:rsidRPr="005C404D">
        <w:trPr>
          <w:cantSplit/>
        </w:trPr>
        <w:tc>
          <w:tcPr>
            <w:tcW w:w="4068" w:type="dxa"/>
          </w:tcPr>
          <w:p w:rsidR="001C1B54" w:rsidRPr="005C404D" w:rsidRDefault="001C1B54" w:rsidP="00D70B3C">
            <w:pPr>
              <w:spacing w:line="360" w:lineRule="auto"/>
            </w:pPr>
            <w:r w:rsidRPr="005C404D">
              <w:t xml:space="preserve">% к контролю </w:t>
            </w:r>
          </w:p>
        </w:tc>
        <w:tc>
          <w:tcPr>
            <w:tcW w:w="1680" w:type="dxa"/>
          </w:tcPr>
          <w:p w:rsidR="001C1B54" w:rsidRPr="005C404D" w:rsidRDefault="001C1B54" w:rsidP="00D70B3C">
            <w:pPr>
              <w:spacing w:line="360" w:lineRule="auto"/>
              <w:jc w:val="center"/>
            </w:pPr>
            <w:r w:rsidRPr="005C404D">
              <w:t>-</w:t>
            </w:r>
          </w:p>
        </w:tc>
        <w:tc>
          <w:tcPr>
            <w:tcW w:w="1680" w:type="dxa"/>
          </w:tcPr>
          <w:p w:rsidR="001C1B54" w:rsidRPr="005C404D" w:rsidRDefault="001C1B54" w:rsidP="00D70B3C">
            <w:pPr>
              <w:spacing w:line="360" w:lineRule="auto"/>
              <w:jc w:val="center"/>
            </w:pPr>
            <w:r w:rsidRPr="005C404D">
              <w:t>107,4</w:t>
            </w:r>
          </w:p>
        </w:tc>
        <w:tc>
          <w:tcPr>
            <w:tcW w:w="1680" w:type="dxa"/>
          </w:tcPr>
          <w:p w:rsidR="001C1B54" w:rsidRPr="005C404D" w:rsidRDefault="001C1B54" w:rsidP="00D70B3C">
            <w:pPr>
              <w:spacing w:line="360" w:lineRule="auto"/>
              <w:jc w:val="center"/>
            </w:pPr>
            <w:r w:rsidRPr="005C404D">
              <w:t>105,0</w:t>
            </w:r>
          </w:p>
        </w:tc>
      </w:tr>
      <w:tr w:rsidR="001C1B54" w:rsidRPr="005C404D">
        <w:trPr>
          <w:cantSplit/>
        </w:trPr>
        <w:tc>
          <w:tcPr>
            <w:tcW w:w="4068" w:type="dxa"/>
          </w:tcPr>
          <w:p w:rsidR="001C1B54" w:rsidRPr="005C404D" w:rsidRDefault="001C1B54" w:rsidP="00D70B3C">
            <w:pPr>
              <w:spacing w:line="360" w:lineRule="auto"/>
            </w:pPr>
            <w:r w:rsidRPr="005C404D">
              <w:t>Затраты корма на 1 кг прироста, кг</w:t>
            </w:r>
          </w:p>
        </w:tc>
        <w:tc>
          <w:tcPr>
            <w:tcW w:w="1680" w:type="dxa"/>
          </w:tcPr>
          <w:p w:rsidR="001C1B54" w:rsidRPr="005C404D" w:rsidRDefault="001C1B54" w:rsidP="00D70B3C">
            <w:pPr>
              <w:spacing w:line="360" w:lineRule="auto"/>
              <w:jc w:val="center"/>
            </w:pPr>
            <w:r w:rsidRPr="005C404D">
              <w:t>1,85</w:t>
            </w:r>
          </w:p>
        </w:tc>
        <w:tc>
          <w:tcPr>
            <w:tcW w:w="1680" w:type="dxa"/>
          </w:tcPr>
          <w:p w:rsidR="001C1B54" w:rsidRPr="005C404D" w:rsidRDefault="001C1B54" w:rsidP="00D70B3C">
            <w:pPr>
              <w:spacing w:line="360" w:lineRule="auto"/>
              <w:jc w:val="center"/>
            </w:pPr>
            <w:r w:rsidRPr="005C404D">
              <w:t>1,76</w:t>
            </w:r>
          </w:p>
        </w:tc>
        <w:tc>
          <w:tcPr>
            <w:tcW w:w="1680" w:type="dxa"/>
          </w:tcPr>
          <w:p w:rsidR="001C1B54" w:rsidRPr="005C404D" w:rsidRDefault="001C1B54" w:rsidP="00D70B3C">
            <w:pPr>
              <w:spacing w:line="360" w:lineRule="auto"/>
              <w:jc w:val="center"/>
            </w:pPr>
            <w:r w:rsidRPr="005C404D">
              <w:t>1,79</w:t>
            </w:r>
          </w:p>
        </w:tc>
      </w:tr>
      <w:tr w:rsidR="001C1B54" w:rsidRPr="005C404D">
        <w:trPr>
          <w:cantSplit/>
        </w:trPr>
        <w:tc>
          <w:tcPr>
            <w:tcW w:w="4068" w:type="dxa"/>
          </w:tcPr>
          <w:p w:rsidR="001C1B54" w:rsidRPr="005C404D" w:rsidRDefault="001C1B54" w:rsidP="00D70B3C">
            <w:pPr>
              <w:spacing w:line="360" w:lineRule="auto"/>
            </w:pPr>
            <w:r w:rsidRPr="005C404D">
              <w:t xml:space="preserve">% к контролю </w:t>
            </w:r>
          </w:p>
        </w:tc>
        <w:tc>
          <w:tcPr>
            <w:tcW w:w="1680" w:type="dxa"/>
          </w:tcPr>
          <w:p w:rsidR="001C1B54" w:rsidRPr="005C404D" w:rsidRDefault="001C1B54" w:rsidP="00D70B3C">
            <w:pPr>
              <w:spacing w:line="360" w:lineRule="auto"/>
              <w:jc w:val="center"/>
            </w:pPr>
            <w:r w:rsidRPr="005C404D">
              <w:t>-</w:t>
            </w:r>
          </w:p>
        </w:tc>
        <w:tc>
          <w:tcPr>
            <w:tcW w:w="1680" w:type="dxa"/>
          </w:tcPr>
          <w:p w:rsidR="001C1B54" w:rsidRPr="005C404D" w:rsidRDefault="001C1B54" w:rsidP="00D70B3C">
            <w:pPr>
              <w:spacing w:line="360" w:lineRule="auto"/>
              <w:jc w:val="center"/>
            </w:pPr>
            <w:r w:rsidRPr="005C404D">
              <w:t>95,1</w:t>
            </w:r>
          </w:p>
        </w:tc>
        <w:tc>
          <w:tcPr>
            <w:tcW w:w="1680" w:type="dxa"/>
          </w:tcPr>
          <w:p w:rsidR="001C1B54" w:rsidRPr="005C404D" w:rsidRDefault="001C1B54" w:rsidP="00D70B3C">
            <w:pPr>
              <w:spacing w:line="360" w:lineRule="auto"/>
              <w:jc w:val="center"/>
            </w:pPr>
            <w:r w:rsidRPr="005C404D">
              <w:t>96,8</w:t>
            </w:r>
          </w:p>
        </w:tc>
      </w:tr>
    </w:tbl>
    <w:p w:rsidR="001C1B54" w:rsidRPr="005C404D" w:rsidRDefault="001C1B54" w:rsidP="00994AA4">
      <w:pPr>
        <w:pStyle w:val="Title"/>
        <w:tabs>
          <w:tab w:val="left" w:pos="9355"/>
        </w:tabs>
        <w:spacing w:line="360" w:lineRule="auto"/>
        <w:ind w:right="-5" w:firstLine="709"/>
        <w:jc w:val="both"/>
      </w:pPr>
      <w:r w:rsidRPr="005C404D">
        <w:t>В результате проведения исследования на период окончания опыта наивысшая живая масса цыплят-бройлеров была установлена во второй группе, где в качестве  липидной добавки во второй и третий периоды выращивания, использовали подсолнечное масло. Превышение по живой массе во второй группе по отношению к контролю составило 155,6 г или 7,2 %. В третьей группе, где использовали жирный кизельгур, по отношению к контролю живая масса одной головы была выше на 103,4 г или 4,8 %. Результаты, полученные в третьей группе, отличались от показателей второй группы незначительно, и достоверных различий по живой массе не наблюдалось.</w:t>
      </w:r>
    </w:p>
    <w:p w:rsidR="001C1B54" w:rsidRPr="005C404D" w:rsidRDefault="001C1B54" w:rsidP="005C404D">
      <w:pPr>
        <w:spacing w:line="360" w:lineRule="auto"/>
        <w:ind w:left="142" w:firstLine="709"/>
        <w:jc w:val="both"/>
        <w:rPr>
          <w:sz w:val="28"/>
        </w:rPr>
      </w:pPr>
      <w:r w:rsidRPr="005C404D">
        <w:rPr>
          <w:sz w:val="28"/>
        </w:rPr>
        <w:t>Среднесуточный прирост цыплят во второй группе за весь период опыта составил 53,9 г., что выше, чем в контрольной группе на 3,7 г., или 7,4 %. Показатели, полученные по среднесуточным приростам живой массы в третьей группе</w:t>
      </w:r>
      <w:r w:rsidRPr="00CB1122">
        <w:rPr>
          <w:sz w:val="28"/>
        </w:rPr>
        <w:t>,</w:t>
      </w:r>
      <w:r w:rsidRPr="005C404D">
        <w:rPr>
          <w:sz w:val="28"/>
        </w:rPr>
        <w:t xml:space="preserve"> занимали промежуточное положение между контролем и второй группой, и были выше на 2,5 г или на 5,0 %, чем в контрольной группе.</w:t>
      </w:r>
    </w:p>
    <w:p w:rsidR="001C1B54" w:rsidRDefault="001C1B54" w:rsidP="005C404D">
      <w:pPr>
        <w:spacing w:line="360" w:lineRule="auto"/>
        <w:ind w:left="142" w:firstLine="709"/>
        <w:jc w:val="both"/>
        <w:rPr>
          <w:sz w:val="28"/>
        </w:rPr>
      </w:pPr>
      <w:r w:rsidRPr="00072B5F">
        <w:rPr>
          <w:sz w:val="28"/>
        </w:rPr>
        <w:t>Более интенсивное наращивание живой массы цыплят-бройлеров в опытных группах оказало положительное влияние на конверсию корма. Затраты корма на 1 кг прироста живой массы во второй и третьей группах были ниже на 4,9 % и 3,2 %, чем в контрольной группе.</w:t>
      </w:r>
    </w:p>
    <w:p w:rsidR="001C1B54" w:rsidRPr="00072B5F" w:rsidRDefault="001C1B54" w:rsidP="005C404D">
      <w:pPr>
        <w:spacing w:line="360" w:lineRule="auto"/>
        <w:ind w:left="142" w:firstLine="709"/>
        <w:jc w:val="both"/>
        <w:rPr>
          <w:sz w:val="28"/>
        </w:rPr>
      </w:pPr>
      <w:r>
        <w:rPr>
          <w:sz w:val="28"/>
        </w:rPr>
        <w:t>При расчете экономических показателей выращивания молодняка птицы, за счет более низкой стоимости 1 кг жирного кизельгура самая низкая себестоимость  1 кг прироста живой массы была получена в третьей группе, получавшей в качестве липидной добавки жирный кизельгур.</w:t>
      </w:r>
    </w:p>
    <w:p w:rsidR="001C1B54" w:rsidRPr="00072B5F" w:rsidRDefault="001C1B54" w:rsidP="00C91FF6">
      <w:pPr>
        <w:pStyle w:val="Title"/>
        <w:tabs>
          <w:tab w:val="left" w:pos="9355"/>
        </w:tabs>
        <w:spacing w:line="360" w:lineRule="auto"/>
        <w:ind w:right="-5" w:firstLine="709"/>
        <w:jc w:val="both"/>
      </w:pPr>
      <w:r w:rsidRPr="00072B5F">
        <w:rPr>
          <w:b/>
        </w:rPr>
        <w:t>Выводы и предложения производству.</w:t>
      </w:r>
      <w:r w:rsidRPr="00072B5F">
        <w:t xml:space="preserve"> Использование жирного кизельгура в составе полнорационных комбикормов с двух недельного возраста способствует повышению интенсивности роста,  снижению затрат кормов на единицу прироста живой массы и повышению экономической эффективности выращивания бройлеров. </w:t>
      </w:r>
    </w:p>
    <w:p w:rsidR="001C1B54" w:rsidRPr="00072B5F" w:rsidRDefault="001C1B54" w:rsidP="00C91FF6">
      <w:pPr>
        <w:pStyle w:val="Title"/>
        <w:tabs>
          <w:tab w:val="left" w:pos="9355"/>
        </w:tabs>
        <w:spacing w:line="360" w:lineRule="auto"/>
        <w:ind w:right="-5" w:firstLine="709"/>
        <w:jc w:val="both"/>
      </w:pPr>
      <w:r w:rsidRPr="00072B5F">
        <w:t>Рекомендуется в полнорационные комбикорма для цыплят-бройлеров с двухнедельного возраста добавлять жирный кизельгур в ростовой период до 3 % и финишный период до 5 %  по массе.</w:t>
      </w:r>
    </w:p>
    <w:p w:rsidR="001C1B54" w:rsidRDefault="001C1B54" w:rsidP="003B5A0E">
      <w:pPr>
        <w:spacing w:line="360" w:lineRule="auto"/>
        <w:ind w:firstLine="709"/>
        <w:jc w:val="both"/>
        <w:rPr>
          <w:b/>
          <w:lang w:val="en-US"/>
        </w:rPr>
      </w:pPr>
    </w:p>
    <w:p w:rsidR="001C1B54" w:rsidRPr="00072B5F" w:rsidRDefault="001C1B54" w:rsidP="003B5A0E">
      <w:pPr>
        <w:spacing w:line="360" w:lineRule="auto"/>
        <w:ind w:firstLine="709"/>
        <w:jc w:val="both"/>
      </w:pPr>
      <w:r w:rsidRPr="00072B5F">
        <w:rPr>
          <w:b/>
        </w:rPr>
        <w:t>Список литературы</w:t>
      </w:r>
      <w:r w:rsidRPr="00072B5F">
        <w:t>.</w:t>
      </w:r>
    </w:p>
    <w:p w:rsidR="001C1B54" w:rsidRPr="009302C0" w:rsidRDefault="001C1B54" w:rsidP="00E55310">
      <w:pPr>
        <w:numPr>
          <w:ilvl w:val="0"/>
          <w:numId w:val="28"/>
        </w:numPr>
        <w:shd w:val="clear" w:color="auto" w:fill="FFFFFF"/>
        <w:tabs>
          <w:tab w:val="num" w:pos="540"/>
          <w:tab w:val="left" w:pos="720"/>
        </w:tabs>
        <w:jc w:val="both"/>
        <w:rPr>
          <w:bCs/>
        </w:rPr>
      </w:pPr>
      <w:r w:rsidRPr="009302C0">
        <w:rPr>
          <w:bCs/>
        </w:rPr>
        <w:t>Алиев А. А. Обмен веществ у жвачных животных. – М.: НИЦ «Инженер». – 1997. – С. 161- 171.</w:t>
      </w:r>
    </w:p>
    <w:p w:rsidR="001C1B54" w:rsidRPr="009302C0" w:rsidRDefault="001C1B54" w:rsidP="00E55310">
      <w:pPr>
        <w:numPr>
          <w:ilvl w:val="0"/>
          <w:numId w:val="28"/>
        </w:numPr>
        <w:shd w:val="clear" w:color="auto" w:fill="FFFFFF"/>
        <w:tabs>
          <w:tab w:val="num" w:pos="540"/>
          <w:tab w:val="left" w:pos="720"/>
        </w:tabs>
        <w:jc w:val="both"/>
        <w:rPr>
          <w:bCs/>
        </w:rPr>
      </w:pPr>
      <w:r w:rsidRPr="009302C0">
        <w:t>Архипов А. В. Липидное питание, продуктивность птицы и качество продуктов птицеводства. -  М.: Агробизнесцентр. – 2007. – 440 с.</w:t>
      </w:r>
    </w:p>
    <w:p w:rsidR="001C1B54" w:rsidRPr="009302C0" w:rsidRDefault="001C1B54" w:rsidP="00E55310">
      <w:pPr>
        <w:numPr>
          <w:ilvl w:val="0"/>
          <w:numId w:val="28"/>
        </w:numPr>
        <w:ind w:left="1066" w:hanging="357"/>
        <w:jc w:val="both"/>
      </w:pPr>
      <w:r w:rsidRPr="009302C0">
        <w:t>Асташов А.Н. Сорго как компонент комбикорма для цыплят-бройлеров /А. Н. Асташов, С. И. Кононенко, И. С. Кононенко //Кукуруза и сорго. – 2009. – № 5. – С. 13–14.</w:t>
      </w:r>
    </w:p>
    <w:p w:rsidR="001C1B54" w:rsidRPr="009302C0" w:rsidRDefault="001C1B54" w:rsidP="00E55310">
      <w:pPr>
        <w:numPr>
          <w:ilvl w:val="0"/>
          <w:numId w:val="28"/>
        </w:numPr>
        <w:ind w:left="1066" w:hanging="357"/>
        <w:jc w:val="both"/>
      </w:pPr>
      <w:r w:rsidRPr="009302C0">
        <w:t>Баева А. А. Применение биологически активных добавок в кормлении цыплят-бройлеров / А. А. Баева, А. А. Столбовская, М. Г Кокаева, З. Г. Дзидзоева, О. Ю. Лентьева //Труды Кубанского государственного аграрного университета. – 2008. - № 4(13). – С. 179-182.</w:t>
      </w:r>
    </w:p>
    <w:p w:rsidR="001C1B54" w:rsidRPr="009302C0" w:rsidRDefault="001C1B54" w:rsidP="00E55310">
      <w:pPr>
        <w:numPr>
          <w:ilvl w:val="0"/>
          <w:numId w:val="28"/>
        </w:numPr>
        <w:jc w:val="both"/>
      </w:pPr>
      <w:r w:rsidRPr="009302C0">
        <w:t>Бугай И. . Нетрадиционные компоненты комбикормов /И. С. Бугай, С. И. Кононенко // Известия Горского государственного аграрного университета. – 2012. - № 49 (1-2). – С. 137-139.</w:t>
      </w:r>
    </w:p>
    <w:p w:rsidR="001C1B54" w:rsidRPr="009302C0" w:rsidRDefault="001C1B54" w:rsidP="00E55310">
      <w:pPr>
        <w:numPr>
          <w:ilvl w:val="0"/>
          <w:numId w:val="28"/>
        </w:numPr>
        <w:tabs>
          <w:tab w:val="left" w:pos="709"/>
        </w:tabs>
        <w:jc w:val="both"/>
      </w:pPr>
      <w:r w:rsidRPr="009302C0">
        <w:t>Вербицкий  А. Н. Методические рекомендации по оценке мясной продуктивности и качества мяса. - М.: ВАСХНИЛ. - 1987.- 60 с.</w:t>
      </w:r>
    </w:p>
    <w:p w:rsidR="001C1B54" w:rsidRPr="009302C0" w:rsidRDefault="001C1B54" w:rsidP="00E55310">
      <w:pPr>
        <w:numPr>
          <w:ilvl w:val="0"/>
          <w:numId w:val="28"/>
        </w:numPr>
        <w:tabs>
          <w:tab w:val="left" w:pos="709"/>
        </w:tabs>
        <w:jc w:val="both"/>
      </w:pPr>
      <w:r w:rsidRPr="009302C0">
        <w:t>Горковенко Л. Г. Биорезонансная технология в промышленном птицеводстве /Л. Г. Горковенко, А. Г. Авакова, Ю. А. Ковалев //Птицеводство. – 2011. - №04. – С. 29-30.</w:t>
      </w:r>
    </w:p>
    <w:p w:rsidR="001C1B54" w:rsidRPr="009302C0" w:rsidRDefault="001C1B54" w:rsidP="00E55310">
      <w:pPr>
        <w:numPr>
          <w:ilvl w:val="0"/>
          <w:numId w:val="28"/>
        </w:numPr>
        <w:ind w:left="1066" w:hanging="357"/>
        <w:jc w:val="both"/>
      </w:pPr>
      <w:r w:rsidRPr="009302C0">
        <w:t>Зибров С. Н. Голозерный овес в комбикормах для перепелов /С. Н. Зибров, А. Н. Ратошный //Зоотехния. – 2011. - № 8. – С. 14-15.</w:t>
      </w:r>
    </w:p>
    <w:p w:rsidR="001C1B54" w:rsidRPr="009302C0" w:rsidRDefault="001C1B54" w:rsidP="00E55310">
      <w:pPr>
        <w:numPr>
          <w:ilvl w:val="0"/>
          <w:numId w:val="28"/>
        </w:numPr>
        <w:jc w:val="both"/>
      </w:pPr>
      <w:r w:rsidRPr="009302C0">
        <w:t>Кононенко С. И. Пути повышения продуктивности свиней /С. И. Кононенко //Труды Кубанского государственного аграрного университета. - 2007. - № 9. - С. 149-153.</w:t>
      </w:r>
    </w:p>
    <w:p w:rsidR="001C1B54" w:rsidRPr="009302C0" w:rsidRDefault="001C1B54" w:rsidP="00E55310">
      <w:pPr>
        <w:numPr>
          <w:ilvl w:val="0"/>
          <w:numId w:val="28"/>
        </w:numPr>
        <w:jc w:val="both"/>
      </w:pPr>
      <w:r w:rsidRPr="009302C0">
        <w:t>Кононенко С. И. Ферменты в комбикормах для свиней /С. И. Кононенко //Труды Кубанского государственного аграрного университета. - 2008. - № 10. - С. 170-174.</w:t>
      </w:r>
    </w:p>
    <w:p w:rsidR="001C1B54" w:rsidRPr="009302C0" w:rsidRDefault="001C1B54" w:rsidP="00E55310">
      <w:pPr>
        <w:numPr>
          <w:ilvl w:val="0"/>
          <w:numId w:val="28"/>
        </w:numPr>
        <w:jc w:val="both"/>
      </w:pPr>
      <w:r w:rsidRPr="009302C0">
        <w:t xml:space="preserve">Кононенко С. И. Эффективность использования ферментных препаратов в комбикормах для свиней /С. И. Кононенко //Проблемы биологии продуктивных животных. - 2009. - № 1. - С. 86-91. </w:t>
      </w:r>
    </w:p>
    <w:p w:rsidR="001C1B54" w:rsidRPr="009302C0" w:rsidRDefault="001C1B54" w:rsidP="00E55310">
      <w:pPr>
        <w:numPr>
          <w:ilvl w:val="0"/>
          <w:numId w:val="28"/>
        </w:numPr>
        <w:jc w:val="both"/>
      </w:pPr>
      <w:r w:rsidRPr="009302C0">
        <w:t>Кононенко С. И. Жировая добавка для цыплят-бройлеров из отходов маслоэкстракционной промышленности /С. И. Кононенко, А. Е. Чиков, Д. В. Осепчук, Л. Н. Скворцова, Н. Н. Пышманцева //Проблемы биологии продуктивных животных. – 2009. - № 3. – С. 26-34.</w:t>
      </w:r>
    </w:p>
    <w:p w:rsidR="001C1B54" w:rsidRPr="009302C0" w:rsidRDefault="001C1B54" w:rsidP="00E55310">
      <w:pPr>
        <w:numPr>
          <w:ilvl w:val="0"/>
          <w:numId w:val="28"/>
        </w:numPr>
        <w:jc w:val="both"/>
      </w:pPr>
      <w:r w:rsidRPr="009302C0">
        <w:t>Кононенко С. И. Использование жировой добавки из отходов маслоэкстракционной промышленности для поросят-отъёмышей /С. И. Кононенко, А. Е. Чиков, Д. В. Осепчук, Л. Н. Скворцова, Н. Н. Пышманцева //Проблемы биологии продуктивных животных. – 2009. - № 3. – С. 35-43.</w:t>
      </w:r>
    </w:p>
    <w:p w:rsidR="001C1B54" w:rsidRPr="009302C0" w:rsidRDefault="001C1B54" w:rsidP="00E55310">
      <w:pPr>
        <w:numPr>
          <w:ilvl w:val="0"/>
          <w:numId w:val="28"/>
        </w:numPr>
        <w:jc w:val="both"/>
      </w:pPr>
      <w:r w:rsidRPr="009302C0">
        <w:t xml:space="preserve">Кононенко С. И. Ферментный препарат Ронозим </w:t>
      </w:r>
      <w:r w:rsidRPr="009302C0">
        <w:rPr>
          <w:lang w:val="en-US"/>
        </w:rPr>
        <w:t>WX</w:t>
      </w:r>
      <w:r w:rsidRPr="009302C0">
        <w:t xml:space="preserve"> в комбикормах с тритикале для молодняка свиней / С.И. Кононенко, Н. С. Паксютов //Труды Кубанского государственного аграрного университета. 2009. – Т. 1 - № 19. - С. 169-171.</w:t>
      </w:r>
    </w:p>
    <w:p w:rsidR="001C1B54" w:rsidRPr="009302C0" w:rsidRDefault="001C1B54" w:rsidP="00E55310">
      <w:pPr>
        <w:numPr>
          <w:ilvl w:val="0"/>
          <w:numId w:val="28"/>
        </w:numPr>
        <w:tabs>
          <w:tab w:val="left" w:pos="360"/>
        </w:tabs>
        <w:jc w:val="both"/>
      </w:pPr>
      <w:r w:rsidRPr="009302C0">
        <w:t xml:space="preserve">Кононенко С. И. Эффективность использования Ронозим </w:t>
      </w:r>
      <w:r w:rsidRPr="009302C0">
        <w:rPr>
          <w:lang w:val="en-US"/>
        </w:rPr>
        <w:t>WX</w:t>
      </w:r>
      <w:r w:rsidRPr="009302C0">
        <w:t xml:space="preserve"> в комбикормах  /С.И. Кононенко, Н. С. Паксютов //Известия Горского государственного аграрного университета. – 2011. – Т. 48. – Ч. -1. – С. 103-106.</w:t>
      </w:r>
    </w:p>
    <w:p w:rsidR="001C1B54" w:rsidRPr="009302C0" w:rsidRDefault="001C1B54" w:rsidP="00E55310">
      <w:pPr>
        <w:numPr>
          <w:ilvl w:val="0"/>
          <w:numId w:val="28"/>
        </w:numPr>
        <w:tabs>
          <w:tab w:val="left" w:pos="360"/>
        </w:tabs>
        <w:jc w:val="both"/>
      </w:pPr>
      <w:r w:rsidRPr="009302C0">
        <w:t>Кононенко С. И. Замена кукурузы зерном сорго в комбикормах для цыплят-бройлеров /С. И. Кононенко, И. С. Кононенко //Известия Горского государственного аграрного университета. – 2011. – Т. 48. – Ч. 2. – С. 71-73.</w:t>
      </w:r>
    </w:p>
    <w:p w:rsidR="001C1B54" w:rsidRPr="009302C0" w:rsidRDefault="001C1B54" w:rsidP="00E55310">
      <w:pPr>
        <w:numPr>
          <w:ilvl w:val="0"/>
          <w:numId w:val="28"/>
        </w:numPr>
        <w:tabs>
          <w:tab w:val="left" w:pos="360"/>
        </w:tabs>
        <w:jc w:val="both"/>
      </w:pPr>
      <w:r w:rsidRPr="009302C0">
        <w:t xml:space="preserve">Кононенко С. И. Ферментный препарат Роксазим </w:t>
      </w:r>
      <w:r w:rsidRPr="009302C0">
        <w:rPr>
          <w:lang w:val="en-US"/>
        </w:rPr>
        <w:t>G</w:t>
      </w:r>
      <w:r w:rsidRPr="009302C0">
        <w:t xml:space="preserve">2 в комбикормах свиней /С.И.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№07(71). С. 476 – 486. – Шифр Информрегистра: 0421100012\0284. – Режим доступа: </w:t>
      </w:r>
      <w:hyperlink r:id="rId7" w:history="1">
        <w:r w:rsidRPr="009302C0">
          <w:rPr>
            <w:rStyle w:val="Hyperlink"/>
          </w:rPr>
          <w:t>http://ej.kubagro.ru/2011/07/pdf/55.pdf</w:t>
        </w:r>
      </w:hyperlink>
      <w:r w:rsidRPr="009302C0">
        <w:t xml:space="preserve"> </w:t>
      </w:r>
    </w:p>
    <w:p w:rsidR="001C1B54" w:rsidRPr="009302C0" w:rsidRDefault="001C1B54" w:rsidP="00E55310">
      <w:pPr>
        <w:numPr>
          <w:ilvl w:val="0"/>
          <w:numId w:val="28"/>
        </w:numPr>
        <w:tabs>
          <w:tab w:val="left" w:pos="360"/>
        </w:tabs>
        <w:jc w:val="both"/>
      </w:pPr>
      <w:r w:rsidRPr="009302C0">
        <w:t>Кононенко С. И. Ферменты в кормлении молодняка свиней / С.И. Кононенко, Н. С. Паксютов //Кормление сельскохозяйственных животных и кормопроизводство. – 2011. - № 7. – С. 18-21.</w:t>
      </w:r>
    </w:p>
    <w:p w:rsidR="001C1B54" w:rsidRPr="009302C0" w:rsidRDefault="001C1B54" w:rsidP="00E55310">
      <w:pPr>
        <w:numPr>
          <w:ilvl w:val="0"/>
          <w:numId w:val="28"/>
        </w:numPr>
        <w:tabs>
          <w:tab w:val="left" w:pos="360"/>
        </w:tabs>
        <w:jc w:val="both"/>
      </w:pPr>
      <w:r w:rsidRPr="009302C0">
        <w:t>Кононенко С. И. Влияние гранулирования комбикормов на здоровье свиней /С. И. Кононенко,  А. Е. Чиков, Д. В. Осепчук, В. И. Бондаренко //Ветеринария Кубани. – 2011. - № 5. – С. 29-30.</w:t>
      </w:r>
    </w:p>
    <w:p w:rsidR="001C1B54" w:rsidRPr="009302C0" w:rsidRDefault="001C1B54" w:rsidP="00E55310">
      <w:pPr>
        <w:numPr>
          <w:ilvl w:val="0"/>
          <w:numId w:val="28"/>
        </w:numPr>
        <w:tabs>
          <w:tab w:val="left" w:pos="360"/>
        </w:tabs>
        <w:jc w:val="both"/>
      </w:pPr>
      <w:r w:rsidRPr="009302C0">
        <w:t xml:space="preserve">Кононенко С. И. Комбмкорма с рапсовым жмыхом для свиней / С. И. Кононенко,  А. Е. Чиков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№08(72). - С. 43 – 59. – Шифр Информрегистра: 0421100012\0344. – Режим доступа: </w:t>
      </w:r>
      <w:hyperlink r:id="rId8" w:history="1">
        <w:r w:rsidRPr="009302C0">
          <w:rPr>
            <w:rStyle w:val="Hyperlink"/>
          </w:rPr>
          <w:t>http://ej.kubagro.ru/2011/08/pdf/03.pdf</w:t>
        </w:r>
      </w:hyperlink>
    </w:p>
    <w:p w:rsidR="001C1B54" w:rsidRPr="009302C0" w:rsidRDefault="001C1B54" w:rsidP="00E55310">
      <w:pPr>
        <w:numPr>
          <w:ilvl w:val="0"/>
          <w:numId w:val="28"/>
        </w:numPr>
        <w:tabs>
          <w:tab w:val="left" w:pos="360"/>
        </w:tabs>
        <w:jc w:val="both"/>
      </w:pPr>
      <w:r w:rsidRPr="009302C0">
        <w:t xml:space="preserve">Кононенко С. И. </w:t>
      </w:r>
      <w:r w:rsidRPr="009302C0">
        <w:rPr>
          <w:color w:val="000000"/>
        </w:rPr>
        <w:t>Тритикале в кормлении свиней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№09(73). - С. 470 – 481. – Шифр Информрегистра: 0421100012\0395. – Режим доступа: http://ej.kubagro.ru/2011/09/pdf/09.pdf</w:t>
      </w:r>
    </w:p>
    <w:p w:rsidR="001C1B54" w:rsidRPr="009302C0" w:rsidRDefault="001C1B54" w:rsidP="00E55310">
      <w:pPr>
        <w:numPr>
          <w:ilvl w:val="0"/>
          <w:numId w:val="28"/>
        </w:numPr>
        <w:tabs>
          <w:tab w:val="left" w:pos="360"/>
        </w:tabs>
        <w:jc w:val="both"/>
      </w:pPr>
      <w:r w:rsidRPr="009302C0">
        <w:t>Кононенко С. И. Способ улучшения конверсии корма / С. И. Кононенко //Известия Горского государственного аграрного университета. – 2012. – Т. 49. - № 1-2. – С. 134-136.</w:t>
      </w:r>
    </w:p>
    <w:p w:rsidR="001C1B54" w:rsidRPr="009302C0" w:rsidRDefault="001C1B54" w:rsidP="00E55310">
      <w:pPr>
        <w:numPr>
          <w:ilvl w:val="0"/>
          <w:numId w:val="28"/>
        </w:numPr>
        <w:tabs>
          <w:tab w:val="left" w:pos="360"/>
        </w:tabs>
        <w:jc w:val="both"/>
      </w:pPr>
      <w:r w:rsidRPr="009302C0">
        <w:t xml:space="preserve">Кононенко С. И. </w:t>
      </w:r>
      <w:r w:rsidRPr="009302C0">
        <w:rPr>
          <w:color w:val="000000"/>
          <w:shd w:val="clear" w:color="auto" w:fill="FFFFFF"/>
        </w:rPr>
        <w:t>Пути повышения протеиновой питательности комбикормов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№07(81). С. 520 – 545. – Режим доступа: http://ej.kubagro.ru/2012/07/pdf/10.pdf</w:t>
      </w:r>
    </w:p>
    <w:p w:rsidR="001C1B54" w:rsidRPr="009302C0" w:rsidRDefault="001C1B54" w:rsidP="00E55310">
      <w:pPr>
        <w:numPr>
          <w:ilvl w:val="0"/>
          <w:numId w:val="28"/>
        </w:numPr>
        <w:tabs>
          <w:tab w:val="left" w:pos="360"/>
        </w:tabs>
        <w:ind w:left="1066" w:hanging="357"/>
        <w:jc w:val="both"/>
      </w:pPr>
      <w:r w:rsidRPr="009302C0">
        <w:t>Кононенко С. И.</w:t>
      </w:r>
      <w:r w:rsidRPr="009302C0">
        <w:rPr>
          <w:bCs/>
          <w:color w:val="000000"/>
          <w:shd w:val="clear" w:color="auto" w:fill="FFFFFF"/>
        </w:rPr>
        <w:t xml:space="preserve"> Физиолого-биохимический статус организма цыплят-бройлеров при совершенствовании технологии обработки кормового зерна /С.И. Кононенко, В.В. Тедтова, Л.А. Витюк, Ф.Т. Салбиева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№84. </w:t>
      </w:r>
      <w:r w:rsidRPr="009302C0">
        <w:rPr>
          <w:rStyle w:val="apple-converted-space"/>
          <w:bCs/>
          <w:color w:val="000000"/>
          <w:shd w:val="clear" w:color="auto" w:fill="FFFFFF"/>
        </w:rPr>
        <w:t> </w:t>
      </w:r>
      <w:r w:rsidRPr="009302C0">
        <w:rPr>
          <w:bCs/>
          <w:color w:val="000000"/>
          <w:shd w:val="clear" w:color="auto" w:fill="FFFFFF"/>
        </w:rPr>
        <w:t xml:space="preserve">– </w:t>
      </w:r>
      <w:r w:rsidRPr="009302C0">
        <w:t xml:space="preserve">С. 833-842. – </w:t>
      </w:r>
      <w:r w:rsidRPr="009302C0">
        <w:rPr>
          <w:bCs/>
          <w:color w:val="000000"/>
          <w:shd w:val="clear" w:color="auto" w:fill="FFFFFF"/>
        </w:rPr>
        <w:t>Режим доступа:</w:t>
      </w:r>
      <w:r w:rsidRPr="009302C0">
        <w:rPr>
          <w:rStyle w:val="apple-converted-space"/>
          <w:bCs/>
          <w:color w:val="000000"/>
          <w:shd w:val="clear" w:color="auto" w:fill="FFFFFF"/>
        </w:rPr>
        <w:t> </w:t>
      </w:r>
      <w:hyperlink r:id="rId9" w:tgtFrame="_blank" w:history="1">
        <w:r w:rsidRPr="009302C0">
          <w:rPr>
            <w:rStyle w:val="Hyperlink"/>
            <w:bCs/>
            <w:color w:val="0857A6"/>
            <w:shd w:val="clear" w:color="auto" w:fill="FFFFFF"/>
          </w:rPr>
          <w:t>http://ej.kubagro.ru/2012/10/pdf/63.pdf</w:t>
        </w:r>
      </w:hyperlink>
    </w:p>
    <w:p w:rsidR="001C1B54" w:rsidRPr="009302C0" w:rsidRDefault="001C1B54" w:rsidP="00E55310">
      <w:pPr>
        <w:numPr>
          <w:ilvl w:val="0"/>
          <w:numId w:val="28"/>
        </w:numPr>
        <w:tabs>
          <w:tab w:val="left" w:pos="360"/>
        </w:tabs>
        <w:jc w:val="both"/>
      </w:pPr>
      <w:r w:rsidRPr="009302C0">
        <w:t xml:space="preserve">Кононенко С. И. Ферментный препарат в кормлении свиней /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№04(78). С. 76 – 98. – Режим доступа: </w:t>
      </w:r>
      <w:hyperlink r:id="rId10" w:history="1">
        <w:r w:rsidRPr="009302C0">
          <w:rPr>
            <w:rStyle w:val="Hyperlink"/>
          </w:rPr>
          <w:t>http://ej.kubagro.ru/2012/04/pdf/07.pdf</w:t>
        </w:r>
      </w:hyperlink>
    </w:p>
    <w:p w:rsidR="001C1B54" w:rsidRPr="009302C0" w:rsidRDefault="001C1B54" w:rsidP="00E55310">
      <w:pPr>
        <w:numPr>
          <w:ilvl w:val="0"/>
          <w:numId w:val="28"/>
        </w:numPr>
        <w:tabs>
          <w:tab w:val="left" w:pos="360"/>
        </w:tabs>
        <w:jc w:val="both"/>
      </w:pPr>
      <w:r w:rsidRPr="009302C0">
        <w:t xml:space="preserve">Кононенко С. И. Нетрадиционные зерновые компоненты в рационах свиней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- 2012. – №05(79). – С. 63 – 75. – Режим доступа: </w:t>
      </w:r>
      <w:hyperlink r:id="rId11" w:history="1">
        <w:r w:rsidRPr="009302C0">
          <w:rPr>
            <w:rStyle w:val="Hyperlink"/>
          </w:rPr>
          <w:t>http://ej.kubagro.ru/2012/05/pdf/06.pdf</w:t>
        </w:r>
      </w:hyperlink>
    </w:p>
    <w:p w:rsidR="001C1B54" w:rsidRPr="009302C0" w:rsidRDefault="001C1B54" w:rsidP="00E55310">
      <w:pPr>
        <w:numPr>
          <w:ilvl w:val="0"/>
          <w:numId w:val="28"/>
        </w:numPr>
        <w:tabs>
          <w:tab w:val="left" w:pos="360"/>
        </w:tabs>
        <w:jc w:val="both"/>
      </w:pPr>
      <w:r w:rsidRPr="009302C0">
        <w:t>Кононенко С. И. Эффективность скармливания мультиэнзимного препарата в составе комбикормов /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w:t>
      </w:r>
      <w:r>
        <w:t xml:space="preserve"> 2012. – Т. 84. - №</w:t>
      </w:r>
      <w:r w:rsidRPr="009302C0">
        <w:t xml:space="preserve">84. - С. 90-107.– Режим доступа: </w:t>
      </w:r>
      <w:hyperlink r:id="rId12" w:history="1">
        <w:r w:rsidRPr="009302C0">
          <w:rPr>
            <w:rStyle w:val="Hyperlink"/>
          </w:rPr>
          <w:t>http://ej.kubagro.ru/2012/10/pdf/08.pdf</w:t>
        </w:r>
      </w:hyperlink>
    </w:p>
    <w:p w:rsidR="001C1B54" w:rsidRPr="009302C0" w:rsidRDefault="001C1B54" w:rsidP="00E55310">
      <w:pPr>
        <w:numPr>
          <w:ilvl w:val="0"/>
          <w:numId w:val="28"/>
        </w:numPr>
        <w:tabs>
          <w:tab w:val="left" w:pos="360"/>
        </w:tabs>
        <w:jc w:val="both"/>
      </w:pPr>
      <w:r w:rsidRPr="009302C0">
        <w:t>Кощаев А. Г. Улучшение потребительской ценности продукции птицеводства /А. Г. Кощаев //Хранение и переработка сельхозсырья. – 2007. - № 2. – С. 34-38.</w:t>
      </w:r>
    </w:p>
    <w:p w:rsidR="001C1B54" w:rsidRPr="009302C0" w:rsidRDefault="001C1B54" w:rsidP="00E55310">
      <w:pPr>
        <w:numPr>
          <w:ilvl w:val="0"/>
          <w:numId w:val="28"/>
        </w:numPr>
        <w:tabs>
          <w:tab w:val="left" w:pos="360"/>
        </w:tabs>
        <w:jc w:val="both"/>
      </w:pPr>
      <w:r w:rsidRPr="009302C0">
        <w:t>Лисицин А. Отходы масложировой промышленности в кормах /А. Лисицин, В. Мачигин //Комбикорма. – 2007. - № 1. – С. 74.</w:t>
      </w:r>
    </w:p>
    <w:p w:rsidR="001C1B54" w:rsidRPr="009302C0" w:rsidRDefault="001C1B54" w:rsidP="00E55310">
      <w:pPr>
        <w:numPr>
          <w:ilvl w:val="0"/>
          <w:numId w:val="28"/>
        </w:numPr>
        <w:tabs>
          <w:tab w:val="left" w:pos="360"/>
        </w:tabs>
        <w:jc w:val="both"/>
      </w:pPr>
      <w:r w:rsidRPr="009302C0">
        <w:t>Паньков П. использование отстойного фуза в рационах бройлеров / П. Паньков, И. Егоров //Птицеводство. – 1992. - № 11. – С. 14-16.</w:t>
      </w:r>
    </w:p>
    <w:p w:rsidR="001C1B54" w:rsidRPr="009302C0" w:rsidRDefault="001C1B54" w:rsidP="00E55310">
      <w:pPr>
        <w:numPr>
          <w:ilvl w:val="0"/>
          <w:numId w:val="28"/>
        </w:numPr>
        <w:jc w:val="both"/>
      </w:pPr>
      <w:r w:rsidRPr="009302C0">
        <w:t xml:space="preserve">Пышманцева Н. А., Тлецерук И. Р., Чиков А. Е., Кононенко С. И., Осепчук Д. В. и др. Влияние пробиотика «Бацелл» в комбикормах молодняка кур-несушек //Вестник Майкопского государственного технологического  университета. – Научный журнал МГТУ. – 2011. – Вып. 4. – С. 58-63. </w:t>
      </w:r>
    </w:p>
    <w:p w:rsidR="001C1B54" w:rsidRPr="009302C0" w:rsidRDefault="001C1B54" w:rsidP="00E55310">
      <w:pPr>
        <w:numPr>
          <w:ilvl w:val="0"/>
          <w:numId w:val="28"/>
        </w:numPr>
        <w:jc w:val="both"/>
      </w:pPr>
      <w:r w:rsidRPr="009302C0">
        <w:t>Рычкова Т. Н. Соапсток как частичный заменитель ячменя и технического жира в рационах бройлеров /Т. Н. Рачкова //Сб.науч.трудов «Совершенствование методов повышения продуктивности птицы. – Ленинград. – 1985. – С. 38-44.</w:t>
      </w:r>
    </w:p>
    <w:p w:rsidR="001C1B54" w:rsidRPr="009302C0" w:rsidRDefault="001C1B54" w:rsidP="00E55310">
      <w:pPr>
        <w:numPr>
          <w:ilvl w:val="0"/>
          <w:numId w:val="28"/>
        </w:numPr>
        <w:jc w:val="both"/>
      </w:pPr>
      <w:r w:rsidRPr="009302C0">
        <w:t>Семенов В. В. Питательность и аминокислотный состав сортов зерна сорго, используемых в кормлении животных / В. В. Семенов, С. И. Кононенко, И. С. Кононенко //Сборник научных трудов Ставропольского научно-исследовательского института животноводства и кормопроизводства. – 2011. – Т. 1. - № 4-1. – С. 86-88.</w:t>
      </w:r>
    </w:p>
    <w:p w:rsidR="001C1B54" w:rsidRPr="009302C0" w:rsidRDefault="001C1B54" w:rsidP="00E55310">
      <w:pPr>
        <w:numPr>
          <w:ilvl w:val="0"/>
          <w:numId w:val="28"/>
        </w:numPr>
        <w:jc w:val="both"/>
      </w:pPr>
      <w:r w:rsidRPr="009302C0">
        <w:t>Скворцова Л. Н. Научное обоснование использования жировых добавок при выращивании цыплят на мясо: Монография. – КГАУ. – Краснодар. – 2009. – 146 с.</w:t>
      </w:r>
    </w:p>
    <w:p w:rsidR="001C1B54" w:rsidRPr="009302C0" w:rsidRDefault="001C1B54" w:rsidP="00E55310">
      <w:pPr>
        <w:numPr>
          <w:ilvl w:val="0"/>
          <w:numId w:val="28"/>
        </w:numPr>
        <w:jc w:val="both"/>
      </w:pPr>
      <w:r w:rsidRPr="009302C0">
        <w:t>Тарасенко, О. А. Улучшение конверсии белка жмыхов и шротов у растущих свиней /О. А. Тарасенко, Е. Н. Головко, С. И. Кононенко //Проблемы биологии продуктивных животных. - 2009. - № 1. - С. 49-57.</w:t>
      </w:r>
    </w:p>
    <w:p w:rsidR="001C1B54" w:rsidRPr="009302C0" w:rsidRDefault="001C1B54" w:rsidP="00E55310">
      <w:pPr>
        <w:numPr>
          <w:ilvl w:val="0"/>
          <w:numId w:val="28"/>
        </w:numPr>
        <w:tabs>
          <w:tab w:val="left" w:pos="1276"/>
        </w:tabs>
        <w:jc w:val="both"/>
        <w:rPr>
          <w:lang w:val="en-US"/>
        </w:rPr>
      </w:pPr>
      <w:r w:rsidRPr="009302C0">
        <w:rPr>
          <w:lang w:val="en-US"/>
        </w:rPr>
        <w:t>Attch J.O., Leeson S. Effect of dietary fatty acid and calcium levels on perfomance and mineral metabolism of broiler chickens Poultry Sc. - 1983. - 12. - P. 2412-2419.</w:t>
      </w:r>
    </w:p>
    <w:p w:rsidR="001C1B54" w:rsidRPr="009302C0" w:rsidRDefault="001C1B54" w:rsidP="00E55310">
      <w:pPr>
        <w:widowControl w:val="0"/>
        <w:numPr>
          <w:ilvl w:val="0"/>
          <w:numId w:val="28"/>
        </w:numPr>
        <w:shd w:val="clear" w:color="auto" w:fill="FFFFFF"/>
        <w:tabs>
          <w:tab w:val="left" w:pos="993"/>
          <w:tab w:val="left" w:pos="1344"/>
        </w:tabs>
        <w:autoSpaceDE w:val="0"/>
        <w:autoSpaceDN w:val="0"/>
        <w:adjustRightInd w:val="0"/>
        <w:jc w:val="both"/>
        <w:rPr>
          <w:lang w:val="en-US"/>
        </w:rPr>
      </w:pPr>
      <w:r w:rsidRPr="009302C0">
        <w:rPr>
          <w:iCs/>
          <w:lang w:val="en-US"/>
        </w:rPr>
        <w:t>Ahmad Khan. Effect of dietary</w:t>
      </w:r>
      <w:r w:rsidRPr="009302C0">
        <w:rPr>
          <w:lang w:val="en-US"/>
        </w:rPr>
        <w:t xml:space="preserve"> fats on chicks body growth and serum lipids of broiler Pakistan J. Sci and Ind. Res.–1991 .V.70, №1.– P. 97</w:t>
      </w:r>
      <w:r w:rsidRPr="009302C0">
        <w:t>-</w:t>
      </w:r>
      <w:r w:rsidRPr="009302C0">
        <w:rPr>
          <w:lang w:val="en-US"/>
        </w:rPr>
        <w:t>100.</w:t>
      </w:r>
    </w:p>
    <w:p w:rsidR="001C1B54" w:rsidRPr="009302C0" w:rsidRDefault="001C1B54" w:rsidP="00E55310">
      <w:pPr>
        <w:widowControl w:val="0"/>
        <w:numPr>
          <w:ilvl w:val="0"/>
          <w:numId w:val="28"/>
        </w:numPr>
        <w:shd w:val="clear" w:color="auto" w:fill="FFFFFF"/>
        <w:tabs>
          <w:tab w:val="left" w:pos="993"/>
          <w:tab w:val="left" w:pos="1344"/>
        </w:tabs>
        <w:autoSpaceDE w:val="0"/>
        <w:autoSpaceDN w:val="0"/>
        <w:adjustRightInd w:val="0"/>
        <w:jc w:val="both"/>
        <w:rPr>
          <w:lang w:val="en-US"/>
        </w:rPr>
      </w:pPr>
      <w:r w:rsidRPr="009302C0">
        <w:rPr>
          <w:bCs/>
          <w:iCs/>
          <w:lang w:val="en-US"/>
        </w:rPr>
        <w:t xml:space="preserve">Beal R.E., Sohns V.E., Mengt H. Treatment of Soybean Oil Soapstock to Reduce Pollution – 1972 – </w:t>
      </w:r>
      <w:r w:rsidRPr="009302C0">
        <w:rPr>
          <w:bCs/>
          <w:iCs/>
        </w:rPr>
        <w:t>Р</w:t>
      </w:r>
      <w:r w:rsidRPr="009302C0">
        <w:rPr>
          <w:bCs/>
          <w:iCs/>
          <w:lang w:val="en-US"/>
        </w:rPr>
        <w:t>. 447–450.</w:t>
      </w:r>
    </w:p>
    <w:p w:rsidR="001C1B54" w:rsidRPr="009302C0" w:rsidRDefault="001C1B54" w:rsidP="00E55310">
      <w:pPr>
        <w:widowControl w:val="0"/>
        <w:numPr>
          <w:ilvl w:val="0"/>
          <w:numId w:val="28"/>
        </w:numPr>
        <w:shd w:val="clear" w:color="auto" w:fill="FFFFFF"/>
        <w:tabs>
          <w:tab w:val="left" w:pos="993"/>
          <w:tab w:val="left" w:pos="1344"/>
        </w:tabs>
        <w:autoSpaceDE w:val="0"/>
        <w:autoSpaceDN w:val="0"/>
        <w:adjustRightInd w:val="0"/>
        <w:jc w:val="both"/>
        <w:rPr>
          <w:lang w:val="en-US"/>
        </w:rPr>
      </w:pPr>
      <w:r w:rsidRPr="009302C0">
        <w:rPr>
          <w:color w:val="000000"/>
          <w:spacing w:val="-6"/>
          <w:w w:val="102"/>
          <w:lang w:val="en-US"/>
        </w:rPr>
        <w:t xml:space="preserve">Blum S., Alvarez S., Haller D. et al. Intestinal microflora and the interaction with immunocompetent cells. Ant. Leevewen. 1999. </w:t>
      </w:r>
      <w:r w:rsidRPr="009302C0">
        <w:rPr>
          <w:lang w:val="en-US"/>
        </w:rPr>
        <w:t xml:space="preserve">– </w:t>
      </w:r>
      <w:r w:rsidRPr="009302C0">
        <w:rPr>
          <w:color w:val="000000"/>
          <w:spacing w:val="-6"/>
          <w:w w:val="102"/>
          <w:lang w:val="en-US"/>
        </w:rPr>
        <w:t xml:space="preserve"> P.</w:t>
      </w:r>
      <w:r w:rsidRPr="00C87024">
        <w:rPr>
          <w:color w:val="000000"/>
          <w:spacing w:val="-6"/>
          <w:w w:val="102"/>
          <w:lang w:val="en-US"/>
        </w:rPr>
        <w:t xml:space="preserve"> </w:t>
      </w:r>
      <w:r w:rsidRPr="009302C0">
        <w:rPr>
          <w:color w:val="000000"/>
          <w:spacing w:val="-6"/>
          <w:w w:val="102"/>
          <w:lang w:val="en-US"/>
        </w:rPr>
        <w:t>199–205.</w:t>
      </w:r>
    </w:p>
    <w:p w:rsidR="001C1B54" w:rsidRPr="009302C0" w:rsidRDefault="001C1B54" w:rsidP="00E55310">
      <w:pPr>
        <w:pStyle w:val="BodyText3"/>
        <w:numPr>
          <w:ilvl w:val="0"/>
          <w:numId w:val="28"/>
        </w:numPr>
        <w:spacing w:after="0"/>
        <w:ind w:right="40"/>
        <w:jc w:val="both"/>
        <w:rPr>
          <w:sz w:val="24"/>
          <w:szCs w:val="24"/>
          <w:lang w:val="en-US"/>
        </w:rPr>
      </w:pPr>
      <w:r w:rsidRPr="009302C0">
        <w:rPr>
          <w:sz w:val="24"/>
          <w:szCs w:val="24"/>
          <w:lang w:val="en-US"/>
        </w:rPr>
        <w:t>Castello M., Horlal J., Aguilera J., Zafra M., Garcia-Peregrin E. Different hypercholesterolemic effects of cholesterol and saturated fat on neonatal and adult chicks // Comp. Biochemical and Physiol. Anim. – 1994. – 107, № 1. – P. 209-213.</w:t>
      </w:r>
    </w:p>
    <w:p w:rsidR="001C1B54" w:rsidRPr="009302C0" w:rsidRDefault="001C1B54" w:rsidP="00E55310">
      <w:pPr>
        <w:pStyle w:val="NormalWeb"/>
        <w:numPr>
          <w:ilvl w:val="0"/>
          <w:numId w:val="28"/>
        </w:numPr>
        <w:tabs>
          <w:tab w:val="left" w:pos="720"/>
        </w:tabs>
        <w:spacing w:before="0" w:beforeAutospacing="0" w:after="0" w:afterAutospacing="0"/>
        <w:jc w:val="both"/>
        <w:rPr>
          <w:lang w:val="en-US"/>
        </w:rPr>
      </w:pPr>
      <w:r w:rsidRPr="009302C0">
        <w:rPr>
          <w:lang w:val="en-US"/>
        </w:rPr>
        <w:t xml:space="preserve">Davis C.Y., Sell J.L. Effect of all-trans retinol and retinoic acid nutriture on the immune system of chicks // J. Nutr. 1983. Vol . </w:t>
      </w:r>
      <w:r w:rsidRPr="009302C0">
        <w:t>Р</w:t>
      </w:r>
      <w:r w:rsidRPr="009302C0">
        <w:rPr>
          <w:lang w:val="en-US"/>
        </w:rPr>
        <w:t>. 113.</w:t>
      </w:r>
    </w:p>
    <w:p w:rsidR="001C1B54" w:rsidRPr="009302C0" w:rsidRDefault="001C1B54" w:rsidP="00E55310">
      <w:pPr>
        <w:widowControl w:val="0"/>
        <w:numPr>
          <w:ilvl w:val="0"/>
          <w:numId w:val="28"/>
        </w:numPr>
        <w:shd w:val="clear" w:color="auto" w:fill="FFFFFF"/>
        <w:tabs>
          <w:tab w:val="left" w:pos="993"/>
          <w:tab w:val="left" w:pos="1344"/>
        </w:tabs>
        <w:autoSpaceDE w:val="0"/>
        <w:autoSpaceDN w:val="0"/>
        <w:adjustRightInd w:val="0"/>
        <w:jc w:val="both"/>
        <w:rPr>
          <w:lang w:val="fr-FR"/>
        </w:rPr>
      </w:pPr>
      <w:r w:rsidRPr="009302C0">
        <w:rPr>
          <w:lang w:val="fr-FR"/>
        </w:rPr>
        <w:t xml:space="preserve">Garcia E.A. Efeito do nivel de energia de dieta edo sexo sobre </w:t>
      </w:r>
      <w:r w:rsidRPr="009302C0">
        <w:t>о</w:t>
      </w:r>
      <w:r w:rsidRPr="009302C0">
        <w:rPr>
          <w:lang w:val="fr-FR"/>
        </w:rPr>
        <w:t xml:space="preserve"> rendimento de carcaca de trangos de cortc Vet. End zootech. 1993.–  P. 29–37.</w:t>
      </w:r>
    </w:p>
    <w:p w:rsidR="001C1B54" w:rsidRPr="009302C0" w:rsidRDefault="001C1B54" w:rsidP="00E55310">
      <w:pPr>
        <w:pStyle w:val="BodyText3"/>
        <w:numPr>
          <w:ilvl w:val="0"/>
          <w:numId w:val="28"/>
        </w:numPr>
        <w:spacing w:after="0"/>
        <w:ind w:right="40"/>
        <w:jc w:val="both"/>
        <w:rPr>
          <w:sz w:val="24"/>
          <w:szCs w:val="24"/>
          <w:lang w:val="fr-FR"/>
        </w:rPr>
      </w:pPr>
      <w:r w:rsidRPr="009302C0">
        <w:rPr>
          <w:sz w:val="24"/>
          <w:szCs w:val="24"/>
          <w:lang w:val="fr-FR"/>
        </w:rPr>
        <w:t>Lessire M. Qualite des viandes de volaille le role des matieres grasses alimentaires // Prod. Anim. –1995. –8, № 5. –P. 335-340.</w:t>
      </w:r>
    </w:p>
    <w:p w:rsidR="001C1B54" w:rsidRPr="009302C0" w:rsidRDefault="001C1B54" w:rsidP="00E55310">
      <w:pPr>
        <w:pStyle w:val="NormalWeb"/>
        <w:numPr>
          <w:ilvl w:val="0"/>
          <w:numId w:val="28"/>
        </w:numPr>
        <w:tabs>
          <w:tab w:val="left" w:pos="720"/>
        </w:tabs>
        <w:spacing w:before="0" w:beforeAutospacing="0" w:after="0" w:afterAutospacing="0"/>
        <w:jc w:val="both"/>
        <w:rPr>
          <w:lang w:val="en-US"/>
        </w:rPr>
      </w:pPr>
      <w:r w:rsidRPr="009302C0">
        <w:rPr>
          <w:iCs/>
          <w:lang w:val="en-US"/>
        </w:rPr>
        <w:t>Koehrle J.</w:t>
      </w:r>
      <w:r w:rsidRPr="009302C0">
        <w:rPr>
          <w:lang w:val="en-US"/>
        </w:rPr>
        <w:t xml:space="preserve"> The trace element selenium and the thyroid gland // </w:t>
      </w:r>
      <w:r w:rsidRPr="009302C0">
        <w:t>В</w:t>
      </w:r>
      <w:r w:rsidRPr="009302C0">
        <w:rPr>
          <w:lang w:val="en-US"/>
        </w:rPr>
        <w:t>iochimie. – 1999. – Vol. 81 (5). – P. 527–533.</w:t>
      </w:r>
    </w:p>
    <w:p w:rsidR="001C1B54" w:rsidRPr="009302C0" w:rsidRDefault="001C1B54" w:rsidP="00E55310">
      <w:pPr>
        <w:numPr>
          <w:ilvl w:val="0"/>
          <w:numId w:val="28"/>
        </w:numPr>
        <w:jc w:val="both"/>
        <w:rPr>
          <w:lang w:val="en-US"/>
        </w:rPr>
      </w:pPr>
      <w:r w:rsidRPr="009302C0">
        <w:rPr>
          <w:lang w:val="en-US"/>
        </w:rPr>
        <w:t>Kononenko S. I. Method of mixed fodder efficiency increase / S. I. Kononenko //9 International Symposium of Animal Biology and Nutrition. Bucharest, Rumania. - 2010. - P. 22.</w:t>
      </w:r>
    </w:p>
    <w:p w:rsidR="001C1B54" w:rsidRPr="009302C0" w:rsidRDefault="001C1B54" w:rsidP="00E55310">
      <w:pPr>
        <w:numPr>
          <w:ilvl w:val="0"/>
          <w:numId w:val="28"/>
        </w:numPr>
        <w:jc w:val="both"/>
        <w:rPr>
          <w:lang w:val="en-US"/>
        </w:rPr>
      </w:pPr>
      <w:r w:rsidRPr="009302C0">
        <w:rPr>
          <w:lang w:val="en-US"/>
        </w:rPr>
        <w:t xml:space="preserve"> Kononenko S. I. Effect of Roxazim G2 introduction into the compound feed for growing and fattening pigs / S. I. Kononenko  //Archiva Zootechnica. – Romania. - 2011. – Vol. 14:1. - P. 13-18.</w:t>
      </w:r>
    </w:p>
    <w:p w:rsidR="001C1B54" w:rsidRPr="009302C0" w:rsidRDefault="001C1B54" w:rsidP="00E55310">
      <w:pPr>
        <w:numPr>
          <w:ilvl w:val="0"/>
          <w:numId w:val="28"/>
        </w:numPr>
        <w:jc w:val="both"/>
        <w:rPr>
          <w:lang w:val="en-US"/>
        </w:rPr>
      </w:pPr>
      <w:r w:rsidRPr="009302C0">
        <w:rPr>
          <w:lang w:val="en-US"/>
        </w:rPr>
        <w:t xml:space="preserve">Kononenko S. I. Broad spectrum enzymatic agent Ronozyme WX in pig feeding /S. I. Kononenko, Gorkovenko L. G. //LUCRĂRI STIINTIFICE SCIENTIFIC PAPERS. – Zootehnie animal science. - Bucuresti. - 2011. – Vol. LIV. – </w:t>
      </w:r>
      <w:r w:rsidRPr="009302C0">
        <w:t>С</w:t>
      </w:r>
      <w:r w:rsidRPr="009302C0">
        <w:rPr>
          <w:lang w:val="en-US"/>
        </w:rPr>
        <w:t>. 31-39.</w:t>
      </w:r>
    </w:p>
    <w:p w:rsidR="001C1B54" w:rsidRDefault="001C1B54" w:rsidP="00E55310">
      <w:pPr>
        <w:pStyle w:val="BodyText"/>
        <w:numPr>
          <w:ilvl w:val="0"/>
          <w:numId w:val="28"/>
        </w:numPr>
        <w:tabs>
          <w:tab w:val="left" w:pos="720"/>
          <w:tab w:val="left" w:pos="7655"/>
        </w:tabs>
        <w:jc w:val="both"/>
        <w:rPr>
          <w:sz w:val="24"/>
          <w:lang w:val="en-US"/>
        </w:rPr>
      </w:pPr>
      <w:r w:rsidRPr="009302C0">
        <w:rPr>
          <w:sz w:val="24"/>
          <w:lang w:val="en-US"/>
        </w:rPr>
        <w:t xml:space="preserve">Melnick D., Bernard L.O., Sidney W. Rate of enzyme digestions ofproteins as a factor in nutrition // Sceence. 1964, v. 103. – </w:t>
      </w:r>
      <w:r w:rsidRPr="009302C0">
        <w:rPr>
          <w:sz w:val="24"/>
        </w:rPr>
        <w:t>Р</w:t>
      </w:r>
      <w:r w:rsidRPr="009302C0">
        <w:rPr>
          <w:sz w:val="24"/>
          <w:lang w:val="en-US"/>
        </w:rPr>
        <w:t>. 326-329.</w:t>
      </w:r>
    </w:p>
    <w:p w:rsidR="001C1B54" w:rsidRDefault="001C1B54" w:rsidP="00C87024">
      <w:pPr>
        <w:pStyle w:val="BodyText"/>
        <w:tabs>
          <w:tab w:val="left" w:pos="720"/>
          <w:tab w:val="left" w:pos="7655"/>
        </w:tabs>
        <w:spacing w:line="360" w:lineRule="auto"/>
        <w:jc w:val="both"/>
        <w:rPr>
          <w:sz w:val="24"/>
          <w:lang w:val="en-US"/>
        </w:rPr>
      </w:pPr>
    </w:p>
    <w:p w:rsidR="001C1B54" w:rsidRPr="007D5E69" w:rsidRDefault="001C1B54" w:rsidP="00C87024">
      <w:pPr>
        <w:spacing w:line="360" w:lineRule="auto"/>
        <w:ind w:firstLine="709"/>
        <w:jc w:val="both"/>
        <w:rPr>
          <w:b/>
        </w:rPr>
      </w:pPr>
      <w:r w:rsidRPr="007D5E69">
        <w:rPr>
          <w:b/>
        </w:rPr>
        <w:t>References</w:t>
      </w:r>
    </w:p>
    <w:p w:rsidR="001C1B54" w:rsidRPr="008E66FF" w:rsidRDefault="001C1B54" w:rsidP="00C87024">
      <w:pPr>
        <w:numPr>
          <w:ilvl w:val="0"/>
          <w:numId w:val="36"/>
        </w:numPr>
        <w:shd w:val="clear" w:color="auto" w:fill="FFFFFF"/>
        <w:tabs>
          <w:tab w:val="left" w:pos="720"/>
        </w:tabs>
        <w:jc w:val="both"/>
        <w:rPr>
          <w:bCs/>
          <w:lang w:val="en-US"/>
        </w:rPr>
      </w:pPr>
      <w:r w:rsidRPr="008E66FF">
        <w:rPr>
          <w:bCs/>
          <w:lang w:val="en-US"/>
        </w:rPr>
        <w:t>Aliev A. A. Obmen veshhestv u zhvachnyh zhivotnyh. – M.: NIC «Inzhener». – 1997. –</w:t>
      </w:r>
      <w:r>
        <w:rPr>
          <w:bCs/>
          <w:lang w:val="en-US"/>
        </w:rPr>
        <w:t xml:space="preserve"> P. 161- 171. </w:t>
      </w:r>
    </w:p>
    <w:p w:rsidR="001C1B54" w:rsidRPr="008E66FF" w:rsidRDefault="001C1B54" w:rsidP="00C87024">
      <w:pPr>
        <w:numPr>
          <w:ilvl w:val="0"/>
          <w:numId w:val="36"/>
        </w:numPr>
        <w:shd w:val="clear" w:color="auto" w:fill="FFFFFF"/>
        <w:tabs>
          <w:tab w:val="num" w:pos="540"/>
          <w:tab w:val="left" w:pos="720"/>
        </w:tabs>
        <w:jc w:val="both"/>
        <w:rPr>
          <w:bCs/>
          <w:lang w:val="en-US"/>
        </w:rPr>
      </w:pPr>
      <w:r w:rsidRPr="008E66FF">
        <w:rPr>
          <w:lang w:val="en-US"/>
        </w:rPr>
        <w:t>Arhipov A. V. Lipidnoe pitanie, produktivnost' pticy i kachestvo produktov pticevodstva. -  M.: Agrobiznescentr. – 2007. – 440 p.</w:t>
      </w:r>
      <w:r w:rsidRPr="008E66FF">
        <w:rPr>
          <w:bCs/>
          <w:lang w:val="en-US"/>
        </w:rPr>
        <w:t xml:space="preserve"> </w:t>
      </w:r>
    </w:p>
    <w:p w:rsidR="001C1B54" w:rsidRPr="008E66FF" w:rsidRDefault="001C1B54" w:rsidP="00C87024">
      <w:pPr>
        <w:numPr>
          <w:ilvl w:val="0"/>
          <w:numId w:val="36"/>
        </w:numPr>
        <w:tabs>
          <w:tab w:val="left" w:pos="1134"/>
        </w:tabs>
        <w:jc w:val="both"/>
        <w:rPr>
          <w:lang w:val="en-US"/>
        </w:rPr>
      </w:pPr>
      <w:r w:rsidRPr="008E66FF">
        <w:rPr>
          <w:lang w:val="en-US"/>
        </w:rPr>
        <w:t xml:space="preserve">Astashov A. N. Sorghum as an ingredient of combined fodder for broiler shickens / A. N. Astashov, S. I. Kononenko, I. S. Kononenko //Corn and sorghum. – 2009. – № 5. – </w:t>
      </w:r>
      <w:r w:rsidRPr="008E66FF">
        <w:t>Р</w:t>
      </w:r>
      <w:r w:rsidRPr="008E66FF">
        <w:rPr>
          <w:lang w:val="en-US"/>
        </w:rPr>
        <w:t>. 13–14.</w:t>
      </w:r>
    </w:p>
    <w:p w:rsidR="001C1B54" w:rsidRPr="008E66FF" w:rsidRDefault="001C1B54" w:rsidP="00C87024">
      <w:pPr>
        <w:numPr>
          <w:ilvl w:val="0"/>
          <w:numId w:val="36"/>
        </w:numPr>
        <w:jc w:val="both"/>
        <w:rPr>
          <w:lang w:val="en-US"/>
        </w:rPr>
      </w:pPr>
      <w:r w:rsidRPr="008E66FF">
        <w:rPr>
          <w:lang w:val="en-US"/>
        </w:rPr>
        <w:t>Baeva A. A. Primenenie biologicheski aktivnyh dobavok v kormlenii cypljat-brojlerov / A. A. Baeva, A. A. Stolbovskaja, M. G Kokaeva, Z. G. Dzidzoeva, O. Ju. Lent'eva // Works of the Kuban State Agrarian University. – 2008. - № 13. – P. 179-182.</w:t>
      </w:r>
    </w:p>
    <w:p w:rsidR="001C1B54" w:rsidRPr="008E66FF" w:rsidRDefault="001C1B54" w:rsidP="00C87024">
      <w:pPr>
        <w:numPr>
          <w:ilvl w:val="0"/>
          <w:numId w:val="36"/>
        </w:numPr>
        <w:tabs>
          <w:tab w:val="left" w:pos="360"/>
          <w:tab w:val="left" w:pos="1134"/>
        </w:tabs>
        <w:jc w:val="both"/>
        <w:rPr>
          <w:lang w:val="en-US"/>
        </w:rPr>
      </w:pPr>
      <w:r w:rsidRPr="008E66FF">
        <w:rPr>
          <w:lang w:val="en-US"/>
        </w:rPr>
        <w:t>Bugai, I. S. Non-traditional components in mixed fodders  /I. S. Bugai, S. I. Kononenko //News of mountain state agrarian university. – 2012. – № 49. – V. 1-2. – P. 137-139.</w:t>
      </w:r>
    </w:p>
    <w:p w:rsidR="001C1B54" w:rsidRPr="008E66FF" w:rsidRDefault="001C1B54" w:rsidP="00C87024">
      <w:pPr>
        <w:numPr>
          <w:ilvl w:val="0"/>
          <w:numId w:val="36"/>
        </w:numPr>
        <w:tabs>
          <w:tab w:val="left" w:pos="709"/>
        </w:tabs>
        <w:jc w:val="both"/>
        <w:rPr>
          <w:lang w:val="en-US"/>
        </w:rPr>
      </w:pPr>
      <w:r w:rsidRPr="008E66FF">
        <w:rPr>
          <w:lang w:val="en-US"/>
        </w:rPr>
        <w:t>Verbickij  A. N. Metodicheskie rekomendacii po ocenke mjasnoj produktivnosti i kachestva mjasa. - M.: VASHNIL. - 1987.- 60 p</w:t>
      </w:r>
      <w:r>
        <w:rPr>
          <w:lang w:val="en-US"/>
        </w:rPr>
        <w:t>.</w:t>
      </w:r>
    </w:p>
    <w:p w:rsidR="001C1B54" w:rsidRPr="008E66FF" w:rsidRDefault="001C1B54" w:rsidP="00C87024">
      <w:pPr>
        <w:numPr>
          <w:ilvl w:val="0"/>
          <w:numId w:val="36"/>
        </w:numPr>
        <w:jc w:val="both"/>
        <w:rPr>
          <w:lang w:val="en-US"/>
        </w:rPr>
      </w:pPr>
      <w:r w:rsidRPr="008E66FF">
        <w:rPr>
          <w:lang w:val="en-US"/>
        </w:rPr>
        <w:t>Gorkovenko L. G. Biorezonansnaja tehnologija v promyshlennom pticevodstve /L. G. Gorkovenko, A. G. Avakova, Ju. A. Kovalev //Pticevodstvo. – 2011. - № 4. – P. 29-30.</w:t>
      </w:r>
    </w:p>
    <w:p w:rsidR="001C1B54" w:rsidRPr="008E66FF" w:rsidRDefault="001C1B54" w:rsidP="00C87024">
      <w:pPr>
        <w:numPr>
          <w:ilvl w:val="0"/>
          <w:numId w:val="36"/>
        </w:numPr>
        <w:jc w:val="both"/>
        <w:rPr>
          <w:lang w:val="en-US"/>
        </w:rPr>
      </w:pPr>
      <w:r w:rsidRPr="008E66FF">
        <w:rPr>
          <w:lang w:val="en-US"/>
        </w:rPr>
        <w:t xml:space="preserve">Zibrov S. N. Golozernyj oves v kombikormah dlja perepelov /S. N. Zibrov, A. N. Ratoshnyj //Zootehnija. – 2011. - № 8. – P. 14-15. </w:t>
      </w:r>
    </w:p>
    <w:p w:rsidR="001C1B54" w:rsidRPr="008E66FF" w:rsidRDefault="001C1B54" w:rsidP="00C87024">
      <w:pPr>
        <w:pStyle w:val="ListParagraph"/>
        <w:numPr>
          <w:ilvl w:val="0"/>
          <w:numId w:val="36"/>
        </w:numPr>
        <w:tabs>
          <w:tab w:val="left" w:pos="1134"/>
        </w:tabs>
        <w:jc w:val="both"/>
        <w:rPr>
          <w:rStyle w:val="hps"/>
          <w:lang w:val="en-US"/>
        </w:rPr>
      </w:pPr>
      <w:r w:rsidRPr="008E66FF">
        <w:rPr>
          <w:lang w:val="en-US"/>
        </w:rPr>
        <w:t xml:space="preserve">Kononenko S. I. </w:t>
      </w:r>
      <w:r w:rsidRPr="008E66FF">
        <w:t>Пути</w:t>
      </w:r>
      <w:r w:rsidRPr="008E66FF">
        <w:rPr>
          <w:lang w:val="en-US"/>
        </w:rPr>
        <w:t xml:space="preserve"> </w:t>
      </w:r>
      <w:r w:rsidRPr="008E66FF">
        <w:t>повышения</w:t>
      </w:r>
      <w:r w:rsidRPr="008E66FF">
        <w:rPr>
          <w:lang w:val="en-US"/>
        </w:rPr>
        <w:t xml:space="preserve"> </w:t>
      </w:r>
      <w:r w:rsidRPr="008E66FF">
        <w:t>продуктивности</w:t>
      </w:r>
      <w:r w:rsidRPr="008E66FF">
        <w:rPr>
          <w:lang w:val="en-US"/>
        </w:rPr>
        <w:t xml:space="preserve"> </w:t>
      </w:r>
      <w:r w:rsidRPr="008E66FF">
        <w:t>свиней</w:t>
      </w:r>
      <w:r w:rsidRPr="008E66FF">
        <w:rPr>
          <w:lang w:val="en-US"/>
        </w:rPr>
        <w:t xml:space="preserve"> /</w:t>
      </w:r>
      <w:r w:rsidRPr="008E66FF">
        <w:rPr>
          <w:rStyle w:val="hps"/>
          <w:lang w:val="en-US"/>
        </w:rPr>
        <w:t xml:space="preserve"> S.I.</w:t>
      </w:r>
      <w:r w:rsidRPr="008E66FF">
        <w:rPr>
          <w:rStyle w:val="hpsatn"/>
          <w:lang w:val="en-US"/>
        </w:rPr>
        <w:t xml:space="preserve"> </w:t>
      </w:r>
      <w:r w:rsidRPr="008E66FF">
        <w:rPr>
          <w:rStyle w:val="hps"/>
          <w:lang w:val="en-US"/>
        </w:rPr>
        <w:t>Kononenko</w:t>
      </w:r>
      <w:r w:rsidRPr="008E66FF">
        <w:rPr>
          <w:lang w:val="en-US"/>
        </w:rPr>
        <w:t xml:space="preserve"> //Works of the Kuban State Agrarian University. - 2007. - № 9. - P. 149-153.</w:t>
      </w:r>
      <w:r w:rsidRPr="008E66FF">
        <w:rPr>
          <w:rStyle w:val="hps"/>
          <w:lang w:val="en-US"/>
        </w:rPr>
        <w:t xml:space="preserve"> </w:t>
      </w:r>
    </w:p>
    <w:p w:rsidR="001C1B54" w:rsidRPr="008E66FF" w:rsidRDefault="001C1B54" w:rsidP="00C87024">
      <w:pPr>
        <w:numPr>
          <w:ilvl w:val="0"/>
          <w:numId w:val="36"/>
        </w:numPr>
        <w:tabs>
          <w:tab w:val="left" w:pos="1134"/>
        </w:tabs>
        <w:jc w:val="both"/>
        <w:rPr>
          <w:lang w:val="en-US"/>
        </w:rPr>
      </w:pPr>
      <w:r w:rsidRPr="008E66FF">
        <w:rPr>
          <w:lang w:val="en-US"/>
        </w:rPr>
        <w:t xml:space="preserve">Kononenko  S. I. Ferments in mixed fodder for pigs / S. I. Kononenko  //Works of the Kuban State Agrarian University. - 2008. - №10. - </w:t>
      </w:r>
      <w:r w:rsidRPr="008E66FF">
        <w:t>Р</w:t>
      </w:r>
      <w:r w:rsidRPr="008E66FF">
        <w:rPr>
          <w:lang w:val="en-US"/>
        </w:rPr>
        <w:t>. 170-174.</w:t>
      </w:r>
    </w:p>
    <w:p w:rsidR="001C1B54" w:rsidRPr="008E66FF" w:rsidRDefault="001C1B54" w:rsidP="00C87024">
      <w:pPr>
        <w:pStyle w:val="ListParagraph"/>
        <w:numPr>
          <w:ilvl w:val="0"/>
          <w:numId w:val="36"/>
        </w:numPr>
        <w:tabs>
          <w:tab w:val="left" w:pos="1134"/>
        </w:tabs>
        <w:jc w:val="both"/>
        <w:rPr>
          <w:rStyle w:val="hps"/>
        </w:rPr>
      </w:pPr>
      <w:r w:rsidRPr="008E66FF">
        <w:rPr>
          <w:rStyle w:val="hps"/>
          <w:lang w:val="en-US"/>
        </w:rPr>
        <w:t>Kononenko,</w:t>
      </w:r>
      <w:r w:rsidRPr="008E66FF">
        <w:rPr>
          <w:lang w:val="en-US"/>
        </w:rPr>
        <w:t xml:space="preserve"> </w:t>
      </w:r>
      <w:r w:rsidRPr="008E66FF">
        <w:rPr>
          <w:rStyle w:val="hps"/>
          <w:lang w:val="en-US"/>
        </w:rPr>
        <w:t>S.I. Efficiency</w:t>
      </w:r>
      <w:r w:rsidRPr="008E66FF">
        <w:rPr>
          <w:lang w:val="en-US"/>
        </w:rPr>
        <w:t xml:space="preserve"> </w:t>
      </w:r>
      <w:r w:rsidRPr="008E66FF">
        <w:rPr>
          <w:rStyle w:val="hps"/>
          <w:lang w:val="en-US"/>
        </w:rPr>
        <w:t>of enzyme preparations</w:t>
      </w:r>
      <w:r w:rsidRPr="008E66FF">
        <w:rPr>
          <w:lang w:val="en-US"/>
        </w:rPr>
        <w:t xml:space="preserve"> </w:t>
      </w:r>
      <w:r w:rsidRPr="008E66FF">
        <w:rPr>
          <w:rStyle w:val="hps"/>
          <w:lang w:val="en-US"/>
        </w:rPr>
        <w:t>in compound feeds</w:t>
      </w:r>
      <w:r w:rsidRPr="008E66FF">
        <w:rPr>
          <w:lang w:val="en-US"/>
        </w:rPr>
        <w:t xml:space="preserve"> </w:t>
      </w:r>
      <w:r w:rsidRPr="008E66FF">
        <w:rPr>
          <w:rStyle w:val="hps"/>
          <w:lang w:val="en-US"/>
        </w:rPr>
        <w:t>for pigs</w:t>
      </w:r>
      <w:r w:rsidRPr="008E66FF">
        <w:rPr>
          <w:lang w:val="en-US"/>
        </w:rPr>
        <w:t xml:space="preserve"> </w:t>
      </w:r>
      <w:r w:rsidRPr="008E66FF">
        <w:rPr>
          <w:rStyle w:val="hps"/>
          <w:lang w:val="en-US"/>
        </w:rPr>
        <w:t>/S.I.</w:t>
      </w:r>
      <w:r w:rsidRPr="008E66FF">
        <w:rPr>
          <w:rStyle w:val="hpsatn"/>
          <w:lang w:val="en-US"/>
        </w:rPr>
        <w:t xml:space="preserve"> </w:t>
      </w:r>
      <w:r w:rsidRPr="008E66FF">
        <w:rPr>
          <w:rStyle w:val="hps"/>
          <w:lang w:val="en-US"/>
        </w:rPr>
        <w:t>Kononenko</w:t>
      </w:r>
      <w:r w:rsidRPr="008E66FF">
        <w:rPr>
          <w:lang w:val="en-US"/>
        </w:rPr>
        <w:t xml:space="preserve"> </w:t>
      </w:r>
      <w:r w:rsidRPr="008E66FF">
        <w:rPr>
          <w:rStyle w:val="hps"/>
          <w:lang w:val="en-US"/>
        </w:rPr>
        <w:t>// Problems of</w:t>
      </w:r>
      <w:r w:rsidRPr="008E66FF">
        <w:rPr>
          <w:lang w:val="en-US"/>
        </w:rPr>
        <w:t xml:space="preserve"> b</w:t>
      </w:r>
      <w:r w:rsidRPr="008E66FF">
        <w:rPr>
          <w:rStyle w:val="hps"/>
          <w:lang w:val="en-US"/>
        </w:rPr>
        <w:t>iology</w:t>
      </w:r>
      <w:r w:rsidRPr="008E66FF">
        <w:rPr>
          <w:lang w:val="en-US"/>
        </w:rPr>
        <w:t xml:space="preserve"> of </w:t>
      </w:r>
      <w:r w:rsidRPr="008E66FF">
        <w:rPr>
          <w:rStyle w:val="hps"/>
          <w:lang w:val="en-US"/>
        </w:rPr>
        <w:t>productive animals</w:t>
      </w:r>
      <w:r w:rsidRPr="008E66FF">
        <w:rPr>
          <w:lang w:val="en-US"/>
        </w:rPr>
        <w:t xml:space="preserve">. </w:t>
      </w:r>
      <w:r w:rsidRPr="008E66FF">
        <w:rPr>
          <w:rStyle w:val="hps"/>
        </w:rPr>
        <w:t>2009</w:t>
      </w:r>
      <w:r w:rsidRPr="008E66FF">
        <w:t xml:space="preserve">. </w:t>
      </w:r>
      <w:r w:rsidRPr="008E66FF">
        <w:rPr>
          <w:rStyle w:val="hps"/>
        </w:rPr>
        <w:t>- №</w:t>
      </w:r>
      <w:r w:rsidRPr="008E66FF">
        <w:t xml:space="preserve"> </w:t>
      </w:r>
      <w:r w:rsidRPr="008E66FF">
        <w:rPr>
          <w:rStyle w:val="hps"/>
        </w:rPr>
        <w:t>1.</w:t>
      </w:r>
      <w:r w:rsidRPr="008E66FF">
        <w:t xml:space="preserve"> </w:t>
      </w:r>
      <w:r w:rsidRPr="008E66FF">
        <w:rPr>
          <w:rStyle w:val="hps"/>
        </w:rPr>
        <w:t>-</w:t>
      </w:r>
      <w:r w:rsidRPr="008E66FF">
        <w:t xml:space="preserve"> </w:t>
      </w:r>
      <w:r w:rsidRPr="008E66FF">
        <w:rPr>
          <w:rStyle w:val="hps"/>
        </w:rPr>
        <w:t>P.</w:t>
      </w:r>
      <w:r w:rsidRPr="008E66FF">
        <w:t xml:space="preserve"> </w:t>
      </w:r>
      <w:r w:rsidRPr="008E66FF">
        <w:rPr>
          <w:rStyle w:val="hps"/>
        </w:rPr>
        <w:t>86-91.</w:t>
      </w:r>
    </w:p>
    <w:p w:rsidR="001C1B54" w:rsidRPr="008E66FF" w:rsidRDefault="001C1B54" w:rsidP="00C87024">
      <w:pPr>
        <w:numPr>
          <w:ilvl w:val="0"/>
          <w:numId w:val="36"/>
        </w:numPr>
        <w:jc w:val="both"/>
        <w:rPr>
          <w:lang w:val="en-US"/>
        </w:rPr>
      </w:pPr>
      <w:r w:rsidRPr="008E66FF">
        <w:rPr>
          <w:lang w:val="en-US"/>
        </w:rPr>
        <w:t>Kononenko S. I.</w:t>
      </w:r>
      <w:r w:rsidRPr="00CB1122">
        <w:rPr>
          <w:lang w:val="en-US"/>
        </w:rPr>
        <w:t xml:space="preserve"> Fat additive of oil extract industry byproduct /</w:t>
      </w:r>
      <w:r w:rsidRPr="008E66FF">
        <w:rPr>
          <w:rStyle w:val="hps"/>
          <w:lang w:val="en-US"/>
        </w:rPr>
        <w:t>S.I.</w:t>
      </w:r>
      <w:r w:rsidRPr="008E66FF">
        <w:rPr>
          <w:rStyle w:val="hpsatn"/>
          <w:lang w:val="en-US"/>
        </w:rPr>
        <w:t xml:space="preserve"> </w:t>
      </w:r>
      <w:r w:rsidRPr="008E66FF">
        <w:rPr>
          <w:rStyle w:val="hps"/>
          <w:lang w:val="en-US"/>
        </w:rPr>
        <w:t>Kononenko,</w:t>
      </w:r>
      <w:r w:rsidRPr="008E66FF">
        <w:rPr>
          <w:lang w:val="en-US"/>
        </w:rPr>
        <w:t xml:space="preserve"> </w:t>
      </w:r>
      <w:r w:rsidRPr="008E66FF">
        <w:rPr>
          <w:color w:val="000000"/>
          <w:lang w:val="en-US"/>
        </w:rPr>
        <w:t xml:space="preserve">A.E. CHikov, </w:t>
      </w:r>
      <w:r w:rsidRPr="008E66FF">
        <w:rPr>
          <w:lang w:val="en-US"/>
        </w:rPr>
        <w:t xml:space="preserve">D.V. </w:t>
      </w:r>
      <w:r w:rsidRPr="008E66FF">
        <w:rPr>
          <w:rStyle w:val="hps"/>
          <w:lang w:val="en-US"/>
        </w:rPr>
        <w:t>Osepchuk</w:t>
      </w:r>
      <w:r w:rsidRPr="008E66FF">
        <w:rPr>
          <w:lang w:val="en-US"/>
        </w:rPr>
        <w:t xml:space="preserve">, L. N. Scvorzova, N. N. Pyshmanzeva // </w:t>
      </w:r>
      <w:r w:rsidRPr="008E66FF">
        <w:rPr>
          <w:rStyle w:val="hps"/>
          <w:lang w:val="en-US"/>
        </w:rPr>
        <w:t>Problems of</w:t>
      </w:r>
      <w:r w:rsidRPr="008E66FF">
        <w:rPr>
          <w:lang w:val="en-US"/>
        </w:rPr>
        <w:t xml:space="preserve"> b</w:t>
      </w:r>
      <w:r w:rsidRPr="008E66FF">
        <w:rPr>
          <w:rStyle w:val="hps"/>
          <w:lang w:val="en-US"/>
        </w:rPr>
        <w:t>iology</w:t>
      </w:r>
      <w:r w:rsidRPr="008E66FF">
        <w:rPr>
          <w:lang w:val="en-US"/>
        </w:rPr>
        <w:t xml:space="preserve"> of </w:t>
      </w:r>
      <w:r w:rsidRPr="008E66FF">
        <w:rPr>
          <w:rStyle w:val="hps"/>
          <w:lang w:val="en-US"/>
        </w:rPr>
        <w:t>productive animals</w:t>
      </w:r>
      <w:r w:rsidRPr="008E66FF">
        <w:rPr>
          <w:lang w:val="en-US"/>
        </w:rPr>
        <w:t>.  – 2009. - № 3. – P. 26-34.</w:t>
      </w:r>
    </w:p>
    <w:p w:rsidR="001C1B54" w:rsidRPr="008E66FF" w:rsidRDefault="001C1B54" w:rsidP="00C87024">
      <w:pPr>
        <w:numPr>
          <w:ilvl w:val="0"/>
          <w:numId w:val="36"/>
        </w:numPr>
        <w:jc w:val="both"/>
        <w:rPr>
          <w:lang w:val="en-US"/>
        </w:rPr>
      </w:pPr>
      <w:r w:rsidRPr="008E66FF">
        <w:rPr>
          <w:lang w:val="en-US"/>
        </w:rPr>
        <w:t>Kononenko S. I.</w:t>
      </w:r>
      <w:r w:rsidRPr="00CB1122">
        <w:rPr>
          <w:lang w:val="en-US"/>
        </w:rPr>
        <w:t xml:space="preserve"> The use of fat additive from oil extract industry byproducts for weaned piglets</w:t>
      </w:r>
      <w:r w:rsidRPr="008E66FF">
        <w:rPr>
          <w:lang w:val="en-US"/>
        </w:rPr>
        <w:t xml:space="preserve"> /</w:t>
      </w:r>
      <w:r w:rsidRPr="008E66FF">
        <w:rPr>
          <w:rStyle w:val="hps"/>
          <w:lang w:val="en-US"/>
        </w:rPr>
        <w:t xml:space="preserve"> S.I.</w:t>
      </w:r>
      <w:r w:rsidRPr="008E66FF">
        <w:rPr>
          <w:rStyle w:val="hpsatn"/>
          <w:lang w:val="en-US"/>
        </w:rPr>
        <w:t xml:space="preserve"> </w:t>
      </w:r>
      <w:r w:rsidRPr="008E66FF">
        <w:rPr>
          <w:rStyle w:val="hps"/>
          <w:lang w:val="en-US"/>
        </w:rPr>
        <w:t>Kononenko,</w:t>
      </w:r>
      <w:r w:rsidRPr="008E66FF">
        <w:rPr>
          <w:lang w:val="en-US"/>
        </w:rPr>
        <w:t xml:space="preserve"> </w:t>
      </w:r>
      <w:r w:rsidRPr="008E66FF">
        <w:rPr>
          <w:color w:val="000000"/>
          <w:lang w:val="en-US"/>
        </w:rPr>
        <w:t>A.E. CHikov</w:t>
      </w:r>
      <w:r w:rsidRPr="008E66FF">
        <w:rPr>
          <w:lang w:val="en-US"/>
        </w:rPr>
        <w:t xml:space="preserve">, D.V. </w:t>
      </w:r>
      <w:r w:rsidRPr="008E66FF">
        <w:rPr>
          <w:rStyle w:val="hps"/>
          <w:lang w:val="en-US"/>
        </w:rPr>
        <w:t>Osepchuk</w:t>
      </w:r>
      <w:r w:rsidRPr="008E66FF">
        <w:rPr>
          <w:lang w:val="en-US"/>
        </w:rPr>
        <w:t xml:space="preserve">, L. N. Scvorzova, N. N. Pyshmanzeva // </w:t>
      </w:r>
      <w:r w:rsidRPr="008E66FF">
        <w:rPr>
          <w:rStyle w:val="hps"/>
          <w:lang w:val="en-US"/>
        </w:rPr>
        <w:t>Problems of</w:t>
      </w:r>
      <w:r w:rsidRPr="008E66FF">
        <w:rPr>
          <w:lang w:val="en-US"/>
        </w:rPr>
        <w:t xml:space="preserve"> b</w:t>
      </w:r>
      <w:r w:rsidRPr="008E66FF">
        <w:rPr>
          <w:rStyle w:val="hps"/>
          <w:lang w:val="en-US"/>
        </w:rPr>
        <w:t>iology</w:t>
      </w:r>
      <w:r w:rsidRPr="008E66FF">
        <w:rPr>
          <w:lang w:val="en-US"/>
        </w:rPr>
        <w:t xml:space="preserve"> of </w:t>
      </w:r>
      <w:r w:rsidRPr="008E66FF">
        <w:rPr>
          <w:rStyle w:val="hps"/>
          <w:lang w:val="en-US"/>
        </w:rPr>
        <w:t>productive animals</w:t>
      </w:r>
      <w:r w:rsidRPr="008E66FF">
        <w:rPr>
          <w:lang w:val="en-US"/>
        </w:rPr>
        <w:t>. – 2009. - № 3. – P. 35-43.</w:t>
      </w:r>
    </w:p>
    <w:p w:rsidR="001C1B54" w:rsidRPr="008E66FF" w:rsidRDefault="001C1B54" w:rsidP="00C87024">
      <w:pPr>
        <w:numPr>
          <w:ilvl w:val="0"/>
          <w:numId w:val="36"/>
        </w:numPr>
        <w:jc w:val="both"/>
        <w:rPr>
          <w:lang w:val="en-US"/>
        </w:rPr>
      </w:pPr>
      <w:r w:rsidRPr="008E66FF">
        <w:rPr>
          <w:lang w:val="en-US"/>
        </w:rPr>
        <w:t>Kononenko S. I. Fermented preparation Ronozim WX in combined fodder with triticale for pigs youth /</w:t>
      </w:r>
      <w:r w:rsidRPr="008E66FF">
        <w:rPr>
          <w:rStyle w:val="hps"/>
          <w:lang w:val="en-US"/>
        </w:rPr>
        <w:t>S.I.</w:t>
      </w:r>
      <w:r w:rsidRPr="008E66FF">
        <w:rPr>
          <w:rStyle w:val="hpsatn"/>
          <w:lang w:val="en-US"/>
        </w:rPr>
        <w:t xml:space="preserve"> </w:t>
      </w:r>
      <w:r w:rsidRPr="008E66FF">
        <w:rPr>
          <w:rStyle w:val="hps"/>
          <w:lang w:val="en-US"/>
        </w:rPr>
        <w:t>Kononenko</w:t>
      </w:r>
      <w:r w:rsidRPr="008E66FF">
        <w:rPr>
          <w:lang w:val="en-US"/>
        </w:rPr>
        <w:t>, N. S. Peksutov // Works of the Kuban State Agrarian University. - 2009. –  № 19. - P. 169-171.</w:t>
      </w:r>
    </w:p>
    <w:p w:rsidR="001C1B54" w:rsidRPr="008E66FF" w:rsidRDefault="001C1B54" w:rsidP="00C87024">
      <w:pPr>
        <w:numPr>
          <w:ilvl w:val="0"/>
          <w:numId w:val="36"/>
        </w:numPr>
        <w:tabs>
          <w:tab w:val="left" w:pos="360"/>
          <w:tab w:val="left" w:pos="1134"/>
        </w:tabs>
        <w:jc w:val="both"/>
        <w:rPr>
          <w:lang w:val="en-US"/>
        </w:rPr>
      </w:pPr>
      <w:r w:rsidRPr="008E66FF">
        <w:rPr>
          <w:lang w:val="en-US"/>
        </w:rPr>
        <w:t>Kononenko  S. I. Effective use of ferment preparation Ronozim WX in mixed fodder /</w:t>
      </w:r>
      <w:r w:rsidRPr="008E66FF">
        <w:rPr>
          <w:rStyle w:val="hps"/>
          <w:lang w:val="en-US"/>
        </w:rPr>
        <w:t>S.I.</w:t>
      </w:r>
      <w:r w:rsidRPr="008E66FF">
        <w:rPr>
          <w:rStyle w:val="hpsatn"/>
          <w:lang w:val="en-US"/>
        </w:rPr>
        <w:t xml:space="preserve"> </w:t>
      </w:r>
      <w:r w:rsidRPr="008E66FF">
        <w:rPr>
          <w:rStyle w:val="hps"/>
          <w:lang w:val="en-US"/>
        </w:rPr>
        <w:t>Kononenko</w:t>
      </w:r>
      <w:r w:rsidRPr="008E66FF">
        <w:rPr>
          <w:lang w:val="en-US"/>
        </w:rPr>
        <w:t>, N. S. Peksutov // News of mountain state agrarian university. – 2011. – №48. – V. 1. – P. 103-106.</w:t>
      </w:r>
    </w:p>
    <w:p w:rsidR="001C1B54" w:rsidRPr="008E66FF" w:rsidRDefault="001C1B54" w:rsidP="00C87024">
      <w:pPr>
        <w:numPr>
          <w:ilvl w:val="0"/>
          <w:numId w:val="36"/>
        </w:numPr>
        <w:tabs>
          <w:tab w:val="left" w:pos="360"/>
        </w:tabs>
        <w:jc w:val="both"/>
        <w:rPr>
          <w:lang w:val="en-US"/>
        </w:rPr>
      </w:pPr>
      <w:r w:rsidRPr="008E66FF">
        <w:rPr>
          <w:lang w:val="en-US"/>
        </w:rPr>
        <w:t>Kononenko  S. I.</w:t>
      </w:r>
      <w:r w:rsidRPr="00CB1122">
        <w:rPr>
          <w:lang w:val="en-US"/>
        </w:rPr>
        <w:t xml:space="preserve"> Replacement of corn with sorghum grain in chicken-broilers'.mixed fodders</w:t>
      </w:r>
      <w:r w:rsidRPr="008E66FF">
        <w:rPr>
          <w:lang w:val="en-US"/>
        </w:rPr>
        <w:t>/</w:t>
      </w:r>
      <w:r w:rsidRPr="008E66FF">
        <w:rPr>
          <w:rStyle w:val="hps"/>
          <w:lang w:val="en-US"/>
        </w:rPr>
        <w:t>S. I.</w:t>
      </w:r>
      <w:r w:rsidRPr="008E66FF">
        <w:rPr>
          <w:rStyle w:val="hpsatn"/>
          <w:lang w:val="en-US"/>
        </w:rPr>
        <w:t xml:space="preserve"> </w:t>
      </w:r>
      <w:r w:rsidRPr="008E66FF">
        <w:rPr>
          <w:rStyle w:val="hps"/>
          <w:lang w:val="en-US"/>
        </w:rPr>
        <w:t>Kononenko</w:t>
      </w:r>
      <w:r w:rsidRPr="008E66FF">
        <w:rPr>
          <w:lang w:val="en-US"/>
        </w:rPr>
        <w:t xml:space="preserve">, </w:t>
      </w:r>
      <w:r w:rsidRPr="008E66FF">
        <w:rPr>
          <w:rStyle w:val="hps"/>
          <w:lang w:val="en-US"/>
        </w:rPr>
        <w:t>I.</w:t>
      </w:r>
      <w:r w:rsidRPr="008E66FF">
        <w:rPr>
          <w:rStyle w:val="hpsatn"/>
          <w:lang w:val="en-US"/>
        </w:rPr>
        <w:t xml:space="preserve"> </w:t>
      </w:r>
      <w:r w:rsidRPr="008E66FF">
        <w:rPr>
          <w:rStyle w:val="hps"/>
          <w:lang w:val="en-US"/>
        </w:rPr>
        <w:t>S. Kononenko</w:t>
      </w:r>
      <w:r w:rsidRPr="008E66FF">
        <w:rPr>
          <w:lang w:val="en-US"/>
        </w:rPr>
        <w:t xml:space="preserve"> // News of mountain state agrarian university. – 2011. – №. 48. – V. 2. – P. 71-73.</w:t>
      </w:r>
    </w:p>
    <w:p w:rsidR="001C1B54" w:rsidRPr="008E66FF" w:rsidRDefault="001C1B54" w:rsidP="00C87024">
      <w:pPr>
        <w:numPr>
          <w:ilvl w:val="0"/>
          <w:numId w:val="36"/>
        </w:numPr>
        <w:tabs>
          <w:tab w:val="left" w:pos="360"/>
          <w:tab w:val="left" w:pos="1134"/>
        </w:tabs>
        <w:jc w:val="both"/>
        <w:rPr>
          <w:lang w:val="en-US"/>
        </w:rPr>
      </w:pPr>
      <w:r w:rsidRPr="008E66FF">
        <w:rPr>
          <w:lang w:val="en-US"/>
        </w:rPr>
        <w:t xml:space="preserve">Kononenko  S. I. Fermented preparation Roxazym G2 in compound feed for pigs /S. I. Kononenko  //Polythematic network electronic scientific journal of the Kuban State Agrarian University. - 2011. – № 71. </w:t>
      </w:r>
      <w:r w:rsidRPr="008E66FF">
        <w:t>С</w:t>
      </w:r>
      <w:r w:rsidRPr="008E66FF">
        <w:rPr>
          <w:lang w:val="en-US"/>
        </w:rPr>
        <w:t xml:space="preserve">. 476 – 486. – </w:t>
      </w:r>
      <w:hyperlink r:id="rId13" w:history="1">
        <w:r w:rsidRPr="008E66FF">
          <w:rPr>
            <w:rStyle w:val="Hyperlink"/>
            <w:lang w:val="en-US"/>
          </w:rPr>
          <w:t>http://ej.kubagro.ru/2011/07/pdf/55.pdf</w:t>
        </w:r>
      </w:hyperlink>
      <w:r w:rsidRPr="008E66FF">
        <w:rPr>
          <w:lang w:val="en-US"/>
        </w:rPr>
        <w:t xml:space="preserve"> </w:t>
      </w:r>
    </w:p>
    <w:p w:rsidR="001C1B54" w:rsidRPr="008E66FF" w:rsidRDefault="001C1B54" w:rsidP="00C87024">
      <w:pPr>
        <w:numPr>
          <w:ilvl w:val="0"/>
          <w:numId w:val="36"/>
        </w:numPr>
        <w:tabs>
          <w:tab w:val="left" w:pos="360"/>
        </w:tabs>
        <w:spacing w:line="360" w:lineRule="auto"/>
        <w:jc w:val="both"/>
        <w:rPr>
          <w:lang w:val="en-US"/>
        </w:rPr>
      </w:pPr>
      <w:r w:rsidRPr="008E66FF">
        <w:rPr>
          <w:lang w:val="en-US"/>
        </w:rPr>
        <w:t>Kononenko  S. I. Fermenty v kormlenii molodnjaka svinej /</w:t>
      </w:r>
      <w:r w:rsidRPr="008E66FF">
        <w:rPr>
          <w:rStyle w:val="hps"/>
          <w:lang w:val="en-US"/>
        </w:rPr>
        <w:t>S.I.</w:t>
      </w:r>
      <w:r w:rsidRPr="008E66FF">
        <w:rPr>
          <w:rStyle w:val="hpsatn"/>
          <w:lang w:val="en-US"/>
        </w:rPr>
        <w:t xml:space="preserve"> </w:t>
      </w:r>
      <w:r w:rsidRPr="008E66FF">
        <w:rPr>
          <w:rStyle w:val="hps"/>
          <w:lang w:val="en-US"/>
        </w:rPr>
        <w:t>Kononenko</w:t>
      </w:r>
      <w:r w:rsidRPr="008E66FF">
        <w:rPr>
          <w:lang w:val="en-US"/>
        </w:rPr>
        <w:t xml:space="preserve">, N. S. Peksutov </w:t>
      </w:r>
      <w:r w:rsidRPr="008E66FF">
        <w:rPr>
          <w:rStyle w:val="hps"/>
          <w:lang w:val="en-US"/>
        </w:rPr>
        <w:t>//Animal Feeding and</w:t>
      </w:r>
      <w:r w:rsidRPr="008E66FF">
        <w:rPr>
          <w:lang w:val="en-US"/>
        </w:rPr>
        <w:t xml:space="preserve"> F</w:t>
      </w:r>
      <w:r w:rsidRPr="008E66FF">
        <w:rPr>
          <w:rStyle w:val="hps"/>
          <w:lang w:val="en-US"/>
        </w:rPr>
        <w:t>orage Production</w:t>
      </w:r>
      <w:r w:rsidRPr="008E66FF">
        <w:rPr>
          <w:lang w:val="en-US"/>
        </w:rPr>
        <w:t>. – 2011. - № 7. – P. 18-21.</w:t>
      </w:r>
    </w:p>
    <w:p w:rsidR="001C1B54" w:rsidRPr="008E66FF" w:rsidRDefault="001C1B54" w:rsidP="00C87024">
      <w:pPr>
        <w:numPr>
          <w:ilvl w:val="0"/>
          <w:numId w:val="36"/>
        </w:numPr>
        <w:tabs>
          <w:tab w:val="left" w:pos="360"/>
        </w:tabs>
        <w:jc w:val="both"/>
        <w:rPr>
          <w:lang w:val="en-US"/>
        </w:rPr>
      </w:pPr>
      <w:r w:rsidRPr="008E66FF">
        <w:rPr>
          <w:lang w:val="en-US"/>
        </w:rPr>
        <w:t>Kononenko  S. I.Influence of granulation of mixed fooders on health of pigs /</w:t>
      </w:r>
      <w:r w:rsidRPr="008E66FF">
        <w:rPr>
          <w:rStyle w:val="hps"/>
          <w:lang w:val="en-US"/>
        </w:rPr>
        <w:t xml:space="preserve"> S.I.</w:t>
      </w:r>
      <w:r w:rsidRPr="008E66FF">
        <w:rPr>
          <w:rStyle w:val="hpsatn"/>
          <w:lang w:val="en-US"/>
        </w:rPr>
        <w:t xml:space="preserve"> </w:t>
      </w:r>
      <w:r w:rsidRPr="008E66FF">
        <w:rPr>
          <w:rStyle w:val="hps"/>
          <w:lang w:val="en-US"/>
        </w:rPr>
        <w:t>Kononenko</w:t>
      </w:r>
      <w:r w:rsidRPr="008E66FF">
        <w:rPr>
          <w:lang w:val="en-US"/>
        </w:rPr>
        <w:t xml:space="preserve">, </w:t>
      </w:r>
      <w:r w:rsidRPr="008E66FF">
        <w:rPr>
          <w:color w:val="000000"/>
          <w:lang w:val="en-US"/>
        </w:rPr>
        <w:t>A.E. CHikov</w:t>
      </w:r>
      <w:r w:rsidRPr="008E66FF">
        <w:rPr>
          <w:lang w:val="en-US"/>
        </w:rPr>
        <w:t xml:space="preserve">, D.V. </w:t>
      </w:r>
      <w:r w:rsidRPr="008E66FF">
        <w:rPr>
          <w:rStyle w:val="hps"/>
          <w:lang w:val="en-US"/>
        </w:rPr>
        <w:t>Osepchuk</w:t>
      </w:r>
      <w:r w:rsidRPr="008E66FF">
        <w:rPr>
          <w:lang w:val="en-US"/>
        </w:rPr>
        <w:t>, V. I. Bondarenko //Veterinaria kuban. – 2011. - № 5. – P. 29-30.</w:t>
      </w:r>
    </w:p>
    <w:p w:rsidR="001C1B54" w:rsidRPr="008E66FF" w:rsidRDefault="001C1B54" w:rsidP="00C87024">
      <w:pPr>
        <w:numPr>
          <w:ilvl w:val="0"/>
          <w:numId w:val="36"/>
        </w:numPr>
        <w:tabs>
          <w:tab w:val="left" w:pos="360"/>
          <w:tab w:val="left" w:pos="1134"/>
        </w:tabs>
        <w:jc w:val="both"/>
        <w:rPr>
          <w:lang w:val="en-US"/>
        </w:rPr>
      </w:pPr>
      <w:r w:rsidRPr="008E66FF">
        <w:rPr>
          <w:lang w:val="en-US"/>
        </w:rPr>
        <w:t xml:space="preserve">Kononenko  S. I. Mixed fodders with repeseed oilcake for pigs </w:t>
      </w:r>
      <w:r w:rsidRPr="008E66FF">
        <w:rPr>
          <w:color w:val="000000"/>
          <w:lang w:val="en-US"/>
        </w:rPr>
        <w:t>/ </w:t>
      </w:r>
      <w:r w:rsidRPr="008E66FF">
        <w:rPr>
          <w:lang w:val="en-US"/>
        </w:rPr>
        <w:t xml:space="preserve">S. I. Kononenko  </w:t>
      </w:r>
      <w:r w:rsidRPr="008E66FF">
        <w:rPr>
          <w:color w:val="000000"/>
          <w:lang w:val="en-US"/>
        </w:rPr>
        <w:t>, A.E. CHikov //</w:t>
      </w:r>
      <w:r w:rsidRPr="008E66FF">
        <w:rPr>
          <w:lang w:val="en-US"/>
        </w:rPr>
        <w:t xml:space="preserve">Polythematic network electronic scientific journal of the Kuban State Agrarian University. - 2011. – </w:t>
      </w:r>
      <w:r w:rsidRPr="008E66FF">
        <w:rPr>
          <w:color w:val="000000"/>
          <w:lang w:val="en-US"/>
        </w:rPr>
        <w:t>№ 72. - P. 456 – 472. – http://ej.kubagro.ru/2011/08/pdf/03.pdf</w:t>
      </w:r>
    </w:p>
    <w:p w:rsidR="001C1B54" w:rsidRPr="008E66FF" w:rsidRDefault="001C1B54" w:rsidP="00C87024">
      <w:pPr>
        <w:numPr>
          <w:ilvl w:val="0"/>
          <w:numId w:val="36"/>
        </w:numPr>
        <w:tabs>
          <w:tab w:val="left" w:pos="360"/>
          <w:tab w:val="left" w:pos="1134"/>
        </w:tabs>
        <w:jc w:val="both"/>
        <w:rPr>
          <w:lang w:val="en-US"/>
        </w:rPr>
      </w:pPr>
      <w:r w:rsidRPr="008E66FF">
        <w:rPr>
          <w:lang w:val="en-US"/>
        </w:rPr>
        <w:t xml:space="preserve">Kononenko  S. I. Triticale in hog feeding / S. I. Kononenko  // Polythematic network electronic scientific journal of the Kuban State Agrarian University. - 2011. – № 73. - P. 470 – 481. – </w:t>
      </w:r>
      <w:hyperlink r:id="rId14" w:history="1">
        <w:r w:rsidRPr="008E66FF">
          <w:rPr>
            <w:rStyle w:val="Hyperlink"/>
            <w:lang w:val="en-US"/>
          </w:rPr>
          <w:t>http://ej.kubagro.ru/2011/09/pdf/09.pdf</w:t>
        </w:r>
      </w:hyperlink>
    </w:p>
    <w:p w:rsidR="001C1B54" w:rsidRPr="008E66FF" w:rsidRDefault="001C1B54" w:rsidP="00C87024">
      <w:pPr>
        <w:pStyle w:val="ListParagraph"/>
        <w:numPr>
          <w:ilvl w:val="0"/>
          <w:numId w:val="36"/>
        </w:numPr>
        <w:tabs>
          <w:tab w:val="left" w:pos="1134"/>
        </w:tabs>
        <w:jc w:val="both"/>
        <w:rPr>
          <w:lang w:val="en-US"/>
        </w:rPr>
      </w:pPr>
      <w:r w:rsidRPr="008E66FF">
        <w:rPr>
          <w:lang w:val="en-US"/>
        </w:rPr>
        <w:t>Kononenko  S. I. Method improving forage conversion / S. I. Kononenko  // News of mountain state agrarian university. – 2012. – № 49. – V. 1-2. – P. 134-136.</w:t>
      </w:r>
    </w:p>
    <w:p w:rsidR="001C1B54" w:rsidRPr="008E66FF" w:rsidRDefault="001C1B54" w:rsidP="00C87024">
      <w:pPr>
        <w:numPr>
          <w:ilvl w:val="0"/>
          <w:numId w:val="36"/>
        </w:numPr>
        <w:tabs>
          <w:tab w:val="left" w:pos="1134"/>
        </w:tabs>
        <w:jc w:val="both"/>
        <w:rPr>
          <w:lang w:val="en-US"/>
        </w:rPr>
      </w:pPr>
      <w:r w:rsidRPr="008E66FF">
        <w:rPr>
          <w:lang w:val="en-US"/>
        </w:rPr>
        <w:t xml:space="preserve">Kononenko  S. I. Ways of improvement of protein nutritional value in compound feeds </w:t>
      </w:r>
      <w:r w:rsidRPr="008E66FF">
        <w:rPr>
          <w:color w:val="000000"/>
          <w:shd w:val="clear" w:color="auto" w:fill="FFFFFF"/>
          <w:lang w:val="en-US"/>
        </w:rPr>
        <w:t>/</w:t>
      </w:r>
      <w:r w:rsidRPr="008E66FF">
        <w:rPr>
          <w:lang w:val="en-US"/>
        </w:rPr>
        <w:t xml:space="preserve">S. I. Kononenko  </w:t>
      </w:r>
      <w:r w:rsidRPr="008E66FF">
        <w:rPr>
          <w:color w:val="000000"/>
          <w:shd w:val="clear" w:color="auto" w:fill="FFFFFF"/>
          <w:lang w:val="en-US"/>
        </w:rPr>
        <w:t xml:space="preserve">// </w:t>
      </w:r>
      <w:r w:rsidRPr="008E66FF">
        <w:rPr>
          <w:lang w:val="en-US"/>
        </w:rPr>
        <w:t xml:space="preserve">Polythematic network electronic scientific journal of the Kuban State Agrarian University. - </w:t>
      </w:r>
      <w:r w:rsidRPr="008E66FF">
        <w:rPr>
          <w:color w:val="000000"/>
          <w:shd w:val="clear" w:color="auto" w:fill="FFFFFF"/>
          <w:lang w:val="en-US"/>
        </w:rPr>
        <w:t>2012. – № 81. - P. 520 – 545. – http://ej.kubagro.ru/2012/07/pdf/10.pdf</w:t>
      </w:r>
    </w:p>
    <w:p w:rsidR="001C1B54" w:rsidRPr="008E66FF" w:rsidRDefault="001C1B54" w:rsidP="00C87024">
      <w:pPr>
        <w:numPr>
          <w:ilvl w:val="0"/>
          <w:numId w:val="36"/>
        </w:numPr>
        <w:tabs>
          <w:tab w:val="left" w:pos="1134"/>
        </w:tabs>
        <w:jc w:val="both"/>
        <w:rPr>
          <w:lang w:val="en-US"/>
        </w:rPr>
      </w:pPr>
      <w:r w:rsidRPr="008E66FF">
        <w:rPr>
          <w:lang w:val="en-US"/>
        </w:rPr>
        <w:t>Kononenko  S. I. Physiological</w:t>
      </w:r>
      <w:r w:rsidRPr="008E66FF">
        <w:rPr>
          <w:bCs/>
          <w:color w:val="000000"/>
          <w:shd w:val="clear" w:color="auto" w:fill="FFFFFF"/>
          <w:lang w:val="en-US"/>
        </w:rPr>
        <w:t xml:space="preserve"> </w:t>
      </w:r>
      <w:r w:rsidRPr="008E66FF">
        <w:rPr>
          <w:lang w:val="en-US"/>
        </w:rPr>
        <w:t xml:space="preserve">and biochemical status of the body of a broiler chicken when improving the processing technology of feed grain </w:t>
      </w:r>
      <w:r w:rsidRPr="008E66FF">
        <w:rPr>
          <w:bCs/>
          <w:color w:val="000000"/>
          <w:shd w:val="clear" w:color="auto" w:fill="FFFFFF"/>
          <w:lang w:val="en-US"/>
        </w:rPr>
        <w:t>/</w:t>
      </w:r>
      <w:r w:rsidRPr="008E66FF">
        <w:rPr>
          <w:lang w:val="en-US"/>
        </w:rPr>
        <w:t>S. I. Kononenko</w:t>
      </w:r>
      <w:r w:rsidRPr="008E66FF">
        <w:rPr>
          <w:bCs/>
          <w:color w:val="000000"/>
          <w:shd w:val="clear" w:color="auto" w:fill="FFFFFF"/>
          <w:lang w:val="en-US"/>
        </w:rPr>
        <w:t xml:space="preserve">, </w:t>
      </w:r>
      <w:r w:rsidRPr="008E66FF">
        <w:rPr>
          <w:lang w:val="en-US"/>
        </w:rPr>
        <w:t xml:space="preserve">V. V. Tedtova, L. A.Vityuk, F. T. Salbiyev </w:t>
      </w:r>
      <w:r w:rsidRPr="008E66FF">
        <w:rPr>
          <w:bCs/>
          <w:color w:val="000000"/>
          <w:shd w:val="clear" w:color="auto" w:fill="FFFFFF"/>
          <w:lang w:val="en-US"/>
        </w:rPr>
        <w:t>//</w:t>
      </w:r>
      <w:r w:rsidRPr="008E66FF">
        <w:rPr>
          <w:lang w:val="en-US"/>
        </w:rPr>
        <w:t xml:space="preserve"> Polythematic network electronic scientific journal of the Kuban State Agrarian University. - </w:t>
      </w:r>
      <w:r w:rsidRPr="008E66FF">
        <w:rPr>
          <w:bCs/>
          <w:color w:val="000000"/>
          <w:shd w:val="clear" w:color="auto" w:fill="FFFFFF"/>
          <w:lang w:val="en-US"/>
        </w:rPr>
        <w:t>2012. – № 84 – P. 482-491. </w:t>
      </w:r>
      <w:r w:rsidRPr="008E66FF">
        <w:rPr>
          <w:rStyle w:val="apple-converted-space"/>
          <w:bCs/>
          <w:color w:val="000000"/>
          <w:shd w:val="clear" w:color="auto" w:fill="FFFFFF"/>
          <w:lang w:val="en-US"/>
        </w:rPr>
        <w:t> </w:t>
      </w:r>
      <w:r w:rsidRPr="008E66FF">
        <w:rPr>
          <w:bCs/>
          <w:color w:val="000000"/>
          <w:shd w:val="clear" w:color="auto" w:fill="FFFFFF"/>
          <w:lang w:val="en-US"/>
        </w:rPr>
        <w:t xml:space="preserve">– </w:t>
      </w:r>
      <w:hyperlink r:id="rId15" w:tgtFrame="_blank" w:history="1">
        <w:r w:rsidRPr="008E66FF">
          <w:rPr>
            <w:rStyle w:val="Hyperlink"/>
            <w:bCs/>
            <w:color w:val="0857A6"/>
            <w:shd w:val="clear" w:color="auto" w:fill="FFFFFF"/>
            <w:lang w:val="en-US"/>
          </w:rPr>
          <w:t>http://ej.kubagro.ru/2012/10/pdf/63.pdf</w:t>
        </w:r>
      </w:hyperlink>
    </w:p>
    <w:p w:rsidR="001C1B54" w:rsidRPr="008E66FF" w:rsidRDefault="001C1B54" w:rsidP="00C87024">
      <w:pPr>
        <w:numPr>
          <w:ilvl w:val="0"/>
          <w:numId w:val="36"/>
        </w:numPr>
        <w:tabs>
          <w:tab w:val="left" w:pos="360"/>
        </w:tabs>
        <w:jc w:val="both"/>
        <w:rPr>
          <w:lang w:val="en-US"/>
        </w:rPr>
      </w:pPr>
      <w:r w:rsidRPr="008E66FF">
        <w:rPr>
          <w:lang w:val="en-US"/>
        </w:rPr>
        <w:t xml:space="preserve">Kononenko  S. I. Enzymatic agent in hog feeding / S. I. Kononenko // Polythematic network electronic scientific journal of the Kuban State Agrarian University. - 2012. – №78. P. 686 – 708. – </w:t>
      </w:r>
      <w:hyperlink r:id="rId16" w:history="1">
        <w:r w:rsidRPr="008E66FF">
          <w:rPr>
            <w:rStyle w:val="Hyperlink"/>
            <w:lang w:val="en-US"/>
          </w:rPr>
          <w:t>http://ej.kubagro.ru/2012/04/pdf/07.pdf</w:t>
        </w:r>
      </w:hyperlink>
    </w:p>
    <w:p w:rsidR="001C1B54" w:rsidRPr="008E66FF" w:rsidRDefault="001C1B54" w:rsidP="00C87024">
      <w:pPr>
        <w:numPr>
          <w:ilvl w:val="0"/>
          <w:numId w:val="36"/>
        </w:numPr>
        <w:tabs>
          <w:tab w:val="left" w:pos="1134"/>
        </w:tabs>
        <w:jc w:val="both"/>
        <w:rPr>
          <w:lang w:val="en-US"/>
        </w:rPr>
      </w:pPr>
      <w:r w:rsidRPr="008E66FF">
        <w:rPr>
          <w:lang w:val="en-US"/>
        </w:rPr>
        <w:t xml:space="preserve">Kononenko  S. I. Alternative grain components in pig diets </w:t>
      </w:r>
      <w:r w:rsidRPr="008E66FF">
        <w:rPr>
          <w:color w:val="000000"/>
          <w:shd w:val="clear" w:color="auto" w:fill="FFFFFF"/>
          <w:lang w:val="en-US"/>
        </w:rPr>
        <w:t>/</w:t>
      </w:r>
      <w:r w:rsidRPr="008E66FF">
        <w:rPr>
          <w:lang w:val="en-US"/>
        </w:rPr>
        <w:t xml:space="preserve">S. I. Kononenko  </w:t>
      </w:r>
      <w:r w:rsidRPr="008E66FF">
        <w:rPr>
          <w:color w:val="000000"/>
          <w:shd w:val="clear" w:color="auto" w:fill="FFFFFF"/>
          <w:lang w:val="en-US"/>
        </w:rPr>
        <w:t>//</w:t>
      </w:r>
      <w:r w:rsidRPr="008E66FF">
        <w:rPr>
          <w:lang w:val="en-US"/>
        </w:rPr>
        <w:t xml:space="preserve">Polythematic network electronic scientific journal of the Kuban State Agrarian University. - </w:t>
      </w:r>
      <w:r w:rsidRPr="008E66FF">
        <w:rPr>
          <w:color w:val="000000"/>
          <w:shd w:val="clear" w:color="auto" w:fill="FFFFFF"/>
          <w:lang w:val="en-US"/>
        </w:rPr>
        <w:t>2012. – №79. - P. 402 – 414. –  http: //ej.kubagro.ru/2012/05/pdf/06.pdf</w:t>
      </w:r>
    </w:p>
    <w:p w:rsidR="001C1B54" w:rsidRPr="008E66FF" w:rsidRDefault="001C1B54" w:rsidP="00C87024">
      <w:pPr>
        <w:numPr>
          <w:ilvl w:val="0"/>
          <w:numId w:val="36"/>
        </w:numPr>
        <w:tabs>
          <w:tab w:val="left" w:pos="1134"/>
        </w:tabs>
        <w:jc w:val="both"/>
        <w:rPr>
          <w:lang w:val="en-US"/>
        </w:rPr>
      </w:pPr>
      <w:r w:rsidRPr="008E66FF">
        <w:rPr>
          <w:lang w:val="en-US"/>
        </w:rPr>
        <w:t xml:space="preserve">Kononenko  S. I. Feeding efficiency of multienzymatic agent as a component for combined </w:t>
      </w:r>
      <w:r w:rsidRPr="008E66FF">
        <w:rPr>
          <w:bCs/>
          <w:color w:val="000000"/>
          <w:lang w:val="en-US"/>
        </w:rPr>
        <w:t>/</w:t>
      </w:r>
      <w:r w:rsidRPr="008E66FF">
        <w:rPr>
          <w:lang w:val="en-US"/>
        </w:rPr>
        <w:t xml:space="preserve"> S. I. Kononenko  </w:t>
      </w:r>
      <w:r w:rsidRPr="008E66FF">
        <w:rPr>
          <w:bCs/>
          <w:color w:val="000000"/>
          <w:lang w:val="en-US"/>
        </w:rPr>
        <w:t>//</w:t>
      </w:r>
      <w:r w:rsidRPr="008E66FF">
        <w:rPr>
          <w:lang w:val="en-US"/>
        </w:rPr>
        <w:t xml:space="preserve"> Polythematic network electronic scientific journal of the Kuban State Agrarian University. - </w:t>
      </w:r>
      <w:r w:rsidRPr="008E66FF">
        <w:rPr>
          <w:bCs/>
          <w:color w:val="000000"/>
          <w:lang w:val="en-US"/>
        </w:rPr>
        <w:t xml:space="preserve">2012. – № 84.  – P. 502 - 519. - </w:t>
      </w:r>
      <w:hyperlink r:id="rId17" w:tgtFrame="_blank" w:history="1">
        <w:r w:rsidRPr="008E66FF">
          <w:rPr>
            <w:bCs/>
            <w:color w:val="0857A6"/>
            <w:u w:val="single"/>
            <w:lang w:val="en-US"/>
          </w:rPr>
          <w:t>http://ej.kubagro.ru/2012/10/pdf/08.pdf</w:t>
        </w:r>
      </w:hyperlink>
    </w:p>
    <w:p w:rsidR="001C1B54" w:rsidRPr="008E66FF" w:rsidRDefault="001C1B54" w:rsidP="00C87024">
      <w:pPr>
        <w:numPr>
          <w:ilvl w:val="0"/>
          <w:numId w:val="36"/>
        </w:numPr>
        <w:tabs>
          <w:tab w:val="left" w:pos="360"/>
        </w:tabs>
        <w:jc w:val="both"/>
        <w:rPr>
          <w:lang w:val="en-US"/>
        </w:rPr>
      </w:pPr>
      <w:r w:rsidRPr="008E66FF">
        <w:rPr>
          <w:lang w:val="en-US"/>
        </w:rPr>
        <w:t>Koshhaev A. G. Uluchshenie potrebitel'skoj cennosti produkcii pticevodstva /A. G. Koshhaev //Hranenie i pererabotka sel'hozsyr'ja. – 2007. - № 2. – P. 34-38.</w:t>
      </w:r>
    </w:p>
    <w:p w:rsidR="001C1B54" w:rsidRPr="00CB1122" w:rsidRDefault="001C1B54" w:rsidP="00C87024">
      <w:pPr>
        <w:numPr>
          <w:ilvl w:val="0"/>
          <w:numId w:val="36"/>
        </w:numPr>
        <w:tabs>
          <w:tab w:val="left" w:pos="360"/>
        </w:tabs>
        <w:jc w:val="both"/>
        <w:rPr>
          <w:lang w:val="en-US"/>
        </w:rPr>
      </w:pPr>
      <w:r w:rsidRPr="008E66FF">
        <w:rPr>
          <w:lang w:val="en-US"/>
        </w:rPr>
        <w:t>Lisicin A. Othody maslozhirovoj promyshlennosti v kormah /A. Lisicin, V. Machigin //Kombikorma. – 2007. - № 1. – P. 74.</w:t>
      </w:r>
      <w:r w:rsidRPr="008E66FF">
        <w:rPr>
          <w:bCs/>
          <w:lang w:val="en-US"/>
        </w:rPr>
        <w:t xml:space="preserve"> </w:t>
      </w:r>
    </w:p>
    <w:p w:rsidR="001C1B54" w:rsidRPr="008E66FF" w:rsidRDefault="001C1B54" w:rsidP="00C87024">
      <w:pPr>
        <w:numPr>
          <w:ilvl w:val="0"/>
          <w:numId w:val="36"/>
        </w:numPr>
        <w:tabs>
          <w:tab w:val="left" w:pos="360"/>
        </w:tabs>
        <w:jc w:val="both"/>
        <w:rPr>
          <w:lang w:val="en-US"/>
        </w:rPr>
      </w:pPr>
      <w:r w:rsidRPr="008E66FF">
        <w:rPr>
          <w:lang w:val="en-US"/>
        </w:rPr>
        <w:t>Pan'kov P. ispol'zovanie otstojnogo fuza v racionah brojlerov / P. Pan'kov, I. Egorov //Pticevodstvo. – 1992. - № 11. – P. 14-16.</w:t>
      </w:r>
      <w:r w:rsidRPr="008E66FF">
        <w:rPr>
          <w:bCs/>
          <w:lang w:val="en-US"/>
        </w:rPr>
        <w:t xml:space="preserve"> </w:t>
      </w:r>
    </w:p>
    <w:p w:rsidR="001C1B54" w:rsidRPr="008E66FF" w:rsidRDefault="001C1B54" w:rsidP="00C87024">
      <w:pPr>
        <w:pStyle w:val="ListParagraph"/>
        <w:numPr>
          <w:ilvl w:val="0"/>
          <w:numId w:val="36"/>
        </w:numPr>
        <w:tabs>
          <w:tab w:val="left" w:pos="1134"/>
        </w:tabs>
        <w:jc w:val="both"/>
        <w:rPr>
          <w:rStyle w:val="hps"/>
          <w:lang w:val="en-US"/>
        </w:rPr>
      </w:pPr>
      <w:r w:rsidRPr="008E66FF">
        <w:rPr>
          <w:rStyle w:val="hps"/>
          <w:lang w:val="en-US"/>
        </w:rPr>
        <w:t>Pyshmantseva</w:t>
      </w:r>
      <w:r w:rsidRPr="008E66FF">
        <w:rPr>
          <w:lang w:val="en-US"/>
        </w:rPr>
        <w:t xml:space="preserve">, N.A. </w:t>
      </w:r>
      <w:r w:rsidRPr="008E66FF">
        <w:rPr>
          <w:rStyle w:val="hps"/>
          <w:lang w:val="en-US"/>
        </w:rPr>
        <w:t>Effect of</w:t>
      </w:r>
      <w:r w:rsidRPr="008E66FF">
        <w:rPr>
          <w:lang w:val="en-US"/>
        </w:rPr>
        <w:t xml:space="preserve"> </w:t>
      </w:r>
      <w:r w:rsidRPr="008E66FF">
        <w:rPr>
          <w:rStyle w:val="hpsatn"/>
          <w:lang w:val="en-US"/>
        </w:rPr>
        <w:t>probiotic "</w:t>
      </w:r>
      <w:r w:rsidRPr="008E66FF">
        <w:rPr>
          <w:lang w:val="en-US"/>
        </w:rPr>
        <w:t xml:space="preserve">Bacell" </w:t>
      </w:r>
      <w:r w:rsidRPr="008E66FF">
        <w:rPr>
          <w:rStyle w:val="hps"/>
          <w:lang w:val="en-US"/>
        </w:rPr>
        <w:t>in the compound feed for</w:t>
      </w:r>
      <w:r w:rsidRPr="008E66FF">
        <w:rPr>
          <w:lang w:val="en-US"/>
        </w:rPr>
        <w:t xml:space="preserve"> </w:t>
      </w:r>
      <w:r w:rsidRPr="008E66FF">
        <w:rPr>
          <w:rStyle w:val="hps"/>
          <w:lang w:val="en-US"/>
        </w:rPr>
        <w:t>young</w:t>
      </w:r>
      <w:r w:rsidRPr="008E66FF">
        <w:rPr>
          <w:lang w:val="en-US"/>
        </w:rPr>
        <w:t xml:space="preserve"> laying </w:t>
      </w:r>
      <w:r w:rsidRPr="008E66FF">
        <w:rPr>
          <w:rStyle w:val="hps"/>
          <w:lang w:val="en-US"/>
        </w:rPr>
        <w:t>hens</w:t>
      </w:r>
      <w:r w:rsidRPr="008E66FF">
        <w:rPr>
          <w:lang w:val="en-US"/>
        </w:rPr>
        <w:t xml:space="preserve"> </w:t>
      </w:r>
      <w:r w:rsidRPr="008E66FF">
        <w:rPr>
          <w:rStyle w:val="hps"/>
          <w:lang w:val="en-US"/>
        </w:rPr>
        <w:t>/N.A.</w:t>
      </w:r>
      <w:r w:rsidRPr="008E66FF">
        <w:rPr>
          <w:lang w:val="en-US"/>
        </w:rPr>
        <w:t xml:space="preserve"> </w:t>
      </w:r>
      <w:r w:rsidRPr="008E66FF">
        <w:rPr>
          <w:rStyle w:val="hps"/>
          <w:lang w:val="en-US"/>
        </w:rPr>
        <w:t>Pyshmantseva</w:t>
      </w:r>
      <w:r w:rsidRPr="008E66FF">
        <w:rPr>
          <w:lang w:val="en-US"/>
        </w:rPr>
        <w:t xml:space="preserve">, I.R. </w:t>
      </w:r>
      <w:r w:rsidRPr="008E66FF">
        <w:rPr>
          <w:rStyle w:val="hps"/>
          <w:lang w:val="en-US"/>
        </w:rPr>
        <w:t>Tletseruk</w:t>
      </w:r>
      <w:r w:rsidRPr="008E66FF">
        <w:rPr>
          <w:lang w:val="en-US"/>
        </w:rPr>
        <w:t xml:space="preserve">, A.E. Chikov, S.I. </w:t>
      </w:r>
      <w:r w:rsidRPr="008E66FF">
        <w:rPr>
          <w:rStyle w:val="hps"/>
          <w:lang w:val="en-US"/>
        </w:rPr>
        <w:t>Kononenko</w:t>
      </w:r>
      <w:r w:rsidRPr="008E66FF">
        <w:rPr>
          <w:lang w:val="en-US"/>
        </w:rPr>
        <w:t xml:space="preserve">, D.V. </w:t>
      </w:r>
      <w:r w:rsidRPr="008E66FF">
        <w:rPr>
          <w:rStyle w:val="hps"/>
          <w:lang w:val="en-US"/>
        </w:rPr>
        <w:t>Osepchuk et al.</w:t>
      </w:r>
      <w:r w:rsidRPr="008E66FF">
        <w:rPr>
          <w:lang w:val="en-US"/>
        </w:rPr>
        <w:t xml:space="preserve"> </w:t>
      </w:r>
      <w:r w:rsidRPr="008E66FF">
        <w:rPr>
          <w:rStyle w:val="hps"/>
          <w:lang w:val="en-US"/>
        </w:rPr>
        <w:t>// Bulletin</w:t>
      </w:r>
      <w:r w:rsidRPr="008E66FF">
        <w:rPr>
          <w:lang w:val="en-US"/>
        </w:rPr>
        <w:t xml:space="preserve"> </w:t>
      </w:r>
      <w:r w:rsidRPr="008E66FF">
        <w:rPr>
          <w:rStyle w:val="hps"/>
          <w:lang w:val="en-US"/>
        </w:rPr>
        <w:t>of Maykop State</w:t>
      </w:r>
      <w:r w:rsidRPr="008E66FF">
        <w:rPr>
          <w:lang w:val="en-US"/>
        </w:rPr>
        <w:t xml:space="preserve"> </w:t>
      </w:r>
      <w:r w:rsidRPr="008E66FF">
        <w:rPr>
          <w:rStyle w:val="hps"/>
          <w:lang w:val="en-US"/>
        </w:rPr>
        <w:t>Technological University.</w:t>
      </w:r>
      <w:r w:rsidRPr="008E66FF">
        <w:rPr>
          <w:lang w:val="en-US"/>
        </w:rPr>
        <w:t xml:space="preserve"> –</w:t>
      </w:r>
      <w:r w:rsidRPr="008E66FF">
        <w:rPr>
          <w:rStyle w:val="hps"/>
          <w:lang w:val="en-US"/>
        </w:rPr>
        <w:t xml:space="preserve"> Issue</w:t>
      </w:r>
      <w:r w:rsidRPr="008E66FF">
        <w:rPr>
          <w:lang w:val="en-US"/>
        </w:rPr>
        <w:t xml:space="preserve">. </w:t>
      </w:r>
      <w:r w:rsidRPr="008E66FF">
        <w:rPr>
          <w:rStyle w:val="hps"/>
          <w:lang w:val="en-US"/>
        </w:rPr>
        <w:t>4</w:t>
      </w:r>
      <w:r w:rsidRPr="008E66FF">
        <w:rPr>
          <w:lang w:val="en-US"/>
        </w:rPr>
        <w:t>. –</w:t>
      </w:r>
      <w:r w:rsidRPr="008E66FF">
        <w:rPr>
          <w:rStyle w:val="hps"/>
          <w:lang w:val="en-US"/>
        </w:rPr>
        <w:t xml:space="preserve">  2011</w:t>
      </w:r>
      <w:r w:rsidRPr="008E66FF">
        <w:rPr>
          <w:lang w:val="en-US"/>
        </w:rPr>
        <w:t xml:space="preserve">. – </w:t>
      </w:r>
      <w:r w:rsidRPr="008E66FF">
        <w:rPr>
          <w:rStyle w:val="hps"/>
          <w:lang w:val="en-US"/>
        </w:rPr>
        <w:t>P. 58-63.</w:t>
      </w:r>
    </w:p>
    <w:p w:rsidR="001C1B54" w:rsidRPr="008E66FF" w:rsidRDefault="001C1B54" w:rsidP="00C87024">
      <w:pPr>
        <w:numPr>
          <w:ilvl w:val="0"/>
          <w:numId w:val="36"/>
        </w:numPr>
        <w:tabs>
          <w:tab w:val="left" w:pos="360"/>
        </w:tabs>
        <w:jc w:val="both"/>
        <w:rPr>
          <w:lang w:val="en-US"/>
        </w:rPr>
      </w:pPr>
      <w:r w:rsidRPr="008E66FF">
        <w:rPr>
          <w:lang w:val="en-US"/>
        </w:rPr>
        <w:t>Rychkova T. N. Soapstok kak chastichnyj zamenitel' jachmenja i tehnicheskogo zhira v racionah brojlerov /T. N. Rachkova //Sb.nauch.trudov «Sovershenstvovanie metodov povyshenija produktivnosti pticy. – Leningrad. – 1985. – P. 38-44.</w:t>
      </w:r>
    </w:p>
    <w:p w:rsidR="001C1B54" w:rsidRPr="008E66FF" w:rsidRDefault="001C1B54" w:rsidP="00C87024">
      <w:pPr>
        <w:pStyle w:val="ListParagraph"/>
        <w:numPr>
          <w:ilvl w:val="0"/>
          <w:numId w:val="36"/>
        </w:numPr>
        <w:tabs>
          <w:tab w:val="left" w:pos="1134"/>
        </w:tabs>
        <w:jc w:val="both"/>
        <w:rPr>
          <w:rStyle w:val="hps"/>
          <w:lang w:val="en-US"/>
        </w:rPr>
      </w:pPr>
      <w:r w:rsidRPr="008E66FF">
        <w:rPr>
          <w:rStyle w:val="hps"/>
          <w:lang w:val="en-US"/>
        </w:rPr>
        <w:t>Semenov</w:t>
      </w:r>
      <w:r w:rsidRPr="008E66FF">
        <w:rPr>
          <w:lang w:val="en-US"/>
        </w:rPr>
        <w:t xml:space="preserve">, V.V, </w:t>
      </w:r>
      <w:r w:rsidRPr="008E66FF">
        <w:rPr>
          <w:rStyle w:val="hps"/>
          <w:lang w:val="en-US"/>
        </w:rPr>
        <w:t>Kononenko,</w:t>
      </w:r>
      <w:r w:rsidRPr="008E66FF">
        <w:rPr>
          <w:lang w:val="en-US"/>
        </w:rPr>
        <w:t xml:space="preserve"> </w:t>
      </w:r>
      <w:r w:rsidRPr="008E66FF">
        <w:rPr>
          <w:rStyle w:val="hps"/>
          <w:lang w:val="en-US"/>
        </w:rPr>
        <w:t>S.I.</w:t>
      </w:r>
      <w:r w:rsidRPr="008E66FF">
        <w:rPr>
          <w:lang w:val="en-US"/>
        </w:rPr>
        <w:t xml:space="preserve">, Kononenko </w:t>
      </w:r>
      <w:r w:rsidRPr="008E66FF">
        <w:rPr>
          <w:rStyle w:val="hps"/>
          <w:lang w:val="en-US"/>
        </w:rPr>
        <w:t>I.S.</w:t>
      </w:r>
      <w:r w:rsidRPr="008E66FF">
        <w:rPr>
          <w:lang w:val="en-US"/>
        </w:rPr>
        <w:t xml:space="preserve"> </w:t>
      </w:r>
      <w:r w:rsidRPr="008E66FF">
        <w:rPr>
          <w:rStyle w:val="hps"/>
          <w:lang w:val="en-US"/>
        </w:rPr>
        <w:t>Nutritive value</w:t>
      </w:r>
      <w:r w:rsidRPr="008E66FF">
        <w:rPr>
          <w:lang w:val="en-US"/>
        </w:rPr>
        <w:t xml:space="preserve"> </w:t>
      </w:r>
      <w:r w:rsidRPr="008E66FF">
        <w:rPr>
          <w:rStyle w:val="hps"/>
          <w:lang w:val="en-US"/>
        </w:rPr>
        <w:t>and</w:t>
      </w:r>
      <w:r w:rsidRPr="008E66FF">
        <w:rPr>
          <w:lang w:val="en-US"/>
        </w:rPr>
        <w:t xml:space="preserve"> </w:t>
      </w:r>
      <w:r w:rsidRPr="008E66FF">
        <w:rPr>
          <w:rStyle w:val="hps"/>
          <w:lang w:val="en-US"/>
        </w:rPr>
        <w:t>amino acid composition</w:t>
      </w:r>
      <w:r w:rsidRPr="008E66FF">
        <w:rPr>
          <w:lang w:val="en-US"/>
        </w:rPr>
        <w:t xml:space="preserve"> </w:t>
      </w:r>
      <w:r w:rsidRPr="008E66FF">
        <w:rPr>
          <w:rStyle w:val="hps"/>
          <w:lang w:val="en-US"/>
        </w:rPr>
        <w:t>of sorghum</w:t>
      </w:r>
      <w:r w:rsidRPr="008E66FF">
        <w:rPr>
          <w:lang w:val="en-US"/>
        </w:rPr>
        <w:t xml:space="preserve"> </w:t>
      </w:r>
      <w:r w:rsidRPr="008E66FF">
        <w:rPr>
          <w:rStyle w:val="hps"/>
          <w:lang w:val="en-US"/>
        </w:rPr>
        <w:t>grain varieties</w:t>
      </w:r>
      <w:r w:rsidRPr="008E66FF">
        <w:rPr>
          <w:lang w:val="en-US"/>
        </w:rPr>
        <w:t xml:space="preserve"> </w:t>
      </w:r>
      <w:r w:rsidRPr="008E66FF">
        <w:rPr>
          <w:rStyle w:val="hps"/>
          <w:lang w:val="en-US"/>
        </w:rPr>
        <w:t>used in the</w:t>
      </w:r>
      <w:r w:rsidRPr="008E66FF">
        <w:rPr>
          <w:lang w:val="en-US"/>
        </w:rPr>
        <w:t xml:space="preserve"> </w:t>
      </w:r>
      <w:r w:rsidRPr="008E66FF">
        <w:rPr>
          <w:rStyle w:val="hps"/>
          <w:lang w:val="en-US"/>
        </w:rPr>
        <w:t>feeding of animals</w:t>
      </w:r>
      <w:r w:rsidRPr="008E66FF">
        <w:rPr>
          <w:lang w:val="en-US"/>
        </w:rPr>
        <w:t xml:space="preserve"> </w:t>
      </w:r>
      <w:r w:rsidRPr="008E66FF">
        <w:rPr>
          <w:rStyle w:val="hps"/>
          <w:lang w:val="en-US"/>
        </w:rPr>
        <w:t>//Proceedings of Stavropol</w:t>
      </w:r>
      <w:r w:rsidRPr="008E66FF">
        <w:rPr>
          <w:lang w:val="en-US"/>
        </w:rPr>
        <w:t xml:space="preserve"> </w:t>
      </w:r>
      <w:r w:rsidRPr="008E66FF">
        <w:rPr>
          <w:rStyle w:val="hps"/>
          <w:lang w:val="en-US"/>
        </w:rPr>
        <w:t>Research</w:t>
      </w:r>
      <w:r w:rsidRPr="008E66FF">
        <w:rPr>
          <w:lang w:val="en-US"/>
        </w:rPr>
        <w:t xml:space="preserve"> </w:t>
      </w:r>
      <w:r w:rsidRPr="008E66FF">
        <w:rPr>
          <w:rStyle w:val="hps"/>
          <w:lang w:val="en-US"/>
        </w:rPr>
        <w:t>Institute of Animal Husbandry</w:t>
      </w:r>
      <w:r w:rsidRPr="008E66FF">
        <w:rPr>
          <w:lang w:val="en-US"/>
        </w:rPr>
        <w:t xml:space="preserve"> </w:t>
      </w:r>
      <w:r w:rsidRPr="008E66FF">
        <w:rPr>
          <w:rStyle w:val="hps"/>
          <w:lang w:val="en-US"/>
        </w:rPr>
        <w:t>and</w:t>
      </w:r>
      <w:r w:rsidRPr="008E66FF">
        <w:rPr>
          <w:lang w:val="en-US"/>
        </w:rPr>
        <w:t xml:space="preserve"> F</w:t>
      </w:r>
      <w:r w:rsidRPr="008E66FF">
        <w:rPr>
          <w:rStyle w:val="hps"/>
          <w:lang w:val="en-US"/>
        </w:rPr>
        <w:t>orage Production.</w:t>
      </w:r>
      <w:r w:rsidRPr="008E66FF">
        <w:rPr>
          <w:lang w:val="en-US"/>
        </w:rPr>
        <w:t xml:space="preserve"> –</w:t>
      </w:r>
      <w:r w:rsidRPr="008E66FF">
        <w:rPr>
          <w:rStyle w:val="hps"/>
          <w:lang w:val="en-US"/>
        </w:rPr>
        <w:t xml:space="preserve"> 2011</w:t>
      </w:r>
      <w:r w:rsidRPr="008E66FF">
        <w:rPr>
          <w:lang w:val="en-US"/>
        </w:rPr>
        <w:t>. – V.</w:t>
      </w:r>
      <w:r w:rsidRPr="008E66FF">
        <w:rPr>
          <w:rStyle w:val="hps"/>
          <w:lang w:val="en-US"/>
        </w:rPr>
        <w:t>1.</w:t>
      </w:r>
      <w:r w:rsidRPr="008E66FF">
        <w:rPr>
          <w:lang w:val="en-US"/>
        </w:rPr>
        <w:t xml:space="preserve"> </w:t>
      </w:r>
      <w:r w:rsidRPr="008E66FF">
        <w:rPr>
          <w:rStyle w:val="hps"/>
          <w:lang w:val="en-US"/>
        </w:rPr>
        <w:t>- №  4-1.</w:t>
      </w:r>
      <w:r w:rsidRPr="008E66FF">
        <w:rPr>
          <w:lang w:val="en-US"/>
        </w:rPr>
        <w:t xml:space="preserve"> – P</w:t>
      </w:r>
      <w:r w:rsidRPr="008E66FF">
        <w:rPr>
          <w:rStyle w:val="hps"/>
          <w:lang w:val="en-US"/>
        </w:rPr>
        <w:t>.</w:t>
      </w:r>
      <w:r w:rsidRPr="008E66FF">
        <w:rPr>
          <w:lang w:val="en-US"/>
        </w:rPr>
        <w:t xml:space="preserve"> </w:t>
      </w:r>
      <w:r w:rsidRPr="008E66FF">
        <w:rPr>
          <w:rStyle w:val="hps"/>
          <w:lang w:val="en-US"/>
        </w:rPr>
        <w:t>86-88.</w:t>
      </w:r>
    </w:p>
    <w:p w:rsidR="001C1B54" w:rsidRPr="008E66FF" w:rsidRDefault="001C1B54" w:rsidP="00C87024">
      <w:pPr>
        <w:numPr>
          <w:ilvl w:val="0"/>
          <w:numId w:val="36"/>
        </w:numPr>
        <w:tabs>
          <w:tab w:val="left" w:pos="360"/>
        </w:tabs>
        <w:jc w:val="both"/>
        <w:rPr>
          <w:lang w:val="en-US"/>
        </w:rPr>
      </w:pPr>
      <w:r w:rsidRPr="008E66FF">
        <w:rPr>
          <w:lang w:val="en-US"/>
        </w:rPr>
        <w:t>Skvorcova L. N. Nauchnoe obosnovanie ispol'zovanija zhirovyh dobavok pri vyrashhivanii cypljat na mjaso: Monografija. – KGAU. – Krasnodar. – 2009. – 146 p.</w:t>
      </w:r>
      <w:r w:rsidRPr="008E66FF">
        <w:rPr>
          <w:bCs/>
          <w:lang w:val="en-US"/>
        </w:rPr>
        <w:t xml:space="preserve"> </w:t>
      </w:r>
    </w:p>
    <w:p w:rsidR="001C1B54" w:rsidRPr="008E66FF" w:rsidRDefault="001C1B54" w:rsidP="00C87024">
      <w:pPr>
        <w:pStyle w:val="ListParagraph"/>
        <w:numPr>
          <w:ilvl w:val="0"/>
          <w:numId w:val="36"/>
        </w:numPr>
        <w:tabs>
          <w:tab w:val="left" w:pos="1134"/>
        </w:tabs>
        <w:jc w:val="both"/>
        <w:rPr>
          <w:rStyle w:val="hps"/>
          <w:lang w:val="en-US"/>
        </w:rPr>
      </w:pPr>
      <w:r w:rsidRPr="008E66FF">
        <w:rPr>
          <w:rStyle w:val="hps"/>
          <w:lang w:val="en-US"/>
        </w:rPr>
        <w:t>Tarasenko,</w:t>
      </w:r>
      <w:r w:rsidRPr="008E66FF">
        <w:rPr>
          <w:lang w:val="en-US"/>
        </w:rPr>
        <w:t xml:space="preserve"> </w:t>
      </w:r>
      <w:r w:rsidRPr="008E66FF">
        <w:rPr>
          <w:rStyle w:val="hps"/>
          <w:lang w:val="en-US"/>
        </w:rPr>
        <w:t>O.A.</w:t>
      </w:r>
      <w:r w:rsidRPr="008E66FF">
        <w:rPr>
          <w:lang w:val="en-US"/>
        </w:rPr>
        <w:t xml:space="preserve"> </w:t>
      </w:r>
      <w:r w:rsidRPr="008E66FF">
        <w:rPr>
          <w:rStyle w:val="hps"/>
          <w:lang w:val="en-US"/>
        </w:rPr>
        <w:t>Improvement of</w:t>
      </w:r>
      <w:r w:rsidRPr="008E66FF">
        <w:rPr>
          <w:lang w:val="en-US"/>
        </w:rPr>
        <w:t xml:space="preserve"> </w:t>
      </w:r>
      <w:r w:rsidRPr="008E66FF">
        <w:rPr>
          <w:rStyle w:val="hps"/>
          <w:lang w:val="en-US"/>
        </w:rPr>
        <w:t>protein conversion</w:t>
      </w:r>
      <w:r w:rsidRPr="008E66FF">
        <w:rPr>
          <w:lang w:val="en-US"/>
        </w:rPr>
        <w:t xml:space="preserve"> in oil</w:t>
      </w:r>
      <w:r w:rsidRPr="008E66FF">
        <w:rPr>
          <w:rStyle w:val="hps"/>
          <w:lang w:val="en-US"/>
        </w:rPr>
        <w:t>cake and oil meal</w:t>
      </w:r>
      <w:r w:rsidRPr="008E66FF">
        <w:rPr>
          <w:lang w:val="en-US"/>
        </w:rPr>
        <w:t xml:space="preserve"> </w:t>
      </w:r>
      <w:r w:rsidRPr="008E66FF">
        <w:rPr>
          <w:rStyle w:val="hps"/>
          <w:lang w:val="en-US"/>
        </w:rPr>
        <w:t>in growing</w:t>
      </w:r>
      <w:r w:rsidRPr="008E66FF">
        <w:rPr>
          <w:lang w:val="en-US"/>
        </w:rPr>
        <w:t xml:space="preserve"> </w:t>
      </w:r>
      <w:r w:rsidRPr="008E66FF">
        <w:rPr>
          <w:rStyle w:val="hps"/>
          <w:lang w:val="en-US"/>
        </w:rPr>
        <w:t>pigs</w:t>
      </w:r>
      <w:r w:rsidRPr="008E66FF">
        <w:rPr>
          <w:lang w:val="en-US"/>
        </w:rPr>
        <w:t xml:space="preserve"> </w:t>
      </w:r>
      <w:r w:rsidRPr="008E66FF">
        <w:rPr>
          <w:rStyle w:val="hps"/>
          <w:lang w:val="en-US"/>
        </w:rPr>
        <w:t>/O.A.</w:t>
      </w:r>
      <w:r w:rsidRPr="008E66FF">
        <w:rPr>
          <w:lang w:val="en-US"/>
        </w:rPr>
        <w:t xml:space="preserve"> </w:t>
      </w:r>
      <w:r w:rsidRPr="008E66FF">
        <w:rPr>
          <w:rStyle w:val="hps"/>
          <w:lang w:val="en-US"/>
        </w:rPr>
        <w:t>Tarasenko</w:t>
      </w:r>
      <w:r w:rsidRPr="008E66FF">
        <w:rPr>
          <w:lang w:val="en-US"/>
        </w:rPr>
        <w:t xml:space="preserve">, E.N. </w:t>
      </w:r>
      <w:r w:rsidRPr="008E66FF">
        <w:rPr>
          <w:rStyle w:val="hps"/>
          <w:lang w:val="en-US"/>
        </w:rPr>
        <w:t>Golovko</w:t>
      </w:r>
      <w:r w:rsidRPr="008E66FF">
        <w:rPr>
          <w:lang w:val="en-US"/>
        </w:rPr>
        <w:t xml:space="preserve">, S.I. </w:t>
      </w:r>
      <w:r w:rsidRPr="008E66FF">
        <w:rPr>
          <w:rStyle w:val="hps"/>
          <w:lang w:val="en-US"/>
        </w:rPr>
        <w:t>Kononenko</w:t>
      </w:r>
      <w:r w:rsidRPr="008E66FF">
        <w:rPr>
          <w:lang w:val="en-US"/>
        </w:rPr>
        <w:t xml:space="preserve"> </w:t>
      </w:r>
      <w:r w:rsidRPr="008E66FF">
        <w:rPr>
          <w:rStyle w:val="hps"/>
          <w:lang w:val="en-US"/>
        </w:rPr>
        <w:t>// Problems of</w:t>
      </w:r>
      <w:r w:rsidRPr="008E66FF">
        <w:rPr>
          <w:lang w:val="en-US"/>
        </w:rPr>
        <w:t xml:space="preserve"> b</w:t>
      </w:r>
      <w:r w:rsidRPr="008E66FF">
        <w:rPr>
          <w:rStyle w:val="hps"/>
          <w:lang w:val="en-US"/>
        </w:rPr>
        <w:t xml:space="preserve">iology </w:t>
      </w:r>
      <w:r w:rsidRPr="008E66FF">
        <w:rPr>
          <w:lang w:val="en-US"/>
        </w:rPr>
        <w:t xml:space="preserve">and </w:t>
      </w:r>
      <w:r w:rsidRPr="008E66FF">
        <w:rPr>
          <w:rStyle w:val="hps"/>
          <w:lang w:val="en-US"/>
        </w:rPr>
        <w:t>productive animals.</w:t>
      </w:r>
      <w:r w:rsidRPr="008E66FF">
        <w:rPr>
          <w:lang w:val="en-US"/>
        </w:rPr>
        <w:t xml:space="preserve"> </w:t>
      </w:r>
      <w:r w:rsidRPr="008E66FF">
        <w:rPr>
          <w:rStyle w:val="hps"/>
          <w:lang w:val="en-US"/>
        </w:rPr>
        <w:t>- 2009</w:t>
      </w:r>
      <w:r w:rsidRPr="008E66FF">
        <w:rPr>
          <w:lang w:val="en-US"/>
        </w:rPr>
        <w:t xml:space="preserve">. </w:t>
      </w:r>
      <w:r w:rsidRPr="008E66FF">
        <w:rPr>
          <w:rStyle w:val="hps"/>
          <w:lang w:val="en-US"/>
        </w:rPr>
        <w:t>- №</w:t>
      </w:r>
      <w:r w:rsidRPr="008E66FF">
        <w:rPr>
          <w:lang w:val="en-US"/>
        </w:rPr>
        <w:t xml:space="preserve"> </w:t>
      </w:r>
      <w:r w:rsidRPr="008E66FF">
        <w:rPr>
          <w:rStyle w:val="hps"/>
          <w:lang w:val="en-US"/>
        </w:rPr>
        <w:t>1.</w:t>
      </w:r>
      <w:r w:rsidRPr="008E66FF">
        <w:rPr>
          <w:lang w:val="en-US"/>
        </w:rPr>
        <w:t xml:space="preserve"> </w:t>
      </w:r>
      <w:r w:rsidRPr="008E66FF">
        <w:rPr>
          <w:rStyle w:val="hps"/>
          <w:lang w:val="en-US"/>
        </w:rPr>
        <w:t>-</w:t>
      </w:r>
      <w:r w:rsidRPr="008E66FF">
        <w:rPr>
          <w:lang w:val="en-US"/>
        </w:rPr>
        <w:t xml:space="preserve"> P</w:t>
      </w:r>
      <w:r w:rsidRPr="008E66FF">
        <w:rPr>
          <w:rStyle w:val="hps"/>
          <w:lang w:val="en-US"/>
        </w:rPr>
        <w:t>.</w:t>
      </w:r>
      <w:r w:rsidRPr="008E66FF">
        <w:rPr>
          <w:lang w:val="en-US"/>
        </w:rPr>
        <w:t xml:space="preserve"> </w:t>
      </w:r>
      <w:r w:rsidRPr="008E66FF">
        <w:rPr>
          <w:rStyle w:val="hps"/>
          <w:lang w:val="en-US"/>
        </w:rPr>
        <w:t>49-57.</w:t>
      </w:r>
    </w:p>
    <w:p w:rsidR="001C1B54" w:rsidRPr="008E66FF" w:rsidRDefault="001C1B54" w:rsidP="00C87024">
      <w:pPr>
        <w:numPr>
          <w:ilvl w:val="0"/>
          <w:numId w:val="36"/>
        </w:numPr>
        <w:tabs>
          <w:tab w:val="left" w:pos="1276"/>
        </w:tabs>
        <w:jc w:val="both"/>
        <w:rPr>
          <w:lang w:val="en-US"/>
        </w:rPr>
      </w:pPr>
      <w:r w:rsidRPr="008E66FF">
        <w:rPr>
          <w:lang w:val="en-US"/>
        </w:rPr>
        <w:t>Attch J.O., Leeson S. Effect of dietary fatty acid and calcium levels on perfomance and mineral metabolism of broiler chickens Poultry Sc. - 1983. - 12. - P. 2412-2419.</w:t>
      </w:r>
    </w:p>
    <w:p w:rsidR="001C1B54" w:rsidRPr="008E66FF" w:rsidRDefault="001C1B54" w:rsidP="00C87024">
      <w:pPr>
        <w:widowControl w:val="0"/>
        <w:numPr>
          <w:ilvl w:val="0"/>
          <w:numId w:val="36"/>
        </w:numPr>
        <w:shd w:val="clear" w:color="auto" w:fill="FFFFFF"/>
        <w:tabs>
          <w:tab w:val="left" w:pos="993"/>
          <w:tab w:val="left" w:pos="1344"/>
        </w:tabs>
        <w:autoSpaceDE w:val="0"/>
        <w:autoSpaceDN w:val="0"/>
        <w:adjustRightInd w:val="0"/>
        <w:jc w:val="both"/>
        <w:rPr>
          <w:lang w:val="en-US"/>
        </w:rPr>
      </w:pPr>
      <w:r w:rsidRPr="008E66FF">
        <w:rPr>
          <w:iCs/>
          <w:lang w:val="en-US"/>
        </w:rPr>
        <w:t>Ahmad Khan. Effect of dietary</w:t>
      </w:r>
      <w:r w:rsidRPr="008E66FF">
        <w:rPr>
          <w:lang w:val="en-US"/>
        </w:rPr>
        <w:t xml:space="preserve"> fats on chicks body growth and serum lipids of broiler Pakistan J. Sci and Ind. Res.–1991 .V.70, №1.– P. 97</w:t>
      </w:r>
      <w:r w:rsidRPr="008E66FF">
        <w:t>-</w:t>
      </w:r>
      <w:r w:rsidRPr="008E66FF">
        <w:rPr>
          <w:lang w:val="en-US"/>
        </w:rPr>
        <w:t>100.</w:t>
      </w:r>
    </w:p>
    <w:p w:rsidR="001C1B54" w:rsidRPr="008E66FF" w:rsidRDefault="001C1B54" w:rsidP="00C87024">
      <w:pPr>
        <w:widowControl w:val="0"/>
        <w:numPr>
          <w:ilvl w:val="0"/>
          <w:numId w:val="36"/>
        </w:numPr>
        <w:shd w:val="clear" w:color="auto" w:fill="FFFFFF"/>
        <w:tabs>
          <w:tab w:val="left" w:pos="993"/>
          <w:tab w:val="left" w:pos="1344"/>
        </w:tabs>
        <w:autoSpaceDE w:val="0"/>
        <w:autoSpaceDN w:val="0"/>
        <w:adjustRightInd w:val="0"/>
        <w:jc w:val="both"/>
        <w:rPr>
          <w:lang w:val="en-US"/>
        </w:rPr>
      </w:pPr>
      <w:r w:rsidRPr="008E66FF">
        <w:rPr>
          <w:bCs/>
          <w:iCs/>
          <w:lang w:val="en-US"/>
        </w:rPr>
        <w:t xml:space="preserve">Beal R.E., Sohns V.E., Mengt H. Treatment of Soybean Oil Soapstock to Reduce Pollution – 1972 – </w:t>
      </w:r>
      <w:r w:rsidRPr="008E66FF">
        <w:rPr>
          <w:bCs/>
          <w:iCs/>
        </w:rPr>
        <w:t>Р</w:t>
      </w:r>
      <w:r w:rsidRPr="008E66FF">
        <w:rPr>
          <w:bCs/>
          <w:iCs/>
          <w:lang w:val="en-US"/>
        </w:rPr>
        <w:t>. 447–450.</w:t>
      </w:r>
    </w:p>
    <w:p w:rsidR="001C1B54" w:rsidRPr="008E66FF" w:rsidRDefault="001C1B54" w:rsidP="00C87024">
      <w:pPr>
        <w:widowControl w:val="0"/>
        <w:numPr>
          <w:ilvl w:val="0"/>
          <w:numId w:val="36"/>
        </w:numPr>
        <w:shd w:val="clear" w:color="auto" w:fill="FFFFFF"/>
        <w:tabs>
          <w:tab w:val="left" w:pos="993"/>
          <w:tab w:val="left" w:pos="1344"/>
        </w:tabs>
        <w:autoSpaceDE w:val="0"/>
        <w:autoSpaceDN w:val="0"/>
        <w:adjustRightInd w:val="0"/>
        <w:jc w:val="both"/>
        <w:rPr>
          <w:lang w:val="en-US"/>
        </w:rPr>
      </w:pPr>
      <w:r w:rsidRPr="008E66FF">
        <w:rPr>
          <w:color w:val="000000"/>
          <w:spacing w:val="-6"/>
          <w:w w:val="102"/>
          <w:lang w:val="en-US"/>
        </w:rPr>
        <w:t xml:space="preserve">Blum S., Alvarez S., Haller D. et al. Intestinal microflora and the interaction with immunocompetent cells. Ant. Leevewen. 1999. </w:t>
      </w:r>
      <w:r w:rsidRPr="008E66FF">
        <w:rPr>
          <w:lang w:val="en-US"/>
        </w:rPr>
        <w:t xml:space="preserve">– </w:t>
      </w:r>
      <w:r w:rsidRPr="008E66FF">
        <w:rPr>
          <w:color w:val="000000"/>
          <w:spacing w:val="-6"/>
          <w:w w:val="102"/>
          <w:lang w:val="en-US"/>
        </w:rPr>
        <w:t xml:space="preserve"> P. 199–205.</w:t>
      </w:r>
    </w:p>
    <w:p w:rsidR="001C1B54" w:rsidRPr="008E66FF" w:rsidRDefault="001C1B54" w:rsidP="00C87024">
      <w:pPr>
        <w:pStyle w:val="BodyText3"/>
        <w:numPr>
          <w:ilvl w:val="0"/>
          <w:numId w:val="36"/>
        </w:numPr>
        <w:spacing w:after="0"/>
        <w:jc w:val="both"/>
        <w:rPr>
          <w:sz w:val="24"/>
          <w:szCs w:val="24"/>
          <w:lang w:val="en-US"/>
        </w:rPr>
      </w:pPr>
      <w:r w:rsidRPr="008E66FF">
        <w:rPr>
          <w:sz w:val="24"/>
          <w:szCs w:val="24"/>
          <w:lang w:val="en-US"/>
        </w:rPr>
        <w:t>Castello M., Horlal J., Aguilera J., Zafra M., Garcia-Peregrin E. Different hypercholesterolemic effects of cholesterol and saturated fat on neonatal and adult chicks // Comp. Biochemical and Physiol. Anim. – 1994. – 107, № 1. – P. 209-213.</w:t>
      </w:r>
    </w:p>
    <w:p w:rsidR="001C1B54" w:rsidRPr="008E66FF" w:rsidRDefault="001C1B54" w:rsidP="00C87024">
      <w:pPr>
        <w:pStyle w:val="NormalWeb"/>
        <w:numPr>
          <w:ilvl w:val="0"/>
          <w:numId w:val="36"/>
        </w:numPr>
        <w:tabs>
          <w:tab w:val="left" w:pos="720"/>
        </w:tabs>
        <w:spacing w:before="0" w:beforeAutospacing="0" w:after="0" w:afterAutospacing="0"/>
        <w:jc w:val="both"/>
        <w:rPr>
          <w:lang w:val="en-US"/>
        </w:rPr>
      </w:pPr>
      <w:r w:rsidRPr="008E66FF">
        <w:rPr>
          <w:lang w:val="en-US"/>
        </w:rPr>
        <w:t xml:space="preserve">Davis C.Y., Sell J.L. Effect of all-trans retinol and retinoic acid nutriture on the immune system of chicks // J. Nutr. 1983. Vol . </w:t>
      </w:r>
      <w:r w:rsidRPr="008E66FF">
        <w:t>Р</w:t>
      </w:r>
      <w:r w:rsidRPr="008E66FF">
        <w:rPr>
          <w:lang w:val="en-US"/>
        </w:rPr>
        <w:t>. 113.</w:t>
      </w:r>
    </w:p>
    <w:p w:rsidR="001C1B54" w:rsidRPr="008E66FF" w:rsidRDefault="001C1B54" w:rsidP="00C87024">
      <w:pPr>
        <w:widowControl w:val="0"/>
        <w:numPr>
          <w:ilvl w:val="0"/>
          <w:numId w:val="36"/>
        </w:numPr>
        <w:shd w:val="clear" w:color="auto" w:fill="FFFFFF"/>
        <w:tabs>
          <w:tab w:val="left" w:pos="993"/>
          <w:tab w:val="left" w:pos="1344"/>
        </w:tabs>
        <w:autoSpaceDE w:val="0"/>
        <w:autoSpaceDN w:val="0"/>
        <w:adjustRightInd w:val="0"/>
        <w:jc w:val="both"/>
        <w:rPr>
          <w:lang w:val="fr-FR"/>
        </w:rPr>
      </w:pPr>
      <w:r w:rsidRPr="008E66FF">
        <w:rPr>
          <w:lang w:val="fr-FR"/>
        </w:rPr>
        <w:t xml:space="preserve">Garcia E.A. Efeito do nivel de energia de dieta edo sexo sobre </w:t>
      </w:r>
      <w:r w:rsidRPr="008E66FF">
        <w:t>о</w:t>
      </w:r>
      <w:r w:rsidRPr="008E66FF">
        <w:rPr>
          <w:lang w:val="fr-FR"/>
        </w:rPr>
        <w:t xml:space="preserve"> rendimento de carcaca de trangos de cortc Vet. End zootech. 1993.–  P. 29–37.</w:t>
      </w:r>
    </w:p>
    <w:p w:rsidR="001C1B54" w:rsidRPr="008E66FF" w:rsidRDefault="001C1B54" w:rsidP="00C87024">
      <w:pPr>
        <w:pStyle w:val="BodyText3"/>
        <w:numPr>
          <w:ilvl w:val="0"/>
          <w:numId w:val="36"/>
        </w:numPr>
        <w:spacing w:after="0"/>
        <w:jc w:val="both"/>
        <w:rPr>
          <w:sz w:val="24"/>
          <w:szCs w:val="24"/>
          <w:lang w:val="fr-FR"/>
        </w:rPr>
      </w:pPr>
      <w:r w:rsidRPr="008E66FF">
        <w:rPr>
          <w:sz w:val="24"/>
          <w:szCs w:val="24"/>
          <w:lang w:val="fr-FR"/>
        </w:rPr>
        <w:t>Lessire M. Qualite des viandes de volaille le role des matieres grasses alimentaires // Prod. Anim. –1995. –8, № 5. –P. 335-340.</w:t>
      </w:r>
    </w:p>
    <w:p w:rsidR="001C1B54" w:rsidRPr="008E66FF" w:rsidRDefault="001C1B54" w:rsidP="00C87024">
      <w:pPr>
        <w:pStyle w:val="NormalWeb"/>
        <w:numPr>
          <w:ilvl w:val="0"/>
          <w:numId w:val="36"/>
        </w:numPr>
        <w:tabs>
          <w:tab w:val="left" w:pos="720"/>
        </w:tabs>
        <w:spacing w:before="0" w:beforeAutospacing="0" w:after="0" w:afterAutospacing="0"/>
        <w:jc w:val="both"/>
        <w:rPr>
          <w:lang w:val="en-US"/>
        </w:rPr>
      </w:pPr>
      <w:r w:rsidRPr="008E66FF">
        <w:rPr>
          <w:iCs/>
          <w:lang w:val="en-US"/>
        </w:rPr>
        <w:t>Koehrle J.</w:t>
      </w:r>
      <w:r w:rsidRPr="008E66FF">
        <w:rPr>
          <w:lang w:val="en-US"/>
        </w:rPr>
        <w:t xml:space="preserve"> The trace element selenium and the thyroid gland // </w:t>
      </w:r>
      <w:r w:rsidRPr="008E66FF">
        <w:t>В</w:t>
      </w:r>
      <w:r w:rsidRPr="008E66FF">
        <w:rPr>
          <w:lang w:val="en-US"/>
        </w:rPr>
        <w:t>iochimie. – 1999. – Vol. 81 (5). – P. 527–533.</w:t>
      </w:r>
    </w:p>
    <w:p w:rsidR="001C1B54" w:rsidRPr="008E66FF" w:rsidRDefault="001C1B54" w:rsidP="00C87024">
      <w:pPr>
        <w:numPr>
          <w:ilvl w:val="0"/>
          <w:numId w:val="36"/>
        </w:numPr>
        <w:jc w:val="both"/>
        <w:rPr>
          <w:lang w:val="en-US"/>
        </w:rPr>
      </w:pPr>
      <w:r w:rsidRPr="008E66FF">
        <w:rPr>
          <w:lang w:val="en-US"/>
        </w:rPr>
        <w:t>Kononenko S. I. Method of mixed fodder efficiency increase / S. I. Kononenko //9 International Symposium of Animal Biology and Nutrition. Bucharest, Rumania. - 2010. - P. 22.</w:t>
      </w:r>
    </w:p>
    <w:p w:rsidR="001C1B54" w:rsidRPr="008E66FF" w:rsidRDefault="001C1B54" w:rsidP="00C87024">
      <w:pPr>
        <w:numPr>
          <w:ilvl w:val="0"/>
          <w:numId w:val="36"/>
        </w:numPr>
        <w:jc w:val="both"/>
        <w:rPr>
          <w:lang w:val="en-US"/>
        </w:rPr>
      </w:pPr>
      <w:r w:rsidRPr="008E66FF">
        <w:rPr>
          <w:lang w:val="en-US"/>
        </w:rPr>
        <w:t xml:space="preserve"> Kononenko S. I. Effect of Roxazim G2 introduction into the compound feed for growing and fattening pigs / S. I. Kononenko  //Archiva Zootechnica. – Romania. - 2011. – Vol. 14:1. - P. 13-18.</w:t>
      </w:r>
    </w:p>
    <w:p w:rsidR="001C1B54" w:rsidRPr="008E66FF" w:rsidRDefault="001C1B54" w:rsidP="00C87024">
      <w:pPr>
        <w:numPr>
          <w:ilvl w:val="0"/>
          <w:numId w:val="36"/>
        </w:numPr>
        <w:jc w:val="both"/>
        <w:rPr>
          <w:lang w:val="en-US"/>
        </w:rPr>
      </w:pPr>
      <w:r w:rsidRPr="008E66FF">
        <w:rPr>
          <w:lang w:val="en-US"/>
        </w:rPr>
        <w:t xml:space="preserve">Kononenko S. I. Broad spectrum enzymatic agent Ronozyme WX in pig feeding /S. I. Kononenko, Gorkovenko L. G. //LUCRĂRI STIINTIFICE SCIENTIFIC PAPERS. – Zootehnie animal science. - Bucuresti. - 2011. – Vol. LIV. – </w:t>
      </w:r>
      <w:r w:rsidRPr="008E66FF">
        <w:t>С</w:t>
      </w:r>
      <w:r w:rsidRPr="008E66FF">
        <w:rPr>
          <w:lang w:val="en-US"/>
        </w:rPr>
        <w:t>. 31-39.</w:t>
      </w:r>
    </w:p>
    <w:p w:rsidR="001C1B54" w:rsidRPr="008E66FF" w:rsidRDefault="001C1B54" w:rsidP="00C87024">
      <w:pPr>
        <w:pStyle w:val="BodyText"/>
        <w:numPr>
          <w:ilvl w:val="0"/>
          <w:numId w:val="36"/>
        </w:numPr>
        <w:tabs>
          <w:tab w:val="left" w:pos="720"/>
          <w:tab w:val="left" w:pos="7655"/>
        </w:tabs>
        <w:jc w:val="both"/>
        <w:rPr>
          <w:sz w:val="24"/>
          <w:lang w:val="en-US"/>
        </w:rPr>
      </w:pPr>
      <w:r w:rsidRPr="008E66FF">
        <w:rPr>
          <w:sz w:val="24"/>
          <w:lang w:val="en-US"/>
        </w:rPr>
        <w:t xml:space="preserve">Melnick D., Bernard L.O., Sidney W. Rate of enzyme digestions ofproteins as a factor in nutrition // Sceence. 1964, v. 103. – </w:t>
      </w:r>
      <w:r w:rsidRPr="008E66FF">
        <w:rPr>
          <w:sz w:val="24"/>
        </w:rPr>
        <w:t>Р</w:t>
      </w:r>
      <w:r w:rsidRPr="008E66FF">
        <w:rPr>
          <w:sz w:val="24"/>
          <w:lang w:val="en-US"/>
        </w:rPr>
        <w:t>. 326-329.</w:t>
      </w:r>
    </w:p>
    <w:sectPr w:rsidR="001C1B54" w:rsidRPr="008E66FF" w:rsidSect="003F7EF7">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B54" w:rsidRDefault="001C1B54">
      <w:r>
        <w:separator/>
      </w:r>
    </w:p>
  </w:endnote>
  <w:endnote w:type="continuationSeparator" w:id="1">
    <w:p w:rsidR="001C1B54" w:rsidRDefault="001C1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4" w:rsidRDefault="001C1B54">
    <w:pPr>
      <w:pStyle w:val="Footer"/>
    </w:pPr>
    <w:r w:rsidRPr="00D20DB0">
      <w:t>http://ej.kubagro.ru/2013/0</w:t>
    </w:r>
    <w:r>
      <w:rPr>
        <w:lang w:val="en-US"/>
      </w:rPr>
      <w:t>9</w:t>
    </w:r>
    <w:r w:rsidRPr="00D20DB0">
      <w:t>/pdf/</w:t>
    </w:r>
    <w:r>
      <w:rPr>
        <w:lang w:val="en-US"/>
      </w:rPr>
      <w:t>09</w:t>
    </w:r>
    <w:r w:rsidRPr="00D20DB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B54" w:rsidRDefault="001C1B54">
      <w:r>
        <w:separator/>
      </w:r>
    </w:p>
  </w:footnote>
  <w:footnote w:type="continuationSeparator" w:id="1">
    <w:p w:rsidR="001C1B54" w:rsidRDefault="001C1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4" w:rsidRDefault="001C1B54" w:rsidP="00C3325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1B54" w:rsidRDefault="001C1B54" w:rsidP="00885CB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4" w:rsidRPr="00885CBC" w:rsidRDefault="001C1B54" w:rsidP="00C33254">
    <w:pPr>
      <w:pStyle w:val="Header"/>
      <w:framePr w:wrap="around" w:vAnchor="text" w:hAnchor="margin" w:xAlign="right" w:y="1"/>
      <w:rPr>
        <w:rStyle w:val="PageNumber"/>
        <w:sz w:val="28"/>
        <w:szCs w:val="28"/>
      </w:rPr>
    </w:pPr>
    <w:r w:rsidRPr="00885CBC">
      <w:rPr>
        <w:rStyle w:val="PageNumber"/>
        <w:sz w:val="28"/>
        <w:szCs w:val="28"/>
      </w:rPr>
      <w:fldChar w:fldCharType="begin"/>
    </w:r>
    <w:r w:rsidRPr="00885CBC">
      <w:rPr>
        <w:rStyle w:val="PageNumber"/>
        <w:sz w:val="28"/>
        <w:szCs w:val="28"/>
      </w:rPr>
      <w:instrText xml:space="preserve">PAGE  </w:instrText>
    </w:r>
    <w:r w:rsidRPr="00885CBC">
      <w:rPr>
        <w:rStyle w:val="PageNumber"/>
        <w:sz w:val="28"/>
        <w:szCs w:val="28"/>
      </w:rPr>
      <w:fldChar w:fldCharType="separate"/>
    </w:r>
    <w:r>
      <w:rPr>
        <w:rStyle w:val="PageNumber"/>
        <w:noProof/>
        <w:sz w:val="28"/>
        <w:szCs w:val="28"/>
      </w:rPr>
      <w:t>32</w:t>
    </w:r>
    <w:r w:rsidRPr="00885CBC">
      <w:rPr>
        <w:rStyle w:val="PageNumber"/>
        <w:sz w:val="28"/>
        <w:szCs w:val="28"/>
      </w:rPr>
      <w:fldChar w:fldCharType="end"/>
    </w:r>
  </w:p>
  <w:p w:rsidR="001C1B54" w:rsidRDefault="001C1B54" w:rsidP="00885CBC">
    <w:pPr>
      <w:pStyle w:val="Header"/>
      <w:ind w:right="360"/>
    </w:pPr>
    <w:r w:rsidRPr="0055762B">
      <w:t>Научный журнал КубГАУ, №9</w:t>
    </w:r>
    <w:r>
      <w:rPr>
        <w:lang w:val="en-US"/>
      </w:rPr>
      <w:t>3</w:t>
    </w:r>
    <w:r w:rsidRPr="0055762B">
      <w:t>(0</w:t>
    </w:r>
    <w:r>
      <w:rPr>
        <w:lang w:val="en-US"/>
      </w:rPr>
      <w:t>9</w:t>
    </w:r>
    <w:r w:rsidRPr="0055762B">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204AC"/>
    <w:multiLevelType w:val="multilevel"/>
    <w:tmpl w:val="DB48ED90"/>
    <w:lvl w:ilvl="0">
      <w:start w:val="1"/>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37"/>
        </w:tabs>
        <w:ind w:left="937" w:hanging="720"/>
      </w:pPr>
      <w:rPr>
        <w:rFonts w:cs="Times New Roman" w:hint="default"/>
      </w:rPr>
    </w:lvl>
    <w:lvl w:ilvl="2">
      <w:start w:val="2"/>
      <w:numFmt w:val="decimal"/>
      <w:lvlText w:val="%1.%2.%3."/>
      <w:lvlJc w:val="left"/>
      <w:pPr>
        <w:tabs>
          <w:tab w:val="num" w:pos="1154"/>
        </w:tabs>
        <w:ind w:left="1154" w:hanging="720"/>
      </w:pPr>
      <w:rPr>
        <w:rFonts w:cs="Times New Roman" w:hint="default"/>
      </w:rPr>
    </w:lvl>
    <w:lvl w:ilvl="3">
      <w:start w:val="1"/>
      <w:numFmt w:val="decimal"/>
      <w:lvlText w:val="%1.%2.%3.%4."/>
      <w:lvlJc w:val="left"/>
      <w:pPr>
        <w:tabs>
          <w:tab w:val="num" w:pos="1731"/>
        </w:tabs>
        <w:ind w:left="1731" w:hanging="1080"/>
      </w:pPr>
      <w:rPr>
        <w:rFonts w:cs="Times New Roman" w:hint="default"/>
      </w:rPr>
    </w:lvl>
    <w:lvl w:ilvl="4">
      <w:start w:val="1"/>
      <w:numFmt w:val="decimal"/>
      <w:lvlText w:val="%1.%2.%3.%4.%5."/>
      <w:lvlJc w:val="left"/>
      <w:pPr>
        <w:tabs>
          <w:tab w:val="num" w:pos="1948"/>
        </w:tabs>
        <w:ind w:left="1948" w:hanging="1080"/>
      </w:pPr>
      <w:rPr>
        <w:rFonts w:cs="Times New Roman" w:hint="default"/>
      </w:rPr>
    </w:lvl>
    <w:lvl w:ilvl="5">
      <w:start w:val="1"/>
      <w:numFmt w:val="decimal"/>
      <w:lvlText w:val="%1.%2.%3.%4.%5.%6."/>
      <w:lvlJc w:val="left"/>
      <w:pPr>
        <w:tabs>
          <w:tab w:val="num" w:pos="2525"/>
        </w:tabs>
        <w:ind w:left="2525" w:hanging="1440"/>
      </w:pPr>
      <w:rPr>
        <w:rFonts w:cs="Times New Roman" w:hint="default"/>
      </w:rPr>
    </w:lvl>
    <w:lvl w:ilvl="6">
      <w:start w:val="1"/>
      <w:numFmt w:val="decimal"/>
      <w:lvlText w:val="%1.%2.%3.%4.%5.%6.%7."/>
      <w:lvlJc w:val="left"/>
      <w:pPr>
        <w:tabs>
          <w:tab w:val="num" w:pos="3102"/>
        </w:tabs>
        <w:ind w:left="3102" w:hanging="1800"/>
      </w:pPr>
      <w:rPr>
        <w:rFonts w:cs="Times New Roman" w:hint="default"/>
      </w:rPr>
    </w:lvl>
    <w:lvl w:ilvl="7">
      <w:start w:val="1"/>
      <w:numFmt w:val="decimal"/>
      <w:lvlText w:val="%1.%2.%3.%4.%5.%6.%7.%8."/>
      <w:lvlJc w:val="left"/>
      <w:pPr>
        <w:tabs>
          <w:tab w:val="num" w:pos="3319"/>
        </w:tabs>
        <w:ind w:left="3319" w:hanging="1800"/>
      </w:pPr>
      <w:rPr>
        <w:rFonts w:cs="Times New Roman" w:hint="default"/>
      </w:rPr>
    </w:lvl>
    <w:lvl w:ilvl="8">
      <w:start w:val="1"/>
      <w:numFmt w:val="decimal"/>
      <w:lvlText w:val="%1.%2.%3.%4.%5.%6.%7.%8.%9."/>
      <w:lvlJc w:val="left"/>
      <w:pPr>
        <w:tabs>
          <w:tab w:val="num" w:pos="3896"/>
        </w:tabs>
        <w:ind w:left="3896" w:hanging="2160"/>
      </w:pPr>
      <w:rPr>
        <w:rFonts w:cs="Times New Roman" w:hint="default"/>
      </w:rPr>
    </w:lvl>
  </w:abstractNum>
  <w:abstractNum w:abstractNumId="1">
    <w:nsid w:val="0A742F68"/>
    <w:multiLevelType w:val="singleLevel"/>
    <w:tmpl w:val="E36894C6"/>
    <w:lvl w:ilvl="0">
      <w:numFmt w:val="bullet"/>
      <w:lvlText w:val="-"/>
      <w:lvlJc w:val="left"/>
      <w:pPr>
        <w:tabs>
          <w:tab w:val="num" w:pos="360"/>
        </w:tabs>
        <w:ind w:left="360" w:hanging="360"/>
      </w:pPr>
    </w:lvl>
  </w:abstractNum>
  <w:abstractNum w:abstractNumId="2">
    <w:nsid w:val="0EB606DD"/>
    <w:multiLevelType w:val="multilevel"/>
    <w:tmpl w:val="E1C282F2"/>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13747BFE"/>
    <w:multiLevelType w:val="hybridMultilevel"/>
    <w:tmpl w:val="592C8804"/>
    <w:lvl w:ilvl="0" w:tplc="6DE42A6A">
      <w:start w:val="1"/>
      <w:numFmt w:val="decimal"/>
      <w:lvlText w:val="%1."/>
      <w:lvlJc w:val="left"/>
      <w:pPr>
        <w:tabs>
          <w:tab w:val="num" w:pos="1069"/>
        </w:tabs>
        <w:ind w:left="1069" w:hanging="360"/>
      </w:pPr>
      <w:rPr>
        <w:rFonts w:cs="Times New Roman" w:hint="default"/>
      </w:rPr>
    </w:lvl>
    <w:lvl w:ilvl="1" w:tplc="923454A8">
      <w:numFmt w:val="none"/>
      <w:lvlText w:val=""/>
      <w:lvlJc w:val="left"/>
      <w:pPr>
        <w:tabs>
          <w:tab w:val="num" w:pos="360"/>
        </w:tabs>
      </w:pPr>
      <w:rPr>
        <w:rFonts w:cs="Times New Roman"/>
      </w:rPr>
    </w:lvl>
    <w:lvl w:ilvl="2" w:tplc="359E3C78">
      <w:numFmt w:val="none"/>
      <w:lvlText w:val=""/>
      <w:lvlJc w:val="left"/>
      <w:pPr>
        <w:tabs>
          <w:tab w:val="num" w:pos="360"/>
        </w:tabs>
      </w:pPr>
      <w:rPr>
        <w:rFonts w:cs="Times New Roman"/>
      </w:rPr>
    </w:lvl>
    <w:lvl w:ilvl="3" w:tplc="354ABE96">
      <w:numFmt w:val="none"/>
      <w:lvlText w:val=""/>
      <w:lvlJc w:val="left"/>
      <w:pPr>
        <w:tabs>
          <w:tab w:val="num" w:pos="360"/>
        </w:tabs>
      </w:pPr>
      <w:rPr>
        <w:rFonts w:cs="Times New Roman"/>
      </w:rPr>
    </w:lvl>
    <w:lvl w:ilvl="4" w:tplc="09F8DA8A">
      <w:numFmt w:val="none"/>
      <w:lvlText w:val=""/>
      <w:lvlJc w:val="left"/>
      <w:pPr>
        <w:tabs>
          <w:tab w:val="num" w:pos="360"/>
        </w:tabs>
      </w:pPr>
      <w:rPr>
        <w:rFonts w:cs="Times New Roman"/>
      </w:rPr>
    </w:lvl>
    <w:lvl w:ilvl="5" w:tplc="69EAA65C">
      <w:numFmt w:val="none"/>
      <w:lvlText w:val=""/>
      <w:lvlJc w:val="left"/>
      <w:pPr>
        <w:tabs>
          <w:tab w:val="num" w:pos="360"/>
        </w:tabs>
      </w:pPr>
      <w:rPr>
        <w:rFonts w:cs="Times New Roman"/>
      </w:rPr>
    </w:lvl>
    <w:lvl w:ilvl="6" w:tplc="BA38713A">
      <w:numFmt w:val="none"/>
      <w:lvlText w:val=""/>
      <w:lvlJc w:val="left"/>
      <w:pPr>
        <w:tabs>
          <w:tab w:val="num" w:pos="360"/>
        </w:tabs>
      </w:pPr>
      <w:rPr>
        <w:rFonts w:cs="Times New Roman"/>
      </w:rPr>
    </w:lvl>
    <w:lvl w:ilvl="7" w:tplc="2766C0FE">
      <w:numFmt w:val="none"/>
      <w:lvlText w:val=""/>
      <w:lvlJc w:val="left"/>
      <w:pPr>
        <w:tabs>
          <w:tab w:val="num" w:pos="360"/>
        </w:tabs>
      </w:pPr>
      <w:rPr>
        <w:rFonts w:cs="Times New Roman"/>
      </w:rPr>
    </w:lvl>
    <w:lvl w:ilvl="8" w:tplc="4954B338">
      <w:numFmt w:val="none"/>
      <w:lvlText w:val=""/>
      <w:lvlJc w:val="left"/>
      <w:pPr>
        <w:tabs>
          <w:tab w:val="num" w:pos="360"/>
        </w:tabs>
      </w:pPr>
      <w:rPr>
        <w:rFonts w:cs="Times New Roman"/>
      </w:rPr>
    </w:lvl>
  </w:abstractNum>
  <w:abstractNum w:abstractNumId="4">
    <w:nsid w:val="15E51E6A"/>
    <w:multiLevelType w:val="multilevel"/>
    <w:tmpl w:val="FB161F7E"/>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164E543F"/>
    <w:multiLevelType w:val="hybridMultilevel"/>
    <w:tmpl w:val="1578DDB0"/>
    <w:lvl w:ilvl="0" w:tplc="3DB6DF58">
      <w:start w:val="3"/>
      <w:numFmt w:val="decimal"/>
      <w:lvlText w:val="%1."/>
      <w:lvlJc w:val="left"/>
      <w:pPr>
        <w:tabs>
          <w:tab w:val="num" w:pos="1069"/>
        </w:tabs>
        <w:ind w:left="1069" w:hanging="360"/>
      </w:pPr>
      <w:rPr>
        <w:rFonts w:cs="Times New Roman" w:hint="default"/>
      </w:rPr>
    </w:lvl>
    <w:lvl w:ilvl="1" w:tplc="BB146690">
      <w:numFmt w:val="none"/>
      <w:lvlText w:val=""/>
      <w:lvlJc w:val="left"/>
      <w:pPr>
        <w:tabs>
          <w:tab w:val="num" w:pos="360"/>
        </w:tabs>
      </w:pPr>
      <w:rPr>
        <w:rFonts w:cs="Times New Roman"/>
      </w:rPr>
    </w:lvl>
    <w:lvl w:ilvl="2" w:tplc="FCF60D5A">
      <w:numFmt w:val="none"/>
      <w:lvlText w:val=""/>
      <w:lvlJc w:val="left"/>
      <w:pPr>
        <w:tabs>
          <w:tab w:val="num" w:pos="360"/>
        </w:tabs>
      </w:pPr>
      <w:rPr>
        <w:rFonts w:cs="Times New Roman"/>
      </w:rPr>
    </w:lvl>
    <w:lvl w:ilvl="3" w:tplc="96BE8EC6">
      <w:numFmt w:val="none"/>
      <w:lvlText w:val=""/>
      <w:lvlJc w:val="left"/>
      <w:pPr>
        <w:tabs>
          <w:tab w:val="num" w:pos="360"/>
        </w:tabs>
      </w:pPr>
      <w:rPr>
        <w:rFonts w:cs="Times New Roman"/>
      </w:rPr>
    </w:lvl>
    <w:lvl w:ilvl="4" w:tplc="BAC46276">
      <w:numFmt w:val="none"/>
      <w:lvlText w:val=""/>
      <w:lvlJc w:val="left"/>
      <w:pPr>
        <w:tabs>
          <w:tab w:val="num" w:pos="360"/>
        </w:tabs>
      </w:pPr>
      <w:rPr>
        <w:rFonts w:cs="Times New Roman"/>
      </w:rPr>
    </w:lvl>
    <w:lvl w:ilvl="5" w:tplc="BEA4480A">
      <w:numFmt w:val="none"/>
      <w:lvlText w:val=""/>
      <w:lvlJc w:val="left"/>
      <w:pPr>
        <w:tabs>
          <w:tab w:val="num" w:pos="360"/>
        </w:tabs>
      </w:pPr>
      <w:rPr>
        <w:rFonts w:cs="Times New Roman"/>
      </w:rPr>
    </w:lvl>
    <w:lvl w:ilvl="6" w:tplc="1A9A03C2">
      <w:numFmt w:val="none"/>
      <w:lvlText w:val=""/>
      <w:lvlJc w:val="left"/>
      <w:pPr>
        <w:tabs>
          <w:tab w:val="num" w:pos="360"/>
        </w:tabs>
      </w:pPr>
      <w:rPr>
        <w:rFonts w:cs="Times New Roman"/>
      </w:rPr>
    </w:lvl>
    <w:lvl w:ilvl="7" w:tplc="744C261A">
      <w:numFmt w:val="none"/>
      <w:lvlText w:val=""/>
      <w:lvlJc w:val="left"/>
      <w:pPr>
        <w:tabs>
          <w:tab w:val="num" w:pos="360"/>
        </w:tabs>
      </w:pPr>
      <w:rPr>
        <w:rFonts w:cs="Times New Roman"/>
      </w:rPr>
    </w:lvl>
    <w:lvl w:ilvl="8" w:tplc="F6F6E692">
      <w:numFmt w:val="none"/>
      <w:lvlText w:val=""/>
      <w:lvlJc w:val="left"/>
      <w:pPr>
        <w:tabs>
          <w:tab w:val="num" w:pos="360"/>
        </w:tabs>
      </w:pPr>
      <w:rPr>
        <w:rFonts w:cs="Times New Roman"/>
      </w:rPr>
    </w:lvl>
  </w:abstractNum>
  <w:abstractNum w:abstractNumId="6">
    <w:nsid w:val="1C220DC7"/>
    <w:multiLevelType w:val="hybridMultilevel"/>
    <w:tmpl w:val="B6F2EFCC"/>
    <w:lvl w:ilvl="0" w:tplc="23F02A5E">
      <w:start w:val="1"/>
      <w:numFmt w:val="decimal"/>
      <w:lvlText w:val="%1."/>
      <w:lvlJc w:val="left"/>
      <w:pPr>
        <w:tabs>
          <w:tab w:val="num" w:pos="780"/>
        </w:tabs>
        <w:ind w:left="780" w:hanging="4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F8A22FD"/>
    <w:multiLevelType w:val="multilevel"/>
    <w:tmpl w:val="B6BCBF62"/>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900"/>
        </w:tabs>
        <w:ind w:left="900" w:hanging="720"/>
      </w:pPr>
      <w:rPr>
        <w:rFonts w:cs="Times New Roman" w:hint="default"/>
      </w:rPr>
    </w:lvl>
    <w:lvl w:ilvl="2">
      <w:start w:val="2"/>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8">
    <w:nsid w:val="20897169"/>
    <w:multiLevelType w:val="hybridMultilevel"/>
    <w:tmpl w:val="EDCE82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55B5C8A"/>
    <w:multiLevelType w:val="hybridMultilevel"/>
    <w:tmpl w:val="A20083A4"/>
    <w:lvl w:ilvl="0" w:tplc="930E15B8">
      <w:start w:val="1"/>
      <w:numFmt w:val="decimal"/>
      <w:lvlText w:val="%1."/>
      <w:lvlJc w:val="left"/>
      <w:pPr>
        <w:tabs>
          <w:tab w:val="num" w:pos="1920"/>
        </w:tabs>
        <w:ind w:left="1920" w:hanging="120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2BDA7F1F"/>
    <w:multiLevelType w:val="hybridMultilevel"/>
    <w:tmpl w:val="540A54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F7E23BD"/>
    <w:multiLevelType w:val="multilevel"/>
    <w:tmpl w:val="C6183A08"/>
    <w:lvl w:ilvl="0">
      <w:start w:val="3"/>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2">
    <w:nsid w:val="319B47F5"/>
    <w:multiLevelType w:val="hybridMultilevel"/>
    <w:tmpl w:val="987677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3BA2A57"/>
    <w:multiLevelType w:val="hybridMultilevel"/>
    <w:tmpl w:val="1D9A0438"/>
    <w:lvl w:ilvl="0" w:tplc="3238D90A">
      <w:start w:val="1"/>
      <w:numFmt w:val="decimal"/>
      <w:lvlText w:val="%1."/>
      <w:lvlJc w:val="left"/>
      <w:pPr>
        <w:tabs>
          <w:tab w:val="num" w:pos="1774"/>
        </w:tabs>
        <w:ind w:left="1774" w:hanging="1065"/>
      </w:pPr>
      <w:rPr>
        <w:rFonts w:cs="Times New Roman" w:hint="default"/>
      </w:rPr>
    </w:lvl>
    <w:lvl w:ilvl="1" w:tplc="162023A8">
      <w:numFmt w:val="none"/>
      <w:lvlText w:val=""/>
      <w:lvlJc w:val="left"/>
      <w:pPr>
        <w:tabs>
          <w:tab w:val="num" w:pos="360"/>
        </w:tabs>
      </w:pPr>
      <w:rPr>
        <w:rFonts w:cs="Times New Roman"/>
      </w:rPr>
    </w:lvl>
    <w:lvl w:ilvl="2" w:tplc="64A2FDC8">
      <w:numFmt w:val="none"/>
      <w:lvlText w:val=""/>
      <w:lvlJc w:val="left"/>
      <w:pPr>
        <w:tabs>
          <w:tab w:val="num" w:pos="360"/>
        </w:tabs>
      </w:pPr>
      <w:rPr>
        <w:rFonts w:cs="Times New Roman"/>
      </w:rPr>
    </w:lvl>
    <w:lvl w:ilvl="3" w:tplc="956A9B6A">
      <w:numFmt w:val="none"/>
      <w:lvlText w:val=""/>
      <w:lvlJc w:val="left"/>
      <w:pPr>
        <w:tabs>
          <w:tab w:val="num" w:pos="360"/>
        </w:tabs>
      </w:pPr>
      <w:rPr>
        <w:rFonts w:cs="Times New Roman"/>
      </w:rPr>
    </w:lvl>
    <w:lvl w:ilvl="4" w:tplc="D1649256">
      <w:numFmt w:val="none"/>
      <w:lvlText w:val=""/>
      <w:lvlJc w:val="left"/>
      <w:pPr>
        <w:tabs>
          <w:tab w:val="num" w:pos="360"/>
        </w:tabs>
      </w:pPr>
      <w:rPr>
        <w:rFonts w:cs="Times New Roman"/>
      </w:rPr>
    </w:lvl>
    <w:lvl w:ilvl="5" w:tplc="573AE290">
      <w:numFmt w:val="none"/>
      <w:lvlText w:val=""/>
      <w:lvlJc w:val="left"/>
      <w:pPr>
        <w:tabs>
          <w:tab w:val="num" w:pos="360"/>
        </w:tabs>
      </w:pPr>
      <w:rPr>
        <w:rFonts w:cs="Times New Roman"/>
      </w:rPr>
    </w:lvl>
    <w:lvl w:ilvl="6" w:tplc="564C355C">
      <w:numFmt w:val="none"/>
      <w:lvlText w:val=""/>
      <w:lvlJc w:val="left"/>
      <w:pPr>
        <w:tabs>
          <w:tab w:val="num" w:pos="360"/>
        </w:tabs>
      </w:pPr>
      <w:rPr>
        <w:rFonts w:cs="Times New Roman"/>
      </w:rPr>
    </w:lvl>
    <w:lvl w:ilvl="7" w:tplc="7DBE501C">
      <w:numFmt w:val="none"/>
      <w:lvlText w:val=""/>
      <w:lvlJc w:val="left"/>
      <w:pPr>
        <w:tabs>
          <w:tab w:val="num" w:pos="360"/>
        </w:tabs>
      </w:pPr>
      <w:rPr>
        <w:rFonts w:cs="Times New Roman"/>
      </w:rPr>
    </w:lvl>
    <w:lvl w:ilvl="8" w:tplc="CB0E5C4C">
      <w:numFmt w:val="none"/>
      <w:lvlText w:val=""/>
      <w:lvlJc w:val="left"/>
      <w:pPr>
        <w:tabs>
          <w:tab w:val="num" w:pos="360"/>
        </w:tabs>
      </w:pPr>
      <w:rPr>
        <w:rFonts w:cs="Times New Roman"/>
      </w:rPr>
    </w:lvl>
  </w:abstractNum>
  <w:abstractNum w:abstractNumId="14">
    <w:nsid w:val="34FE28C4"/>
    <w:multiLevelType w:val="hybridMultilevel"/>
    <w:tmpl w:val="20A8256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6AF1A7F"/>
    <w:multiLevelType w:val="hybridMultilevel"/>
    <w:tmpl w:val="5758485E"/>
    <w:lvl w:ilvl="0" w:tplc="CF66138C">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3F8757D2"/>
    <w:multiLevelType w:val="singleLevel"/>
    <w:tmpl w:val="9D266C4A"/>
    <w:lvl w:ilvl="0">
      <w:start w:val="1"/>
      <w:numFmt w:val="decimal"/>
      <w:lvlText w:val="%1."/>
      <w:lvlJc w:val="left"/>
      <w:pPr>
        <w:tabs>
          <w:tab w:val="num" w:pos="468"/>
        </w:tabs>
        <w:ind w:left="468" w:hanging="468"/>
      </w:pPr>
      <w:rPr>
        <w:rFonts w:cs="Times New Roman" w:hint="default"/>
      </w:rPr>
    </w:lvl>
  </w:abstractNum>
  <w:abstractNum w:abstractNumId="17">
    <w:nsid w:val="42CE1CF6"/>
    <w:multiLevelType w:val="multilevel"/>
    <w:tmpl w:val="08449B3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48053E15"/>
    <w:multiLevelType w:val="hybridMultilevel"/>
    <w:tmpl w:val="8CA88B5C"/>
    <w:lvl w:ilvl="0" w:tplc="B532EFBE">
      <w:start w:val="1"/>
      <w:numFmt w:val="decimal"/>
      <w:lvlText w:val="%1."/>
      <w:lvlJc w:val="left"/>
      <w:pPr>
        <w:ind w:left="1961" w:hanging="111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C8D118F"/>
    <w:multiLevelType w:val="multilevel"/>
    <w:tmpl w:val="A5E015A8"/>
    <w:lvl w:ilvl="0">
      <w:start w:val="3"/>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4D4C2227"/>
    <w:multiLevelType w:val="hybridMultilevel"/>
    <w:tmpl w:val="9D7C1C72"/>
    <w:lvl w:ilvl="0" w:tplc="5F781A26">
      <w:start w:val="1"/>
      <w:numFmt w:val="decimal"/>
      <w:lvlText w:val="%1."/>
      <w:lvlJc w:val="left"/>
      <w:pPr>
        <w:tabs>
          <w:tab w:val="num" w:pos="2221"/>
        </w:tabs>
        <w:ind w:left="2221" w:hanging="1155"/>
      </w:pPr>
      <w:rPr>
        <w:rFonts w:cs="Times New Roman" w:hint="default"/>
      </w:rPr>
    </w:lvl>
    <w:lvl w:ilvl="1" w:tplc="04190019" w:tentative="1">
      <w:start w:val="1"/>
      <w:numFmt w:val="lowerLetter"/>
      <w:lvlText w:val="%2."/>
      <w:lvlJc w:val="left"/>
      <w:pPr>
        <w:tabs>
          <w:tab w:val="num" w:pos="2146"/>
        </w:tabs>
        <w:ind w:left="2146" w:hanging="360"/>
      </w:pPr>
      <w:rPr>
        <w:rFonts w:cs="Times New Roman"/>
      </w:rPr>
    </w:lvl>
    <w:lvl w:ilvl="2" w:tplc="0419001B" w:tentative="1">
      <w:start w:val="1"/>
      <w:numFmt w:val="lowerRoman"/>
      <w:lvlText w:val="%3."/>
      <w:lvlJc w:val="right"/>
      <w:pPr>
        <w:tabs>
          <w:tab w:val="num" w:pos="2866"/>
        </w:tabs>
        <w:ind w:left="2866" w:hanging="180"/>
      </w:pPr>
      <w:rPr>
        <w:rFonts w:cs="Times New Roman"/>
      </w:rPr>
    </w:lvl>
    <w:lvl w:ilvl="3" w:tplc="0419000F" w:tentative="1">
      <w:start w:val="1"/>
      <w:numFmt w:val="decimal"/>
      <w:lvlText w:val="%4."/>
      <w:lvlJc w:val="left"/>
      <w:pPr>
        <w:tabs>
          <w:tab w:val="num" w:pos="3586"/>
        </w:tabs>
        <w:ind w:left="3586" w:hanging="360"/>
      </w:pPr>
      <w:rPr>
        <w:rFonts w:cs="Times New Roman"/>
      </w:rPr>
    </w:lvl>
    <w:lvl w:ilvl="4" w:tplc="04190019" w:tentative="1">
      <w:start w:val="1"/>
      <w:numFmt w:val="lowerLetter"/>
      <w:lvlText w:val="%5."/>
      <w:lvlJc w:val="left"/>
      <w:pPr>
        <w:tabs>
          <w:tab w:val="num" w:pos="4306"/>
        </w:tabs>
        <w:ind w:left="4306" w:hanging="360"/>
      </w:pPr>
      <w:rPr>
        <w:rFonts w:cs="Times New Roman"/>
      </w:rPr>
    </w:lvl>
    <w:lvl w:ilvl="5" w:tplc="0419001B" w:tentative="1">
      <w:start w:val="1"/>
      <w:numFmt w:val="lowerRoman"/>
      <w:lvlText w:val="%6."/>
      <w:lvlJc w:val="right"/>
      <w:pPr>
        <w:tabs>
          <w:tab w:val="num" w:pos="5026"/>
        </w:tabs>
        <w:ind w:left="5026" w:hanging="180"/>
      </w:pPr>
      <w:rPr>
        <w:rFonts w:cs="Times New Roman"/>
      </w:rPr>
    </w:lvl>
    <w:lvl w:ilvl="6" w:tplc="0419000F" w:tentative="1">
      <w:start w:val="1"/>
      <w:numFmt w:val="decimal"/>
      <w:lvlText w:val="%7."/>
      <w:lvlJc w:val="left"/>
      <w:pPr>
        <w:tabs>
          <w:tab w:val="num" w:pos="5746"/>
        </w:tabs>
        <w:ind w:left="5746" w:hanging="360"/>
      </w:pPr>
      <w:rPr>
        <w:rFonts w:cs="Times New Roman"/>
      </w:rPr>
    </w:lvl>
    <w:lvl w:ilvl="7" w:tplc="04190019" w:tentative="1">
      <w:start w:val="1"/>
      <w:numFmt w:val="lowerLetter"/>
      <w:lvlText w:val="%8."/>
      <w:lvlJc w:val="left"/>
      <w:pPr>
        <w:tabs>
          <w:tab w:val="num" w:pos="6466"/>
        </w:tabs>
        <w:ind w:left="6466" w:hanging="360"/>
      </w:pPr>
      <w:rPr>
        <w:rFonts w:cs="Times New Roman"/>
      </w:rPr>
    </w:lvl>
    <w:lvl w:ilvl="8" w:tplc="0419001B" w:tentative="1">
      <w:start w:val="1"/>
      <w:numFmt w:val="lowerRoman"/>
      <w:lvlText w:val="%9."/>
      <w:lvlJc w:val="right"/>
      <w:pPr>
        <w:tabs>
          <w:tab w:val="num" w:pos="7186"/>
        </w:tabs>
        <w:ind w:left="7186" w:hanging="180"/>
      </w:pPr>
      <w:rPr>
        <w:rFonts w:cs="Times New Roman"/>
      </w:rPr>
    </w:lvl>
  </w:abstractNum>
  <w:abstractNum w:abstractNumId="21">
    <w:nsid w:val="57790621"/>
    <w:multiLevelType w:val="multilevel"/>
    <w:tmpl w:val="40821DF0"/>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2">
    <w:nsid w:val="5C8B0F97"/>
    <w:multiLevelType w:val="multilevel"/>
    <w:tmpl w:val="74160052"/>
    <w:lvl w:ilvl="0">
      <w:start w:val="1"/>
      <w:numFmt w:val="decimal"/>
      <w:lvlText w:val="%1."/>
      <w:lvlJc w:val="left"/>
      <w:pPr>
        <w:tabs>
          <w:tab w:val="num" w:pos="645"/>
        </w:tabs>
        <w:ind w:left="645" w:hanging="645"/>
      </w:pPr>
      <w:rPr>
        <w:rFonts w:cs="Times New Roman" w:hint="default"/>
        <w:b/>
      </w:rPr>
    </w:lvl>
    <w:lvl w:ilvl="1">
      <w:start w:val="1"/>
      <w:numFmt w:val="decimal"/>
      <w:lvlText w:val="%1.%2."/>
      <w:lvlJc w:val="left"/>
      <w:pPr>
        <w:tabs>
          <w:tab w:val="num" w:pos="900"/>
        </w:tabs>
        <w:ind w:left="900" w:hanging="720"/>
      </w:pPr>
      <w:rPr>
        <w:rFonts w:cs="Times New Roman" w:hint="default"/>
        <w:b/>
      </w:rPr>
    </w:lvl>
    <w:lvl w:ilvl="2">
      <w:start w:val="4"/>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880"/>
        </w:tabs>
        <w:ind w:left="2880" w:hanging="180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600"/>
        </w:tabs>
        <w:ind w:left="3600" w:hanging="2160"/>
      </w:pPr>
      <w:rPr>
        <w:rFonts w:cs="Times New Roman" w:hint="default"/>
        <w:b/>
      </w:rPr>
    </w:lvl>
  </w:abstractNum>
  <w:abstractNum w:abstractNumId="23">
    <w:nsid w:val="5DC050B2"/>
    <w:multiLevelType w:val="multilevel"/>
    <w:tmpl w:val="F6ACE2BC"/>
    <w:lvl w:ilvl="0">
      <w:start w:val="1"/>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5"/>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060"/>
        </w:tabs>
        <w:ind w:left="3060" w:hanging="180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24">
    <w:nsid w:val="5F3F2FEC"/>
    <w:multiLevelType w:val="hybridMultilevel"/>
    <w:tmpl w:val="FF6C9A88"/>
    <w:lvl w:ilvl="0" w:tplc="E2020BC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65BC351B"/>
    <w:multiLevelType w:val="hybridMultilevel"/>
    <w:tmpl w:val="3202C19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65DD2EA8"/>
    <w:multiLevelType w:val="hybridMultilevel"/>
    <w:tmpl w:val="D66A5D5C"/>
    <w:lvl w:ilvl="0" w:tplc="1C00783A">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7">
    <w:nsid w:val="66BC07A9"/>
    <w:multiLevelType w:val="hybridMultilevel"/>
    <w:tmpl w:val="01D45E6A"/>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D90728C"/>
    <w:multiLevelType w:val="multilevel"/>
    <w:tmpl w:val="681EA07E"/>
    <w:lvl w:ilvl="0">
      <w:start w:val="1"/>
      <w:numFmt w:val="decimal"/>
      <w:lvlText w:val="%1."/>
      <w:lvlJc w:val="left"/>
      <w:pPr>
        <w:tabs>
          <w:tab w:val="num" w:pos="1725"/>
        </w:tabs>
        <w:ind w:left="1725" w:hanging="1005"/>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9">
    <w:nsid w:val="6E2C522E"/>
    <w:multiLevelType w:val="hybridMultilevel"/>
    <w:tmpl w:val="DEF4BA0A"/>
    <w:lvl w:ilvl="0" w:tplc="0419000F">
      <w:start w:val="1"/>
      <w:numFmt w:val="decimal"/>
      <w:lvlText w:val="%1."/>
      <w:lvlJc w:val="left"/>
      <w:pPr>
        <w:tabs>
          <w:tab w:val="num" w:pos="1140"/>
        </w:tabs>
        <w:ind w:left="1140" w:hanging="360"/>
      </w:pPr>
      <w:rPr>
        <w:rFonts w:cs="Times New Roman"/>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30">
    <w:nsid w:val="71D25757"/>
    <w:multiLevelType w:val="multilevel"/>
    <w:tmpl w:val="B3FA2B44"/>
    <w:lvl w:ilvl="0">
      <w:start w:val="1"/>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860"/>
        </w:tabs>
        <w:ind w:left="1860" w:hanging="720"/>
      </w:pPr>
      <w:rPr>
        <w:rFonts w:cs="Times New Roman" w:hint="default"/>
      </w:rPr>
    </w:lvl>
    <w:lvl w:ilvl="2">
      <w:start w:val="1"/>
      <w:numFmt w:val="decimal"/>
      <w:lvlText w:val="%1.%2.%3."/>
      <w:lvlJc w:val="left"/>
      <w:pPr>
        <w:tabs>
          <w:tab w:val="num" w:pos="3000"/>
        </w:tabs>
        <w:ind w:left="3000" w:hanging="720"/>
      </w:pPr>
      <w:rPr>
        <w:rFonts w:cs="Times New Roman" w:hint="default"/>
      </w:rPr>
    </w:lvl>
    <w:lvl w:ilvl="3">
      <w:start w:val="1"/>
      <w:numFmt w:val="decimal"/>
      <w:lvlText w:val="%1.%2.%3.%4."/>
      <w:lvlJc w:val="left"/>
      <w:pPr>
        <w:tabs>
          <w:tab w:val="num" w:pos="4500"/>
        </w:tabs>
        <w:ind w:left="4500" w:hanging="1080"/>
      </w:pPr>
      <w:rPr>
        <w:rFonts w:cs="Times New Roman" w:hint="default"/>
      </w:rPr>
    </w:lvl>
    <w:lvl w:ilvl="4">
      <w:start w:val="1"/>
      <w:numFmt w:val="decimal"/>
      <w:lvlText w:val="%1.%2.%3.%4.%5."/>
      <w:lvlJc w:val="left"/>
      <w:pPr>
        <w:tabs>
          <w:tab w:val="num" w:pos="5640"/>
        </w:tabs>
        <w:ind w:left="5640" w:hanging="1080"/>
      </w:pPr>
      <w:rPr>
        <w:rFonts w:cs="Times New Roman" w:hint="default"/>
      </w:rPr>
    </w:lvl>
    <w:lvl w:ilvl="5">
      <w:start w:val="1"/>
      <w:numFmt w:val="decimal"/>
      <w:lvlText w:val="%1.%2.%3.%4.%5.%6."/>
      <w:lvlJc w:val="left"/>
      <w:pPr>
        <w:tabs>
          <w:tab w:val="num" w:pos="7140"/>
        </w:tabs>
        <w:ind w:left="7140" w:hanging="1440"/>
      </w:pPr>
      <w:rPr>
        <w:rFonts w:cs="Times New Roman" w:hint="default"/>
      </w:rPr>
    </w:lvl>
    <w:lvl w:ilvl="6">
      <w:start w:val="1"/>
      <w:numFmt w:val="decimal"/>
      <w:lvlText w:val="%1.%2.%3.%4.%5.%6.%7."/>
      <w:lvlJc w:val="left"/>
      <w:pPr>
        <w:tabs>
          <w:tab w:val="num" w:pos="8640"/>
        </w:tabs>
        <w:ind w:left="8640" w:hanging="1800"/>
      </w:pPr>
      <w:rPr>
        <w:rFonts w:cs="Times New Roman" w:hint="default"/>
      </w:rPr>
    </w:lvl>
    <w:lvl w:ilvl="7">
      <w:start w:val="1"/>
      <w:numFmt w:val="decimal"/>
      <w:lvlText w:val="%1.%2.%3.%4.%5.%6.%7.%8."/>
      <w:lvlJc w:val="left"/>
      <w:pPr>
        <w:tabs>
          <w:tab w:val="num" w:pos="9780"/>
        </w:tabs>
        <w:ind w:left="9780" w:hanging="1800"/>
      </w:pPr>
      <w:rPr>
        <w:rFonts w:cs="Times New Roman" w:hint="default"/>
      </w:rPr>
    </w:lvl>
    <w:lvl w:ilvl="8">
      <w:start w:val="1"/>
      <w:numFmt w:val="decimal"/>
      <w:lvlText w:val="%1.%2.%3.%4.%5.%6.%7.%8.%9."/>
      <w:lvlJc w:val="left"/>
      <w:pPr>
        <w:tabs>
          <w:tab w:val="num" w:pos="11280"/>
        </w:tabs>
        <w:ind w:left="11280" w:hanging="2160"/>
      </w:pPr>
      <w:rPr>
        <w:rFonts w:cs="Times New Roman" w:hint="default"/>
      </w:rPr>
    </w:lvl>
  </w:abstractNum>
  <w:abstractNum w:abstractNumId="31">
    <w:nsid w:val="736B19D0"/>
    <w:multiLevelType w:val="hybridMultilevel"/>
    <w:tmpl w:val="F9CA4BD6"/>
    <w:lvl w:ilvl="0" w:tplc="C8EC8D6A">
      <w:start w:val="1"/>
      <w:numFmt w:val="decimal"/>
      <w:lvlText w:val="%1."/>
      <w:lvlJc w:val="left"/>
      <w:pPr>
        <w:tabs>
          <w:tab w:val="num" w:pos="2014"/>
        </w:tabs>
        <w:ind w:left="2014" w:hanging="1305"/>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nsid w:val="74286488"/>
    <w:multiLevelType w:val="hybridMultilevel"/>
    <w:tmpl w:val="328A3C82"/>
    <w:lvl w:ilvl="0" w:tplc="C51C53A0">
      <w:start w:val="1"/>
      <w:numFmt w:val="decimal"/>
      <w:lvlText w:val="%1."/>
      <w:lvlJc w:val="left"/>
      <w:pPr>
        <w:tabs>
          <w:tab w:val="num" w:pos="1069"/>
        </w:tabs>
        <w:ind w:left="1069" w:hanging="360"/>
      </w:pPr>
      <w:rPr>
        <w:rFonts w:cs="Times New Roman" w:hint="default"/>
      </w:rPr>
    </w:lvl>
    <w:lvl w:ilvl="1" w:tplc="A4BC2EAA">
      <w:numFmt w:val="none"/>
      <w:lvlText w:val=""/>
      <w:lvlJc w:val="left"/>
      <w:pPr>
        <w:tabs>
          <w:tab w:val="num" w:pos="360"/>
        </w:tabs>
      </w:pPr>
      <w:rPr>
        <w:rFonts w:cs="Times New Roman"/>
      </w:rPr>
    </w:lvl>
    <w:lvl w:ilvl="2" w:tplc="82708D4C">
      <w:numFmt w:val="none"/>
      <w:lvlText w:val=""/>
      <w:lvlJc w:val="left"/>
      <w:pPr>
        <w:tabs>
          <w:tab w:val="num" w:pos="360"/>
        </w:tabs>
      </w:pPr>
      <w:rPr>
        <w:rFonts w:cs="Times New Roman"/>
      </w:rPr>
    </w:lvl>
    <w:lvl w:ilvl="3" w:tplc="3DCC2034">
      <w:numFmt w:val="none"/>
      <w:lvlText w:val=""/>
      <w:lvlJc w:val="left"/>
      <w:pPr>
        <w:tabs>
          <w:tab w:val="num" w:pos="360"/>
        </w:tabs>
      </w:pPr>
      <w:rPr>
        <w:rFonts w:cs="Times New Roman"/>
      </w:rPr>
    </w:lvl>
    <w:lvl w:ilvl="4" w:tplc="C480F4D2">
      <w:numFmt w:val="none"/>
      <w:lvlText w:val=""/>
      <w:lvlJc w:val="left"/>
      <w:pPr>
        <w:tabs>
          <w:tab w:val="num" w:pos="360"/>
        </w:tabs>
      </w:pPr>
      <w:rPr>
        <w:rFonts w:cs="Times New Roman"/>
      </w:rPr>
    </w:lvl>
    <w:lvl w:ilvl="5" w:tplc="D9C26412">
      <w:numFmt w:val="none"/>
      <w:lvlText w:val=""/>
      <w:lvlJc w:val="left"/>
      <w:pPr>
        <w:tabs>
          <w:tab w:val="num" w:pos="360"/>
        </w:tabs>
      </w:pPr>
      <w:rPr>
        <w:rFonts w:cs="Times New Roman"/>
      </w:rPr>
    </w:lvl>
    <w:lvl w:ilvl="6" w:tplc="A2CE47DC">
      <w:numFmt w:val="none"/>
      <w:lvlText w:val=""/>
      <w:lvlJc w:val="left"/>
      <w:pPr>
        <w:tabs>
          <w:tab w:val="num" w:pos="360"/>
        </w:tabs>
      </w:pPr>
      <w:rPr>
        <w:rFonts w:cs="Times New Roman"/>
      </w:rPr>
    </w:lvl>
    <w:lvl w:ilvl="7" w:tplc="343AFB4A">
      <w:numFmt w:val="none"/>
      <w:lvlText w:val=""/>
      <w:lvlJc w:val="left"/>
      <w:pPr>
        <w:tabs>
          <w:tab w:val="num" w:pos="360"/>
        </w:tabs>
      </w:pPr>
      <w:rPr>
        <w:rFonts w:cs="Times New Roman"/>
      </w:rPr>
    </w:lvl>
    <w:lvl w:ilvl="8" w:tplc="FD764E16">
      <w:numFmt w:val="none"/>
      <w:lvlText w:val=""/>
      <w:lvlJc w:val="left"/>
      <w:pPr>
        <w:tabs>
          <w:tab w:val="num" w:pos="360"/>
        </w:tabs>
      </w:pPr>
      <w:rPr>
        <w:rFonts w:cs="Times New Roman"/>
      </w:rPr>
    </w:lvl>
  </w:abstractNum>
  <w:abstractNum w:abstractNumId="33">
    <w:nsid w:val="74401277"/>
    <w:multiLevelType w:val="hybridMultilevel"/>
    <w:tmpl w:val="1E68BC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59F376F"/>
    <w:multiLevelType w:val="multilevel"/>
    <w:tmpl w:val="C2804D0E"/>
    <w:lvl w:ilvl="0">
      <w:start w:val="1"/>
      <w:numFmt w:val="decimal"/>
      <w:lvlText w:val="%1."/>
      <w:lvlJc w:val="left"/>
      <w:pPr>
        <w:tabs>
          <w:tab w:val="num" w:pos="720"/>
        </w:tabs>
        <w:ind w:left="720" w:hanging="360"/>
      </w:pPr>
      <w:rPr>
        <w:rFonts w:cs="Times New Roman" w:hint="default"/>
        <w:b/>
        <w:sz w:val="28"/>
        <w:szCs w:val="28"/>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5">
    <w:nsid w:val="7C44169B"/>
    <w:multiLevelType w:val="hybridMultilevel"/>
    <w:tmpl w:val="F38491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2"/>
  </w:num>
  <w:num w:numId="3">
    <w:abstractNumId w:val="11"/>
  </w:num>
  <w:num w:numId="4">
    <w:abstractNumId w:val="8"/>
  </w:num>
  <w:num w:numId="5">
    <w:abstractNumId w:val="3"/>
  </w:num>
  <w:num w:numId="6">
    <w:abstractNumId w:val="5"/>
  </w:num>
  <w:num w:numId="7">
    <w:abstractNumId w:val="32"/>
  </w:num>
  <w:num w:numId="8">
    <w:abstractNumId w:val="0"/>
  </w:num>
  <w:num w:numId="9">
    <w:abstractNumId w:val="21"/>
  </w:num>
  <w:num w:numId="10">
    <w:abstractNumId w:val="34"/>
  </w:num>
  <w:num w:numId="11">
    <w:abstractNumId w:val="17"/>
  </w:num>
  <w:num w:numId="12">
    <w:abstractNumId w:val="20"/>
  </w:num>
  <w:num w:numId="13">
    <w:abstractNumId w:val="4"/>
  </w:num>
  <w:num w:numId="14">
    <w:abstractNumId w:val="13"/>
  </w:num>
  <w:num w:numId="15">
    <w:abstractNumId w:val="23"/>
  </w:num>
  <w:num w:numId="16">
    <w:abstractNumId w:val="7"/>
  </w:num>
  <w:num w:numId="17">
    <w:abstractNumId w:val="31"/>
  </w:num>
  <w:num w:numId="18">
    <w:abstractNumId w:val="22"/>
  </w:num>
  <w:num w:numId="19">
    <w:abstractNumId w:val="29"/>
  </w:num>
  <w:num w:numId="20">
    <w:abstractNumId w:val="25"/>
  </w:num>
  <w:num w:numId="21">
    <w:abstractNumId w:val="6"/>
  </w:num>
  <w:num w:numId="22">
    <w:abstractNumId w:val="10"/>
  </w:num>
  <w:num w:numId="23">
    <w:abstractNumId w:val="16"/>
  </w:num>
  <w:num w:numId="24">
    <w:abstractNumId w:val="28"/>
  </w:num>
  <w:num w:numId="25">
    <w:abstractNumId w:val="15"/>
  </w:num>
  <w:num w:numId="26">
    <w:abstractNumId w:val="26"/>
  </w:num>
  <w:num w:numId="27">
    <w:abstractNumId w:val="1"/>
  </w:num>
  <w:num w:numId="28">
    <w:abstractNumId w:val="24"/>
  </w:num>
  <w:num w:numId="29">
    <w:abstractNumId w:val="12"/>
  </w:num>
  <w:num w:numId="30">
    <w:abstractNumId w:val="27"/>
  </w:num>
  <w:num w:numId="31">
    <w:abstractNumId w:val="30"/>
  </w:num>
  <w:num w:numId="32">
    <w:abstractNumId w:val="35"/>
  </w:num>
  <w:num w:numId="33">
    <w:abstractNumId w:val="14"/>
  </w:num>
  <w:num w:numId="34">
    <w:abstractNumId w:val="9"/>
  </w:num>
  <w:num w:numId="35">
    <w:abstractNumId w:val="18"/>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1FD"/>
    <w:rsid w:val="00000D8E"/>
    <w:rsid w:val="000023BE"/>
    <w:rsid w:val="00003748"/>
    <w:rsid w:val="00006B2B"/>
    <w:rsid w:val="000134E8"/>
    <w:rsid w:val="00017A5A"/>
    <w:rsid w:val="00024382"/>
    <w:rsid w:val="00040F3C"/>
    <w:rsid w:val="00060FA1"/>
    <w:rsid w:val="0006287D"/>
    <w:rsid w:val="0006496E"/>
    <w:rsid w:val="00065BFC"/>
    <w:rsid w:val="0006603B"/>
    <w:rsid w:val="0006645A"/>
    <w:rsid w:val="00070A8C"/>
    <w:rsid w:val="00072B5F"/>
    <w:rsid w:val="00077051"/>
    <w:rsid w:val="00082E38"/>
    <w:rsid w:val="0009113E"/>
    <w:rsid w:val="000942EF"/>
    <w:rsid w:val="00096548"/>
    <w:rsid w:val="00096AF7"/>
    <w:rsid w:val="00097E78"/>
    <w:rsid w:val="000A18A5"/>
    <w:rsid w:val="000A520B"/>
    <w:rsid w:val="000B4107"/>
    <w:rsid w:val="000B6403"/>
    <w:rsid w:val="000C5651"/>
    <w:rsid w:val="000E1A32"/>
    <w:rsid w:val="000E7F27"/>
    <w:rsid w:val="000F0DDC"/>
    <w:rsid w:val="000F3D95"/>
    <w:rsid w:val="000F5237"/>
    <w:rsid w:val="00100184"/>
    <w:rsid w:val="001036FC"/>
    <w:rsid w:val="001064B0"/>
    <w:rsid w:val="00106A38"/>
    <w:rsid w:val="00112C1D"/>
    <w:rsid w:val="001134AB"/>
    <w:rsid w:val="001144FF"/>
    <w:rsid w:val="00117F0F"/>
    <w:rsid w:val="0012142D"/>
    <w:rsid w:val="0012146E"/>
    <w:rsid w:val="00124042"/>
    <w:rsid w:val="00125B2C"/>
    <w:rsid w:val="0013139E"/>
    <w:rsid w:val="00133965"/>
    <w:rsid w:val="00136FA8"/>
    <w:rsid w:val="00141B5B"/>
    <w:rsid w:val="00142593"/>
    <w:rsid w:val="00142964"/>
    <w:rsid w:val="00143258"/>
    <w:rsid w:val="0014384C"/>
    <w:rsid w:val="00145678"/>
    <w:rsid w:val="00145CF9"/>
    <w:rsid w:val="001517F3"/>
    <w:rsid w:val="00162A05"/>
    <w:rsid w:val="00162F5C"/>
    <w:rsid w:val="00164549"/>
    <w:rsid w:val="001726A3"/>
    <w:rsid w:val="00176AE0"/>
    <w:rsid w:val="00183A74"/>
    <w:rsid w:val="0018767A"/>
    <w:rsid w:val="001957D5"/>
    <w:rsid w:val="001A5DA7"/>
    <w:rsid w:val="001B2135"/>
    <w:rsid w:val="001B2E5A"/>
    <w:rsid w:val="001B6593"/>
    <w:rsid w:val="001C1B54"/>
    <w:rsid w:val="001C1E41"/>
    <w:rsid w:val="001C4000"/>
    <w:rsid w:val="001C424C"/>
    <w:rsid w:val="001C66E4"/>
    <w:rsid w:val="001D31E2"/>
    <w:rsid w:val="001D59CA"/>
    <w:rsid w:val="001D631C"/>
    <w:rsid w:val="001D7EC7"/>
    <w:rsid w:val="001E18C4"/>
    <w:rsid w:val="001E346C"/>
    <w:rsid w:val="001F24A2"/>
    <w:rsid w:val="001F5038"/>
    <w:rsid w:val="001F5BBD"/>
    <w:rsid w:val="00205E0E"/>
    <w:rsid w:val="0020633F"/>
    <w:rsid w:val="00207E43"/>
    <w:rsid w:val="0021146E"/>
    <w:rsid w:val="00212DD6"/>
    <w:rsid w:val="00214D2A"/>
    <w:rsid w:val="00216E89"/>
    <w:rsid w:val="00220BC2"/>
    <w:rsid w:val="00224447"/>
    <w:rsid w:val="0024063D"/>
    <w:rsid w:val="002435AD"/>
    <w:rsid w:val="002478A6"/>
    <w:rsid w:val="0025084A"/>
    <w:rsid w:val="00250B6E"/>
    <w:rsid w:val="00250C5D"/>
    <w:rsid w:val="0025558A"/>
    <w:rsid w:val="0026064B"/>
    <w:rsid w:val="00262510"/>
    <w:rsid w:val="00262E24"/>
    <w:rsid w:val="00263C26"/>
    <w:rsid w:val="002640A0"/>
    <w:rsid w:val="0026688B"/>
    <w:rsid w:val="0026785A"/>
    <w:rsid w:val="002712BF"/>
    <w:rsid w:val="002724F2"/>
    <w:rsid w:val="00276376"/>
    <w:rsid w:val="00283347"/>
    <w:rsid w:val="00284313"/>
    <w:rsid w:val="00284BF6"/>
    <w:rsid w:val="0028617C"/>
    <w:rsid w:val="00286AE1"/>
    <w:rsid w:val="0029434F"/>
    <w:rsid w:val="00296842"/>
    <w:rsid w:val="00297D9B"/>
    <w:rsid w:val="00297FC9"/>
    <w:rsid w:val="002B1E63"/>
    <w:rsid w:val="002B1E74"/>
    <w:rsid w:val="002C4319"/>
    <w:rsid w:val="002C669D"/>
    <w:rsid w:val="002C713F"/>
    <w:rsid w:val="002E123B"/>
    <w:rsid w:val="002E2295"/>
    <w:rsid w:val="002E605A"/>
    <w:rsid w:val="00304DB4"/>
    <w:rsid w:val="00305245"/>
    <w:rsid w:val="00310FDA"/>
    <w:rsid w:val="0031341E"/>
    <w:rsid w:val="003174B0"/>
    <w:rsid w:val="00330148"/>
    <w:rsid w:val="00346D79"/>
    <w:rsid w:val="003477EC"/>
    <w:rsid w:val="003610C3"/>
    <w:rsid w:val="0037209F"/>
    <w:rsid w:val="003822D3"/>
    <w:rsid w:val="00384494"/>
    <w:rsid w:val="0038708C"/>
    <w:rsid w:val="00396579"/>
    <w:rsid w:val="003A1523"/>
    <w:rsid w:val="003A1C34"/>
    <w:rsid w:val="003A33A7"/>
    <w:rsid w:val="003B0C6D"/>
    <w:rsid w:val="003B13FB"/>
    <w:rsid w:val="003B4071"/>
    <w:rsid w:val="003B5A0E"/>
    <w:rsid w:val="003C6F44"/>
    <w:rsid w:val="003D228F"/>
    <w:rsid w:val="003D6D21"/>
    <w:rsid w:val="003E14BD"/>
    <w:rsid w:val="003E6378"/>
    <w:rsid w:val="003F1C2F"/>
    <w:rsid w:val="003F2AC8"/>
    <w:rsid w:val="003F5F38"/>
    <w:rsid w:val="003F6C71"/>
    <w:rsid w:val="003F7EF7"/>
    <w:rsid w:val="00403DF1"/>
    <w:rsid w:val="00410115"/>
    <w:rsid w:val="004146EA"/>
    <w:rsid w:val="0042344D"/>
    <w:rsid w:val="0042365A"/>
    <w:rsid w:val="004250A1"/>
    <w:rsid w:val="004306F2"/>
    <w:rsid w:val="00440749"/>
    <w:rsid w:val="00445B11"/>
    <w:rsid w:val="00450911"/>
    <w:rsid w:val="0045349F"/>
    <w:rsid w:val="0045429D"/>
    <w:rsid w:val="00461CD1"/>
    <w:rsid w:val="00463F75"/>
    <w:rsid w:val="0046511D"/>
    <w:rsid w:val="0046576A"/>
    <w:rsid w:val="004666C5"/>
    <w:rsid w:val="00472BEA"/>
    <w:rsid w:val="004757D5"/>
    <w:rsid w:val="004920D5"/>
    <w:rsid w:val="00494FA7"/>
    <w:rsid w:val="00496CDB"/>
    <w:rsid w:val="004A492D"/>
    <w:rsid w:val="004A5C4C"/>
    <w:rsid w:val="004B2937"/>
    <w:rsid w:val="004B36A8"/>
    <w:rsid w:val="004B3EEC"/>
    <w:rsid w:val="004B4BC9"/>
    <w:rsid w:val="004B6BC0"/>
    <w:rsid w:val="004C06EB"/>
    <w:rsid w:val="004C18C5"/>
    <w:rsid w:val="004C3BBB"/>
    <w:rsid w:val="004C53B7"/>
    <w:rsid w:val="004C5A36"/>
    <w:rsid w:val="004D1F4C"/>
    <w:rsid w:val="004D475E"/>
    <w:rsid w:val="004D59E5"/>
    <w:rsid w:val="004D7C87"/>
    <w:rsid w:val="004E6C57"/>
    <w:rsid w:val="00500943"/>
    <w:rsid w:val="0050278E"/>
    <w:rsid w:val="005050CC"/>
    <w:rsid w:val="00505E35"/>
    <w:rsid w:val="005133BB"/>
    <w:rsid w:val="00521205"/>
    <w:rsid w:val="00533BAB"/>
    <w:rsid w:val="005370AE"/>
    <w:rsid w:val="0054050D"/>
    <w:rsid w:val="00543674"/>
    <w:rsid w:val="005446EF"/>
    <w:rsid w:val="00547F83"/>
    <w:rsid w:val="005513B0"/>
    <w:rsid w:val="005519F6"/>
    <w:rsid w:val="00551D7A"/>
    <w:rsid w:val="00552C2E"/>
    <w:rsid w:val="0055762B"/>
    <w:rsid w:val="0056282A"/>
    <w:rsid w:val="00567437"/>
    <w:rsid w:val="0056745D"/>
    <w:rsid w:val="00567970"/>
    <w:rsid w:val="00567BF1"/>
    <w:rsid w:val="00572581"/>
    <w:rsid w:val="00575239"/>
    <w:rsid w:val="005813CF"/>
    <w:rsid w:val="00583672"/>
    <w:rsid w:val="0058732B"/>
    <w:rsid w:val="005927EC"/>
    <w:rsid w:val="00592A48"/>
    <w:rsid w:val="005936DC"/>
    <w:rsid w:val="0059383B"/>
    <w:rsid w:val="00595F87"/>
    <w:rsid w:val="005962F3"/>
    <w:rsid w:val="00596744"/>
    <w:rsid w:val="005A0532"/>
    <w:rsid w:val="005A1880"/>
    <w:rsid w:val="005B695C"/>
    <w:rsid w:val="005C3DB7"/>
    <w:rsid w:val="005C404D"/>
    <w:rsid w:val="005C4F2F"/>
    <w:rsid w:val="005C7E72"/>
    <w:rsid w:val="005D79CA"/>
    <w:rsid w:val="005D7B5A"/>
    <w:rsid w:val="005E007E"/>
    <w:rsid w:val="005E6FBE"/>
    <w:rsid w:val="005F1B13"/>
    <w:rsid w:val="005F6F08"/>
    <w:rsid w:val="005F7989"/>
    <w:rsid w:val="00602510"/>
    <w:rsid w:val="0060300D"/>
    <w:rsid w:val="00603021"/>
    <w:rsid w:val="00605F00"/>
    <w:rsid w:val="00606A85"/>
    <w:rsid w:val="00610FE0"/>
    <w:rsid w:val="00611FED"/>
    <w:rsid w:val="00616171"/>
    <w:rsid w:val="00630031"/>
    <w:rsid w:val="00631CCF"/>
    <w:rsid w:val="0063209D"/>
    <w:rsid w:val="00637530"/>
    <w:rsid w:val="00641D79"/>
    <w:rsid w:val="00657E52"/>
    <w:rsid w:val="00663249"/>
    <w:rsid w:val="0066756E"/>
    <w:rsid w:val="006706FF"/>
    <w:rsid w:val="006747EC"/>
    <w:rsid w:val="00674B1F"/>
    <w:rsid w:val="00682F4F"/>
    <w:rsid w:val="006976C6"/>
    <w:rsid w:val="006A25EF"/>
    <w:rsid w:val="006A60F0"/>
    <w:rsid w:val="006A65A3"/>
    <w:rsid w:val="006B10D6"/>
    <w:rsid w:val="006B162D"/>
    <w:rsid w:val="006B31A0"/>
    <w:rsid w:val="006B6F06"/>
    <w:rsid w:val="006C3B4A"/>
    <w:rsid w:val="006C4F67"/>
    <w:rsid w:val="006C5980"/>
    <w:rsid w:val="006C60A5"/>
    <w:rsid w:val="006D0936"/>
    <w:rsid w:val="006D1C7B"/>
    <w:rsid w:val="006E7CE6"/>
    <w:rsid w:val="006F2DF0"/>
    <w:rsid w:val="006F360D"/>
    <w:rsid w:val="006F5885"/>
    <w:rsid w:val="006F72FF"/>
    <w:rsid w:val="007001FA"/>
    <w:rsid w:val="00705A3A"/>
    <w:rsid w:val="00710BC9"/>
    <w:rsid w:val="00711DBA"/>
    <w:rsid w:val="00717E92"/>
    <w:rsid w:val="0072325E"/>
    <w:rsid w:val="00724462"/>
    <w:rsid w:val="007267C5"/>
    <w:rsid w:val="00732E54"/>
    <w:rsid w:val="00737CF6"/>
    <w:rsid w:val="007452A3"/>
    <w:rsid w:val="00745573"/>
    <w:rsid w:val="00755F35"/>
    <w:rsid w:val="007604AA"/>
    <w:rsid w:val="0076127A"/>
    <w:rsid w:val="00761FDE"/>
    <w:rsid w:val="00762AB9"/>
    <w:rsid w:val="0076634D"/>
    <w:rsid w:val="00766A93"/>
    <w:rsid w:val="00767C74"/>
    <w:rsid w:val="00774D7B"/>
    <w:rsid w:val="007810D9"/>
    <w:rsid w:val="00784EFF"/>
    <w:rsid w:val="00791A60"/>
    <w:rsid w:val="00792128"/>
    <w:rsid w:val="0079685F"/>
    <w:rsid w:val="007A7132"/>
    <w:rsid w:val="007B3005"/>
    <w:rsid w:val="007B30D6"/>
    <w:rsid w:val="007B31FC"/>
    <w:rsid w:val="007C0333"/>
    <w:rsid w:val="007C511A"/>
    <w:rsid w:val="007D3811"/>
    <w:rsid w:val="007D5E69"/>
    <w:rsid w:val="007D6A35"/>
    <w:rsid w:val="007D7FC4"/>
    <w:rsid w:val="007E3830"/>
    <w:rsid w:val="007F3ACA"/>
    <w:rsid w:val="00806551"/>
    <w:rsid w:val="00822593"/>
    <w:rsid w:val="0082268A"/>
    <w:rsid w:val="0082483E"/>
    <w:rsid w:val="008357C7"/>
    <w:rsid w:val="00836914"/>
    <w:rsid w:val="008432E3"/>
    <w:rsid w:val="00844624"/>
    <w:rsid w:val="008452EB"/>
    <w:rsid w:val="00851897"/>
    <w:rsid w:val="00856991"/>
    <w:rsid w:val="00857EFB"/>
    <w:rsid w:val="008627F5"/>
    <w:rsid w:val="008653E0"/>
    <w:rsid w:val="008664C9"/>
    <w:rsid w:val="008667BE"/>
    <w:rsid w:val="00871E58"/>
    <w:rsid w:val="0087791B"/>
    <w:rsid w:val="00885CBC"/>
    <w:rsid w:val="00886132"/>
    <w:rsid w:val="00891A19"/>
    <w:rsid w:val="00891E93"/>
    <w:rsid w:val="008953A6"/>
    <w:rsid w:val="008B3C1E"/>
    <w:rsid w:val="008B5A6B"/>
    <w:rsid w:val="008B71A5"/>
    <w:rsid w:val="008C065B"/>
    <w:rsid w:val="008C2450"/>
    <w:rsid w:val="008C2B9E"/>
    <w:rsid w:val="008C45D5"/>
    <w:rsid w:val="008D17BB"/>
    <w:rsid w:val="008D66C5"/>
    <w:rsid w:val="008E1CF1"/>
    <w:rsid w:val="008E5AD7"/>
    <w:rsid w:val="008E66FF"/>
    <w:rsid w:val="008E6B83"/>
    <w:rsid w:val="008E7707"/>
    <w:rsid w:val="008F0F7E"/>
    <w:rsid w:val="00900321"/>
    <w:rsid w:val="00900F9B"/>
    <w:rsid w:val="0090321E"/>
    <w:rsid w:val="009041AA"/>
    <w:rsid w:val="009054C2"/>
    <w:rsid w:val="009144A2"/>
    <w:rsid w:val="0091671A"/>
    <w:rsid w:val="0092483C"/>
    <w:rsid w:val="009272CA"/>
    <w:rsid w:val="009301C5"/>
    <w:rsid w:val="009302C0"/>
    <w:rsid w:val="00935277"/>
    <w:rsid w:val="00943EDC"/>
    <w:rsid w:val="00953F0C"/>
    <w:rsid w:val="009660B2"/>
    <w:rsid w:val="009712D1"/>
    <w:rsid w:val="00976753"/>
    <w:rsid w:val="00977F74"/>
    <w:rsid w:val="00982E39"/>
    <w:rsid w:val="00985BC9"/>
    <w:rsid w:val="00987584"/>
    <w:rsid w:val="00987FEA"/>
    <w:rsid w:val="0099454A"/>
    <w:rsid w:val="00994AA4"/>
    <w:rsid w:val="009A02C7"/>
    <w:rsid w:val="009A142C"/>
    <w:rsid w:val="009A1ED3"/>
    <w:rsid w:val="009A5DF4"/>
    <w:rsid w:val="009A6323"/>
    <w:rsid w:val="009B0B24"/>
    <w:rsid w:val="009B4F54"/>
    <w:rsid w:val="009B7349"/>
    <w:rsid w:val="009C1141"/>
    <w:rsid w:val="009C1DBB"/>
    <w:rsid w:val="009C3667"/>
    <w:rsid w:val="009C5C56"/>
    <w:rsid w:val="009C61D3"/>
    <w:rsid w:val="009D3A3B"/>
    <w:rsid w:val="009E7E07"/>
    <w:rsid w:val="00A02C48"/>
    <w:rsid w:val="00A12182"/>
    <w:rsid w:val="00A14F34"/>
    <w:rsid w:val="00A15E7D"/>
    <w:rsid w:val="00A160D6"/>
    <w:rsid w:val="00A1766F"/>
    <w:rsid w:val="00A2685F"/>
    <w:rsid w:val="00A26CA6"/>
    <w:rsid w:val="00A30CEB"/>
    <w:rsid w:val="00A324F7"/>
    <w:rsid w:val="00A35421"/>
    <w:rsid w:val="00A46B32"/>
    <w:rsid w:val="00A52A37"/>
    <w:rsid w:val="00A56CA2"/>
    <w:rsid w:val="00A573E3"/>
    <w:rsid w:val="00A60B1B"/>
    <w:rsid w:val="00A6591F"/>
    <w:rsid w:val="00A668F1"/>
    <w:rsid w:val="00A66CEC"/>
    <w:rsid w:val="00A7046F"/>
    <w:rsid w:val="00A706A6"/>
    <w:rsid w:val="00A75F3C"/>
    <w:rsid w:val="00A77B76"/>
    <w:rsid w:val="00A808EA"/>
    <w:rsid w:val="00A80C2A"/>
    <w:rsid w:val="00A8438C"/>
    <w:rsid w:val="00A90340"/>
    <w:rsid w:val="00A90929"/>
    <w:rsid w:val="00A95D69"/>
    <w:rsid w:val="00AA7400"/>
    <w:rsid w:val="00AA78F5"/>
    <w:rsid w:val="00AB1C39"/>
    <w:rsid w:val="00AB1D6B"/>
    <w:rsid w:val="00AC276B"/>
    <w:rsid w:val="00AC40BB"/>
    <w:rsid w:val="00AC51BA"/>
    <w:rsid w:val="00AC58B5"/>
    <w:rsid w:val="00AC726D"/>
    <w:rsid w:val="00AD4DEE"/>
    <w:rsid w:val="00AE1B73"/>
    <w:rsid w:val="00AE2C42"/>
    <w:rsid w:val="00AE36A5"/>
    <w:rsid w:val="00AF05D8"/>
    <w:rsid w:val="00AF3810"/>
    <w:rsid w:val="00AF59D6"/>
    <w:rsid w:val="00B01B29"/>
    <w:rsid w:val="00B01EB3"/>
    <w:rsid w:val="00B02A59"/>
    <w:rsid w:val="00B05636"/>
    <w:rsid w:val="00B06801"/>
    <w:rsid w:val="00B10617"/>
    <w:rsid w:val="00B16854"/>
    <w:rsid w:val="00B16B35"/>
    <w:rsid w:val="00B225D3"/>
    <w:rsid w:val="00B2389E"/>
    <w:rsid w:val="00B25237"/>
    <w:rsid w:val="00B26E17"/>
    <w:rsid w:val="00B30488"/>
    <w:rsid w:val="00B333D2"/>
    <w:rsid w:val="00B35BD1"/>
    <w:rsid w:val="00B36829"/>
    <w:rsid w:val="00B45D29"/>
    <w:rsid w:val="00B47F0D"/>
    <w:rsid w:val="00B556DD"/>
    <w:rsid w:val="00B55D01"/>
    <w:rsid w:val="00B562EC"/>
    <w:rsid w:val="00B65B1B"/>
    <w:rsid w:val="00B77B7B"/>
    <w:rsid w:val="00B87719"/>
    <w:rsid w:val="00B9317B"/>
    <w:rsid w:val="00BA0EE0"/>
    <w:rsid w:val="00BA34F6"/>
    <w:rsid w:val="00BA68B6"/>
    <w:rsid w:val="00BC6D6C"/>
    <w:rsid w:val="00BC7D2A"/>
    <w:rsid w:val="00BD2919"/>
    <w:rsid w:val="00BE3728"/>
    <w:rsid w:val="00BF0E20"/>
    <w:rsid w:val="00BF2108"/>
    <w:rsid w:val="00BF6CD7"/>
    <w:rsid w:val="00BF7C0D"/>
    <w:rsid w:val="00C021A3"/>
    <w:rsid w:val="00C02D71"/>
    <w:rsid w:val="00C06413"/>
    <w:rsid w:val="00C10447"/>
    <w:rsid w:val="00C162C0"/>
    <w:rsid w:val="00C205E7"/>
    <w:rsid w:val="00C3174B"/>
    <w:rsid w:val="00C33254"/>
    <w:rsid w:val="00C370DB"/>
    <w:rsid w:val="00C421B0"/>
    <w:rsid w:val="00C42374"/>
    <w:rsid w:val="00C46879"/>
    <w:rsid w:val="00C470F8"/>
    <w:rsid w:val="00C50B0C"/>
    <w:rsid w:val="00C578D3"/>
    <w:rsid w:val="00C60EA9"/>
    <w:rsid w:val="00C60F31"/>
    <w:rsid w:val="00C64DD9"/>
    <w:rsid w:val="00C8021B"/>
    <w:rsid w:val="00C8390D"/>
    <w:rsid w:val="00C84C2F"/>
    <w:rsid w:val="00C87024"/>
    <w:rsid w:val="00C91FF6"/>
    <w:rsid w:val="00C92F88"/>
    <w:rsid w:val="00C973E0"/>
    <w:rsid w:val="00CA5975"/>
    <w:rsid w:val="00CA70BB"/>
    <w:rsid w:val="00CA792E"/>
    <w:rsid w:val="00CB1122"/>
    <w:rsid w:val="00CB1968"/>
    <w:rsid w:val="00CB1EA2"/>
    <w:rsid w:val="00CB7060"/>
    <w:rsid w:val="00CC5804"/>
    <w:rsid w:val="00CD2EA7"/>
    <w:rsid w:val="00CD73EE"/>
    <w:rsid w:val="00CE04C6"/>
    <w:rsid w:val="00CE1BF1"/>
    <w:rsid w:val="00CE55FE"/>
    <w:rsid w:val="00CF1587"/>
    <w:rsid w:val="00CF1C78"/>
    <w:rsid w:val="00D07457"/>
    <w:rsid w:val="00D11869"/>
    <w:rsid w:val="00D138EC"/>
    <w:rsid w:val="00D1608C"/>
    <w:rsid w:val="00D20DB0"/>
    <w:rsid w:val="00D24515"/>
    <w:rsid w:val="00D31874"/>
    <w:rsid w:val="00D32B96"/>
    <w:rsid w:val="00D33624"/>
    <w:rsid w:val="00D4111D"/>
    <w:rsid w:val="00D417B3"/>
    <w:rsid w:val="00D46A81"/>
    <w:rsid w:val="00D50AA3"/>
    <w:rsid w:val="00D54460"/>
    <w:rsid w:val="00D5522C"/>
    <w:rsid w:val="00D63C48"/>
    <w:rsid w:val="00D6457B"/>
    <w:rsid w:val="00D66E7D"/>
    <w:rsid w:val="00D70B3C"/>
    <w:rsid w:val="00D72B81"/>
    <w:rsid w:val="00D738BF"/>
    <w:rsid w:val="00D75FE2"/>
    <w:rsid w:val="00D76183"/>
    <w:rsid w:val="00D80E78"/>
    <w:rsid w:val="00D83C3B"/>
    <w:rsid w:val="00DA265C"/>
    <w:rsid w:val="00DB0587"/>
    <w:rsid w:val="00DB59D1"/>
    <w:rsid w:val="00DC51BD"/>
    <w:rsid w:val="00DD0161"/>
    <w:rsid w:val="00DD289D"/>
    <w:rsid w:val="00DD2B1F"/>
    <w:rsid w:val="00DD7A1E"/>
    <w:rsid w:val="00DE42C6"/>
    <w:rsid w:val="00DE70F8"/>
    <w:rsid w:val="00DE795F"/>
    <w:rsid w:val="00E01B7C"/>
    <w:rsid w:val="00E0330F"/>
    <w:rsid w:val="00E03D16"/>
    <w:rsid w:val="00E04EA0"/>
    <w:rsid w:val="00E06840"/>
    <w:rsid w:val="00E11068"/>
    <w:rsid w:val="00E13A51"/>
    <w:rsid w:val="00E140BA"/>
    <w:rsid w:val="00E15DDB"/>
    <w:rsid w:val="00E21017"/>
    <w:rsid w:val="00E21713"/>
    <w:rsid w:val="00E21E0D"/>
    <w:rsid w:val="00E24838"/>
    <w:rsid w:val="00E26A5B"/>
    <w:rsid w:val="00E37A15"/>
    <w:rsid w:val="00E42250"/>
    <w:rsid w:val="00E42BE5"/>
    <w:rsid w:val="00E43544"/>
    <w:rsid w:val="00E46DFA"/>
    <w:rsid w:val="00E47F34"/>
    <w:rsid w:val="00E55310"/>
    <w:rsid w:val="00E566F1"/>
    <w:rsid w:val="00E66EDC"/>
    <w:rsid w:val="00E744B9"/>
    <w:rsid w:val="00E75920"/>
    <w:rsid w:val="00E76F41"/>
    <w:rsid w:val="00E801FA"/>
    <w:rsid w:val="00E822F2"/>
    <w:rsid w:val="00E835B2"/>
    <w:rsid w:val="00E86D47"/>
    <w:rsid w:val="00EA39F7"/>
    <w:rsid w:val="00EA3A72"/>
    <w:rsid w:val="00EB569D"/>
    <w:rsid w:val="00EB7848"/>
    <w:rsid w:val="00EC2638"/>
    <w:rsid w:val="00ED6186"/>
    <w:rsid w:val="00ED7BC0"/>
    <w:rsid w:val="00EE20C3"/>
    <w:rsid w:val="00EE356D"/>
    <w:rsid w:val="00EE68EA"/>
    <w:rsid w:val="00EF1CB6"/>
    <w:rsid w:val="00EF20DD"/>
    <w:rsid w:val="00EF5838"/>
    <w:rsid w:val="00EF7EC7"/>
    <w:rsid w:val="00F02645"/>
    <w:rsid w:val="00F03751"/>
    <w:rsid w:val="00F07A69"/>
    <w:rsid w:val="00F16985"/>
    <w:rsid w:val="00F17B22"/>
    <w:rsid w:val="00F341FD"/>
    <w:rsid w:val="00F35A6E"/>
    <w:rsid w:val="00F43750"/>
    <w:rsid w:val="00F71270"/>
    <w:rsid w:val="00F720E0"/>
    <w:rsid w:val="00F74719"/>
    <w:rsid w:val="00F765F7"/>
    <w:rsid w:val="00F76BFD"/>
    <w:rsid w:val="00F77FA2"/>
    <w:rsid w:val="00F852E3"/>
    <w:rsid w:val="00F86C6B"/>
    <w:rsid w:val="00F9148A"/>
    <w:rsid w:val="00F93647"/>
    <w:rsid w:val="00FA07D4"/>
    <w:rsid w:val="00FA696A"/>
    <w:rsid w:val="00FB04D0"/>
    <w:rsid w:val="00FB35B7"/>
    <w:rsid w:val="00FB3F1A"/>
    <w:rsid w:val="00FB4C10"/>
    <w:rsid w:val="00FD1068"/>
    <w:rsid w:val="00FD2D8F"/>
    <w:rsid w:val="00FD36C0"/>
    <w:rsid w:val="00FD420F"/>
    <w:rsid w:val="00FE1F35"/>
    <w:rsid w:val="00FF0AB3"/>
    <w:rsid w:val="00FF2E91"/>
    <w:rsid w:val="00FF3B53"/>
    <w:rsid w:val="00FF446A"/>
    <w:rsid w:val="00FF5D67"/>
    <w:rsid w:val="00FF74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1FD"/>
    <w:rPr>
      <w:sz w:val="24"/>
      <w:szCs w:val="24"/>
    </w:rPr>
  </w:style>
  <w:style w:type="paragraph" w:styleId="Heading1">
    <w:name w:val="heading 1"/>
    <w:basedOn w:val="Normal"/>
    <w:next w:val="Normal"/>
    <w:link w:val="Heading1Char"/>
    <w:uiPriority w:val="99"/>
    <w:qFormat/>
    <w:rsid w:val="00F341FD"/>
    <w:pPr>
      <w:keepNext/>
      <w:outlineLvl w:val="0"/>
    </w:pPr>
    <w:rPr>
      <w:sz w:val="28"/>
    </w:rPr>
  </w:style>
  <w:style w:type="paragraph" w:styleId="Heading2">
    <w:name w:val="heading 2"/>
    <w:basedOn w:val="Normal"/>
    <w:next w:val="Normal"/>
    <w:link w:val="Heading2Char"/>
    <w:uiPriority w:val="99"/>
    <w:qFormat/>
    <w:rsid w:val="00F341FD"/>
    <w:pPr>
      <w:keepNext/>
      <w:jc w:val="center"/>
      <w:outlineLvl w:val="1"/>
    </w:pPr>
    <w:rPr>
      <w:sz w:val="28"/>
    </w:rPr>
  </w:style>
  <w:style w:type="paragraph" w:styleId="Heading3">
    <w:name w:val="heading 3"/>
    <w:basedOn w:val="Normal"/>
    <w:next w:val="Normal"/>
    <w:link w:val="Heading3Char"/>
    <w:uiPriority w:val="99"/>
    <w:qFormat/>
    <w:rsid w:val="00BF7C0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F7C0D"/>
    <w:pPr>
      <w:keepNext/>
      <w:spacing w:before="240" w:after="60"/>
      <w:outlineLvl w:val="3"/>
    </w:pPr>
    <w:rPr>
      <w:b/>
      <w:bCs/>
      <w:sz w:val="28"/>
      <w:szCs w:val="28"/>
    </w:rPr>
  </w:style>
  <w:style w:type="paragraph" w:styleId="Heading5">
    <w:name w:val="heading 5"/>
    <w:basedOn w:val="Normal"/>
    <w:next w:val="Normal"/>
    <w:link w:val="Heading5Char"/>
    <w:uiPriority w:val="99"/>
    <w:qFormat/>
    <w:rsid w:val="00F341FD"/>
    <w:pPr>
      <w:spacing w:before="240" w:after="60"/>
      <w:outlineLvl w:val="4"/>
    </w:pPr>
    <w:rPr>
      <w:b/>
      <w:bCs/>
      <w:i/>
      <w:iCs/>
      <w:sz w:val="26"/>
      <w:szCs w:val="26"/>
    </w:rPr>
  </w:style>
  <w:style w:type="paragraph" w:styleId="Heading6">
    <w:name w:val="heading 6"/>
    <w:basedOn w:val="Normal"/>
    <w:next w:val="Normal"/>
    <w:link w:val="Heading6Char"/>
    <w:uiPriority w:val="99"/>
    <w:qFormat/>
    <w:rsid w:val="00BF7C0D"/>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3624"/>
    <w:rPr>
      <w:rFonts w:cs="Times New Roman"/>
      <w:sz w:val="24"/>
      <w:szCs w:val="24"/>
      <w:lang w:val="ru-RU" w:eastAsia="ru-RU" w:bidi="ar-SA"/>
    </w:rPr>
  </w:style>
  <w:style w:type="character" w:customStyle="1" w:styleId="Heading2Char">
    <w:name w:val="Heading 2 Char"/>
    <w:basedOn w:val="DefaultParagraphFont"/>
    <w:link w:val="Heading2"/>
    <w:uiPriority w:val="9"/>
    <w:semiHidden/>
    <w:rsid w:val="00451A8D"/>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51A8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51A8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451A8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451A8D"/>
    <w:rPr>
      <w:rFonts w:asciiTheme="minorHAnsi" w:eastAsiaTheme="minorEastAsia" w:hAnsiTheme="minorHAnsi" w:cstheme="minorBidi"/>
      <w:b/>
      <w:bCs/>
    </w:rPr>
  </w:style>
  <w:style w:type="paragraph" w:styleId="Title">
    <w:name w:val="Title"/>
    <w:basedOn w:val="Normal"/>
    <w:link w:val="TitleChar"/>
    <w:uiPriority w:val="99"/>
    <w:qFormat/>
    <w:rsid w:val="00F341FD"/>
    <w:pPr>
      <w:jc w:val="center"/>
    </w:pPr>
    <w:rPr>
      <w:sz w:val="28"/>
    </w:rPr>
  </w:style>
  <w:style w:type="character" w:customStyle="1" w:styleId="TitleChar">
    <w:name w:val="Title Char"/>
    <w:basedOn w:val="DefaultParagraphFont"/>
    <w:link w:val="Title"/>
    <w:uiPriority w:val="10"/>
    <w:rsid w:val="00451A8D"/>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F341FD"/>
    <w:pPr>
      <w:spacing w:line="360" w:lineRule="auto"/>
      <w:ind w:firstLine="425"/>
      <w:jc w:val="both"/>
    </w:pPr>
    <w:rPr>
      <w:sz w:val="28"/>
    </w:rPr>
  </w:style>
  <w:style w:type="character" w:customStyle="1" w:styleId="BodyTextIndentChar">
    <w:name w:val="Body Text Indent Char"/>
    <w:basedOn w:val="DefaultParagraphFont"/>
    <w:link w:val="BodyTextIndent"/>
    <w:uiPriority w:val="99"/>
    <w:semiHidden/>
    <w:locked/>
    <w:rsid w:val="00D33624"/>
    <w:rPr>
      <w:rFonts w:cs="Times New Roman"/>
      <w:sz w:val="24"/>
      <w:szCs w:val="24"/>
      <w:lang w:val="ru-RU" w:eastAsia="ru-RU" w:bidi="ar-SA"/>
    </w:rPr>
  </w:style>
  <w:style w:type="paragraph" w:styleId="BodyText">
    <w:name w:val="Body Text"/>
    <w:basedOn w:val="Normal"/>
    <w:link w:val="BodyTextChar"/>
    <w:uiPriority w:val="99"/>
    <w:rsid w:val="00F341FD"/>
    <w:pPr>
      <w:jc w:val="center"/>
    </w:pPr>
    <w:rPr>
      <w:sz w:val="28"/>
    </w:rPr>
  </w:style>
  <w:style w:type="character" w:customStyle="1" w:styleId="BodyTextChar">
    <w:name w:val="Body Text Char"/>
    <w:basedOn w:val="DefaultParagraphFont"/>
    <w:link w:val="BodyText"/>
    <w:uiPriority w:val="99"/>
    <w:locked/>
    <w:rsid w:val="00D33624"/>
    <w:rPr>
      <w:rFonts w:cs="Times New Roman"/>
      <w:sz w:val="24"/>
      <w:szCs w:val="24"/>
      <w:lang w:val="ru-RU" w:eastAsia="ru-RU" w:bidi="ar-SA"/>
    </w:rPr>
  </w:style>
  <w:style w:type="table" w:styleId="TableGrid">
    <w:name w:val="Table Grid"/>
    <w:basedOn w:val="TableNormal"/>
    <w:uiPriority w:val="99"/>
    <w:rsid w:val="00F341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341FD"/>
    <w:pPr>
      <w:tabs>
        <w:tab w:val="center" w:pos="4677"/>
        <w:tab w:val="right" w:pos="9355"/>
      </w:tabs>
    </w:pPr>
  </w:style>
  <w:style w:type="character" w:customStyle="1" w:styleId="FooterChar">
    <w:name w:val="Footer Char"/>
    <w:basedOn w:val="DefaultParagraphFont"/>
    <w:link w:val="Footer"/>
    <w:uiPriority w:val="99"/>
    <w:semiHidden/>
    <w:rsid w:val="00451A8D"/>
    <w:rPr>
      <w:sz w:val="24"/>
      <w:szCs w:val="24"/>
    </w:rPr>
  </w:style>
  <w:style w:type="character" w:styleId="PageNumber">
    <w:name w:val="page number"/>
    <w:basedOn w:val="DefaultParagraphFont"/>
    <w:uiPriority w:val="99"/>
    <w:rsid w:val="00F341FD"/>
    <w:rPr>
      <w:rFonts w:cs="Times New Roman"/>
    </w:rPr>
  </w:style>
  <w:style w:type="paragraph" w:styleId="Subtitle">
    <w:name w:val="Subtitle"/>
    <w:basedOn w:val="Normal"/>
    <w:link w:val="SubtitleChar"/>
    <w:uiPriority w:val="99"/>
    <w:qFormat/>
    <w:rsid w:val="00F341FD"/>
    <w:pPr>
      <w:pageBreakBefore/>
      <w:jc w:val="right"/>
    </w:pPr>
    <w:rPr>
      <w:sz w:val="28"/>
    </w:rPr>
  </w:style>
  <w:style w:type="character" w:customStyle="1" w:styleId="SubtitleChar">
    <w:name w:val="Subtitle Char"/>
    <w:basedOn w:val="DefaultParagraphFont"/>
    <w:link w:val="Subtitle"/>
    <w:uiPriority w:val="11"/>
    <w:rsid w:val="00451A8D"/>
    <w:rPr>
      <w:rFonts w:asciiTheme="majorHAnsi" w:eastAsiaTheme="majorEastAsia" w:hAnsiTheme="majorHAnsi" w:cstheme="majorBidi"/>
      <w:sz w:val="24"/>
      <w:szCs w:val="24"/>
    </w:rPr>
  </w:style>
  <w:style w:type="paragraph" w:styleId="BodyText3">
    <w:name w:val="Body Text 3"/>
    <w:basedOn w:val="Normal"/>
    <w:link w:val="BodyText3Char"/>
    <w:uiPriority w:val="99"/>
    <w:rsid w:val="00F341FD"/>
    <w:pPr>
      <w:spacing w:after="120"/>
    </w:pPr>
    <w:rPr>
      <w:sz w:val="16"/>
      <w:szCs w:val="16"/>
    </w:rPr>
  </w:style>
  <w:style w:type="character" w:customStyle="1" w:styleId="BodyText3Char">
    <w:name w:val="Body Text 3 Char"/>
    <w:basedOn w:val="DefaultParagraphFont"/>
    <w:link w:val="BodyText3"/>
    <w:uiPriority w:val="99"/>
    <w:semiHidden/>
    <w:rsid w:val="00451A8D"/>
    <w:rPr>
      <w:sz w:val="16"/>
      <w:szCs w:val="16"/>
    </w:rPr>
  </w:style>
  <w:style w:type="paragraph" w:styleId="Header">
    <w:name w:val="header"/>
    <w:basedOn w:val="Normal"/>
    <w:link w:val="HeaderChar"/>
    <w:uiPriority w:val="99"/>
    <w:rsid w:val="00F341FD"/>
    <w:pPr>
      <w:tabs>
        <w:tab w:val="center" w:pos="4677"/>
        <w:tab w:val="right" w:pos="9355"/>
      </w:tabs>
    </w:pPr>
  </w:style>
  <w:style w:type="character" w:customStyle="1" w:styleId="HeaderChar">
    <w:name w:val="Header Char"/>
    <w:basedOn w:val="DefaultParagraphFont"/>
    <w:link w:val="Header"/>
    <w:uiPriority w:val="99"/>
    <w:semiHidden/>
    <w:rsid w:val="00451A8D"/>
    <w:rPr>
      <w:sz w:val="24"/>
      <w:szCs w:val="24"/>
    </w:rPr>
  </w:style>
  <w:style w:type="paragraph" w:styleId="BodyTextIndent2">
    <w:name w:val="Body Text Indent 2"/>
    <w:basedOn w:val="Normal"/>
    <w:link w:val="BodyTextIndent2Char"/>
    <w:uiPriority w:val="99"/>
    <w:rsid w:val="00F341FD"/>
    <w:pPr>
      <w:spacing w:after="120" w:line="480" w:lineRule="auto"/>
      <w:ind w:left="283"/>
    </w:pPr>
  </w:style>
  <w:style w:type="character" w:customStyle="1" w:styleId="BodyTextIndent2Char">
    <w:name w:val="Body Text Indent 2 Char"/>
    <w:basedOn w:val="DefaultParagraphFont"/>
    <w:link w:val="BodyTextIndent2"/>
    <w:uiPriority w:val="99"/>
    <w:semiHidden/>
    <w:rsid w:val="00451A8D"/>
    <w:rPr>
      <w:sz w:val="24"/>
      <w:szCs w:val="24"/>
    </w:rPr>
  </w:style>
  <w:style w:type="paragraph" w:styleId="BodyTextIndent3">
    <w:name w:val="Body Text Indent 3"/>
    <w:basedOn w:val="Normal"/>
    <w:link w:val="BodyTextIndent3Char"/>
    <w:uiPriority w:val="99"/>
    <w:rsid w:val="00F341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51A8D"/>
    <w:rPr>
      <w:sz w:val="16"/>
      <w:szCs w:val="16"/>
    </w:rPr>
  </w:style>
  <w:style w:type="character" w:styleId="Hyperlink">
    <w:name w:val="Hyperlink"/>
    <w:basedOn w:val="DefaultParagraphFont"/>
    <w:uiPriority w:val="99"/>
    <w:rsid w:val="00164549"/>
    <w:rPr>
      <w:rFonts w:cs="Times New Roman"/>
      <w:color w:val="0000FF"/>
      <w:u w:val="single"/>
    </w:rPr>
  </w:style>
  <w:style w:type="paragraph" w:customStyle="1" w:styleId="FR4">
    <w:name w:val="FR4"/>
    <w:uiPriority w:val="99"/>
    <w:rsid w:val="009D3A3B"/>
    <w:pPr>
      <w:widowControl w:val="0"/>
      <w:autoSpaceDE w:val="0"/>
      <w:autoSpaceDN w:val="0"/>
      <w:adjustRightInd w:val="0"/>
      <w:ind w:left="1560" w:right="2200"/>
      <w:jc w:val="center"/>
    </w:pPr>
    <w:rPr>
      <w:rFonts w:ascii="Arial" w:hAnsi="Arial" w:cs="Arial"/>
      <w:sz w:val="32"/>
      <w:szCs w:val="32"/>
    </w:rPr>
  </w:style>
  <w:style w:type="paragraph" w:styleId="BalloonText">
    <w:name w:val="Balloon Text"/>
    <w:basedOn w:val="Normal"/>
    <w:link w:val="BalloonTextChar"/>
    <w:uiPriority w:val="99"/>
    <w:semiHidden/>
    <w:rsid w:val="002C4319"/>
    <w:rPr>
      <w:rFonts w:ascii="Tahoma" w:hAnsi="Tahoma" w:cs="Tahoma"/>
      <w:sz w:val="16"/>
      <w:szCs w:val="16"/>
    </w:rPr>
  </w:style>
  <w:style w:type="character" w:customStyle="1" w:styleId="BalloonTextChar">
    <w:name w:val="Balloon Text Char"/>
    <w:basedOn w:val="DefaultParagraphFont"/>
    <w:link w:val="BalloonText"/>
    <w:uiPriority w:val="99"/>
    <w:semiHidden/>
    <w:rsid w:val="00451A8D"/>
    <w:rPr>
      <w:sz w:val="0"/>
      <w:szCs w:val="0"/>
    </w:rPr>
  </w:style>
  <w:style w:type="character" w:customStyle="1" w:styleId="apple-converted-space">
    <w:name w:val="apple-converted-space"/>
    <w:basedOn w:val="DefaultParagraphFont"/>
    <w:uiPriority w:val="99"/>
    <w:rsid w:val="0063209D"/>
    <w:rPr>
      <w:rFonts w:cs="Times New Roman"/>
    </w:rPr>
  </w:style>
  <w:style w:type="paragraph" w:styleId="NormalWeb">
    <w:name w:val="Normal (Web)"/>
    <w:basedOn w:val="Normal"/>
    <w:uiPriority w:val="99"/>
    <w:rsid w:val="00BC7D2A"/>
    <w:pPr>
      <w:spacing w:before="100" w:beforeAutospacing="1" w:after="100" w:afterAutospacing="1"/>
    </w:pPr>
  </w:style>
  <w:style w:type="paragraph" w:customStyle="1" w:styleId="a">
    <w:name w:val="Знак"/>
    <w:basedOn w:val="Normal"/>
    <w:uiPriority w:val="99"/>
    <w:rsid w:val="00A02C48"/>
    <w:pPr>
      <w:spacing w:after="160" w:line="240" w:lineRule="exact"/>
    </w:pPr>
    <w:rPr>
      <w:rFonts w:ascii="Verdana" w:hAnsi="Verdana" w:cs="Verdana"/>
      <w:sz w:val="20"/>
      <w:szCs w:val="20"/>
      <w:lang w:val="en-US" w:eastAsia="en-US"/>
    </w:rPr>
  </w:style>
  <w:style w:type="character" w:styleId="Strong">
    <w:name w:val="Strong"/>
    <w:basedOn w:val="DefaultParagraphFont"/>
    <w:uiPriority w:val="99"/>
    <w:qFormat/>
    <w:rsid w:val="00CD73EE"/>
    <w:rPr>
      <w:rFonts w:cs="Times New Roman"/>
      <w:b/>
      <w:bCs/>
    </w:rPr>
  </w:style>
  <w:style w:type="paragraph" w:styleId="ListParagraph">
    <w:name w:val="List Paragraph"/>
    <w:basedOn w:val="Normal"/>
    <w:uiPriority w:val="99"/>
    <w:qFormat/>
    <w:rsid w:val="00C87024"/>
    <w:pPr>
      <w:ind w:left="720"/>
      <w:contextualSpacing/>
    </w:pPr>
  </w:style>
  <w:style w:type="character" w:customStyle="1" w:styleId="hps">
    <w:name w:val="hps"/>
    <w:basedOn w:val="DefaultParagraphFont"/>
    <w:uiPriority w:val="99"/>
    <w:rsid w:val="00C87024"/>
    <w:rPr>
      <w:rFonts w:cs="Times New Roman"/>
    </w:rPr>
  </w:style>
  <w:style w:type="character" w:customStyle="1" w:styleId="hpsatn">
    <w:name w:val="hps atn"/>
    <w:basedOn w:val="DefaultParagraphFont"/>
    <w:uiPriority w:val="99"/>
    <w:rsid w:val="00C8702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1/08/pdf/03.pdf" TargetMode="External"/><Relationship Id="rId13" Type="http://schemas.openxmlformats.org/officeDocument/2006/relationships/hyperlink" Target="http://ej.kubagro.ru/2011/07/pdf/55.pdf"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j.kubagro.ru/2011/07/pdf/55.pdf" TargetMode="External"/><Relationship Id="rId12" Type="http://schemas.openxmlformats.org/officeDocument/2006/relationships/hyperlink" Target="http://ej.kubagro.ru/2012/10/pdf/08.pdf" TargetMode="External"/><Relationship Id="rId17" Type="http://schemas.openxmlformats.org/officeDocument/2006/relationships/hyperlink" Target="http://ej.kubagro.ru/2012/10/pdf/08.pdf" TargetMode="External"/><Relationship Id="rId2" Type="http://schemas.openxmlformats.org/officeDocument/2006/relationships/styles" Target="styles.xml"/><Relationship Id="rId16" Type="http://schemas.openxmlformats.org/officeDocument/2006/relationships/hyperlink" Target="http://ej.kubagro.ru/2012/04/pdf/07.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2/05/pdf/06.pdf" TargetMode="External"/><Relationship Id="rId5" Type="http://schemas.openxmlformats.org/officeDocument/2006/relationships/footnotes" Target="footnotes.xml"/><Relationship Id="rId15" Type="http://schemas.openxmlformats.org/officeDocument/2006/relationships/hyperlink" Target="http://ej.kubagro.ru/2012/10/pdf/63.pdf" TargetMode="External"/><Relationship Id="rId10" Type="http://schemas.openxmlformats.org/officeDocument/2006/relationships/hyperlink" Target="http://ej.kubagro.ru/2012/04/pdf/07.pdf"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ej.kubagro.ru/2012/10/pdf/63.pdf" TargetMode="External"/><Relationship Id="rId14" Type="http://schemas.openxmlformats.org/officeDocument/2006/relationships/hyperlink" Target="http://ej.kubagro.ru/2011/09/pdf/09.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32</Pages>
  <Words>9033</Words>
  <Characters>-32766</Characters>
  <Application>Microsoft Office Outlook</Application>
  <DocSecurity>0</DocSecurity>
  <Lines>0</Lines>
  <Paragraphs>0</Paragraphs>
  <ScaleCrop>false</ScaleCrop>
  <Company>ГНУ СКНИИЖ Россельхозакадемии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Kononenko_SI</dc:creator>
  <cp:keywords/>
  <dc:description/>
  <cp:lastModifiedBy>admin</cp:lastModifiedBy>
  <cp:revision>4</cp:revision>
  <cp:lastPrinted>2013-01-21T16:46:00Z</cp:lastPrinted>
  <dcterms:created xsi:type="dcterms:W3CDTF">2013-07-26T18:38:00Z</dcterms:created>
  <dcterms:modified xsi:type="dcterms:W3CDTF">2013-11-14T20:41:00Z</dcterms:modified>
</cp:coreProperties>
</file>