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4644"/>
        <w:gridCol w:w="4642"/>
      </w:tblGrid>
      <w:tr w:rsidR="00A22557" w:rsidRPr="00830364" w:rsidTr="001423FE">
        <w:tc>
          <w:tcPr>
            <w:tcW w:w="4785" w:type="dxa"/>
          </w:tcPr>
          <w:p w:rsidR="00A22557" w:rsidRPr="001366FF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1366FF">
              <w:rPr>
                <w:rFonts w:ascii="Times New Roman" w:hAnsi="Times New Roman"/>
                <w:bCs/>
                <w:iCs/>
                <w:sz w:val="20"/>
                <w:szCs w:val="20"/>
              </w:rPr>
              <w:t>УДК  631.82.633.34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</w:pP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</w:pPr>
            <w:r w:rsidRPr="001423FE"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  <w:t>МИНЕРАЛЬНЫЕ УДОБРЕНИЯ НА ПОСЕВАХ СОИ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</w:rPr>
            </w:pPr>
          </w:p>
          <w:p w:rsidR="00A22557" w:rsidRPr="006710D8" w:rsidRDefault="00A22557" w:rsidP="008303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Исупова Юлия Анатольевна</w:t>
            </w:r>
          </w:p>
          <w:p w:rsidR="00A22557" w:rsidRPr="006710D8" w:rsidRDefault="00A22557" w:rsidP="008303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аспирант кафедры агрохимии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 w:rsidRPr="001423FE">
              <w:rPr>
                <w:rFonts w:ascii="Times New Roman" w:hAnsi="Times New Roman"/>
                <w:i/>
                <w:sz w:val="20"/>
                <w:szCs w:val="20"/>
              </w:rPr>
              <w:t>Кубанский государственный аграрный универс</w:t>
            </w:r>
            <w:r w:rsidRPr="001423FE">
              <w:rPr>
                <w:rFonts w:ascii="Times New Roman" w:hAnsi="Times New Roman"/>
                <w:i/>
                <w:sz w:val="20"/>
                <w:szCs w:val="20"/>
              </w:rPr>
              <w:t>и</w:t>
            </w:r>
            <w:r w:rsidRPr="001423FE">
              <w:rPr>
                <w:rFonts w:ascii="Times New Roman" w:hAnsi="Times New Roman"/>
                <w:i/>
                <w:sz w:val="20"/>
                <w:szCs w:val="20"/>
              </w:rPr>
              <w:t>тет, Краснодар, Россия</w:t>
            </w:r>
          </w:p>
          <w:p w:rsidR="00A22557" w:rsidRDefault="00A22557" w:rsidP="008303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A22557" w:rsidRPr="006710D8" w:rsidRDefault="00A22557" w:rsidP="008303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  <w:p w:rsidR="00A22557" w:rsidRPr="006710D8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В условиях полевого опыта  проведены исследов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а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ния 2010-2012 гг. по изучению действия минерал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ь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ных удобрений на физико-химические, агрохим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и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ческие и биологические показатели почвы, а также их влияние на динамику содержания основных элементов питания в растениях сои и ее урожа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й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ность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:rsidR="00A22557" w:rsidRPr="006710D8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Ключевые слова: СОЯ, УРОЖАЙНОСТЬ, МИН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Е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РАЛЬНЫЕ УДОБРЕНИЯ, НЕКОРНЕВАЯ ПО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Д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</w:rPr>
              <w:t>КОРМКА, МИНЕРАЛЬНЫЙ АЗОТ, ОБМЕННЫЙ КАЛИЙ</w:t>
            </w:r>
          </w:p>
        </w:tc>
        <w:tc>
          <w:tcPr>
            <w:tcW w:w="4786" w:type="dxa"/>
          </w:tcPr>
          <w:p w:rsidR="00A22557" w:rsidRPr="001366FF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  <w:r w:rsidRPr="001366FF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UDC 631.82.633.34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  <w:lang w:val="en-US"/>
              </w:rPr>
            </w:pP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  <w:lang w:val="en-US"/>
              </w:rPr>
            </w:pPr>
            <w:r w:rsidRPr="001423FE">
              <w:rPr>
                <w:rFonts w:ascii="Times New Roman" w:hAnsi="Times New Roman"/>
                <w:b/>
                <w:bCs/>
                <w:iCs/>
                <w:sz w:val="20"/>
                <w:szCs w:val="20"/>
                <w:lang w:val="en-US"/>
              </w:rPr>
              <w:t>FERTILIZERS ON CROPS OF SOYBEAN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  <w:lang w:val="en-US"/>
              </w:rPr>
            </w:pP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  <w:lang w:val="en-US"/>
              </w:rPr>
            </w:pPr>
          </w:p>
          <w:p w:rsidR="00A22557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Isupova Y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ulia A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natolievna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postgraduate student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 xml:space="preserve"> of the A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g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 xml:space="preserve">ricultural 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c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hemistry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 xml:space="preserve"> faculty</w:t>
            </w:r>
          </w:p>
          <w:p w:rsidR="00A22557" w:rsidRPr="006710D8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/>
                <w:iCs/>
                <w:sz w:val="20"/>
                <w:szCs w:val="20"/>
                <w:lang w:val="en-US"/>
              </w:rPr>
            </w:pPr>
            <w:r w:rsidRPr="006710D8">
              <w:rPr>
                <w:rFonts w:ascii="Times New Roman" w:hAnsi="Times New Roman"/>
                <w:bCs/>
                <w:i/>
                <w:iCs/>
                <w:sz w:val="20"/>
                <w:szCs w:val="20"/>
                <w:lang w:val="en-US"/>
              </w:rPr>
              <w:t>Kuban State Agricultural University, Krasnodar, Ru</w:t>
            </w:r>
            <w:r w:rsidRPr="006710D8">
              <w:rPr>
                <w:rFonts w:ascii="Times New Roman" w:hAnsi="Times New Roman"/>
                <w:bCs/>
                <w:i/>
                <w:iCs/>
                <w:sz w:val="20"/>
                <w:szCs w:val="20"/>
                <w:lang w:val="en-US"/>
              </w:rPr>
              <w:t>s</w:t>
            </w:r>
            <w:r w:rsidRPr="006710D8">
              <w:rPr>
                <w:rFonts w:ascii="Times New Roman" w:hAnsi="Times New Roman"/>
                <w:bCs/>
                <w:i/>
                <w:iCs/>
                <w:sz w:val="20"/>
                <w:szCs w:val="20"/>
                <w:lang w:val="en-US"/>
              </w:rPr>
              <w:t>sia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In 2010-</w:t>
            </w:r>
            <w:smartTag w:uri="urn:schemas-microsoft-com:office:smarttags" w:element="metricconverter">
              <w:smartTagPr>
                <w:attr w:name="ProductID" w:val="15,5 см"/>
              </w:smartTagPr>
              <w:r w:rsidRPr="001423FE">
                <w:rPr>
                  <w:rFonts w:ascii="Times New Roman" w:hAnsi="Times New Roman"/>
                  <w:bCs/>
                  <w:iCs/>
                  <w:sz w:val="20"/>
                  <w:szCs w:val="20"/>
                  <w:lang w:val="en-US"/>
                </w:rPr>
                <w:t>2012, in</w:t>
              </w:r>
            </w:smartTag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 xml:space="preserve"> a field experiment, the research on the effect of fertilizers on physic-chemical, agricultural chemical and biological parameters of soil, as well as their impact on the dynamics of the content of major nutrients in soybean plants and its yield was co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n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ducted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Key</w:t>
            </w:r>
            <w:r w:rsidRPr="001423FE"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words: SOYBEAN, YEILD, FERTILIZERS, FOLIAR APPLICATION, MINERAL NITROGEN, EXC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  <w:lang w:val="en-US"/>
              </w:rPr>
              <w:t>HANGEABLE POTASSIUM, PHOSPHORUS</w:t>
            </w:r>
          </w:p>
          <w:p w:rsidR="00A22557" w:rsidRPr="001423FE" w:rsidRDefault="00A22557" w:rsidP="00830364">
            <w:pPr>
              <w:spacing w:after="0" w:line="240" w:lineRule="auto"/>
              <w:rPr>
                <w:rFonts w:ascii="Times New Roman" w:hAnsi="Times New Roman"/>
                <w:b/>
                <w:bCs/>
                <w:iCs/>
                <w:sz w:val="20"/>
                <w:szCs w:val="20"/>
                <w:lang w:val="en-US"/>
              </w:rPr>
            </w:pPr>
          </w:p>
        </w:tc>
      </w:tr>
    </w:tbl>
    <w:p w:rsidR="00A22557" w:rsidRPr="00B15F4F" w:rsidRDefault="00A22557" w:rsidP="00B15F4F">
      <w:pPr>
        <w:rPr>
          <w:rFonts w:ascii="Times New Roman" w:hAnsi="Times New Roman"/>
          <w:b/>
          <w:bCs/>
          <w:iCs/>
          <w:sz w:val="28"/>
          <w:szCs w:val="28"/>
          <w:lang w:val="en-US"/>
        </w:rPr>
      </w:pPr>
    </w:p>
    <w:p w:rsidR="00A22557" w:rsidRPr="005F16A1" w:rsidRDefault="00A22557" w:rsidP="005F16A1">
      <w:pPr>
        <w:spacing w:after="0"/>
        <w:ind w:firstLine="708"/>
        <w:rPr>
          <w:rFonts w:ascii="Times New Roman" w:hAnsi="Times New Roman"/>
          <w:b/>
          <w:spacing w:val="-6"/>
          <w:sz w:val="28"/>
          <w:szCs w:val="28"/>
        </w:rPr>
      </w:pPr>
      <w:r w:rsidRPr="005F16A1">
        <w:rPr>
          <w:rFonts w:ascii="Times New Roman" w:hAnsi="Times New Roman"/>
          <w:b/>
          <w:spacing w:val="-6"/>
          <w:sz w:val="28"/>
          <w:szCs w:val="28"/>
        </w:rPr>
        <w:t>Введение</w:t>
      </w:r>
    </w:p>
    <w:p w:rsidR="00A22557" w:rsidRPr="005F16A1" w:rsidRDefault="00A22557" w:rsidP="005F16A1">
      <w:pPr>
        <w:spacing w:after="0"/>
        <w:ind w:left="57" w:right="57"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Проблема дефицита растительного белка и масла, а также сохран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ния и воспроизводства плодородия почв в Российской Федерации стан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вится все более актуальной и требует неотложного решения. Ее возможно решить за счет расширения посевных площадей и увеличения продукти</w:t>
      </w:r>
      <w:r w:rsidRPr="005F16A1">
        <w:rPr>
          <w:rFonts w:ascii="Times New Roman" w:hAnsi="Times New Roman"/>
          <w:sz w:val="28"/>
          <w:szCs w:val="28"/>
        </w:rPr>
        <w:t>в</w:t>
      </w:r>
      <w:r w:rsidRPr="005F16A1">
        <w:rPr>
          <w:rFonts w:ascii="Times New Roman" w:hAnsi="Times New Roman"/>
          <w:sz w:val="28"/>
          <w:szCs w:val="28"/>
        </w:rPr>
        <w:t>ности зернобобовых культур. Среди них по валовому производству пе</w:t>
      </w:r>
      <w:r w:rsidRPr="005F16A1">
        <w:rPr>
          <w:rFonts w:ascii="Times New Roman" w:hAnsi="Times New Roman"/>
          <w:sz w:val="28"/>
          <w:szCs w:val="28"/>
        </w:rPr>
        <w:t>р</w:t>
      </w:r>
      <w:r w:rsidRPr="005F16A1">
        <w:rPr>
          <w:rFonts w:ascii="Times New Roman" w:hAnsi="Times New Roman"/>
          <w:sz w:val="28"/>
          <w:szCs w:val="28"/>
        </w:rPr>
        <w:t xml:space="preserve">вое место в мире занимает соя. </w:t>
      </w:r>
    </w:p>
    <w:p w:rsidR="00A22557" w:rsidRPr="00D442FB" w:rsidRDefault="00A22557" w:rsidP="005F16A1">
      <w:pPr>
        <w:widowControl w:val="0"/>
        <w:shd w:val="clear" w:color="auto" w:fill="FFFFFF"/>
        <w:tabs>
          <w:tab w:val="left" w:pos="8813"/>
        </w:tabs>
        <w:autoSpaceDE w:val="0"/>
        <w:autoSpaceDN w:val="0"/>
        <w:adjustRightInd w:val="0"/>
        <w:spacing w:after="0"/>
        <w:ind w:firstLine="567"/>
        <w:jc w:val="both"/>
        <w:rPr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Соя – белково-масличная культура, способная при соблюдении сист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мы удобрения не только давать качественные семена, но и оставлять в почве п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сле себя значительное количество элементов питания.</w:t>
      </w:r>
      <w:r w:rsidRPr="005F16A1">
        <w:rPr>
          <w:rFonts w:ascii="Times New Roman" w:hAnsi="Times New Roman"/>
          <w:b/>
          <w:sz w:val="28"/>
          <w:szCs w:val="28"/>
        </w:rPr>
        <w:t xml:space="preserve"> </w:t>
      </w:r>
      <w:r w:rsidRPr="005F16A1">
        <w:rPr>
          <w:rFonts w:ascii="Times New Roman" w:hAnsi="Times New Roman"/>
          <w:sz w:val="28"/>
          <w:szCs w:val="28"/>
          <w:shd w:val="clear" w:color="auto" w:fill="FFFFFF"/>
        </w:rPr>
        <w:t xml:space="preserve">В среднем на 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z w:val="28"/>
            <w:szCs w:val="28"/>
            <w:shd w:val="clear" w:color="auto" w:fill="FFFFFF"/>
          </w:rPr>
          <w:t>1 га</w:t>
        </w:r>
      </w:smartTag>
      <w:r w:rsidRPr="005F16A1">
        <w:rPr>
          <w:rFonts w:ascii="Times New Roman" w:hAnsi="Times New Roman"/>
          <w:sz w:val="28"/>
          <w:szCs w:val="28"/>
          <w:shd w:val="clear" w:color="auto" w:fill="FFFFFF"/>
        </w:rPr>
        <w:t xml:space="preserve"> она накапливает после себя в почве азота </w:t>
      </w:r>
      <w:r w:rsidRPr="005F16A1">
        <w:rPr>
          <w:rFonts w:ascii="Times New Roman" w:hAnsi="Times New Roman"/>
          <w:bCs/>
          <w:sz w:val="28"/>
          <w:szCs w:val="28"/>
        </w:rPr>
        <w:t>–</w:t>
      </w:r>
      <w:r w:rsidRPr="005F16A1">
        <w:rPr>
          <w:rFonts w:ascii="Times New Roman" w:hAnsi="Times New Roman"/>
          <w:sz w:val="28"/>
          <w:szCs w:val="28"/>
          <w:shd w:val="clear" w:color="auto" w:fill="FFFFFF"/>
        </w:rPr>
        <w:t xml:space="preserve"> 60-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z w:val="28"/>
            <w:szCs w:val="28"/>
            <w:shd w:val="clear" w:color="auto" w:fill="FFFFFF"/>
          </w:rPr>
          <w:t>80 кг</w:t>
        </w:r>
      </w:smartTag>
      <w:r w:rsidRPr="005F16A1">
        <w:rPr>
          <w:rFonts w:ascii="Times New Roman" w:hAnsi="Times New Roman"/>
          <w:sz w:val="28"/>
          <w:szCs w:val="28"/>
          <w:shd w:val="clear" w:color="auto" w:fill="FFFFFF"/>
        </w:rPr>
        <w:t xml:space="preserve">, фосфора </w:t>
      </w:r>
      <w:r w:rsidRPr="005F16A1">
        <w:rPr>
          <w:rFonts w:ascii="Times New Roman" w:hAnsi="Times New Roman"/>
          <w:bCs/>
          <w:sz w:val="28"/>
          <w:szCs w:val="28"/>
        </w:rPr>
        <w:t>–</w:t>
      </w:r>
      <w:r w:rsidRPr="005F16A1">
        <w:rPr>
          <w:rFonts w:ascii="Times New Roman" w:hAnsi="Times New Roman"/>
          <w:sz w:val="28"/>
          <w:szCs w:val="28"/>
          <w:shd w:val="clear" w:color="auto" w:fill="FFFFFF"/>
        </w:rPr>
        <w:t xml:space="preserve"> 20-25  и калия </w:t>
      </w:r>
      <w:r w:rsidRPr="005F16A1">
        <w:rPr>
          <w:rFonts w:ascii="Times New Roman" w:hAnsi="Times New Roman"/>
          <w:bCs/>
          <w:sz w:val="28"/>
          <w:szCs w:val="28"/>
        </w:rPr>
        <w:t>–</w:t>
      </w:r>
      <w:r w:rsidRPr="005F16A1">
        <w:rPr>
          <w:rFonts w:ascii="Times New Roman" w:hAnsi="Times New Roman"/>
          <w:sz w:val="28"/>
          <w:szCs w:val="28"/>
          <w:shd w:val="clear" w:color="auto" w:fill="FFFFFF"/>
        </w:rPr>
        <w:t xml:space="preserve"> 30-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z w:val="28"/>
            <w:szCs w:val="28"/>
            <w:shd w:val="clear" w:color="auto" w:fill="FFFFFF"/>
          </w:rPr>
          <w:t>40 кг</w:t>
        </w:r>
      </w:smartTag>
      <w:r w:rsidRPr="005F16A1">
        <w:rPr>
          <w:rFonts w:ascii="Times New Roman" w:hAnsi="Times New Roman"/>
          <w:sz w:val="28"/>
          <w:szCs w:val="28"/>
          <w:shd w:val="clear" w:color="auto" w:fill="FFFFFF"/>
        </w:rPr>
        <w:t>, что равноценно внесению  10-15  т органических удобрений</w:t>
      </w:r>
      <w:r w:rsidRPr="008A1F42">
        <w:rPr>
          <w:rFonts w:ascii="Times New Roman" w:hAnsi="Times New Roman"/>
          <w:sz w:val="28"/>
          <w:szCs w:val="28"/>
          <w:shd w:val="clear" w:color="auto" w:fill="FFFFFF"/>
        </w:rPr>
        <w:t xml:space="preserve"> [10</w:t>
      </w:r>
      <w:r w:rsidRPr="008A1F42">
        <w:rPr>
          <w:rFonts w:ascii="Times New Roman" w:hAnsi="Times New Roman"/>
          <w:sz w:val="28"/>
          <w:szCs w:val="28"/>
        </w:rPr>
        <w:t>]</w:t>
      </w:r>
      <w:r w:rsidRPr="00D442FB">
        <w:rPr>
          <w:rFonts w:ascii="Times New Roman" w:hAnsi="Times New Roman"/>
          <w:sz w:val="28"/>
          <w:szCs w:val="28"/>
        </w:rPr>
        <w:t>.</w:t>
      </w:r>
      <w:r w:rsidRPr="00D442FB">
        <w:rPr>
          <w:sz w:val="28"/>
          <w:szCs w:val="28"/>
        </w:rPr>
        <w:t xml:space="preserve"> </w:t>
      </w:r>
    </w:p>
    <w:p w:rsidR="00A22557" w:rsidRPr="005F16A1" w:rsidRDefault="00A22557" w:rsidP="005F16A1">
      <w:pPr>
        <w:spacing w:after="0"/>
        <w:ind w:left="57" w:right="57"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Посевы сои в Российской Федерации сосредоточены на Дальнем Востоке и в Южном Федеральном округе. В Краснодарском крае площадь этой культуры за последние годы составляла в среднем 130 тыс. га, а урожайность - 1,42 т/га. Что значительно ниже потенциальных возможн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стей кул</w:t>
      </w:r>
      <w:r w:rsidRPr="005F16A1">
        <w:rPr>
          <w:rFonts w:ascii="Times New Roman" w:hAnsi="Times New Roman"/>
          <w:sz w:val="28"/>
          <w:szCs w:val="28"/>
        </w:rPr>
        <w:t>ь</w:t>
      </w:r>
      <w:r w:rsidRPr="005F16A1">
        <w:rPr>
          <w:rFonts w:ascii="Times New Roman" w:hAnsi="Times New Roman"/>
          <w:sz w:val="28"/>
          <w:szCs w:val="28"/>
        </w:rPr>
        <w:t>туры. Поэтому данная проблема является весьма актуальной в современном сельскохозяйственном производстве. Повышение проду</w:t>
      </w:r>
      <w:r w:rsidRPr="005F16A1">
        <w:rPr>
          <w:rFonts w:ascii="Times New Roman" w:hAnsi="Times New Roman"/>
          <w:sz w:val="28"/>
          <w:szCs w:val="28"/>
        </w:rPr>
        <w:t>к</w:t>
      </w:r>
      <w:r w:rsidRPr="005F16A1">
        <w:rPr>
          <w:rFonts w:ascii="Times New Roman" w:hAnsi="Times New Roman"/>
          <w:sz w:val="28"/>
          <w:szCs w:val="28"/>
        </w:rPr>
        <w:t>тивности посевов сои невозможно без научно обоснованного применения минеральных удобрений. Большой вклад в решение этой проблемы вн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 xml:space="preserve">сли В.Б. Енкен, В.Т. Куркаев, Ю.П. Мякушко, В.Ф. Баранов, Н.М. Тишков (1999), А.В. </w:t>
      </w:r>
      <w:r w:rsidRPr="00D442FB">
        <w:rPr>
          <w:rFonts w:ascii="Times New Roman" w:hAnsi="Times New Roman"/>
          <w:sz w:val="28"/>
          <w:szCs w:val="28"/>
        </w:rPr>
        <w:t>Кочеруга,</w:t>
      </w:r>
      <w:r w:rsidRPr="00D442FB">
        <w:rPr>
          <w:rFonts w:ascii="Times New Roman" w:hAnsi="Times New Roman"/>
          <w:spacing w:val="-2"/>
          <w:sz w:val="28"/>
          <w:szCs w:val="28"/>
        </w:rPr>
        <w:t xml:space="preserve"> В.М. Пенчуков, В.С. Петибская</w:t>
      </w:r>
      <w:r w:rsidRPr="00FE0228">
        <w:rPr>
          <w:rFonts w:ascii="Times New Roman" w:hAnsi="Times New Roman"/>
          <w:spacing w:val="-2"/>
          <w:sz w:val="28"/>
          <w:szCs w:val="28"/>
        </w:rPr>
        <w:t xml:space="preserve"> [1-9]</w:t>
      </w:r>
      <w:r w:rsidRPr="00D442FB">
        <w:rPr>
          <w:rFonts w:ascii="Times New Roman" w:hAnsi="Times New Roman"/>
          <w:sz w:val="28"/>
          <w:szCs w:val="28"/>
        </w:rPr>
        <w:t>.</w:t>
      </w:r>
      <w:r w:rsidRPr="005F16A1">
        <w:rPr>
          <w:rFonts w:ascii="Times New Roman" w:hAnsi="Times New Roman"/>
          <w:sz w:val="28"/>
          <w:szCs w:val="28"/>
        </w:rPr>
        <w:t xml:space="preserve"> На основе этих исследований была разработана система удобрения сои. Однако в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просы рационального и</w:t>
      </w:r>
      <w:r w:rsidRPr="005F16A1">
        <w:rPr>
          <w:rFonts w:ascii="Times New Roman" w:hAnsi="Times New Roman"/>
          <w:sz w:val="28"/>
          <w:szCs w:val="28"/>
        </w:rPr>
        <w:t>с</w:t>
      </w:r>
      <w:r w:rsidRPr="005F16A1">
        <w:rPr>
          <w:rFonts w:ascii="Times New Roman" w:hAnsi="Times New Roman"/>
          <w:sz w:val="28"/>
          <w:szCs w:val="28"/>
        </w:rPr>
        <w:t>пользования минеральных удобрений до конца не выяснены. Не изучено влияние систематического применения удобрений в севообороте на урожай и качество зерна сои, агрохимические и физико-химические показатели плодородия и биологическую активность почвы, динамику содержания эл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ментов питания в растениях, а также их баланс в системе почва – удобрение – растение. Отсутствуют данные по реакции сои сорта Вилана на возра</w:t>
      </w:r>
      <w:r w:rsidRPr="005F16A1">
        <w:rPr>
          <w:rFonts w:ascii="Times New Roman" w:hAnsi="Times New Roman"/>
          <w:sz w:val="28"/>
          <w:szCs w:val="28"/>
        </w:rPr>
        <w:t>с</w:t>
      </w:r>
      <w:r w:rsidRPr="005F16A1">
        <w:rPr>
          <w:rFonts w:ascii="Times New Roman" w:hAnsi="Times New Roman"/>
          <w:sz w:val="28"/>
          <w:szCs w:val="28"/>
        </w:rPr>
        <w:t>тающие нормы традиционных азотно-фосфорно-калийных туков и их сочетаний с новым комплексным удобр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нием Нутривант плюс.</w:t>
      </w:r>
    </w:p>
    <w:p w:rsidR="00A22557" w:rsidRPr="005F16A1" w:rsidRDefault="00A22557" w:rsidP="005F16A1">
      <w:pPr>
        <w:spacing w:after="0"/>
        <w:ind w:left="57" w:right="57"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9A5C40">
        <w:rPr>
          <w:rFonts w:ascii="Times New Roman" w:hAnsi="Times New Roman"/>
          <w:sz w:val="28"/>
          <w:szCs w:val="28"/>
        </w:rPr>
        <w:t>Цель работы:</w:t>
      </w:r>
      <w:r w:rsidRPr="005F16A1">
        <w:rPr>
          <w:rFonts w:ascii="Times New Roman" w:hAnsi="Times New Roman"/>
          <w:b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 xml:space="preserve">определить методом полевых исследований наиболее оптимальные </w:t>
      </w:r>
      <w:r>
        <w:rPr>
          <w:rFonts w:ascii="Times New Roman" w:hAnsi="Times New Roman"/>
          <w:bCs/>
          <w:sz w:val="28"/>
          <w:szCs w:val="28"/>
        </w:rPr>
        <w:t>нормы</w:t>
      </w:r>
      <w:r w:rsidRPr="005F16A1">
        <w:rPr>
          <w:rFonts w:ascii="Times New Roman" w:hAnsi="Times New Roman"/>
          <w:bCs/>
          <w:sz w:val="28"/>
          <w:szCs w:val="28"/>
        </w:rPr>
        <w:t xml:space="preserve"> допосевного внесения минеральных удобрений под сою и эколого-агрохимическое обоснование перспективности включения Нутриванта плюс в ее систему удобрения на черноземе выщелоченном Западного Предкавказья.</w:t>
      </w:r>
    </w:p>
    <w:p w:rsidR="00A22557" w:rsidRPr="005F16A1" w:rsidRDefault="00A22557" w:rsidP="005F16A1">
      <w:pPr>
        <w:spacing w:after="0"/>
        <w:ind w:left="57" w:right="57"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 задачи исследований входило:</w:t>
      </w:r>
    </w:p>
    <w:p w:rsidR="00A22557" w:rsidRPr="005F16A1" w:rsidRDefault="00A22557" w:rsidP="005F16A1">
      <w:pPr>
        <w:spacing w:after="0"/>
        <w:ind w:firstLine="709"/>
        <w:rPr>
          <w:rFonts w:ascii="Times New Roman" w:hAnsi="Times New Roman"/>
          <w:spacing w:val="-4"/>
          <w:sz w:val="28"/>
          <w:szCs w:val="28"/>
        </w:rPr>
      </w:pPr>
      <w:r w:rsidRPr="005F16A1">
        <w:rPr>
          <w:rFonts w:ascii="Times New Roman" w:hAnsi="Times New Roman"/>
          <w:bCs/>
          <w:sz w:val="28"/>
          <w:szCs w:val="28"/>
        </w:rPr>
        <w:t xml:space="preserve">–  </w:t>
      </w:r>
      <w:r w:rsidRPr="005F16A1">
        <w:rPr>
          <w:rFonts w:ascii="Times New Roman" w:hAnsi="Times New Roman"/>
          <w:spacing w:val="-4"/>
          <w:sz w:val="28"/>
          <w:szCs w:val="28"/>
        </w:rPr>
        <w:t>определить действие видов и норм минеральных удобрений на ф</w:t>
      </w:r>
      <w:r w:rsidRPr="005F16A1">
        <w:rPr>
          <w:rFonts w:ascii="Times New Roman" w:hAnsi="Times New Roman"/>
          <w:spacing w:val="-4"/>
          <w:sz w:val="28"/>
          <w:szCs w:val="28"/>
        </w:rPr>
        <w:t>и</w:t>
      </w:r>
      <w:r w:rsidRPr="005F16A1">
        <w:rPr>
          <w:rFonts w:ascii="Times New Roman" w:hAnsi="Times New Roman"/>
          <w:spacing w:val="-4"/>
          <w:sz w:val="28"/>
          <w:szCs w:val="28"/>
        </w:rPr>
        <w:t>зико-химические свойства чернозема выщелоченного;</w:t>
      </w:r>
    </w:p>
    <w:p w:rsidR="00A22557" w:rsidRPr="005F16A1" w:rsidRDefault="00A22557" w:rsidP="005F16A1">
      <w:pPr>
        <w:pStyle w:val="BodyText"/>
        <w:spacing w:line="276" w:lineRule="auto"/>
        <w:rPr>
          <w:szCs w:val="28"/>
        </w:rPr>
      </w:pPr>
      <w:r w:rsidRPr="005F16A1">
        <w:rPr>
          <w:bCs/>
          <w:szCs w:val="28"/>
        </w:rPr>
        <w:t>–</w:t>
      </w:r>
      <w:r w:rsidRPr="005F16A1">
        <w:rPr>
          <w:szCs w:val="28"/>
        </w:rPr>
        <w:t xml:space="preserve"> изучить особенности динамики содержания подвижных форм аз</w:t>
      </w:r>
      <w:r w:rsidRPr="005F16A1">
        <w:rPr>
          <w:szCs w:val="28"/>
        </w:rPr>
        <w:t>о</w:t>
      </w:r>
      <w:r w:rsidRPr="005F16A1">
        <w:rPr>
          <w:szCs w:val="28"/>
        </w:rPr>
        <w:t>та, фосфора, калия в почве;</w:t>
      </w:r>
    </w:p>
    <w:p w:rsidR="00A22557" w:rsidRPr="005F16A1" w:rsidRDefault="00A22557" w:rsidP="005F16A1">
      <w:pPr>
        <w:pStyle w:val="BodyText"/>
        <w:spacing w:line="276" w:lineRule="auto"/>
        <w:rPr>
          <w:szCs w:val="28"/>
        </w:rPr>
      </w:pPr>
      <w:r w:rsidRPr="005F16A1">
        <w:rPr>
          <w:bCs/>
          <w:szCs w:val="28"/>
        </w:rPr>
        <w:t>–</w:t>
      </w:r>
      <w:r w:rsidRPr="005F16A1">
        <w:rPr>
          <w:szCs w:val="28"/>
        </w:rPr>
        <w:t xml:space="preserve"> выявить влияние минеральных удобрений на биологическую а</w:t>
      </w:r>
      <w:r w:rsidRPr="005F16A1">
        <w:rPr>
          <w:szCs w:val="28"/>
        </w:rPr>
        <w:t>к</w:t>
      </w:r>
      <w:r w:rsidRPr="005F16A1">
        <w:rPr>
          <w:szCs w:val="28"/>
        </w:rPr>
        <w:t>тивность почвы;</w:t>
      </w:r>
    </w:p>
    <w:p w:rsidR="00A22557" w:rsidRPr="005F16A1" w:rsidRDefault="00A22557" w:rsidP="005F16A1">
      <w:pPr>
        <w:pStyle w:val="BodyText"/>
        <w:spacing w:line="276" w:lineRule="auto"/>
        <w:rPr>
          <w:szCs w:val="28"/>
        </w:rPr>
      </w:pPr>
      <w:r w:rsidRPr="005F16A1">
        <w:rPr>
          <w:bCs/>
          <w:szCs w:val="28"/>
        </w:rPr>
        <w:t>–</w:t>
      </w:r>
      <w:r w:rsidRPr="005F16A1">
        <w:rPr>
          <w:szCs w:val="28"/>
        </w:rPr>
        <w:t xml:space="preserve"> установить влияния норм, видов минеральных удобрений на с</w:t>
      </w:r>
      <w:r w:rsidRPr="005F16A1">
        <w:rPr>
          <w:szCs w:val="28"/>
        </w:rPr>
        <w:t>о</w:t>
      </w:r>
      <w:r w:rsidRPr="005F16A1">
        <w:rPr>
          <w:szCs w:val="28"/>
        </w:rPr>
        <w:t>держание элементов питания в растениях сои;</w:t>
      </w:r>
    </w:p>
    <w:p w:rsidR="00A22557" w:rsidRPr="005F16A1" w:rsidRDefault="00A22557" w:rsidP="005F16A1">
      <w:pPr>
        <w:pStyle w:val="BodyText"/>
        <w:spacing w:line="276" w:lineRule="auto"/>
        <w:rPr>
          <w:szCs w:val="28"/>
        </w:rPr>
      </w:pPr>
      <w:r w:rsidRPr="005F16A1">
        <w:rPr>
          <w:bCs/>
          <w:szCs w:val="28"/>
        </w:rPr>
        <w:t>–</w:t>
      </w:r>
      <w:r w:rsidRPr="005F16A1">
        <w:rPr>
          <w:szCs w:val="28"/>
        </w:rPr>
        <w:t xml:space="preserve"> оценить эффективность совместного применения комплексного удо</w:t>
      </w:r>
      <w:r w:rsidRPr="005F16A1">
        <w:rPr>
          <w:szCs w:val="28"/>
        </w:rPr>
        <w:t>б</w:t>
      </w:r>
      <w:r w:rsidRPr="005F16A1">
        <w:rPr>
          <w:szCs w:val="28"/>
        </w:rPr>
        <w:t>рения Нутривант плюс и норм минеральных удобрений на посевах сои;</w:t>
      </w:r>
    </w:p>
    <w:p w:rsidR="00A22557" w:rsidRPr="00713D7F" w:rsidRDefault="00A22557" w:rsidP="005F16A1">
      <w:pPr>
        <w:pStyle w:val="BodyText"/>
        <w:spacing w:line="276" w:lineRule="auto"/>
        <w:rPr>
          <w:szCs w:val="28"/>
        </w:rPr>
      </w:pPr>
      <w:r w:rsidRPr="005F16A1">
        <w:rPr>
          <w:bCs/>
          <w:szCs w:val="28"/>
        </w:rPr>
        <w:t xml:space="preserve">– </w:t>
      </w:r>
      <w:r w:rsidRPr="005F16A1">
        <w:rPr>
          <w:szCs w:val="28"/>
        </w:rPr>
        <w:t>определить урожайность семян сои в зависимо</w:t>
      </w:r>
      <w:r>
        <w:rPr>
          <w:szCs w:val="28"/>
        </w:rPr>
        <w:t>сти от видов, норм и соотношения</w:t>
      </w:r>
      <w:r w:rsidRPr="005F16A1">
        <w:rPr>
          <w:szCs w:val="28"/>
        </w:rPr>
        <w:t xml:space="preserve"> минеральных удобрений.</w:t>
      </w:r>
    </w:p>
    <w:p w:rsidR="00A22557" w:rsidRPr="00713D7F" w:rsidRDefault="00A22557" w:rsidP="005F16A1">
      <w:pPr>
        <w:pStyle w:val="BodyText"/>
        <w:spacing w:line="276" w:lineRule="auto"/>
        <w:rPr>
          <w:szCs w:val="28"/>
        </w:rPr>
      </w:pP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b/>
          <w:iCs/>
          <w:sz w:val="28"/>
          <w:szCs w:val="28"/>
        </w:rPr>
      </w:pPr>
      <w:r w:rsidRPr="005F16A1">
        <w:rPr>
          <w:rFonts w:ascii="Times New Roman" w:hAnsi="Times New Roman"/>
          <w:b/>
          <w:iCs/>
          <w:sz w:val="28"/>
          <w:szCs w:val="28"/>
        </w:rPr>
        <w:t>Материал и методика исследований.</w:t>
      </w:r>
    </w:p>
    <w:p w:rsidR="00A22557" w:rsidRPr="005F16A1" w:rsidRDefault="00A22557" w:rsidP="005F16A1">
      <w:pPr>
        <w:spacing w:after="0"/>
        <w:ind w:right="57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Исследования проводились в 2010-2012 гг. в учхозе «Кубань» в ст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 xml:space="preserve">ционарном опыте кафедры агрохимии. </w:t>
      </w:r>
      <w:r w:rsidRPr="005F16A1">
        <w:rPr>
          <w:rFonts w:ascii="Times New Roman" w:hAnsi="Times New Roman"/>
          <w:spacing w:val="-4"/>
          <w:sz w:val="28"/>
          <w:szCs w:val="28"/>
        </w:rPr>
        <w:t>По количеству выпадающих  атм</w:t>
      </w:r>
      <w:r w:rsidRPr="005F16A1">
        <w:rPr>
          <w:rFonts w:ascii="Times New Roman" w:hAnsi="Times New Roman"/>
          <w:spacing w:val="-4"/>
          <w:sz w:val="28"/>
          <w:szCs w:val="28"/>
        </w:rPr>
        <w:t>о</w:t>
      </w:r>
      <w:r w:rsidRPr="005F16A1">
        <w:rPr>
          <w:rFonts w:ascii="Times New Roman" w:hAnsi="Times New Roman"/>
          <w:spacing w:val="-4"/>
          <w:sz w:val="28"/>
          <w:szCs w:val="28"/>
        </w:rPr>
        <w:t>сферных осадков территория относится к умеренно-влажному району (к</w:t>
      </w:r>
      <w:r w:rsidRPr="005F16A1">
        <w:rPr>
          <w:rFonts w:ascii="Times New Roman" w:hAnsi="Times New Roman"/>
          <w:spacing w:val="-4"/>
          <w:sz w:val="28"/>
          <w:szCs w:val="28"/>
        </w:rPr>
        <w:t>о</w:t>
      </w:r>
      <w:r w:rsidRPr="005F16A1">
        <w:rPr>
          <w:rFonts w:ascii="Times New Roman" w:hAnsi="Times New Roman"/>
          <w:spacing w:val="-4"/>
          <w:sz w:val="28"/>
          <w:szCs w:val="28"/>
        </w:rPr>
        <w:t>эффициент увлажнения – 0,30-0,40), по теплообеспеченности – к жаркому ра</w:t>
      </w:r>
      <w:r w:rsidRPr="005F16A1">
        <w:rPr>
          <w:rFonts w:ascii="Times New Roman" w:hAnsi="Times New Roman"/>
          <w:spacing w:val="-4"/>
          <w:sz w:val="28"/>
          <w:szCs w:val="28"/>
        </w:rPr>
        <w:t>й</w:t>
      </w:r>
      <w:r w:rsidRPr="005F16A1">
        <w:rPr>
          <w:rFonts w:ascii="Times New Roman" w:hAnsi="Times New Roman"/>
          <w:spacing w:val="-4"/>
          <w:sz w:val="28"/>
          <w:szCs w:val="28"/>
        </w:rPr>
        <w:t>ону. Сумма температур за период активной вегетации составляет 3567</w:t>
      </w:r>
      <w:r w:rsidRPr="005F16A1">
        <w:rPr>
          <w:rFonts w:ascii="Times New Roman" w:hAnsi="Times New Roman"/>
          <w:spacing w:val="-4"/>
          <w:sz w:val="28"/>
          <w:szCs w:val="28"/>
          <w:vertAlign w:val="superscript"/>
        </w:rPr>
        <w:t xml:space="preserve"> о</w:t>
      </w:r>
      <w:r w:rsidRPr="005F16A1">
        <w:rPr>
          <w:rFonts w:ascii="Times New Roman" w:hAnsi="Times New Roman"/>
          <w:spacing w:val="-4"/>
          <w:sz w:val="28"/>
          <w:szCs w:val="28"/>
        </w:rPr>
        <w:t>С. Погодные условия в годы исследований (2010-2012 гг.) значительно разл</w:t>
      </w:r>
      <w:r w:rsidRPr="005F16A1">
        <w:rPr>
          <w:rFonts w:ascii="Times New Roman" w:hAnsi="Times New Roman"/>
          <w:spacing w:val="-4"/>
          <w:sz w:val="28"/>
          <w:szCs w:val="28"/>
        </w:rPr>
        <w:t>и</w:t>
      </w:r>
      <w:r w:rsidRPr="005F16A1">
        <w:rPr>
          <w:rFonts w:ascii="Times New Roman" w:hAnsi="Times New Roman"/>
          <w:spacing w:val="-4"/>
          <w:sz w:val="28"/>
          <w:szCs w:val="28"/>
        </w:rPr>
        <w:t>чались, но были типичными для данной зоны, что в конечном счете позвол</w:t>
      </w:r>
      <w:r w:rsidRPr="005F16A1">
        <w:rPr>
          <w:rFonts w:ascii="Times New Roman" w:hAnsi="Times New Roman"/>
          <w:spacing w:val="-4"/>
          <w:sz w:val="28"/>
          <w:szCs w:val="28"/>
        </w:rPr>
        <w:t>я</w:t>
      </w:r>
      <w:r w:rsidRPr="005F16A1">
        <w:rPr>
          <w:rFonts w:ascii="Times New Roman" w:hAnsi="Times New Roman"/>
          <w:spacing w:val="-4"/>
          <w:sz w:val="28"/>
          <w:szCs w:val="28"/>
        </w:rPr>
        <w:t>ет выращивать сельскохозяйственные культуры. Почва – чернозем выщел</w:t>
      </w:r>
      <w:r w:rsidRPr="005F16A1">
        <w:rPr>
          <w:rFonts w:ascii="Times New Roman" w:hAnsi="Times New Roman"/>
          <w:spacing w:val="-4"/>
          <w:sz w:val="28"/>
          <w:szCs w:val="28"/>
        </w:rPr>
        <w:t>о</w:t>
      </w:r>
      <w:r w:rsidRPr="005F16A1">
        <w:rPr>
          <w:rFonts w:ascii="Times New Roman" w:hAnsi="Times New Roman"/>
          <w:spacing w:val="-4"/>
          <w:sz w:val="28"/>
          <w:szCs w:val="28"/>
        </w:rPr>
        <w:t>ченный слабогумусный сверхмощный легкоглинистый на лессовидных т</w:t>
      </w:r>
      <w:r w:rsidRPr="005F16A1">
        <w:rPr>
          <w:rFonts w:ascii="Times New Roman" w:hAnsi="Times New Roman"/>
          <w:spacing w:val="-4"/>
          <w:sz w:val="28"/>
          <w:szCs w:val="28"/>
        </w:rPr>
        <w:t>я</w:t>
      </w:r>
      <w:r w:rsidRPr="005F16A1">
        <w:rPr>
          <w:rFonts w:ascii="Times New Roman" w:hAnsi="Times New Roman"/>
          <w:spacing w:val="-4"/>
          <w:sz w:val="28"/>
          <w:szCs w:val="28"/>
        </w:rPr>
        <w:t>желых суглинках. В пахотном слое почвы содержится 2,81 % гумуса, реа</w:t>
      </w:r>
      <w:r w:rsidRPr="005F16A1">
        <w:rPr>
          <w:rFonts w:ascii="Times New Roman" w:hAnsi="Times New Roman"/>
          <w:spacing w:val="-4"/>
          <w:sz w:val="28"/>
          <w:szCs w:val="28"/>
        </w:rPr>
        <w:t>к</w:t>
      </w:r>
      <w:r w:rsidRPr="005F16A1">
        <w:rPr>
          <w:rFonts w:ascii="Times New Roman" w:hAnsi="Times New Roman"/>
          <w:spacing w:val="-4"/>
          <w:sz w:val="28"/>
          <w:szCs w:val="28"/>
        </w:rPr>
        <w:t>ция почвенного раствора  нейтральная  рН 6,4.</w:t>
      </w:r>
    </w:p>
    <w:p w:rsidR="00A22557" w:rsidRPr="005F16A1" w:rsidRDefault="00A22557" w:rsidP="005F16A1">
      <w:pPr>
        <w:spacing w:after="0"/>
        <w:ind w:firstLine="708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pacing w:val="-2"/>
          <w:sz w:val="28"/>
          <w:szCs w:val="28"/>
        </w:rPr>
        <w:t>Изучение влияния видов, норм и соотношений минеральных  удобр</w:t>
      </w:r>
      <w:r w:rsidRPr="005F16A1">
        <w:rPr>
          <w:rFonts w:ascii="Times New Roman" w:hAnsi="Times New Roman"/>
          <w:spacing w:val="-2"/>
          <w:sz w:val="28"/>
          <w:szCs w:val="28"/>
        </w:rPr>
        <w:t>е</w:t>
      </w:r>
      <w:r w:rsidRPr="005F16A1">
        <w:rPr>
          <w:rFonts w:ascii="Times New Roman" w:hAnsi="Times New Roman"/>
          <w:spacing w:val="-2"/>
          <w:sz w:val="28"/>
          <w:szCs w:val="28"/>
        </w:rPr>
        <w:t>ний на продуктивность сои и плодородие чернозема выщелоченного пров</w:t>
      </w:r>
      <w:r w:rsidRPr="005F16A1">
        <w:rPr>
          <w:rFonts w:ascii="Times New Roman" w:hAnsi="Times New Roman"/>
          <w:spacing w:val="-2"/>
          <w:sz w:val="28"/>
          <w:szCs w:val="28"/>
        </w:rPr>
        <w:t>о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дились в многофакторном полевом опыте заложенном в 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pacing w:val="-2"/>
            <w:sz w:val="28"/>
            <w:szCs w:val="28"/>
          </w:rPr>
          <w:t>1981 г</w:t>
        </w:r>
      </w:smartTag>
      <w:r w:rsidRPr="005F16A1">
        <w:rPr>
          <w:rFonts w:ascii="Times New Roman" w:hAnsi="Times New Roman"/>
          <w:spacing w:val="-2"/>
          <w:sz w:val="28"/>
          <w:szCs w:val="28"/>
        </w:rPr>
        <w:t>. Схема оп</w:t>
      </w:r>
      <w:r w:rsidRPr="005F16A1">
        <w:rPr>
          <w:rFonts w:ascii="Times New Roman" w:hAnsi="Times New Roman"/>
          <w:spacing w:val="-2"/>
          <w:sz w:val="28"/>
          <w:szCs w:val="28"/>
        </w:rPr>
        <w:t>ы</w:t>
      </w:r>
      <w:r w:rsidRPr="005F16A1">
        <w:rPr>
          <w:rFonts w:ascii="Times New Roman" w:hAnsi="Times New Roman"/>
          <w:spacing w:val="-2"/>
          <w:sz w:val="28"/>
          <w:szCs w:val="28"/>
        </w:rPr>
        <w:t>та (№ 1) содержит 16 вариантов и является выборкой ¼ части из полной схемы 4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2"/>
          <w:sz w:val="28"/>
          <w:szCs w:val="28"/>
        </w:rPr>
        <w:t>×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2"/>
          <w:sz w:val="28"/>
          <w:szCs w:val="28"/>
        </w:rPr>
        <w:t>4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2"/>
          <w:sz w:val="28"/>
          <w:szCs w:val="28"/>
        </w:rPr>
        <w:t>×</w:t>
      </w:r>
      <w:r>
        <w:rPr>
          <w:rFonts w:ascii="Times New Roman" w:hAnsi="Times New Roman"/>
          <w:spacing w:val="-2"/>
          <w:sz w:val="28"/>
          <w:szCs w:val="28"/>
        </w:rPr>
        <w:t> 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4, образованной тремя факторами: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</w:rPr>
        <w:t>, Р, К с использованием четырех град</w:t>
      </w:r>
      <w:r w:rsidRPr="005F16A1">
        <w:rPr>
          <w:rFonts w:ascii="Times New Roman" w:hAnsi="Times New Roman"/>
          <w:spacing w:val="-2"/>
          <w:sz w:val="28"/>
          <w:szCs w:val="28"/>
        </w:rPr>
        <w:t>а</w:t>
      </w:r>
      <w:r w:rsidRPr="005F16A1">
        <w:rPr>
          <w:rFonts w:ascii="Times New Roman" w:hAnsi="Times New Roman"/>
          <w:spacing w:val="-2"/>
          <w:sz w:val="28"/>
          <w:szCs w:val="28"/>
        </w:rPr>
        <w:t>ций каждого – 0, 1, 2, 3 дозы. Единичные, двойные и тройные нормы соста</w:t>
      </w:r>
      <w:r w:rsidRPr="005F16A1">
        <w:rPr>
          <w:rFonts w:ascii="Times New Roman" w:hAnsi="Times New Roman"/>
          <w:spacing w:val="-2"/>
          <w:sz w:val="28"/>
          <w:szCs w:val="28"/>
        </w:rPr>
        <w:t>в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ляли под: сою -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,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 и 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 xml:space="preserve">60 </w:t>
      </w:r>
      <w:r w:rsidRPr="005F16A1">
        <w:rPr>
          <w:rFonts w:ascii="Times New Roman" w:hAnsi="Times New Roman"/>
          <w:spacing w:val="-2"/>
          <w:sz w:val="28"/>
          <w:szCs w:val="28"/>
        </w:rPr>
        <w:t>. Повторность вариантов дв</w:t>
      </w:r>
      <w:r w:rsidRPr="005F16A1">
        <w:rPr>
          <w:rFonts w:ascii="Times New Roman" w:hAnsi="Times New Roman"/>
          <w:spacing w:val="-2"/>
          <w:sz w:val="28"/>
          <w:szCs w:val="28"/>
        </w:rPr>
        <w:t>у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кратная, что допускается в связи с особенностями построения факториальных опытов и методов математического анализа их результатов. Общая площадь делянки – 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pacing w:val="-2"/>
            <w:sz w:val="28"/>
            <w:szCs w:val="28"/>
          </w:rPr>
          <w:t>162 м</w:t>
        </w:r>
        <w:r w:rsidRPr="005F16A1">
          <w:rPr>
            <w:rFonts w:ascii="Times New Roman" w:hAnsi="Times New Roman"/>
            <w:spacing w:val="-2"/>
            <w:sz w:val="28"/>
            <w:szCs w:val="28"/>
            <w:vertAlign w:val="superscript"/>
          </w:rPr>
          <w:t>2</w:t>
        </w:r>
      </w:smartTag>
      <w:r w:rsidRPr="005F16A1">
        <w:rPr>
          <w:rFonts w:ascii="Times New Roman" w:hAnsi="Times New Roman"/>
          <w:spacing w:val="-2"/>
          <w:sz w:val="28"/>
          <w:szCs w:val="28"/>
          <w:vertAlign w:val="superscript"/>
        </w:rPr>
        <w:t xml:space="preserve"> </w:t>
      </w:r>
      <w:r w:rsidRPr="005F16A1">
        <w:rPr>
          <w:rFonts w:ascii="Times New Roman" w:hAnsi="Times New Roman"/>
          <w:spacing w:val="-2"/>
          <w:sz w:val="28"/>
          <w:szCs w:val="28"/>
        </w:rPr>
        <w:t>(30·5,4), а учетная –  54,2 м</w:t>
      </w:r>
      <w:r w:rsidRPr="005F16A1">
        <w:rPr>
          <w:rFonts w:ascii="Times New Roman" w:hAnsi="Times New Roman"/>
          <w:spacing w:val="-2"/>
          <w:sz w:val="28"/>
          <w:szCs w:val="28"/>
          <w:vertAlign w:val="superscript"/>
        </w:rPr>
        <w:t>2</w:t>
      </w:r>
      <w:r w:rsidRPr="005F16A1">
        <w:rPr>
          <w:rFonts w:ascii="Times New Roman" w:hAnsi="Times New Roman"/>
          <w:spacing w:val="-2"/>
          <w:sz w:val="28"/>
          <w:szCs w:val="28"/>
        </w:rPr>
        <w:t>.</w:t>
      </w:r>
    </w:p>
    <w:p w:rsidR="00A22557" w:rsidRPr="005F16A1" w:rsidRDefault="00A22557" w:rsidP="005F16A1">
      <w:pPr>
        <w:spacing w:after="0"/>
        <w:ind w:left="57" w:right="57"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Исследования проводили в 11-польном зернопропашном севообор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те: люцерна – озимая пшеница – озимый ячмень – подсолнечник – озимая пш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 xml:space="preserve">ница  – кукуруза на зерно – соя – озимая пшеница – сахарная свекла –- люцерна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– </w:t>
      </w:r>
      <w:r w:rsidRPr="005F16A1">
        <w:rPr>
          <w:rFonts w:ascii="Times New Roman" w:hAnsi="Times New Roman"/>
          <w:sz w:val="28"/>
          <w:szCs w:val="28"/>
        </w:rPr>
        <w:t>люцерна.  Опыт развертывался на трех полях с разницей в ч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редов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 xml:space="preserve">нии культур в 1 год. </w:t>
      </w:r>
    </w:p>
    <w:p w:rsidR="00A22557" w:rsidRPr="005F16A1" w:rsidRDefault="00A22557" w:rsidP="00877AC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pacing w:val="-4"/>
          <w:sz w:val="28"/>
          <w:szCs w:val="28"/>
        </w:rPr>
        <w:t xml:space="preserve">Минеральные удобрения: аммонийная селитра (34,6 %  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4"/>
          <w:sz w:val="28"/>
          <w:szCs w:val="28"/>
        </w:rPr>
        <w:t>), аммофос (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 23, Р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2</w:t>
      </w:r>
      <w:r w:rsidRPr="005F16A1">
        <w:rPr>
          <w:rFonts w:ascii="Times New Roman" w:hAnsi="Times New Roman"/>
          <w:spacing w:val="-4"/>
          <w:sz w:val="28"/>
          <w:szCs w:val="28"/>
        </w:rPr>
        <w:t>О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5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 56 %)</w:t>
      </w:r>
      <w:r w:rsidRPr="005F16A1">
        <w:rPr>
          <w:rFonts w:ascii="Times New Roman" w:hAnsi="Times New Roman"/>
          <w:sz w:val="28"/>
          <w:szCs w:val="28"/>
        </w:rPr>
        <w:t xml:space="preserve"> двойной суперфосфат (43 % Р</w:t>
      </w:r>
      <w:r w:rsidRPr="005F16A1">
        <w:rPr>
          <w:rFonts w:ascii="Times New Roman" w:hAnsi="Times New Roman"/>
          <w:sz w:val="28"/>
          <w:szCs w:val="28"/>
          <w:vertAlign w:val="subscript"/>
        </w:rPr>
        <w:t>2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  <w:vertAlign w:val="subscript"/>
        </w:rPr>
        <w:t>5</w:t>
      </w:r>
      <w:r w:rsidRPr="005F16A1">
        <w:rPr>
          <w:rFonts w:ascii="Times New Roman" w:hAnsi="Times New Roman"/>
          <w:sz w:val="28"/>
          <w:szCs w:val="28"/>
        </w:rPr>
        <w:t>) и калий хлористый (60 % К</w:t>
      </w:r>
      <w:r w:rsidRPr="005F16A1">
        <w:rPr>
          <w:rFonts w:ascii="Times New Roman" w:hAnsi="Times New Roman"/>
          <w:sz w:val="28"/>
          <w:szCs w:val="28"/>
          <w:vertAlign w:val="subscript"/>
        </w:rPr>
        <w:t>2</w:t>
      </w:r>
      <w:r w:rsidRPr="005F16A1">
        <w:rPr>
          <w:rFonts w:ascii="Times New Roman" w:hAnsi="Times New Roman"/>
          <w:sz w:val="28"/>
          <w:szCs w:val="28"/>
        </w:rPr>
        <w:t>О) вносили под основную обработку почвы  согласно схеме опыта (та</w:t>
      </w:r>
      <w:r w:rsidRPr="005F16A1">
        <w:rPr>
          <w:rFonts w:ascii="Times New Roman" w:hAnsi="Times New Roman"/>
          <w:sz w:val="28"/>
          <w:szCs w:val="28"/>
        </w:rPr>
        <w:t>б</w:t>
      </w:r>
      <w:r w:rsidRPr="005F16A1">
        <w:rPr>
          <w:rFonts w:ascii="Times New Roman" w:hAnsi="Times New Roman"/>
          <w:sz w:val="28"/>
          <w:szCs w:val="28"/>
        </w:rPr>
        <w:t xml:space="preserve">лица 2). </w:t>
      </w:r>
    </w:p>
    <w:p w:rsidR="00A22557" w:rsidRPr="005F16A1" w:rsidRDefault="00A22557" w:rsidP="00877AC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Изучение влияния видов, норм и соотношений минеральных удобр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ний на урожайность сои проводили по всем 16 вариантам, остальные и</w:t>
      </w:r>
      <w:r w:rsidRPr="005F16A1">
        <w:rPr>
          <w:rFonts w:ascii="Times New Roman" w:hAnsi="Times New Roman"/>
          <w:sz w:val="28"/>
          <w:szCs w:val="28"/>
        </w:rPr>
        <w:t>с</w:t>
      </w:r>
      <w:r w:rsidRPr="005F16A1">
        <w:rPr>
          <w:rFonts w:ascii="Times New Roman" w:hAnsi="Times New Roman"/>
          <w:sz w:val="28"/>
          <w:szCs w:val="28"/>
        </w:rPr>
        <w:t xml:space="preserve">следования проводили по 7 наиболее контрастным вариантам, а именно нормам и видам  минеральных удобрений. </w:t>
      </w:r>
    </w:p>
    <w:p w:rsidR="00A22557" w:rsidRPr="005F16A1" w:rsidRDefault="00A22557" w:rsidP="00877AC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Для оценки действия некорневой подкормки комплексным удобр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нием Нутривант плюс на различных фонах минерального питания, был з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ложен опыт № 2. Схема :1)</w:t>
      </w:r>
      <w:r w:rsidRPr="005F16A1">
        <w:rPr>
          <w:rFonts w:ascii="Times New Roman" w:hAnsi="Times New Roman"/>
          <w:bCs/>
          <w:sz w:val="28"/>
          <w:szCs w:val="28"/>
        </w:rPr>
        <w:t xml:space="preserve"> Контроль </w:t>
      </w:r>
      <w:r w:rsidRPr="005F16A1">
        <w:rPr>
          <w:rFonts w:ascii="Times New Roman" w:hAnsi="Times New Roman"/>
          <w:spacing w:val="-6"/>
          <w:sz w:val="28"/>
          <w:szCs w:val="28"/>
        </w:rPr>
        <w:noBreakHyphen/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 xml:space="preserve">000, 2) Контроль с Нутривантом  </w:t>
      </w:r>
      <w:r w:rsidRPr="005F16A1">
        <w:rPr>
          <w:rFonts w:ascii="Times New Roman" w:hAnsi="Times New Roman"/>
          <w:spacing w:val="-6"/>
          <w:sz w:val="28"/>
          <w:szCs w:val="28"/>
        </w:rPr>
        <w:noBreakHyphen/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000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+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Н</w:t>
      </w:r>
      <w:r w:rsidRPr="005F16A1">
        <w:rPr>
          <w:rFonts w:ascii="Times New Roman" w:hAnsi="Times New Roman"/>
          <w:sz w:val="28"/>
          <w:szCs w:val="28"/>
        </w:rPr>
        <w:t>, 3)</w:t>
      </w:r>
      <w:r>
        <w:rPr>
          <w:rFonts w:ascii="Times New Roman" w:hAnsi="Times New Roman"/>
          <w:sz w:val="28"/>
          <w:szCs w:val="28"/>
        </w:rPr>
        <w:t> </w:t>
      </w:r>
      <w:r w:rsidRPr="005F16A1">
        <w:rPr>
          <w:rFonts w:ascii="Times New Roman" w:hAnsi="Times New Roman"/>
          <w:sz w:val="28"/>
          <w:szCs w:val="28"/>
        </w:rPr>
        <w:t> 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 xml:space="preserve">40 </w:t>
      </w:r>
      <w:r w:rsidRPr="005F16A1">
        <w:rPr>
          <w:rFonts w:ascii="Times New Roman" w:hAnsi="Times New Roman"/>
          <w:bCs/>
          <w:sz w:val="28"/>
          <w:szCs w:val="28"/>
        </w:rPr>
        <w:t xml:space="preserve"> с Нутривантом 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</w:rPr>
        <w:noBreakHyphen/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222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+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, 4</w:t>
      </w:r>
      <w:r w:rsidRPr="005F16A1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 xml:space="preserve">20 </w:t>
      </w:r>
      <w:r w:rsidRPr="005F16A1">
        <w:rPr>
          <w:rFonts w:ascii="Times New Roman" w:hAnsi="Times New Roman"/>
          <w:bCs/>
          <w:sz w:val="28"/>
          <w:szCs w:val="28"/>
        </w:rPr>
        <w:t xml:space="preserve"> с Нутрива</w:t>
      </w:r>
      <w:r w:rsidRPr="005F16A1">
        <w:rPr>
          <w:rFonts w:ascii="Times New Roman" w:hAnsi="Times New Roman"/>
          <w:bCs/>
          <w:sz w:val="28"/>
          <w:szCs w:val="28"/>
        </w:rPr>
        <w:t>н</w:t>
      </w:r>
      <w:r w:rsidRPr="005F16A1">
        <w:rPr>
          <w:rFonts w:ascii="Times New Roman" w:hAnsi="Times New Roman"/>
          <w:bCs/>
          <w:sz w:val="28"/>
          <w:szCs w:val="28"/>
        </w:rPr>
        <w:t xml:space="preserve">том </w:t>
      </w:r>
      <w:r w:rsidRPr="005F16A1">
        <w:rPr>
          <w:rFonts w:ascii="Times New Roman" w:hAnsi="Times New Roman"/>
          <w:spacing w:val="-6"/>
          <w:sz w:val="28"/>
          <w:szCs w:val="28"/>
        </w:rPr>
        <w:noBreakHyphen/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111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+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Н</w:t>
      </w:r>
      <w:r w:rsidRPr="005F16A1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5)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bCs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z w:val="28"/>
          <w:szCs w:val="28"/>
          <w:vertAlign w:val="subscript"/>
        </w:rPr>
        <w:t xml:space="preserve">60  </w:t>
      </w:r>
      <w:r w:rsidRPr="005F16A1">
        <w:rPr>
          <w:rFonts w:ascii="Times New Roman" w:hAnsi="Times New Roman"/>
          <w:bCs/>
          <w:sz w:val="28"/>
          <w:szCs w:val="28"/>
        </w:rPr>
        <w:t xml:space="preserve">с Нутривантом  </w:t>
      </w:r>
      <w:r w:rsidRPr="005F16A1">
        <w:rPr>
          <w:rFonts w:ascii="Times New Roman" w:hAnsi="Times New Roman"/>
          <w:spacing w:val="-6"/>
          <w:sz w:val="28"/>
          <w:szCs w:val="28"/>
        </w:rPr>
        <w:noBreakHyphen/>
      </w:r>
      <w:r w:rsidRPr="005F16A1">
        <w:rPr>
          <w:rFonts w:ascii="Times New Roman" w:hAnsi="Times New Roman"/>
          <w:bCs/>
          <w:sz w:val="28"/>
          <w:szCs w:val="28"/>
        </w:rPr>
        <w:t xml:space="preserve"> 333</w:t>
      </w:r>
      <w:r>
        <w:rPr>
          <w:rFonts w:ascii="Times New Roman" w:hAnsi="Times New Roman"/>
          <w:bCs/>
          <w:sz w:val="28"/>
          <w:szCs w:val="28"/>
        </w:rPr>
        <w:t xml:space="preserve">  </w:t>
      </w:r>
      <w:r w:rsidRPr="005F16A1">
        <w:rPr>
          <w:rFonts w:ascii="Times New Roman" w:hAnsi="Times New Roman"/>
          <w:bCs/>
          <w:sz w:val="28"/>
          <w:szCs w:val="28"/>
        </w:rPr>
        <w:t>+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z w:val="28"/>
          <w:szCs w:val="28"/>
        </w:rPr>
        <w:t>Н. Изучали показатели содержания азота, фосфора и калия в растениях и в семенах сои, урожа</w:t>
      </w:r>
      <w:r w:rsidRPr="005F16A1">
        <w:rPr>
          <w:rFonts w:ascii="Times New Roman" w:hAnsi="Times New Roman"/>
          <w:bCs/>
          <w:sz w:val="28"/>
          <w:szCs w:val="28"/>
        </w:rPr>
        <w:t>й</w:t>
      </w:r>
      <w:r w:rsidRPr="005F16A1">
        <w:rPr>
          <w:rFonts w:ascii="Times New Roman" w:hAnsi="Times New Roman"/>
          <w:bCs/>
          <w:sz w:val="28"/>
          <w:szCs w:val="28"/>
        </w:rPr>
        <w:t>ность и ее качество в зависимости применяемых удобрений.</w:t>
      </w:r>
    </w:p>
    <w:p w:rsidR="00A22557" w:rsidRPr="005F16A1" w:rsidRDefault="00A22557" w:rsidP="00877ACA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Минеральные удобрения были использованы такие же как и в опыте № 1. Комплексное водорастворимое удобрение Нутривант плюс  примен</w:t>
      </w:r>
      <w:r w:rsidRPr="005F16A1">
        <w:rPr>
          <w:rFonts w:ascii="Times New Roman" w:hAnsi="Times New Roman"/>
          <w:sz w:val="28"/>
          <w:szCs w:val="28"/>
        </w:rPr>
        <w:t>я</w:t>
      </w:r>
      <w:r w:rsidRPr="005F16A1">
        <w:rPr>
          <w:rFonts w:ascii="Times New Roman" w:hAnsi="Times New Roman"/>
          <w:sz w:val="28"/>
          <w:szCs w:val="28"/>
        </w:rPr>
        <w:t xml:space="preserve">ли путем некорневой подкормки растений сои </w:t>
      </w:r>
      <w:r>
        <w:rPr>
          <w:rFonts w:ascii="Times New Roman" w:hAnsi="Times New Roman"/>
          <w:sz w:val="28"/>
          <w:szCs w:val="28"/>
        </w:rPr>
        <w:t>в фазе бутонизации из ра</w:t>
      </w:r>
      <w:r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чета 3 </w:t>
      </w:r>
      <w:r w:rsidRPr="005F16A1">
        <w:rPr>
          <w:rFonts w:ascii="Times New Roman" w:hAnsi="Times New Roman"/>
          <w:sz w:val="28"/>
          <w:szCs w:val="28"/>
        </w:rPr>
        <w:t xml:space="preserve">кг/га. Повторность вариантов двухкратная. Общая площадь делянки – 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z w:val="28"/>
            <w:szCs w:val="28"/>
          </w:rPr>
          <w:t>54 м</w:t>
        </w:r>
        <w:r w:rsidRPr="005F16A1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5F16A1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5F16A1">
        <w:rPr>
          <w:rFonts w:ascii="Times New Roman" w:hAnsi="Times New Roman"/>
          <w:sz w:val="28"/>
          <w:szCs w:val="28"/>
        </w:rPr>
        <w:t xml:space="preserve">(10·5,4), а учетная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– </w:t>
      </w:r>
      <w:r w:rsidRPr="005F16A1">
        <w:rPr>
          <w:rFonts w:ascii="Times New Roman" w:hAnsi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z w:val="28"/>
            <w:szCs w:val="28"/>
          </w:rPr>
          <w:t>21 м</w:t>
        </w:r>
        <w:r w:rsidRPr="005F16A1">
          <w:rPr>
            <w:rFonts w:ascii="Times New Roman" w:hAnsi="Times New Roman"/>
            <w:sz w:val="28"/>
            <w:szCs w:val="28"/>
            <w:vertAlign w:val="superscript"/>
          </w:rPr>
          <w:t>2</w:t>
        </w:r>
      </w:smartTag>
      <w:r w:rsidRPr="005F16A1">
        <w:rPr>
          <w:rFonts w:ascii="Times New Roman" w:hAnsi="Times New Roman"/>
          <w:sz w:val="28"/>
          <w:szCs w:val="28"/>
        </w:rPr>
        <w:t>.</w:t>
      </w:r>
    </w:p>
    <w:p w:rsidR="00A22557" w:rsidRPr="005F16A1" w:rsidRDefault="00A22557" w:rsidP="00877ACA">
      <w:pPr>
        <w:spacing w:after="0"/>
        <w:ind w:left="57" w:right="57"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bCs/>
          <w:sz w:val="28"/>
          <w:szCs w:val="28"/>
        </w:rPr>
        <w:t xml:space="preserve">Объектом исследования был чернозем выщелоченный, </w:t>
      </w:r>
      <w:r w:rsidRPr="005F16A1">
        <w:rPr>
          <w:rFonts w:ascii="Times New Roman" w:hAnsi="Times New Roman"/>
          <w:sz w:val="28"/>
          <w:szCs w:val="28"/>
        </w:rPr>
        <w:t>сорт сои В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>лана и новое комплексное удобрение Нутривант плюс.</w:t>
      </w:r>
    </w:p>
    <w:p w:rsidR="00A22557" w:rsidRPr="00877ACA" w:rsidRDefault="00A22557" w:rsidP="005F16A1">
      <w:pPr>
        <w:spacing w:after="0"/>
        <w:ind w:firstLine="709"/>
        <w:jc w:val="both"/>
        <w:rPr>
          <w:rFonts w:ascii="Times New Roman" w:hAnsi="Times New Roman"/>
          <w:spacing w:val="-2"/>
          <w:sz w:val="28"/>
          <w:szCs w:val="28"/>
          <w:lang w:eastAsia="ru-RU"/>
        </w:rPr>
      </w:pPr>
      <w:r w:rsidRPr="00877ACA">
        <w:rPr>
          <w:rFonts w:ascii="Times New Roman" w:hAnsi="Times New Roman"/>
          <w:color w:val="000000"/>
          <w:spacing w:val="-2"/>
          <w:sz w:val="28"/>
          <w:szCs w:val="28"/>
        </w:rPr>
        <w:t xml:space="preserve">Отбор почвенных и  растительных образцов выполнялся в следующие фазы роста и развития растений сои: </w:t>
      </w:r>
      <w:r w:rsidRPr="00877ACA">
        <w:rPr>
          <w:rFonts w:ascii="Times New Roman" w:hAnsi="Times New Roman"/>
          <w:spacing w:val="-2"/>
          <w:sz w:val="28"/>
          <w:szCs w:val="28"/>
          <w:lang w:eastAsia="ru-RU"/>
        </w:rPr>
        <w:t>всходы, цветения, бобообразования, по</w:t>
      </w:r>
      <w:r w:rsidRPr="00877ACA">
        <w:rPr>
          <w:rFonts w:ascii="Times New Roman" w:hAnsi="Times New Roman"/>
          <w:spacing w:val="-2"/>
          <w:sz w:val="28"/>
          <w:szCs w:val="28"/>
          <w:lang w:eastAsia="ru-RU"/>
        </w:rPr>
        <w:t>л</w:t>
      </w:r>
      <w:r w:rsidRPr="00877ACA">
        <w:rPr>
          <w:rFonts w:ascii="Times New Roman" w:hAnsi="Times New Roman"/>
          <w:spacing w:val="-2"/>
          <w:sz w:val="28"/>
          <w:szCs w:val="28"/>
          <w:lang w:eastAsia="ru-RU"/>
        </w:rPr>
        <w:t>ной спелости. С учетом некорневой подкормки образцы отбирали через 10 дней после обработки растений сои комплексным водорастворимым удобр</w:t>
      </w:r>
      <w:r w:rsidRPr="00877ACA">
        <w:rPr>
          <w:rFonts w:ascii="Times New Roman" w:hAnsi="Times New Roman"/>
          <w:spacing w:val="-2"/>
          <w:sz w:val="28"/>
          <w:szCs w:val="28"/>
          <w:lang w:eastAsia="ru-RU"/>
        </w:rPr>
        <w:t>е</w:t>
      </w:r>
      <w:r w:rsidRPr="00877ACA">
        <w:rPr>
          <w:rFonts w:ascii="Times New Roman" w:hAnsi="Times New Roman"/>
          <w:spacing w:val="-2"/>
          <w:sz w:val="28"/>
          <w:szCs w:val="28"/>
          <w:lang w:eastAsia="ru-RU"/>
        </w:rPr>
        <w:t xml:space="preserve">нием  Нутривант плюс. </w:t>
      </w:r>
    </w:p>
    <w:p w:rsidR="00A22557" w:rsidRPr="005F16A1" w:rsidRDefault="00A22557" w:rsidP="005F16A1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spacing w:after="0"/>
        <w:ind w:right="57" w:firstLine="851"/>
        <w:jc w:val="both"/>
        <w:rPr>
          <w:rFonts w:ascii="Times New Roman" w:hAnsi="Times New Roman"/>
          <w:spacing w:val="4"/>
          <w:sz w:val="28"/>
          <w:szCs w:val="28"/>
        </w:rPr>
      </w:pPr>
      <w:r w:rsidRPr="005F16A1">
        <w:rPr>
          <w:rFonts w:ascii="Times New Roman" w:hAnsi="Times New Roman"/>
          <w:spacing w:val="4"/>
          <w:sz w:val="28"/>
          <w:szCs w:val="28"/>
        </w:rPr>
        <w:t>Анализы проводились по общепринятым методикам в 2-х кра</w:t>
      </w:r>
      <w:r w:rsidRPr="005F16A1">
        <w:rPr>
          <w:rFonts w:ascii="Times New Roman" w:hAnsi="Times New Roman"/>
          <w:spacing w:val="4"/>
          <w:sz w:val="28"/>
          <w:szCs w:val="28"/>
        </w:rPr>
        <w:t>т</w:t>
      </w:r>
      <w:r w:rsidRPr="005F16A1">
        <w:rPr>
          <w:rFonts w:ascii="Times New Roman" w:hAnsi="Times New Roman"/>
          <w:spacing w:val="4"/>
          <w:sz w:val="28"/>
          <w:szCs w:val="28"/>
        </w:rPr>
        <w:t>ной повторности. Определяли в слое почвы 0-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pacing w:val="4"/>
            <w:sz w:val="28"/>
            <w:szCs w:val="28"/>
          </w:rPr>
          <w:t>20 см</w:t>
        </w:r>
      </w:smartTag>
      <w:r w:rsidRPr="005F16A1">
        <w:rPr>
          <w:rFonts w:ascii="Times New Roman" w:hAnsi="Times New Roman"/>
          <w:spacing w:val="4"/>
          <w:sz w:val="28"/>
          <w:szCs w:val="28"/>
        </w:rPr>
        <w:t xml:space="preserve"> гумус по методу Тюрина, влажность почвы гравиметрическим методом (ГОСТ 1396.3-92, 27548-97), рН водной, рН солевой (ГОСТ 26 483)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– </w:t>
      </w:r>
      <w:r w:rsidRPr="005F16A1">
        <w:rPr>
          <w:rFonts w:ascii="Times New Roman" w:hAnsi="Times New Roman"/>
          <w:spacing w:val="4"/>
          <w:sz w:val="28"/>
          <w:szCs w:val="28"/>
        </w:rPr>
        <w:t xml:space="preserve"> потенциометрич</w:t>
      </w:r>
      <w:r w:rsidRPr="005F16A1">
        <w:rPr>
          <w:rFonts w:ascii="Times New Roman" w:hAnsi="Times New Roman"/>
          <w:spacing w:val="4"/>
          <w:sz w:val="28"/>
          <w:szCs w:val="28"/>
        </w:rPr>
        <w:t>е</w:t>
      </w:r>
      <w:r w:rsidRPr="005F16A1">
        <w:rPr>
          <w:rFonts w:ascii="Times New Roman" w:hAnsi="Times New Roman"/>
          <w:spacing w:val="4"/>
          <w:sz w:val="28"/>
          <w:szCs w:val="28"/>
        </w:rPr>
        <w:t>ским методом; активность целлюлозоразрушающих микроорганизов - по методике Федорова (1963); интенсивность дыхания почвы - по мет</w:t>
      </w:r>
      <w:r w:rsidRPr="005F16A1">
        <w:rPr>
          <w:rFonts w:ascii="Times New Roman" w:hAnsi="Times New Roman"/>
          <w:spacing w:val="4"/>
          <w:sz w:val="28"/>
          <w:szCs w:val="28"/>
        </w:rPr>
        <w:t>о</w:t>
      </w:r>
      <w:r w:rsidRPr="005F16A1">
        <w:rPr>
          <w:rFonts w:ascii="Times New Roman" w:hAnsi="Times New Roman"/>
          <w:spacing w:val="4"/>
          <w:sz w:val="28"/>
          <w:szCs w:val="28"/>
        </w:rPr>
        <w:t>дике Штатнова; гидролитическую кислотность почвы - по методу Ка</w:t>
      </w:r>
      <w:r w:rsidRPr="005F16A1">
        <w:rPr>
          <w:rFonts w:ascii="Times New Roman" w:hAnsi="Times New Roman"/>
          <w:spacing w:val="4"/>
          <w:sz w:val="28"/>
          <w:szCs w:val="28"/>
        </w:rPr>
        <w:t>п</w:t>
      </w:r>
      <w:r w:rsidRPr="005F16A1">
        <w:rPr>
          <w:rFonts w:ascii="Times New Roman" w:hAnsi="Times New Roman"/>
          <w:spacing w:val="4"/>
          <w:sz w:val="28"/>
          <w:szCs w:val="28"/>
        </w:rPr>
        <w:t xml:space="preserve">пена в модификации ЦИНАО (ГОСТ 26 212-84); сумму поглощенных оснований </w:t>
      </w:r>
      <w:r w:rsidRPr="005F16A1">
        <w:rPr>
          <w:rFonts w:ascii="Times New Roman" w:hAnsi="Times New Roman"/>
          <w:spacing w:val="4"/>
          <w:sz w:val="28"/>
          <w:szCs w:val="28"/>
        </w:rPr>
        <w:noBreakHyphen/>
        <w:t xml:space="preserve"> методом Каппена – Гильковица; в слое почвы 0-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pacing w:val="4"/>
            <w:sz w:val="28"/>
            <w:szCs w:val="28"/>
          </w:rPr>
          <w:t>40 см</w:t>
        </w:r>
      </w:smartTag>
      <w:r w:rsidRPr="005F16A1">
        <w:rPr>
          <w:rFonts w:ascii="Times New Roman" w:hAnsi="Times New Roman"/>
          <w:spacing w:val="4"/>
          <w:sz w:val="28"/>
          <w:szCs w:val="28"/>
        </w:rPr>
        <w:t xml:space="preserve"> п</w:t>
      </w:r>
      <w:r w:rsidRPr="005F16A1">
        <w:rPr>
          <w:rFonts w:ascii="Times New Roman" w:hAnsi="Times New Roman"/>
          <w:spacing w:val="4"/>
          <w:sz w:val="28"/>
          <w:szCs w:val="28"/>
        </w:rPr>
        <w:t>о</w:t>
      </w:r>
      <w:r w:rsidRPr="005F16A1">
        <w:rPr>
          <w:rFonts w:ascii="Times New Roman" w:hAnsi="Times New Roman"/>
          <w:spacing w:val="4"/>
          <w:sz w:val="28"/>
          <w:szCs w:val="28"/>
        </w:rPr>
        <w:t xml:space="preserve">слойно через </w:t>
      </w:r>
      <w:smartTag w:uri="urn:schemas-microsoft-com:office:smarttags" w:element="metricconverter">
        <w:smartTagPr>
          <w:attr w:name="ProductID" w:val="15,5 см"/>
        </w:smartTagPr>
        <w:r w:rsidRPr="005F16A1">
          <w:rPr>
            <w:rFonts w:ascii="Times New Roman" w:hAnsi="Times New Roman"/>
            <w:spacing w:val="4"/>
            <w:sz w:val="28"/>
            <w:szCs w:val="28"/>
          </w:rPr>
          <w:t>20 см</w:t>
        </w:r>
      </w:smartTag>
      <w:r w:rsidRPr="005F16A1">
        <w:rPr>
          <w:rFonts w:ascii="Times New Roman" w:hAnsi="Times New Roman"/>
          <w:spacing w:val="4"/>
          <w:sz w:val="28"/>
          <w:szCs w:val="28"/>
        </w:rPr>
        <w:t xml:space="preserve"> амм</w:t>
      </w:r>
      <w:r w:rsidRPr="005F16A1">
        <w:rPr>
          <w:rFonts w:ascii="Times New Roman" w:hAnsi="Times New Roman"/>
          <w:spacing w:val="4"/>
          <w:sz w:val="28"/>
          <w:szCs w:val="28"/>
        </w:rPr>
        <w:t>о</w:t>
      </w:r>
      <w:r w:rsidRPr="005F16A1">
        <w:rPr>
          <w:rFonts w:ascii="Times New Roman" w:hAnsi="Times New Roman"/>
          <w:spacing w:val="4"/>
          <w:sz w:val="28"/>
          <w:szCs w:val="28"/>
        </w:rPr>
        <w:t>нийный азот – колориметрическим методом с помощью реактива Нессл</w:t>
      </w:r>
      <w:r w:rsidRPr="005F16A1">
        <w:rPr>
          <w:rFonts w:ascii="Times New Roman" w:hAnsi="Times New Roman"/>
          <w:spacing w:val="4"/>
          <w:sz w:val="28"/>
          <w:szCs w:val="28"/>
        </w:rPr>
        <w:t>е</w:t>
      </w:r>
      <w:r w:rsidRPr="005F16A1">
        <w:rPr>
          <w:rFonts w:ascii="Times New Roman" w:hAnsi="Times New Roman"/>
          <w:spacing w:val="4"/>
          <w:sz w:val="28"/>
          <w:szCs w:val="28"/>
        </w:rPr>
        <w:t xml:space="preserve">ра, нитратный азот </w:t>
      </w:r>
      <w:r w:rsidRPr="005F16A1">
        <w:rPr>
          <w:rFonts w:ascii="Times New Roman" w:hAnsi="Times New Roman"/>
          <w:spacing w:val="4"/>
          <w:sz w:val="28"/>
          <w:szCs w:val="28"/>
        </w:rPr>
        <w:noBreakHyphen/>
        <w:t xml:space="preserve"> потенциометрическим методом (ГОСТ 26951-86), содержания подвижных форм фосфора и к</w:t>
      </w:r>
      <w:r w:rsidRPr="005F16A1">
        <w:rPr>
          <w:rFonts w:ascii="Times New Roman" w:hAnsi="Times New Roman"/>
          <w:spacing w:val="4"/>
          <w:sz w:val="28"/>
          <w:szCs w:val="28"/>
        </w:rPr>
        <w:t>а</w:t>
      </w:r>
      <w:r w:rsidRPr="005F16A1">
        <w:rPr>
          <w:rFonts w:ascii="Times New Roman" w:hAnsi="Times New Roman"/>
          <w:spacing w:val="4"/>
          <w:sz w:val="28"/>
          <w:szCs w:val="28"/>
        </w:rPr>
        <w:t xml:space="preserve">лия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– </w:t>
      </w:r>
      <w:r w:rsidRPr="005F16A1">
        <w:rPr>
          <w:rFonts w:ascii="Times New Roman" w:hAnsi="Times New Roman"/>
          <w:spacing w:val="4"/>
          <w:sz w:val="28"/>
          <w:szCs w:val="28"/>
        </w:rPr>
        <w:t xml:space="preserve"> по методу Чирикова в модификации ЦИНАО (ГОСТ 26204); е</w:t>
      </w:r>
      <w:r w:rsidRPr="005F16A1">
        <w:rPr>
          <w:rFonts w:ascii="Times New Roman" w:hAnsi="Times New Roman"/>
          <w:spacing w:val="4"/>
          <w:sz w:val="28"/>
          <w:szCs w:val="28"/>
        </w:rPr>
        <w:t>м</w:t>
      </w:r>
      <w:r w:rsidRPr="005F16A1">
        <w:rPr>
          <w:rFonts w:ascii="Times New Roman" w:hAnsi="Times New Roman"/>
          <w:spacing w:val="4"/>
          <w:sz w:val="28"/>
          <w:szCs w:val="28"/>
        </w:rPr>
        <w:t>кость поглощения, степень нас</w:t>
      </w:r>
      <w:r w:rsidRPr="005F16A1">
        <w:rPr>
          <w:rFonts w:ascii="Times New Roman" w:hAnsi="Times New Roman"/>
          <w:spacing w:val="4"/>
          <w:sz w:val="28"/>
          <w:szCs w:val="28"/>
        </w:rPr>
        <w:t>ы</w:t>
      </w:r>
      <w:r w:rsidRPr="005F16A1">
        <w:rPr>
          <w:rFonts w:ascii="Times New Roman" w:hAnsi="Times New Roman"/>
          <w:spacing w:val="4"/>
          <w:sz w:val="28"/>
          <w:szCs w:val="28"/>
        </w:rPr>
        <w:t xml:space="preserve">щенности основаниями, а также баланс азота, фосфора и калия в почве проводился расчетным методом. </w:t>
      </w:r>
    </w:p>
    <w:p w:rsidR="00A22557" w:rsidRPr="00713D7F" w:rsidRDefault="00A22557" w:rsidP="005F16A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 xml:space="preserve">Содержание общего азота, фосфора и калия в растительных образцах определяли: азот – по Кьельдалю, фосфор – колориметрически (ГОСТ  26657-97), калий на пламенном фотометре. </w:t>
      </w:r>
    </w:p>
    <w:p w:rsidR="00A22557" w:rsidRPr="00713D7F" w:rsidRDefault="00A22557" w:rsidP="005F16A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A22557" w:rsidRPr="005F16A1" w:rsidRDefault="00A22557" w:rsidP="005F16A1">
      <w:pPr>
        <w:shd w:val="clear" w:color="auto" w:fill="FFFFFF"/>
        <w:spacing w:after="0"/>
        <w:ind w:firstLine="708"/>
        <w:jc w:val="both"/>
        <w:rPr>
          <w:rFonts w:ascii="Times New Roman" w:hAnsi="Times New Roman"/>
          <w:b/>
          <w:spacing w:val="-12"/>
          <w:sz w:val="28"/>
          <w:szCs w:val="28"/>
        </w:rPr>
      </w:pPr>
      <w:r w:rsidRPr="005F16A1">
        <w:rPr>
          <w:rFonts w:ascii="Times New Roman" w:hAnsi="Times New Roman"/>
          <w:b/>
          <w:spacing w:val="-4"/>
          <w:sz w:val="28"/>
          <w:szCs w:val="28"/>
        </w:rPr>
        <w:t>Результаты исследований.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pacing w:val="-2"/>
          <w:sz w:val="28"/>
          <w:szCs w:val="28"/>
        </w:rPr>
        <w:t>Влияние минеральных удобрений на урожай и его качество проявл</w:t>
      </w:r>
      <w:r w:rsidRPr="005F16A1">
        <w:rPr>
          <w:rFonts w:ascii="Times New Roman" w:hAnsi="Times New Roman"/>
          <w:spacing w:val="-2"/>
          <w:sz w:val="28"/>
          <w:szCs w:val="28"/>
        </w:rPr>
        <w:t>я</w:t>
      </w:r>
      <w:r w:rsidRPr="005F16A1">
        <w:rPr>
          <w:rFonts w:ascii="Times New Roman" w:hAnsi="Times New Roman"/>
          <w:spacing w:val="-2"/>
          <w:sz w:val="28"/>
          <w:szCs w:val="28"/>
        </w:rPr>
        <w:t>ется через воздействие их на физико-химические и агрохимические свойс</w:t>
      </w:r>
      <w:r w:rsidRPr="005F16A1">
        <w:rPr>
          <w:rFonts w:ascii="Times New Roman" w:hAnsi="Times New Roman"/>
          <w:spacing w:val="-2"/>
          <w:sz w:val="28"/>
          <w:szCs w:val="28"/>
        </w:rPr>
        <w:t>т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ва почвы и ее биологическую активность. 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Применение возрастающих норм минеральных удобрений способс</w:t>
      </w:r>
      <w:r w:rsidRPr="005F16A1">
        <w:rPr>
          <w:rFonts w:ascii="Times New Roman" w:hAnsi="Times New Roman"/>
          <w:sz w:val="28"/>
          <w:szCs w:val="28"/>
        </w:rPr>
        <w:t>т</w:t>
      </w:r>
      <w:r w:rsidRPr="005F16A1">
        <w:rPr>
          <w:rFonts w:ascii="Times New Roman" w:hAnsi="Times New Roman"/>
          <w:sz w:val="28"/>
          <w:szCs w:val="28"/>
        </w:rPr>
        <w:t xml:space="preserve">вовало </w:t>
      </w:r>
      <w:r>
        <w:rPr>
          <w:rFonts w:ascii="Times New Roman" w:hAnsi="Times New Roman"/>
          <w:sz w:val="28"/>
          <w:szCs w:val="28"/>
        </w:rPr>
        <w:t>слабому</w:t>
      </w:r>
      <w:r w:rsidRPr="005F16A1">
        <w:rPr>
          <w:rFonts w:ascii="Times New Roman" w:hAnsi="Times New Roman"/>
          <w:sz w:val="28"/>
          <w:szCs w:val="28"/>
        </w:rPr>
        <w:t xml:space="preserve"> подкислению почвы: рН </w:t>
      </w:r>
      <w:r>
        <w:rPr>
          <w:rFonts w:ascii="Times New Roman" w:hAnsi="Times New Roman"/>
          <w:sz w:val="28"/>
          <w:szCs w:val="28"/>
        </w:rPr>
        <w:t>водной снижалась с 6,3 до 5,9</w:t>
      </w:r>
      <w:r w:rsidRPr="005F16A1">
        <w:rPr>
          <w:rFonts w:ascii="Times New Roman" w:hAnsi="Times New Roman"/>
          <w:sz w:val="28"/>
          <w:szCs w:val="28"/>
        </w:rPr>
        <w:t xml:space="preserve"> единиц. Подкисляющее действие азотно-фосфорно-калийных удобрений на почву имело место не только при совместном, но и раздельном их пр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>менении на посевах сои. Азотные удобрения по сравнению с фосфорными и калийными в большей степени способствовали ее подкислению</w:t>
      </w:r>
      <w:r>
        <w:rPr>
          <w:rFonts w:ascii="Times New Roman" w:hAnsi="Times New Roman"/>
          <w:sz w:val="28"/>
          <w:szCs w:val="28"/>
        </w:rPr>
        <w:t xml:space="preserve"> до 6,0 единиц рН</w:t>
      </w:r>
      <w:r w:rsidRPr="005F16A1">
        <w:rPr>
          <w:rFonts w:ascii="Times New Roman" w:hAnsi="Times New Roman"/>
          <w:sz w:val="28"/>
          <w:szCs w:val="28"/>
        </w:rPr>
        <w:t xml:space="preserve">. </w:t>
      </w:r>
    </w:p>
    <w:p w:rsidR="00A22557" w:rsidRPr="005F16A1" w:rsidRDefault="00A22557" w:rsidP="005F16A1">
      <w:pPr>
        <w:spacing w:after="0"/>
        <w:ind w:right="57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F16A1">
        <w:rPr>
          <w:rFonts w:ascii="Times New Roman" w:hAnsi="Times New Roman"/>
          <w:spacing w:val="-4"/>
          <w:sz w:val="28"/>
          <w:szCs w:val="28"/>
        </w:rPr>
        <w:t>Увеличение кислотности почвы отразилось на показателях ее погл</w:t>
      </w:r>
      <w:r w:rsidRPr="005F16A1">
        <w:rPr>
          <w:rFonts w:ascii="Times New Roman" w:hAnsi="Times New Roman"/>
          <w:spacing w:val="-4"/>
          <w:sz w:val="28"/>
          <w:szCs w:val="28"/>
        </w:rPr>
        <w:t>о</w:t>
      </w:r>
      <w:r w:rsidRPr="005F16A1">
        <w:rPr>
          <w:rFonts w:ascii="Times New Roman" w:hAnsi="Times New Roman"/>
          <w:spacing w:val="-4"/>
          <w:sz w:val="28"/>
          <w:szCs w:val="28"/>
        </w:rPr>
        <w:t>щающего комплекса. Сумма поглощенных оснований, емкость катионного о</w:t>
      </w:r>
      <w:r w:rsidRPr="005F16A1">
        <w:rPr>
          <w:rFonts w:ascii="Times New Roman" w:hAnsi="Times New Roman"/>
          <w:spacing w:val="-4"/>
          <w:sz w:val="28"/>
          <w:szCs w:val="28"/>
        </w:rPr>
        <w:t>б</w:t>
      </w:r>
      <w:r w:rsidRPr="005F16A1">
        <w:rPr>
          <w:rFonts w:ascii="Times New Roman" w:hAnsi="Times New Roman"/>
          <w:spacing w:val="-4"/>
          <w:sz w:val="28"/>
          <w:szCs w:val="28"/>
        </w:rPr>
        <w:t>мена и степень насыщенности основаниями чернозема выщелоченного за изучаемый период не значительно снизилась в зависимости от норм прим</w:t>
      </w:r>
      <w:r w:rsidRPr="005F16A1">
        <w:rPr>
          <w:rFonts w:ascii="Times New Roman" w:hAnsi="Times New Roman"/>
          <w:spacing w:val="-4"/>
          <w:sz w:val="28"/>
          <w:szCs w:val="28"/>
        </w:rPr>
        <w:t>е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няемых удобрений соответственно с: 34,4 до 32,7-33,6, 36,3 мг-экв/100 г до 35,0-35,6  </w:t>
      </w:r>
      <w:r w:rsidRPr="005F16A1">
        <w:rPr>
          <w:rFonts w:ascii="Times New Roman" w:hAnsi="Times New Roman"/>
          <w:sz w:val="28"/>
          <w:szCs w:val="28"/>
        </w:rPr>
        <w:t>мг-экв/100 г, 94,7 до 92,9-94,1 %</w:t>
      </w:r>
      <w:r w:rsidRPr="005F16A1">
        <w:rPr>
          <w:rFonts w:ascii="Times New Roman" w:hAnsi="Times New Roman"/>
          <w:spacing w:val="-4"/>
          <w:sz w:val="28"/>
          <w:szCs w:val="28"/>
        </w:rPr>
        <w:t>.</w:t>
      </w:r>
    </w:p>
    <w:p w:rsidR="00A22557" w:rsidRPr="00713D7F" w:rsidRDefault="00A22557" w:rsidP="0096508F">
      <w:pPr>
        <w:spacing w:after="12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 период вегетации растений сои условия для накопления минерал</w:t>
      </w:r>
      <w:r w:rsidRPr="005F16A1">
        <w:rPr>
          <w:rFonts w:ascii="Times New Roman" w:hAnsi="Times New Roman"/>
          <w:sz w:val="28"/>
          <w:szCs w:val="28"/>
        </w:rPr>
        <w:t>ь</w:t>
      </w:r>
      <w:r w:rsidRPr="005F16A1">
        <w:rPr>
          <w:rFonts w:ascii="Times New Roman" w:hAnsi="Times New Roman"/>
          <w:sz w:val="28"/>
          <w:szCs w:val="28"/>
        </w:rPr>
        <w:t>ного азота в пахотном слое почвы лучше складывались при внесении м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>неральных удобрений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 (рисунок 1).</w:t>
      </w:r>
    </w:p>
    <w:p w:rsidR="00A22557" w:rsidRPr="005F16A1" w:rsidRDefault="00A22557" w:rsidP="0096508F">
      <w:pPr>
        <w:spacing w:after="12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0B2446">
        <w:rPr>
          <w:rFonts w:ascii="Times New Roman" w:hAnsi="Times New Roman"/>
          <w:noProof/>
          <w:spacing w:val="-2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00.2pt;height:161.4pt;visibility:visible">
            <v:imagedata r:id="rId7" o:title="" croptop="19981f" cropbottom="13384f" cropleft="13862f" cropright="8960f"/>
          </v:shape>
        </w:pict>
      </w:r>
    </w:p>
    <w:p w:rsidR="00A22557" w:rsidRPr="005F16A1" w:rsidRDefault="00A22557" w:rsidP="005F16A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Рисунок 1 – Динамика содержания минерального азота (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</w:rPr>
        <w:t>-</w:t>
      </w:r>
      <w:r w:rsidRPr="005F16A1">
        <w:rPr>
          <w:rFonts w:ascii="Times New Roman" w:hAnsi="Times New Roman"/>
          <w:sz w:val="28"/>
          <w:szCs w:val="28"/>
          <w:lang w:val="en-US"/>
        </w:rPr>
        <w:t>NO</w:t>
      </w:r>
      <w:r w:rsidRPr="005F16A1">
        <w:rPr>
          <w:rFonts w:ascii="Times New Roman" w:hAnsi="Times New Roman"/>
          <w:sz w:val="28"/>
          <w:szCs w:val="28"/>
          <w:vertAlign w:val="subscript"/>
        </w:rPr>
        <w:t>3</w:t>
      </w:r>
      <w:r w:rsidRPr="005F16A1">
        <w:rPr>
          <w:rFonts w:ascii="Times New Roman" w:hAnsi="Times New Roman"/>
          <w:sz w:val="28"/>
          <w:szCs w:val="28"/>
        </w:rPr>
        <w:t>+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</w:rPr>
        <w:t>-</w:t>
      </w:r>
      <w:r w:rsidRPr="005F16A1">
        <w:rPr>
          <w:rFonts w:ascii="Times New Roman" w:hAnsi="Times New Roman"/>
          <w:sz w:val="28"/>
          <w:szCs w:val="28"/>
          <w:lang w:val="en-US"/>
        </w:rPr>
        <w:t>NH</w:t>
      </w:r>
      <w:r w:rsidRPr="005F16A1">
        <w:rPr>
          <w:rFonts w:ascii="Times New Roman" w:hAnsi="Times New Roman"/>
          <w:sz w:val="28"/>
          <w:szCs w:val="28"/>
          <w:vertAlign w:val="subscript"/>
        </w:rPr>
        <w:t>4</w:t>
      </w:r>
      <w:r w:rsidRPr="005F16A1">
        <w:rPr>
          <w:rFonts w:ascii="Times New Roman" w:hAnsi="Times New Roman"/>
          <w:sz w:val="28"/>
          <w:szCs w:val="28"/>
        </w:rPr>
        <w:t>)</w:t>
      </w:r>
    </w:p>
    <w:p w:rsidR="00A22557" w:rsidRPr="005F16A1" w:rsidRDefault="00A22557" w:rsidP="005F16A1">
      <w:pPr>
        <w:spacing w:after="120"/>
        <w:ind w:left="1134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 черноземе выщелоченном на посевах сои в зав</w:t>
      </w:r>
      <w:r>
        <w:rPr>
          <w:rFonts w:ascii="Times New Roman" w:hAnsi="Times New Roman"/>
          <w:sz w:val="28"/>
          <w:szCs w:val="28"/>
        </w:rPr>
        <w:t>исимости от норм и вида</w:t>
      </w:r>
      <w:r w:rsidRPr="005F16A1">
        <w:rPr>
          <w:rFonts w:ascii="Times New Roman" w:hAnsi="Times New Roman"/>
          <w:sz w:val="28"/>
          <w:szCs w:val="28"/>
        </w:rPr>
        <w:t xml:space="preserve"> удобрений, 2010–2012 гг., (опыт № 1)</w:t>
      </w:r>
    </w:p>
    <w:p w:rsidR="00A22557" w:rsidRPr="00877ACA" w:rsidRDefault="00A22557" w:rsidP="005F16A1">
      <w:pPr>
        <w:spacing w:after="0"/>
        <w:ind w:firstLine="708"/>
        <w:jc w:val="both"/>
        <w:rPr>
          <w:rFonts w:ascii="Times New Roman" w:hAnsi="Times New Roman"/>
          <w:spacing w:val="-4"/>
          <w:sz w:val="28"/>
          <w:szCs w:val="28"/>
        </w:rPr>
      </w:pPr>
      <w:r w:rsidRPr="00877ACA">
        <w:rPr>
          <w:rFonts w:ascii="Times New Roman" w:hAnsi="Times New Roman"/>
          <w:spacing w:val="-4"/>
          <w:sz w:val="28"/>
          <w:szCs w:val="28"/>
        </w:rPr>
        <w:t xml:space="preserve">В фазу всходов растений содержание его </w:t>
      </w:r>
      <w:r>
        <w:rPr>
          <w:rFonts w:ascii="Times New Roman" w:hAnsi="Times New Roman"/>
          <w:spacing w:val="-4"/>
          <w:sz w:val="28"/>
          <w:szCs w:val="28"/>
        </w:rPr>
        <w:t>в варианте без удобрений в 0-20 </w:t>
      </w:r>
      <w:r w:rsidRPr="00877ACA">
        <w:rPr>
          <w:rFonts w:ascii="Times New Roman" w:hAnsi="Times New Roman"/>
          <w:spacing w:val="-4"/>
          <w:sz w:val="28"/>
          <w:szCs w:val="28"/>
        </w:rPr>
        <w:t>см слое почвы составило 10,2 мг/кг. Внесение одинарных (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20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</w:rPr>
        <w:t>), дво</w:t>
      </w:r>
      <w:r w:rsidRPr="00877ACA">
        <w:rPr>
          <w:rFonts w:ascii="Times New Roman" w:hAnsi="Times New Roman"/>
          <w:spacing w:val="-4"/>
          <w:sz w:val="28"/>
          <w:szCs w:val="28"/>
        </w:rPr>
        <w:t>й</w:t>
      </w:r>
      <w:r w:rsidRPr="00877ACA">
        <w:rPr>
          <w:rFonts w:ascii="Times New Roman" w:hAnsi="Times New Roman"/>
          <w:spacing w:val="-4"/>
          <w:sz w:val="28"/>
          <w:szCs w:val="28"/>
        </w:rPr>
        <w:t>ных (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80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</w:rPr>
        <w:t>)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 xml:space="preserve"> </w:t>
      </w:r>
      <w:r w:rsidRPr="00877ACA">
        <w:rPr>
          <w:rFonts w:ascii="Times New Roman" w:hAnsi="Times New Roman"/>
          <w:spacing w:val="-4"/>
          <w:sz w:val="28"/>
          <w:szCs w:val="28"/>
        </w:rPr>
        <w:t>и тройных (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120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877ACA">
        <w:rPr>
          <w:rFonts w:ascii="Times New Roman" w:hAnsi="Times New Roman"/>
          <w:spacing w:val="-4"/>
          <w:sz w:val="28"/>
          <w:szCs w:val="28"/>
        </w:rPr>
        <w:t>)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 xml:space="preserve"> </w:t>
      </w:r>
      <w:r w:rsidRPr="00877ACA">
        <w:rPr>
          <w:rFonts w:ascii="Times New Roman" w:hAnsi="Times New Roman"/>
          <w:spacing w:val="-4"/>
          <w:sz w:val="28"/>
          <w:szCs w:val="28"/>
        </w:rPr>
        <w:t>норм удобрений способствовало сущес</w:t>
      </w:r>
      <w:r w:rsidRPr="00877ACA">
        <w:rPr>
          <w:rFonts w:ascii="Times New Roman" w:hAnsi="Times New Roman"/>
          <w:spacing w:val="-4"/>
          <w:sz w:val="28"/>
          <w:szCs w:val="28"/>
        </w:rPr>
        <w:t>т</w:t>
      </w:r>
      <w:r w:rsidRPr="00877ACA">
        <w:rPr>
          <w:rFonts w:ascii="Times New Roman" w:hAnsi="Times New Roman"/>
          <w:spacing w:val="-4"/>
          <w:sz w:val="28"/>
          <w:szCs w:val="28"/>
        </w:rPr>
        <w:t>венному повышению содержания минерального азот</w:t>
      </w:r>
      <w:r>
        <w:rPr>
          <w:rFonts w:ascii="Times New Roman" w:hAnsi="Times New Roman"/>
          <w:spacing w:val="-4"/>
          <w:sz w:val="28"/>
          <w:szCs w:val="28"/>
        </w:rPr>
        <w:t>а в 0-20 см слое почвы на 2,7-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8,0 мг/кг. На вариантах с 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 и 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 xml:space="preserve">80 </w:t>
      </w:r>
      <w:r w:rsidRPr="00877ACA">
        <w:rPr>
          <w:rFonts w:ascii="Times New Roman" w:hAnsi="Times New Roman"/>
          <w:spacing w:val="-4"/>
          <w:sz w:val="28"/>
          <w:szCs w:val="28"/>
        </w:rPr>
        <w:t>содержание минерального азота в почве было на уровне 13,5-15,2 мг/кг, причем максимальное его кол</w:t>
      </w:r>
      <w:r w:rsidRPr="00877ACA">
        <w:rPr>
          <w:rFonts w:ascii="Times New Roman" w:hAnsi="Times New Roman"/>
          <w:spacing w:val="-4"/>
          <w:sz w:val="28"/>
          <w:szCs w:val="28"/>
        </w:rPr>
        <w:t>и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чество было на варианте с внесением 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</w:rPr>
        <w:t>. К фазе цветения  растений  соде</w:t>
      </w:r>
      <w:r w:rsidRPr="00877ACA">
        <w:rPr>
          <w:rFonts w:ascii="Times New Roman" w:hAnsi="Times New Roman"/>
          <w:spacing w:val="-4"/>
          <w:sz w:val="28"/>
          <w:szCs w:val="28"/>
        </w:rPr>
        <w:t>р</w:t>
      </w:r>
      <w:r w:rsidRPr="00877ACA">
        <w:rPr>
          <w:rFonts w:ascii="Times New Roman" w:hAnsi="Times New Roman"/>
          <w:spacing w:val="-4"/>
          <w:sz w:val="28"/>
          <w:szCs w:val="28"/>
        </w:rPr>
        <w:t>жание минерального азота в почве возросло по всем вариантам опыта. К ко</w:t>
      </w:r>
      <w:r w:rsidRPr="00877ACA">
        <w:rPr>
          <w:rFonts w:ascii="Times New Roman" w:hAnsi="Times New Roman"/>
          <w:spacing w:val="-4"/>
          <w:sz w:val="28"/>
          <w:szCs w:val="28"/>
        </w:rPr>
        <w:t>н</w:t>
      </w:r>
      <w:r w:rsidRPr="00877ACA">
        <w:rPr>
          <w:rFonts w:ascii="Times New Roman" w:hAnsi="Times New Roman"/>
          <w:spacing w:val="-4"/>
          <w:sz w:val="28"/>
          <w:szCs w:val="28"/>
        </w:rPr>
        <w:t>цу вегетации сои соде</w:t>
      </w:r>
      <w:r w:rsidRPr="00877ACA">
        <w:rPr>
          <w:rFonts w:ascii="Times New Roman" w:hAnsi="Times New Roman"/>
          <w:spacing w:val="-4"/>
          <w:sz w:val="28"/>
          <w:szCs w:val="28"/>
        </w:rPr>
        <w:t>р</w:t>
      </w:r>
      <w:r w:rsidRPr="00877ACA">
        <w:rPr>
          <w:rFonts w:ascii="Times New Roman" w:hAnsi="Times New Roman"/>
          <w:spacing w:val="-4"/>
          <w:sz w:val="28"/>
          <w:szCs w:val="28"/>
        </w:rPr>
        <w:t>жание минерального азота в почве во всех вариантах снижалось и к фазе по</w:t>
      </w:r>
      <w:r w:rsidRPr="00877ACA">
        <w:rPr>
          <w:rFonts w:ascii="Times New Roman" w:hAnsi="Times New Roman"/>
          <w:spacing w:val="-4"/>
          <w:sz w:val="28"/>
          <w:szCs w:val="28"/>
        </w:rPr>
        <w:t>л</w:t>
      </w:r>
      <w:r w:rsidRPr="00877ACA">
        <w:rPr>
          <w:rFonts w:ascii="Times New Roman" w:hAnsi="Times New Roman"/>
          <w:spacing w:val="-4"/>
          <w:sz w:val="28"/>
          <w:szCs w:val="28"/>
        </w:rPr>
        <w:t>ной спелости зерна соста</w:t>
      </w:r>
      <w:r>
        <w:rPr>
          <w:rFonts w:ascii="Times New Roman" w:hAnsi="Times New Roman"/>
          <w:spacing w:val="-4"/>
          <w:sz w:val="28"/>
          <w:szCs w:val="28"/>
        </w:rPr>
        <w:t>вляло 9,1-</w:t>
      </w:r>
      <w:r w:rsidRPr="00877ACA">
        <w:rPr>
          <w:rFonts w:ascii="Times New Roman" w:hAnsi="Times New Roman"/>
          <w:spacing w:val="-4"/>
          <w:sz w:val="28"/>
          <w:szCs w:val="28"/>
        </w:rPr>
        <w:t>12,9 мг/кг.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F16A1">
        <w:rPr>
          <w:rFonts w:ascii="Times New Roman" w:hAnsi="Times New Roman"/>
          <w:spacing w:val="-4"/>
          <w:sz w:val="28"/>
          <w:szCs w:val="28"/>
        </w:rPr>
        <w:t>Динамика содержания подвижного фосфора в почве показана на р</w:t>
      </w:r>
      <w:r w:rsidRPr="005F16A1">
        <w:rPr>
          <w:rFonts w:ascii="Times New Roman" w:hAnsi="Times New Roman"/>
          <w:spacing w:val="-4"/>
          <w:sz w:val="28"/>
          <w:szCs w:val="28"/>
        </w:rPr>
        <w:t>и</w:t>
      </w:r>
      <w:r w:rsidRPr="005F16A1">
        <w:rPr>
          <w:rFonts w:ascii="Times New Roman" w:hAnsi="Times New Roman"/>
          <w:spacing w:val="-4"/>
          <w:sz w:val="28"/>
          <w:szCs w:val="28"/>
        </w:rPr>
        <w:t>сунке 2. Она достаточно стабильна, несмотря на вынос фосфора растениями сои. Запасы подвижного фосфора, накопленные в почве весной, использую</w:t>
      </w:r>
      <w:r w:rsidRPr="005F16A1">
        <w:rPr>
          <w:rFonts w:ascii="Times New Roman" w:hAnsi="Times New Roman"/>
          <w:spacing w:val="-4"/>
          <w:sz w:val="28"/>
          <w:szCs w:val="28"/>
        </w:rPr>
        <w:t>т</w:t>
      </w:r>
      <w:r w:rsidRPr="005F16A1">
        <w:rPr>
          <w:rFonts w:ascii="Times New Roman" w:hAnsi="Times New Roman"/>
          <w:spacing w:val="-4"/>
          <w:sz w:val="28"/>
          <w:szCs w:val="28"/>
        </w:rPr>
        <w:t>ся растени</w:t>
      </w:r>
      <w:r w:rsidRPr="005F16A1">
        <w:rPr>
          <w:rFonts w:ascii="Times New Roman" w:hAnsi="Times New Roman"/>
          <w:spacing w:val="-4"/>
          <w:sz w:val="28"/>
          <w:szCs w:val="28"/>
        </w:rPr>
        <w:t>я</w:t>
      </w:r>
      <w:r w:rsidRPr="005F16A1">
        <w:rPr>
          <w:rFonts w:ascii="Times New Roman" w:hAnsi="Times New Roman"/>
          <w:spacing w:val="-4"/>
          <w:sz w:val="28"/>
          <w:szCs w:val="28"/>
        </w:rPr>
        <w:t>ми в период вегетации, и к уборке урожая его становится меньше. Этот процесс хорошо виден на примере контрольного варианта. Так, в фазе всходов сои по</w:t>
      </w:r>
      <w:r w:rsidRPr="005F16A1">
        <w:rPr>
          <w:rFonts w:ascii="Times New Roman" w:hAnsi="Times New Roman"/>
          <w:spacing w:val="-4"/>
          <w:sz w:val="28"/>
          <w:szCs w:val="28"/>
        </w:rPr>
        <w:t>д</w:t>
      </w:r>
      <w:r w:rsidRPr="005F16A1">
        <w:rPr>
          <w:rFonts w:ascii="Times New Roman" w:hAnsi="Times New Roman"/>
          <w:spacing w:val="-4"/>
          <w:sz w:val="28"/>
          <w:szCs w:val="28"/>
        </w:rPr>
        <w:t>вижного фосфора в почве содержалось 75,2 мг/кг, а к концу вегетации его зап</w:t>
      </w:r>
      <w:r w:rsidRPr="005F16A1">
        <w:rPr>
          <w:rFonts w:ascii="Times New Roman" w:hAnsi="Times New Roman"/>
          <w:spacing w:val="-4"/>
          <w:sz w:val="28"/>
          <w:szCs w:val="28"/>
        </w:rPr>
        <w:t>а</w:t>
      </w:r>
      <w:r w:rsidRPr="005F16A1">
        <w:rPr>
          <w:rFonts w:ascii="Times New Roman" w:hAnsi="Times New Roman"/>
          <w:spacing w:val="-4"/>
          <w:sz w:val="28"/>
          <w:szCs w:val="28"/>
        </w:rPr>
        <w:t>сы уменьшились на 11,5 мг/кг и составили 63,7 мг/кг.</w:t>
      </w:r>
    </w:p>
    <w:p w:rsidR="00A22557" w:rsidRPr="00713D7F" w:rsidRDefault="00A22557" w:rsidP="005F16A1">
      <w:pPr>
        <w:spacing w:after="12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F16A1">
        <w:rPr>
          <w:rFonts w:ascii="Times New Roman" w:hAnsi="Times New Roman"/>
          <w:spacing w:val="-4"/>
          <w:sz w:val="28"/>
          <w:szCs w:val="28"/>
        </w:rPr>
        <w:t>Внесение минеральных удобрений оказывает положительное влияние на содержание подвижного фосфора в почве относительно варианта без удобрений. Максимально и достоверно этот показатель в фазу всходов ув</w:t>
      </w:r>
      <w:r w:rsidRPr="005F16A1">
        <w:rPr>
          <w:rFonts w:ascii="Times New Roman" w:hAnsi="Times New Roman"/>
          <w:spacing w:val="-4"/>
          <w:sz w:val="28"/>
          <w:szCs w:val="28"/>
        </w:rPr>
        <w:t>е</w:t>
      </w:r>
      <w:r w:rsidRPr="005F16A1">
        <w:rPr>
          <w:rFonts w:ascii="Times New Roman" w:hAnsi="Times New Roman"/>
          <w:spacing w:val="-4"/>
          <w:sz w:val="28"/>
          <w:szCs w:val="28"/>
        </w:rPr>
        <w:t>личило вн</w:t>
      </w:r>
      <w:r w:rsidRPr="005F16A1">
        <w:rPr>
          <w:rFonts w:ascii="Times New Roman" w:hAnsi="Times New Roman"/>
          <w:spacing w:val="-4"/>
          <w:sz w:val="28"/>
          <w:szCs w:val="28"/>
        </w:rPr>
        <w:t>е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сение нормы полного удобрения 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>
        <w:rPr>
          <w:rFonts w:ascii="Times New Roman" w:hAnsi="Times New Roman"/>
          <w:spacing w:val="-4"/>
          <w:sz w:val="28"/>
          <w:szCs w:val="28"/>
          <w:vertAlign w:val="subscript"/>
        </w:rPr>
        <w:t xml:space="preserve"> 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 xml:space="preserve"> 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– 127,7 мг/кг. </w:t>
      </w:r>
    </w:p>
    <w:p w:rsidR="00A22557" w:rsidRDefault="00A22557" w:rsidP="0096508F">
      <w:pPr>
        <w:spacing w:after="120"/>
        <w:ind w:firstLine="709"/>
        <w:jc w:val="both"/>
        <w:rPr>
          <w:rFonts w:ascii="Times New Roman" w:hAnsi="Times New Roman"/>
          <w:spacing w:val="-4"/>
          <w:sz w:val="28"/>
          <w:szCs w:val="28"/>
          <w:lang w:val="en-US"/>
        </w:rPr>
      </w:pPr>
      <w:r w:rsidRPr="000B2446">
        <w:rPr>
          <w:rFonts w:ascii="Times New Roman" w:hAnsi="Times New Roman"/>
          <w:noProof/>
          <w:spacing w:val="-4"/>
          <w:sz w:val="28"/>
          <w:szCs w:val="28"/>
          <w:lang w:eastAsia="ru-RU"/>
        </w:rPr>
        <w:pict>
          <v:shape id="Рисунок 4" o:spid="_x0000_i1026" type="#_x0000_t75" style="width:406.8pt;height:180pt;visibility:visible">
            <v:imagedata r:id="rId8" o:title="" croptop="21379f" cropbottom="12153f" cropleft="13743f" cropright="8350f"/>
          </v:shape>
        </w:pict>
      </w:r>
    </w:p>
    <w:p w:rsidR="00A22557" w:rsidRPr="005F16A1" w:rsidRDefault="00A22557" w:rsidP="0096508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Рисунок 2 – Динамика содержания подвижного фосфора в черноземе</w:t>
      </w:r>
    </w:p>
    <w:p w:rsidR="00A22557" w:rsidRPr="005F16A1" w:rsidRDefault="00A22557" w:rsidP="0096508F">
      <w:pPr>
        <w:spacing w:after="120" w:line="240" w:lineRule="auto"/>
        <w:ind w:left="1134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выщелоченном на посевах сои в зависимости от норм и вида  удо</w:t>
      </w:r>
      <w:r w:rsidRPr="005F16A1">
        <w:rPr>
          <w:rFonts w:ascii="Times New Roman" w:hAnsi="Times New Roman"/>
          <w:sz w:val="28"/>
          <w:szCs w:val="28"/>
        </w:rPr>
        <w:t>б</w:t>
      </w:r>
      <w:r w:rsidRPr="005F16A1">
        <w:rPr>
          <w:rFonts w:ascii="Times New Roman" w:hAnsi="Times New Roman"/>
          <w:sz w:val="28"/>
          <w:szCs w:val="28"/>
        </w:rPr>
        <w:t>р</w:t>
      </w:r>
      <w:r>
        <w:rPr>
          <w:rFonts w:ascii="Times New Roman" w:hAnsi="Times New Roman"/>
          <w:sz w:val="28"/>
          <w:szCs w:val="28"/>
        </w:rPr>
        <w:t>ений, 2010–2012 гг., (опыт № 1)</w:t>
      </w:r>
    </w:p>
    <w:p w:rsidR="00A22557" w:rsidRPr="005F16A1" w:rsidRDefault="00A22557" w:rsidP="005F16A1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Содержание обменного калия в почве по фазам вегетации сои сущ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ственно различалось. Количество его в черноземе выщелоченном на ко</w:t>
      </w:r>
      <w:r w:rsidRPr="005F16A1">
        <w:rPr>
          <w:rFonts w:ascii="Times New Roman" w:hAnsi="Times New Roman"/>
          <w:sz w:val="28"/>
          <w:szCs w:val="28"/>
        </w:rPr>
        <w:t>н</w:t>
      </w:r>
      <w:r w:rsidRPr="005F16A1">
        <w:rPr>
          <w:rFonts w:ascii="Times New Roman" w:hAnsi="Times New Roman"/>
          <w:sz w:val="28"/>
          <w:szCs w:val="28"/>
        </w:rPr>
        <w:t>троле от фазы всходов до полной спелости уменьшилось с 261,3 до 186</w:t>
      </w:r>
      <w:r>
        <w:rPr>
          <w:rFonts w:ascii="Times New Roman" w:hAnsi="Times New Roman"/>
          <w:sz w:val="28"/>
          <w:szCs w:val="28"/>
        </w:rPr>
        <w:t>,0 </w:t>
      </w:r>
      <w:r w:rsidRPr="005F16A1">
        <w:rPr>
          <w:rFonts w:ascii="Times New Roman" w:hAnsi="Times New Roman"/>
          <w:sz w:val="28"/>
          <w:szCs w:val="28"/>
        </w:rPr>
        <w:t>мг/кг (р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>сунок 3).</w:t>
      </w:r>
    </w:p>
    <w:p w:rsidR="00A22557" w:rsidRPr="00713D7F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 фазы всходов, цветения и бобообразования содержание обменного калия в почве в вариантах, где вносились удобрения, превосходило ко</w:t>
      </w:r>
      <w:r w:rsidRPr="005F16A1">
        <w:rPr>
          <w:rFonts w:ascii="Times New Roman" w:hAnsi="Times New Roman"/>
          <w:sz w:val="28"/>
          <w:szCs w:val="28"/>
        </w:rPr>
        <w:t>н</w:t>
      </w:r>
      <w:r w:rsidRPr="005F16A1">
        <w:rPr>
          <w:rFonts w:ascii="Times New Roman" w:hAnsi="Times New Roman"/>
          <w:sz w:val="28"/>
          <w:szCs w:val="28"/>
        </w:rPr>
        <w:t xml:space="preserve">троль соответственно на 16,0–75,4 мг/кг; 12,5–71,0 мг/кг и 10,8–70,7 мг/кг почвы. Наибольшим существенным его количеством отличались варианты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z w:val="28"/>
          <w:szCs w:val="28"/>
        </w:rPr>
        <w:t xml:space="preserve">,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 xml:space="preserve">40 </w:t>
      </w:r>
      <w:r w:rsidRPr="005F16A1">
        <w:rPr>
          <w:rFonts w:ascii="Times New Roman" w:hAnsi="Times New Roman"/>
          <w:sz w:val="28"/>
          <w:szCs w:val="28"/>
        </w:rPr>
        <w:t xml:space="preserve">и 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</w:rPr>
        <w:t>.</w:t>
      </w:r>
    </w:p>
    <w:p w:rsidR="00A22557" w:rsidRPr="0096508F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0B2446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7" o:spid="_x0000_i1027" type="#_x0000_t75" style="width:385.8pt;height:152.4pt;visibility:visible">
            <v:imagedata r:id="rId9" o:title="" croptop="19304f" cropbottom="14920f" cropleft="14353f" cropright="7885f"/>
          </v:shape>
        </w:pict>
      </w:r>
    </w:p>
    <w:p w:rsidR="00A22557" w:rsidRPr="005F16A1" w:rsidRDefault="00A22557" w:rsidP="005F16A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 xml:space="preserve">Рисунок 3 – Динамика содержания обменного калия в черноземе </w:t>
      </w:r>
    </w:p>
    <w:p w:rsidR="00A22557" w:rsidRPr="005F16A1" w:rsidRDefault="00A22557" w:rsidP="005F16A1">
      <w:pPr>
        <w:spacing w:after="60"/>
        <w:ind w:left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выщелоченном на посевах сои в зависимости от норм и вида удобр</w:t>
      </w:r>
      <w:r w:rsidRPr="005F16A1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ний, 2010–2012 гг., (опыт № 1)</w:t>
      </w:r>
    </w:p>
    <w:p w:rsidR="00A22557" w:rsidRPr="00713D7F" w:rsidRDefault="00A22557" w:rsidP="009A5C40">
      <w:pPr>
        <w:shd w:val="clear" w:color="auto" w:fill="FFFFFF"/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Удобрения, являющиеся главным фактором, определяющие не тол</w:t>
      </w:r>
      <w:r w:rsidRPr="005F16A1">
        <w:rPr>
          <w:rFonts w:ascii="Times New Roman" w:hAnsi="Times New Roman"/>
          <w:sz w:val="28"/>
          <w:szCs w:val="28"/>
        </w:rPr>
        <w:t>ь</w:t>
      </w:r>
      <w:r w:rsidRPr="005F16A1">
        <w:rPr>
          <w:rFonts w:ascii="Times New Roman" w:hAnsi="Times New Roman"/>
          <w:sz w:val="28"/>
          <w:szCs w:val="28"/>
        </w:rPr>
        <w:t>ко содержание подвижных форм элементов питания в почве, но и оказ</w:t>
      </w:r>
      <w:r w:rsidRPr="005F16A1">
        <w:rPr>
          <w:rFonts w:ascii="Times New Roman" w:hAnsi="Times New Roman"/>
          <w:sz w:val="28"/>
          <w:szCs w:val="28"/>
        </w:rPr>
        <w:t>ы</w:t>
      </w:r>
      <w:r w:rsidRPr="005F16A1">
        <w:rPr>
          <w:rFonts w:ascii="Times New Roman" w:hAnsi="Times New Roman"/>
          <w:sz w:val="28"/>
          <w:szCs w:val="28"/>
        </w:rPr>
        <w:t xml:space="preserve">вают стимулирующие воздействие на микробиологическую активность почвы на всех вариантах под посевами сои (рисунок 4). </w:t>
      </w:r>
    </w:p>
    <w:p w:rsidR="00A22557" w:rsidRPr="009A5C40" w:rsidRDefault="00A22557" w:rsidP="009A5C40">
      <w:pPr>
        <w:shd w:val="clear" w:color="auto" w:fill="FFFFFF"/>
        <w:spacing w:after="240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0B2446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0" o:spid="_x0000_i1028" type="#_x0000_t75" style="width:393pt;height:180pt;visibility:visible">
            <v:imagedata r:id="rId10" o:title="" croptop="21248f" cropbottom="13457f" cropleft="13214f" cropright="12834f"/>
          </v:shape>
        </w:pict>
      </w:r>
    </w:p>
    <w:p w:rsidR="00A22557" w:rsidRDefault="00A22557" w:rsidP="00D442FB">
      <w:pPr>
        <w:spacing w:after="0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pacing w:val="-2"/>
          <w:sz w:val="28"/>
          <w:szCs w:val="28"/>
        </w:rPr>
        <w:t>Рисунок 4 – Степень разложения клетчатки в почве (0-20 см) на посеве сои в</w:t>
      </w:r>
    </w:p>
    <w:p w:rsidR="00A22557" w:rsidRPr="005F16A1" w:rsidRDefault="00A22557" w:rsidP="00D442FB">
      <w:pPr>
        <w:spacing w:after="120"/>
        <w:ind w:left="1" w:firstLine="708"/>
        <w:jc w:val="both"/>
        <w:rPr>
          <w:rFonts w:ascii="Times New Roman" w:hAnsi="Times New Roman"/>
          <w:spacing w:val="-2"/>
          <w:sz w:val="28"/>
          <w:szCs w:val="28"/>
        </w:rPr>
      </w:pPr>
      <w:r>
        <w:rPr>
          <w:rFonts w:ascii="Times New Roman" w:hAnsi="Times New Roman"/>
          <w:spacing w:val="-2"/>
          <w:sz w:val="28"/>
          <w:szCs w:val="28"/>
        </w:rPr>
        <w:t xml:space="preserve">          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 зависимости от норм удобр</w:t>
      </w:r>
      <w:r>
        <w:rPr>
          <w:rFonts w:ascii="Times New Roman" w:hAnsi="Times New Roman"/>
          <w:spacing w:val="-2"/>
          <w:sz w:val="28"/>
          <w:szCs w:val="28"/>
        </w:rPr>
        <w:t>ений, 2011-2012 гг., (опыт № 1)</w:t>
      </w:r>
    </w:p>
    <w:p w:rsidR="00A22557" w:rsidRPr="005F16A1" w:rsidRDefault="00A22557" w:rsidP="00D442F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 зависимости от норм удобрений скорость разложения клетчатки в почве возросла в 1,3-2,3 раза, а интенсивность дыхания почвы на 19-41 %. Целлюлозоразлагающая активность и интенсивность дыхания почвы нах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дилась в прямой зависимости от норм вносимых удобрений. Виды удобр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 xml:space="preserve">ний не оказывали существенного влияния на эти показатели. 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Диагностика содержания элементов питания в растениях в динамике позволяет определить нуждаемость посевов в проведении подкормок. На рисунках 5-7 представлены результаты исследований по динамике соде</w:t>
      </w:r>
      <w:r w:rsidRPr="005F16A1">
        <w:rPr>
          <w:rFonts w:ascii="Times New Roman" w:hAnsi="Times New Roman"/>
          <w:sz w:val="28"/>
          <w:szCs w:val="28"/>
        </w:rPr>
        <w:t>р</w:t>
      </w:r>
      <w:r w:rsidRPr="005F16A1">
        <w:rPr>
          <w:rFonts w:ascii="Times New Roman" w:hAnsi="Times New Roman"/>
          <w:sz w:val="28"/>
          <w:szCs w:val="28"/>
        </w:rPr>
        <w:t>жания азота, фосфора и калия</w:t>
      </w:r>
      <w:r w:rsidRPr="00906EC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5F16A1">
        <w:rPr>
          <w:rFonts w:ascii="Times New Roman" w:hAnsi="Times New Roman"/>
          <w:sz w:val="28"/>
          <w:szCs w:val="28"/>
        </w:rPr>
        <w:t xml:space="preserve"> растениях сои, выращенной на черноземе выщелоченном, свидетельствующие о том, что в молодых растениях обн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руживалось наибольшее количество элементов питания, затем оно сниж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лось. Применение удобрений сказалось</w:t>
      </w:r>
      <w:r>
        <w:rPr>
          <w:rFonts w:ascii="Times New Roman" w:hAnsi="Times New Roman"/>
          <w:sz w:val="28"/>
          <w:szCs w:val="28"/>
        </w:rPr>
        <w:t xml:space="preserve"> на содержании</w:t>
      </w:r>
      <w:r w:rsidRPr="005F16A1">
        <w:rPr>
          <w:rFonts w:ascii="Times New Roman" w:hAnsi="Times New Roman"/>
          <w:sz w:val="28"/>
          <w:szCs w:val="28"/>
        </w:rPr>
        <w:t xml:space="preserve"> азота, фосфора и к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лия в растениях сои. Степень их воздействия зависела от нормы и вида внесенного удобр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ния.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pacing w:val="-6"/>
          <w:sz w:val="28"/>
          <w:szCs w:val="28"/>
        </w:rPr>
        <w:t>В фазах всходов, цветения, бобообразования и созревания в надземных вегетативных органах растений сои азота содержалось соответственно 3,9; 2,7; 1,9 и 0,35 % сухой массы. В зависимости от нормы и вида удобрения его кол</w:t>
      </w:r>
      <w:r w:rsidRPr="005F16A1">
        <w:rPr>
          <w:rFonts w:ascii="Times New Roman" w:hAnsi="Times New Roman"/>
          <w:spacing w:val="-6"/>
          <w:sz w:val="28"/>
          <w:szCs w:val="28"/>
        </w:rPr>
        <w:t>и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чество возросло в эти фазы соответственно на 0,1-1,1; 0,2-1,0; 0,1-0,8 и 0,11-0,24 % сухой массы. Максимальное достоверное его содержание в растениях сои отмечалось на вариантах 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и 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(опыт № 1).</w:t>
      </w:r>
    </w:p>
    <w:p w:rsidR="00A22557" w:rsidRPr="005F16A1" w:rsidRDefault="00A22557" w:rsidP="005F16A1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22557" w:rsidRDefault="00A22557" w:rsidP="009A5C40">
      <w:pPr>
        <w:spacing w:after="0"/>
        <w:jc w:val="center"/>
        <w:rPr>
          <w:rFonts w:ascii="Times New Roman" w:hAnsi="Times New Roman"/>
          <w:sz w:val="28"/>
          <w:szCs w:val="28"/>
          <w:lang w:val="en-US"/>
        </w:rPr>
      </w:pPr>
      <w:r w:rsidRPr="000B2446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3" o:spid="_x0000_i1029" type="#_x0000_t75" style="width:376.8pt;height:184.8pt;visibility:visible">
            <v:imagedata r:id="rId11" o:title="" croptop="20440f" cropbottom="11840f" cropleft="12834f" cropright="12442f"/>
          </v:shape>
        </w:pict>
      </w:r>
    </w:p>
    <w:p w:rsidR="00A22557" w:rsidRPr="005F16A1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Рисунок 5 – Динамика содержания азота в растениях сои в зависимости</w:t>
      </w:r>
    </w:p>
    <w:p w:rsidR="00A22557" w:rsidRPr="005F16A1" w:rsidRDefault="00A22557" w:rsidP="005F16A1">
      <w:pPr>
        <w:spacing w:after="120"/>
        <w:ind w:firstLine="708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 xml:space="preserve"> от норм и вида удобрений,  2010-2012 гг., (опыт № 1)</w:t>
      </w:r>
    </w:p>
    <w:p w:rsidR="00A22557" w:rsidRPr="005F16A1" w:rsidRDefault="00A22557" w:rsidP="005F16A1">
      <w:pPr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В опыте № 1 содержание азота в семенах сои превышало контроль на 0,09-0,24 % в зависимости от вносимых удобрений. Наибольшее его кол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 xml:space="preserve">чество в семенах отмечено при внесении минеральных удобрений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 xml:space="preserve">60 </w:t>
      </w:r>
      <w:r>
        <w:rPr>
          <w:rFonts w:ascii="Times New Roman" w:hAnsi="Times New Roman"/>
          <w:sz w:val="28"/>
          <w:szCs w:val="28"/>
        </w:rPr>
        <w:t xml:space="preserve">(таблица </w:t>
      </w:r>
      <w:r w:rsidRPr="00702E21">
        <w:rPr>
          <w:rFonts w:ascii="Times New Roman" w:hAnsi="Times New Roman"/>
          <w:sz w:val="28"/>
          <w:szCs w:val="28"/>
        </w:rPr>
        <w:t>1</w:t>
      </w:r>
      <w:r w:rsidRPr="005F16A1">
        <w:rPr>
          <w:rFonts w:ascii="Times New Roman" w:hAnsi="Times New Roman"/>
          <w:sz w:val="28"/>
          <w:szCs w:val="28"/>
        </w:rPr>
        <w:t xml:space="preserve">). </w:t>
      </w: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</w:p>
    <w:p w:rsidR="00A22557" w:rsidRPr="005F16A1" w:rsidRDefault="00A22557" w:rsidP="005F16A1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Pr="00702E21">
        <w:rPr>
          <w:rFonts w:ascii="Times New Roman" w:hAnsi="Times New Roman"/>
          <w:sz w:val="28"/>
          <w:szCs w:val="28"/>
        </w:rPr>
        <w:t>1</w:t>
      </w:r>
      <w:r w:rsidRPr="005F16A1">
        <w:rPr>
          <w:rFonts w:ascii="Times New Roman" w:hAnsi="Times New Roman"/>
          <w:sz w:val="28"/>
          <w:szCs w:val="28"/>
        </w:rPr>
        <w:t xml:space="preserve"> </w:t>
      </w:r>
      <w:r w:rsidRPr="005F16A1">
        <w:rPr>
          <w:rFonts w:ascii="Times New Roman" w:hAnsi="Times New Roman"/>
          <w:b/>
          <w:sz w:val="28"/>
          <w:szCs w:val="28"/>
        </w:rPr>
        <w:t>–</w:t>
      </w:r>
      <w:r w:rsidRPr="005F16A1">
        <w:rPr>
          <w:rFonts w:ascii="Times New Roman" w:hAnsi="Times New Roman"/>
          <w:sz w:val="28"/>
          <w:szCs w:val="28"/>
        </w:rPr>
        <w:t xml:space="preserve"> Влияние удобрений на содержание азота, фосфора и калия в</w:t>
      </w:r>
    </w:p>
    <w:p w:rsidR="00A22557" w:rsidRPr="005F16A1" w:rsidRDefault="00A22557" w:rsidP="005F16A1">
      <w:pPr>
        <w:spacing w:after="120"/>
        <w:ind w:left="1134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 xml:space="preserve">семенах сои, </w:t>
      </w:r>
      <w:r>
        <w:rPr>
          <w:rFonts w:ascii="Times New Roman" w:hAnsi="Times New Roman"/>
          <w:sz w:val="28"/>
          <w:szCs w:val="28"/>
        </w:rPr>
        <w:t xml:space="preserve">%, </w:t>
      </w:r>
      <w:r w:rsidRPr="005F16A1">
        <w:rPr>
          <w:rFonts w:ascii="Times New Roman" w:hAnsi="Times New Roman"/>
          <w:sz w:val="28"/>
          <w:szCs w:val="28"/>
        </w:rPr>
        <w:t xml:space="preserve"> 2010-2012 гг.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493"/>
        <w:gridCol w:w="1582"/>
        <w:gridCol w:w="2299"/>
        <w:gridCol w:w="1912"/>
      </w:tblGrid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Вариант</w:t>
            </w:r>
          </w:p>
        </w:tc>
        <w:tc>
          <w:tcPr>
            <w:tcW w:w="1615" w:type="dxa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Азот (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N)</w:t>
            </w:r>
          </w:p>
        </w:tc>
        <w:tc>
          <w:tcPr>
            <w:tcW w:w="2347" w:type="dxa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Фосфор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5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</w:p>
        </w:tc>
        <w:tc>
          <w:tcPr>
            <w:tcW w:w="1952" w:type="dxa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Калий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O)</w:t>
            </w:r>
          </w:p>
        </w:tc>
      </w:tr>
      <w:tr w:rsidR="00A22557" w:rsidRPr="005F16A1" w:rsidTr="00877ACA">
        <w:trPr>
          <w:trHeight w:val="260"/>
        </w:trPr>
        <w:tc>
          <w:tcPr>
            <w:tcW w:w="9480" w:type="dxa"/>
            <w:gridSpan w:val="4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Опыт № 1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</w:rPr>
              <w:t xml:space="preserve"> (контроль)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4,42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0,97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2,30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4,68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1,04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2,49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80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5,46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1,17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2,78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60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120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60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5,38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1,16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2,79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НСР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0,04-0,20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0,03-0,08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0,11-0,13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5,04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1,06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2,61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80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4,84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1,07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2,48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4,66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0,92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2,55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НСР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0,12-0,14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0,05-0,09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0,08-0,20</w:t>
            </w:r>
          </w:p>
        </w:tc>
      </w:tr>
      <w:tr w:rsidR="00A22557" w:rsidRPr="005F16A1" w:rsidTr="00877ACA">
        <w:trPr>
          <w:trHeight w:val="260"/>
        </w:trPr>
        <w:tc>
          <w:tcPr>
            <w:tcW w:w="9480" w:type="dxa"/>
            <w:gridSpan w:val="4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Опыт № 2</w:t>
            </w:r>
          </w:p>
        </w:tc>
      </w:tr>
      <w:tr w:rsidR="00A22557" w:rsidRPr="005F16A1" w:rsidTr="00877ACA">
        <w:trPr>
          <w:trHeight w:val="161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4,40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0,96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2,28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</w:rPr>
              <w:t>+Н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4,54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1,02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2,35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</w:rPr>
              <w:t>+Н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5,06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1,10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2,59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80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sz w:val="24"/>
                <w:szCs w:val="24"/>
              </w:rPr>
              <w:t>+Н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5,67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1,22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2,83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60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120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60</w:t>
            </w:r>
            <w:r w:rsidRPr="00702E21">
              <w:rPr>
                <w:rFonts w:ascii="Times New Roman" w:hAnsi="Times New Roman"/>
                <w:sz w:val="24"/>
                <w:szCs w:val="24"/>
              </w:rPr>
              <w:t>+Н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5,47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1,17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2,80</w:t>
            </w:r>
          </w:p>
        </w:tc>
      </w:tr>
      <w:tr w:rsidR="00A22557" w:rsidRPr="005F16A1" w:rsidTr="00877ACA">
        <w:trPr>
          <w:trHeight w:val="260"/>
        </w:trPr>
        <w:tc>
          <w:tcPr>
            <w:tcW w:w="3566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НСР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1615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0,12-0,14</w:t>
            </w:r>
          </w:p>
        </w:tc>
        <w:tc>
          <w:tcPr>
            <w:tcW w:w="2347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0,04-0,06</w:t>
            </w:r>
          </w:p>
        </w:tc>
        <w:tc>
          <w:tcPr>
            <w:tcW w:w="1952" w:type="dxa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0,04-0,15</w:t>
            </w:r>
          </w:p>
        </w:tc>
      </w:tr>
    </w:tbl>
    <w:p w:rsidR="00A22557" w:rsidRPr="00877ACA" w:rsidRDefault="00A22557" w:rsidP="005F16A1">
      <w:pPr>
        <w:spacing w:before="60" w:after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877ACA">
        <w:rPr>
          <w:rFonts w:ascii="Times New Roman" w:hAnsi="Times New Roman"/>
          <w:spacing w:val="-4"/>
          <w:sz w:val="28"/>
          <w:szCs w:val="28"/>
        </w:rPr>
        <w:t>Некорневая подкормка посевов сои комплексным удобрением Нутр</w:t>
      </w:r>
      <w:r w:rsidRPr="00877ACA">
        <w:rPr>
          <w:rFonts w:ascii="Times New Roman" w:hAnsi="Times New Roman"/>
          <w:spacing w:val="-4"/>
          <w:sz w:val="28"/>
          <w:szCs w:val="28"/>
        </w:rPr>
        <w:t>и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вант плюс из расчета 3 кг/га совместно с  вариантами 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20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20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, 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80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 и 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120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 увеличивала содержание азота в надземных вегетативных органа в фазе бобообразования растений соответственно на 0,49; 0,90 и 0,84 % сухой массы. Максимальное достоверное содержание азота в семенах сои 5,67</w:t>
      </w:r>
      <w:r w:rsidRPr="00877ACA">
        <w:rPr>
          <w:spacing w:val="-4"/>
          <w:sz w:val="28"/>
          <w:szCs w:val="28"/>
        </w:rPr>
        <w:t> </w:t>
      </w:r>
      <w:r w:rsidRPr="00877ACA">
        <w:rPr>
          <w:rFonts w:ascii="Times New Roman" w:hAnsi="Times New Roman"/>
          <w:spacing w:val="-4"/>
          <w:sz w:val="28"/>
          <w:szCs w:val="28"/>
        </w:rPr>
        <w:t>% н</w:t>
      </w:r>
      <w:r w:rsidRPr="00877ACA">
        <w:rPr>
          <w:rFonts w:ascii="Times New Roman" w:hAnsi="Times New Roman"/>
          <w:spacing w:val="-4"/>
          <w:sz w:val="28"/>
          <w:szCs w:val="28"/>
        </w:rPr>
        <w:t>а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блюдалось на варианте 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40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>80</w:t>
      </w:r>
      <w:r w:rsidRPr="00877ACA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877ACA">
        <w:rPr>
          <w:rFonts w:ascii="Times New Roman" w:hAnsi="Times New Roman"/>
          <w:spacing w:val="-4"/>
          <w:sz w:val="28"/>
          <w:szCs w:val="28"/>
          <w:vertAlign w:val="subscript"/>
        </w:rPr>
        <w:t xml:space="preserve">40 </w:t>
      </w:r>
      <w:r w:rsidRPr="00877ACA">
        <w:rPr>
          <w:rFonts w:ascii="Times New Roman" w:hAnsi="Times New Roman"/>
          <w:spacing w:val="-4"/>
          <w:sz w:val="28"/>
          <w:szCs w:val="28"/>
        </w:rPr>
        <w:t xml:space="preserve">+ Н (опыт № 2). 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pacing w:val="-6"/>
          <w:sz w:val="28"/>
          <w:szCs w:val="28"/>
        </w:rPr>
        <w:t>Минеральные удобрения оказали положительное влияние  на содерж</w:t>
      </w:r>
      <w:r w:rsidRPr="005F16A1">
        <w:rPr>
          <w:rFonts w:ascii="Times New Roman" w:hAnsi="Times New Roman"/>
          <w:spacing w:val="-6"/>
          <w:sz w:val="28"/>
          <w:szCs w:val="28"/>
        </w:rPr>
        <w:t>а</w:t>
      </w:r>
      <w:r w:rsidRPr="005F16A1">
        <w:rPr>
          <w:rFonts w:ascii="Times New Roman" w:hAnsi="Times New Roman"/>
          <w:spacing w:val="-6"/>
          <w:sz w:val="28"/>
          <w:szCs w:val="28"/>
        </w:rPr>
        <w:t>ние фосфора в растениях сои (рисунок 5). В фазу всходов его количество в надзе</w:t>
      </w:r>
      <w:r w:rsidRPr="005F16A1">
        <w:rPr>
          <w:rFonts w:ascii="Times New Roman" w:hAnsi="Times New Roman"/>
          <w:spacing w:val="-6"/>
          <w:sz w:val="28"/>
          <w:szCs w:val="28"/>
        </w:rPr>
        <w:t>м</w:t>
      </w:r>
      <w:r w:rsidRPr="005F16A1">
        <w:rPr>
          <w:rFonts w:ascii="Times New Roman" w:hAnsi="Times New Roman"/>
          <w:spacing w:val="-6"/>
          <w:sz w:val="28"/>
          <w:szCs w:val="28"/>
        </w:rPr>
        <w:t>ных вегетативных органах растений превышало контроль на 0,06-0,47 %, во вр</w:t>
      </w:r>
      <w:r w:rsidRPr="005F16A1">
        <w:rPr>
          <w:rFonts w:ascii="Times New Roman" w:hAnsi="Times New Roman"/>
          <w:spacing w:val="-6"/>
          <w:sz w:val="28"/>
          <w:szCs w:val="28"/>
        </w:rPr>
        <w:t>е</w:t>
      </w:r>
      <w:r w:rsidRPr="005F16A1">
        <w:rPr>
          <w:rFonts w:ascii="Times New Roman" w:hAnsi="Times New Roman"/>
          <w:spacing w:val="-6"/>
          <w:sz w:val="28"/>
          <w:szCs w:val="28"/>
        </w:rPr>
        <w:t>мя цветения  –  0,01-0,27 %, в период бобообразования –  0,09-0,24 %, в момент созревания семян – 0,02-0,11 % сухой массы (опыт № 1). Наиболее благоприятные условия для минерального питания сои создавались на вариа</w:t>
      </w:r>
      <w:r w:rsidRPr="005F16A1">
        <w:rPr>
          <w:rFonts w:ascii="Times New Roman" w:hAnsi="Times New Roman"/>
          <w:spacing w:val="-6"/>
          <w:sz w:val="28"/>
          <w:szCs w:val="28"/>
        </w:rPr>
        <w:t>н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тах 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и 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60</w:t>
      </w:r>
      <w:r>
        <w:rPr>
          <w:rFonts w:ascii="Times New Roman" w:hAnsi="Times New Roman"/>
          <w:spacing w:val="-6"/>
          <w:sz w:val="28"/>
          <w:szCs w:val="28"/>
          <w:vertAlign w:val="subscript"/>
        </w:rPr>
        <w:t>,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</w:rPr>
        <w:t>и здесь содержание фосфора в вегетативных органах было максимально. Удобрения оказали так же положительное действие на н</w:t>
      </w:r>
      <w:r w:rsidRPr="005F16A1">
        <w:rPr>
          <w:rFonts w:ascii="Times New Roman" w:hAnsi="Times New Roman"/>
          <w:spacing w:val="-6"/>
          <w:sz w:val="28"/>
          <w:szCs w:val="28"/>
        </w:rPr>
        <w:t>а</w:t>
      </w:r>
      <w:r w:rsidRPr="005F16A1">
        <w:rPr>
          <w:rFonts w:ascii="Times New Roman" w:hAnsi="Times New Roman"/>
          <w:spacing w:val="-6"/>
          <w:sz w:val="28"/>
          <w:szCs w:val="28"/>
        </w:rPr>
        <w:t>копление фосфора в семенах сои. Под их влиянием содержание этого элемента в семенах возросло на 0,03-0,18 %.  В семенах сои содержание фосфора в зав</w:t>
      </w:r>
      <w:r w:rsidRPr="005F16A1">
        <w:rPr>
          <w:rFonts w:ascii="Times New Roman" w:hAnsi="Times New Roman"/>
          <w:spacing w:val="-6"/>
          <w:sz w:val="28"/>
          <w:szCs w:val="28"/>
        </w:rPr>
        <w:t>и</w:t>
      </w:r>
      <w:r w:rsidRPr="005F16A1">
        <w:rPr>
          <w:rFonts w:ascii="Times New Roman" w:hAnsi="Times New Roman"/>
          <w:spacing w:val="-6"/>
          <w:sz w:val="28"/>
          <w:szCs w:val="28"/>
        </w:rPr>
        <w:t>симости от вносимых удобрений было 1,04-1,17 %.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Некорневая подкормка Нутривантом плюс совместно с допосевным удобрением в фазу бутонизации  оказала положительное влияние на с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держание фосфора в растениях к фазе бобообразования.  На вариантах без удо</w:t>
      </w:r>
      <w:r w:rsidRPr="005F16A1">
        <w:rPr>
          <w:rFonts w:ascii="Times New Roman" w:hAnsi="Times New Roman"/>
          <w:sz w:val="28"/>
          <w:szCs w:val="28"/>
        </w:rPr>
        <w:t>б</w:t>
      </w:r>
      <w:r w:rsidRPr="005F16A1">
        <w:rPr>
          <w:rFonts w:ascii="Times New Roman" w:hAnsi="Times New Roman"/>
          <w:sz w:val="28"/>
          <w:szCs w:val="28"/>
        </w:rPr>
        <w:t xml:space="preserve">рений,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sz w:val="28"/>
          <w:szCs w:val="28"/>
        </w:rPr>
        <w:t xml:space="preserve"> и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</w:rPr>
        <w:t xml:space="preserve"> его количество возросло соответственно на 0,05 %, 0,18 и 0,28 % сухой массы  и в семенах на 0,06, 0,14 и 0,26 % (опыт № 2).</w:t>
      </w:r>
    </w:p>
    <w:p w:rsidR="00A22557" w:rsidRPr="005F16A1" w:rsidRDefault="00A22557" w:rsidP="005F16A1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22557" w:rsidRDefault="00A22557" w:rsidP="009A5C40">
      <w:pPr>
        <w:spacing w:after="0"/>
        <w:jc w:val="center"/>
        <w:rPr>
          <w:rFonts w:ascii="Times New Roman" w:hAnsi="Times New Roman"/>
          <w:spacing w:val="-6"/>
          <w:sz w:val="28"/>
          <w:szCs w:val="28"/>
          <w:lang w:val="en-US"/>
        </w:rPr>
      </w:pPr>
      <w:r w:rsidRPr="000B2446">
        <w:rPr>
          <w:rFonts w:ascii="Times New Roman" w:hAnsi="Times New Roman"/>
          <w:noProof/>
          <w:spacing w:val="-6"/>
          <w:sz w:val="28"/>
          <w:szCs w:val="28"/>
          <w:lang w:eastAsia="ru-RU"/>
        </w:rPr>
        <w:pict>
          <v:shape id="Рисунок 16" o:spid="_x0000_i1030" type="#_x0000_t75" style="width:401.4pt;height:157.8pt;visibility:visible">
            <v:imagedata r:id="rId12" o:title="" croptop="20797f" cropbottom="12415f" cropleft="10667f" cropright="6579f"/>
          </v:shape>
        </w:pict>
      </w:r>
    </w:p>
    <w:p w:rsidR="00A22557" w:rsidRPr="005F16A1" w:rsidRDefault="00A22557" w:rsidP="005F16A1">
      <w:pPr>
        <w:spacing w:after="0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pacing w:val="-6"/>
          <w:sz w:val="28"/>
          <w:szCs w:val="28"/>
        </w:rPr>
        <w:t>Рисунок 6 – Динамика содержания фосфора в растениях сои в зависимости от</w:t>
      </w:r>
    </w:p>
    <w:p w:rsidR="00A22557" w:rsidRPr="005F16A1" w:rsidRDefault="00A22557" w:rsidP="005F16A1">
      <w:pPr>
        <w:spacing w:after="60"/>
        <w:ind w:firstLine="709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pacing w:val="-6"/>
          <w:sz w:val="28"/>
          <w:szCs w:val="28"/>
        </w:rPr>
        <w:t>норм и вида удобре</w:t>
      </w:r>
      <w:r>
        <w:rPr>
          <w:rFonts w:ascii="Times New Roman" w:hAnsi="Times New Roman"/>
          <w:spacing w:val="-6"/>
          <w:sz w:val="28"/>
          <w:szCs w:val="28"/>
        </w:rPr>
        <w:t>ний,  2010-2012 гг., (опыт № 1)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Допосевное внесение минеральных удобрений также положительно сказалось на количеств</w:t>
      </w:r>
      <w:r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 xml:space="preserve"> калия в надземных органах сои во все фазы вег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тации растений (опыт № 1, рисунок 6). Его содержание в вегетативных о</w:t>
      </w:r>
      <w:r w:rsidRPr="005F16A1">
        <w:rPr>
          <w:rFonts w:ascii="Times New Roman" w:hAnsi="Times New Roman"/>
          <w:sz w:val="28"/>
          <w:szCs w:val="28"/>
        </w:rPr>
        <w:t>р</w:t>
      </w:r>
      <w:r w:rsidRPr="005F16A1">
        <w:rPr>
          <w:rFonts w:ascii="Times New Roman" w:hAnsi="Times New Roman"/>
          <w:sz w:val="28"/>
          <w:szCs w:val="28"/>
        </w:rPr>
        <w:t>ганах превышало контроль в фазы всходов, цветения, бобообразования и полной спелости соответственно на 0,25-0,28 %, 0,19-0,68, 0,28-0,68, 0,07-0,28 % с</w:t>
      </w:r>
      <w:r w:rsidRPr="005F16A1">
        <w:rPr>
          <w:rFonts w:ascii="Times New Roman" w:hAnsi="Times New Roman"/>
          <w:sz w:val="28"/>
          <w:szCs w:val="28"/>
        </w:rPr>
        <w:t>у</w:t>
      </w:r>
      <w:r w:rsidRPr="005F16A1">
        <w:rPr>
          <w:rFonts w:ascii="Times New Roman" w:hAnsi="Times New Roman"/>
          <w:sz w:val="28"/>
          <w:szCs w:val="28"/>
        </w:rPr>
        <w:t>хой массы, в семенах – 0,15-0,49 %.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Количество калия в растениях возрастало с увеличением нормы вн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симых удобрений</w:t>
      </w:r>
      <w:r>
        <w:rPr>
          <w:rFonts w:ascii="Times New Roman" w:hAnsi="Times New Roman"/>
          <w:sz w:val="28"/>
          <w:szCs w:val="28"/>
        </w:rPr>
        <w:t>,</w:t>
      </w:r>
      <w:r w:rsidRPr="005F16A1">
        <w:rPr>
          <w:rFonts w:ascii="Times New Roman" w:hAnsi="Times New Roman"/>
          <w:sz w:val="28"/>
          <w:szCs w:val="28"/>
        </w:rPr>
        <w:t xml:space="preserve"> и было максимальным на вариантах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 xml:space="preserve">40 </w:t>
      </w:r>
      <w:r w:rsidRPr="005F16A1">
        <w:rPr>
          <w:rFonts w:ascii="Times New Roman" w:hAnsi="Times New Roman"/>
          <w:sz w:val="28"/>
          <w:szCs w:val="28"/>
        </w:rPr>
        <w:t xml:space="preserve">и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z w:val="28"/>
          <w:szCs w:val="28"/>
        </w:rPr>
        <w:t>. Виды удобрений по степени воздействия на содержание этого элемента в надземных вегетативных органах можно расположить в сл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дующий возра</w:t>
      </w:r>
      <w:r w:rsidRPr="005F16A1">
        <w:rPr>
          <w:rFonts w:ascii="Times New Roman" w:hAnsi="Times New Roman"/>
          <w:sz w:val="28"/>
          <w:szCs w:val="28"/>
        </w:rPr>
        <w:t>с</w:t>
      </w:r>
      <w:r w:rsidRPr="005F16A1">
        <w:rPr>
          <w:rFonts w:ascii="Times New Roman" w:hAnsi="Times New Roman"/>
          <w:sz w:val="28"/>
          <w:szCs w:val="28"/>
        </w:rPr>
        <w:t>тающий ряд: фосфорные, азотные, калийные. В семенах этот порядок н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сколько был иной: азотные, фосфорные, калийные.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pacing w:val="-2"/>
          <w:sz w:val="28"/>
          <w:szCs w:val="28"/>
        </w:rPr>
        <w:t>Проведенная некорневая подкормка Нутривантом плюс в фазу бут</w:t>
      </w:r>
      <w:r w:rsidRPr="005F16A1">
        <w:rPr>
          <w:rFonts w:ascii="Times New Roman" w:hAnsi="Times New Roman"/>
          <w:spacing w:val="-2"/>
          <w:sz w:val="28"/>
          <w:szCs w:val="28"/>
        </w:rPr>
        <w:t>о</w:t>
      </w:r>
      <w:r w:rsidRPr="005F16A1">
        <w:rPr>
          <w:rFonts w:ascii="Times New Roman" w:hAnsi="Times New Roman"/>
          <w:spacing w:val="-2"/>
          <w:sz w:val="28"/>
          <w:szCs w:val="28"/>
        </w:rPr>
        <w:t>низации в сочетании с нормами допосевного удобрения сказалась на соде</w:t>
      </w:r>
      <w:r w:rsidRPr="005F16A1">
        <w:rPr>
          <w:rFonts w:ascii="Times New Roman" w:hAnsi="Times New Roman"/>
          <w:spacing w:val="-2"/>
          <w:sz w:val="28"/>
          <w:szCs w:val="28"/>
        </w:rPr>
        <w:t>р</w:t>
      </w:r>
      <w:r w:rsidRPr="005F16A1">
        <w:rPr>
          <w:rFonts w:ascii="Times New Roman" w:hAnsi="Times New Roman"/>
          <w:spacing w:val="-2"/>
          <w:sz w:val="28"/>
          <w:szCs w:val="28"/>
        </w:rPr>
        <w:t>жании калия, также как азота и фосфора в растениях сои (опыт № 2). В фазу бобоо</w:t>
      </w:r>
      <w:r w:rsidRPr="005F16A1">
        <w:rPr>
          <w:rFonts w:ascii="Times New Roman" w:hAnsi="Times New Roman"/>
          <w:spacing w:val="-2"/>
          <w:sz w:val="28"/>
          <w:szCs w:val="28"/>
        </w:rPr>
        <w:t>б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разования в вегетативных органах растений </w:t>
      </w:r>
      <w:r>
        <w:rPr>
          <w:rFonts w:ascii="Times New Roman" w:hAnsi="Times New Roman"/>
          <w:spacing w:val="-2"/>
          <w:sz w:val="28"/>
          <w:szCs w:val="28"/>
        </w:rPr>
        <w:t>сои калия содержалось 1,51-1,80</w:t>
      </w:r>
      <w:r>
        <w:rPr>
          <w:rFonts w:ascii="Times New Roman" w:hAnsi="Times New Roman"/>
          <w:spacing w:val="-2"/>
          <w:sz w:val="28"/>
          <w:szCs w:val="28"/>
          <w:lang w:val="en-US"/>
        </w:rPr>
        <w:t> </w:t>
      </w:r>
      <w:r w:rsidRPr="005F16A1">
        <w:rPr>
          <w:rFonts w:ascii="Times New Roman" w:hAnsi="Times New Roman"/>
          <w:spacing w:val="-2"/>
          <w:sz w:val="28"/>
          <w:szCs w:val="28"/>
        </w:rPr>
        <w:t>%. В семенах его содержание составило 2,35-2,8 %.</w:t>
      </w:r>
    </w:p>
    <w:p w:rsidR="00A22557" w:rsidRPr="005F16A1" w:rsidRDefault="00A22557" w:rsidP="005F16A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 xml:space="preserve"> </w:t>
      </w:r>
    </w:p>
    <w:p w:rsidR="00A22557" w:rsidRDefault="00A22557" w:rsidP="009A5C40">
      <w:pPr>
        <w:spacing w:after="0"/>
        <w:jc w:val="center"/>
        <w:rPr>
          <w:rFonts w:ascii="Times New Roman" w:hAnsi="Times New Roman"/>
          <w:sz w:val="28"/>
          <w:szCs w:val="28"/>
          <w:lang w:val="en-US"/>
        </w:rPr>
      </w:pPr>
      <w:r w:rsidRPr="000B2446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9" o:spid="_x0000_i1031" type="#_x0000_t75" style="width:376.8pt;height:172.2pt;visibility:visible">
            <v:imagedata r:id="rId13" o:title=""/>
          </v:shape>
        </w:pict>
      </w:r>
    </w:p>
    <w:p w:rsidR="00A22557" w:rsidRPr="005F16A1" w:rsidRDefault="00A22557" w:rsidP="005F16A1">
      <w:pPr>
        <w:spacing w:after="0"/>
        <w:jc w:val="both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 xml:space="preserve">Рисунок 7 – Динамика содержания калия в растениях сои 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в зависимости </w:t>
      </w:r>
    </w:p>
    <w:p w:rsidR="00A22557" w:rsidRPr="005F16A1" w:rsidRDefault="00A22557" w:rsidP="005F16A1">
      <w:pPr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pacing w:val="-6"/>
          <w:sz w:val="28"/>
          <w:szCs w:val="28"/>
        </w:rPr>
        <w:t>от норм и вида удобрений</w:t>
      </w:r>
      <w:r w:rsidRPr="005F16A1">
        <w:rPr>
          <w:rFonts w:ascii="Times New Roman" w:hAnsi="Times New Roman"/>
          <w:sz w:val="28"/>
          <w:szCs w:val="28"/>
        </w:rPr>
        <w:t>, 2010-2012 гг., (опыт № 1)</w:t>
      </w:r>
    </w:p>
    <w:p w:rsidR="00A22557" w:rsidRPr="005F16A1" w:rsidRDefault="00A22557" w:rsidP="00877ACA">
      <w:pPr>
        <w:spacing w:after="0"/>
        <w:ind w:firstLine="709"/>
        <w:jc w:val="both"/>
        <w:rPr>
          <w:rFonts w:ascii="Times New Roman" w:hAnsi="Times New Roman"/>
          <w:spacing w:val="-8"/>
          <w:sz w:val="28"/>
          <w:szCs w:val="28"/>
        </w:rPr>
      </w:pPr>
      <w:r w:rsidRPr="005F16A1">
        <w:rPr>
          <w:rFonts w:ascii="Times New Roman" w:hAnsi="Times New Roman"/>
          <w:spacing w:val="-8"/>
          <w:sz w:val="28"/>
          <w:szCs w:val="28"/>
        </w:rPr>
        <w:t>Вносимые под сою минеральные удобрения оказали положительное влияние на высоту растений, количество листьев и массу сухого вещества. В фазы всходов, цветения и бобообразования увеличива</w:t>
      </w:r>
      <w:r>
        <w:rPr>
          <w:rFonts w:ascii="Times New Roman" w:hAnsi="Times New Roman"/>
          <w:spacing w:val="-8"/>
          <w:sz w:val="28"/>
          <w:szCs w:val="28"/>
        </w:rPr>
        <w:t>лось высота растений на 2,9-7,7 </w:t>
      </w:r>
      <w:r w:rsidRPr="005F16A1">
        <w:rPr>
          <w:rFonts w:ascii="Times New Roman" w:hAnsi="Times New Roman"/>
          <w:spacing w:val="-8"/>
          <w:sz w:val="28"/>
          <w:szCs w:val="28"/>
        </w:rPr>
        <w:t>см, 1,4-10,8  и 7,2-15,5 см, количество листьев на 0,4-2,0 шт./растение, 1,9-4,4 и 1,1-3,3 шт./растение, сухая масса одного растения на 0,01-0,04, 0,2-1,1 и 0,2-1,0  г соответственно. Максимальные показатели отмечены на вариантах с внесением норм удобрений</w:t>
      </w:r>
      <w:r w:rsidRPr="005F16A1"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>
        <w:rPr>
          <w:rFonts w:ascii="Times New Roman" w:hAnsi="Times New Roman"/>
          <w:bCs/>
          <w:spacing w:val="-8"/>
          <w:sz w:val="28"/>
          <w:szCs w:val="28"/>
        </w:rPr>
        <w:t xml:space="preserve"> </w:t>
      </w:r>
      <w:r w:rsidRPr="005F16A1">
        <w:rPr>
          <w:rFonts w:ascii="Times New Roman" w:hAnsi="Times New Roman"/>
          <w:bCs/>
          <w:spacing w:val="-8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pacing w:val="-8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bCs/>
          <w:spacing w:val="-8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bCs/>
          <w:spacing w:val="-8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bCs/>
          <w:spacing w:val="-8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pacing w:val="-8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8"/>
          <w:sz w:val="28"/>
          <w:szCs w:val="28"/>
        </w:rPr>
        <w:t xml:space="preserve"> и </w:t>
      </w:r>
      <w:r w:rsidRPr="005F16A1">
        <w:rPr>
          <w:rFonts w:ascii="Times New Roman" w:hAnsi="Times New Roman"/>
          <w:bCs/>
          <w:spacing w:val="-8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pacing w:val="-8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bCs/>
          <w:spacing w:val="-8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bCs/>
          <w:spacing w:val="-8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bCs/>
          <w:spacing w:val="-8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pacing w:val="-8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bCs/>
          <w:spacing w:val="-8"/>
          <w:sz w:val="28"/>
          <w:szCs w:val="28"/>
        </w:rPr>
        <w:t xml:space="preserve"> (опыт № 1)</w:t>
      </w:r>
      <w:r w:rsidRPr="005F16A1">
        <w:rPr>
          <w:rFonts w:ascii="Times New Roman" w:hAnsi="Times New Roman"/>
          <w:spacing w:val="-8"/>
          <w:sz w:val="28"/>
          <w:szCs w:val="28"/>
        </w:rPr>
        <w:t xml:space="preserve">. </w:t>
      </w:r>
    </w:p>
    <w:p w:rsidR="00A22557" w:rsidRPr="00713D7F" w:rsidRDefault="00A22557" w:rsidP="00702E21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 xml:space="preserve">На естественном уровне плодородия почв урожайность сои по </w:t>
      </w:r>
      <w:r w:rsidRPr="005F16A1">
        <w:rPr>
          <w:rFonts w:ascii="Times New Roman" w:hAnsi="Times New Roman"/>
          <w:spacing w:val="-6"/>
          <w:sz w:val="28"/>
          <w:szCs w:val="28"/>
        </w:rPr>
        <w:t>годам колебалась в пределах – 1,07-1,97 т/га и в средне</w:t>
      </w:r>
      <w:r>
        <w:rPr>
          <w:rFonts w:ascii="Times New Roman" w:hAnsi="Times New Roman"/>
          <w:spacing w:val="-6"/>
          <w:sz w:val="28"/>
          <w:szCs w:val="28"/>
        </w:rPr>
        <w:t xml:space="preserve">м составила 1,37 т/га (таблица </w:t>
      </w:r>
      <w:r w:rsidRPr="00702E21">
        <w:rPr>
          <w:rFonts w:ascii="Times New Roman" w:hAnsi="Times New Roman"/>
          <w:spacing w:val="-6"/>
          <w:sz w:val="28"/>
          <w:szCs w:val="28"/>
        </w:rPr>
        <w:t>2</w:t>
      </w:r>
      <w:r w:rsidRPr="005F16A1">
        <w:rPr>
          <w:rFonts w:ascii="Times New Roman" w:hAnsi="Times New Roman"/>
          <w:spacing w:val="-6"/>
          <w:sz w:val="28"/>
          <w:szCs w:val="28"/>
        </w:rPr>
        <w:t>).</w:t>
      </w:r>
      <w:r w:rsidRPr="005F16A1">
        <w:rPr>
          <w:rFonts w:ascii="Times New Roman" w:hAnsi="Times New Roman"/>
          <w:b/>
          <w:color w:val="000000"/>
          <w:spacing w:val="-6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</w:rPr>
        <w:t>Удобрения оказали существенное влияние на величину урожайности. Вн</w:t>
      </w:r>
      <w:r w:rsidRPr="005F16A1">
        <w:rPr>
          <w:rFonts w:ascii="Times New Roman" w:hAnsi="Times New Roman"/>
          <w:spacing w:val="-6"/>
          <w:sz w:val="28"/>
          <w:szCs w:val="28"/>
        </w:rPr>
        <w:t>е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сение 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P</w:t>
      </w:r>
      <w:bookmarkStart w:id="0" w:name="_GoBack"/>
      <w:bookmarkEnd w:id="0"/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 xml:space="preserve">20 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повышало ее  на 0,20 т/га, 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– 0,44, 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bCs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bCs/>
          <w:spacing w:val="-6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– 0,36 т/га. Из видов минеральных удобрений в большей степени на урожа</w:t>
      </w:r>
      <w:r w:rsidRPr="005F16A1">
        <w:rPr>
          <w:rFonts w:ascii="Times New Roman" w:hAnsi="Times New Roman"/>
          <w:spacing w:val="-6"/>
          <w:sz w:val="28"/>
          <w:szCs w:val="28"/>
        </w:rPr>
        <w:t>й</w:t>
      </w:r>
      <w:r w:rsidRPr="005F16A1">
        <w:rPr>
          <w:rFonts w:ascii="Times New Roman" w:hAnsi="Times New Roman"/>
          <w:spacing w:val="-6"/>
          <w:sz w:val="28"/>
          <w:szCs w:val="28"/>
        </w:rPr>
        <w:t>ность сои оказали влияние фосфорные (Р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6"/>
          <w:sz w:val="28"/>
          <w:szCs w:val="28"/>
        </w:rPr>
        <w:t>), увеличив ее на 0,27 т/га (19,9 %), затем азотные (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</w:rPr>
        <w:t>) – 0,19 (14,0 %), и в наименьшей степени  калийные (К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</w:rPr>
        <w:t>)  – 0,18 т/га  (13,1 %). На</w:t>
      </w:r>
      <w:r w:rsidRPr="005F16A1">
        <w:rPr>
          <w:rFonts w:ascii="Times New Roman" w:hAnsi="Times New Roman"/>
          <w:spacing w:val="-6"/>
          <w:sz w:val="28"/>
          <w:szCs w:val="28"/>
        </w:rPr>
        <w:t>и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большая урожайность получена при их совместном применении в норме 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color w:val="000000"/>
          <w:spacing w:val="-6"/>
          <w:kern w:val="24"/>
          <w:sz w:val="28"/>
          <w:szCs w:val="28"/>
          <w:lang w:eastAsia="ru-RU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</w:rPr>
        <w:t>- 1,69 т/га (25,5 %).</w:t>
      </w:r>
    </w:p>
    <w:p w:rsidR="00A22557" w:rsidRDefault="00A22557" w:rsidP="007D04C6">
      <w:pPr>
        <w:shd w:val="clear" w:color="auto" w:fill="FFFFFF"/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pacing w:val="-2"/>
          <w:sz w:val="28"/>
          <w:szCs w:val="28"/>
        </w:rPr>
        <w:t>Проведение некорневой подкормки Нутривантом плюс в фазу бутон</w:t>
      </w:r>
      <w:r w:rsidRPr="005F16A1">
        <w:rPr>
          <w:rFonts w:ascii="Times New Roman" w:hAnsi="Times New Roman"/>
          <w:spacing w:val="-2"/>
          <w:sz w:val="28"/>
          <w:szCs w:val="28"/>
        </w:rPr>
        <w:t>и</w:t>
      </w:r>
      <w:r w:rsidRPr="005F16A1">
        <w:rPr>
          <w:rFonts w:ascii="Times New Roman" w:hAnsi="Times New Roman"/>
          <w:spacing w:val="-2"/>
          <w:sz w:val="28"/>
          <w:szCs w:val="28"/>
        </w:rPr>
        <w:t>зации сои на разных фонах минерального питания  оказывает положител</w:t>
      </w:r>
      <w:r w:rsidRPr="005F16A1">
        <w:rPr>
          <w:rFonts w:ascii="Times New Roman" w:hAnsi="Times New Roman"/>
          <w:spacing w:val="-2"/>
          <w:sz w:val="28"/>
          <w:szCs w:val="28"/>
        </w:rPr>
        <w:t>ь</w:t>
      </w:r>
      <w:r w:rsidRPr="005F16A1">
        <w:rPr>
          <w:rFonts w:ascii="Times New Roman" w:hAnsi="Times New Roman"/>
          <w:spacing w:val="-2"/>
          <w:sz w:val="28"/>
          <w:szCs w:val="28"/>
        </w:rPr>
        <w:t>ное влияние на ее урожайность (опыт № 2). Так, некорневая подкормка на естественном уровне плодородия  увеличивала урожайность на 0,1 т/га, с</w:t>
      </w:r>
      <w:r w:rsidRPr="005F16A1">
        <w:rPr>
          <w:rFonts w:ascii="Times New Roman" w:hAnsi="Times New Roman"/>
          <w:spacing w:val="-2"/>
          <w:sz w:val="28"/>
          <w:szCs w:val="28"/>
        </w:rPr>
        <w:t>о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вместно с нормой 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20</w:t>
      </w:r>
      <w:r w:rsidRPr="005F16A1">
        <w:rPr>
          <w:rFonts w:ascii="Times New Roman" w:hAnsi="Times New Roman"/>
          <w:spacing w:val="-2"/>
          <w:sz w:val="28"/>
          <w:szCs w:val="28"/>
        </w:rPr>
        <w:t>Р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</w:rPr>
        <w:t>К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 xml:space="preserve">20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на 0,32 т/га,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</w:rPr>
        <w:t>Р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2"/>
          <w:sz w:val="28"/>
          <w:szCs w:val="28"/>
        </w:rPr>
        <w:t>К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 – 0,53 т/га и на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2"/>
          <w:sz w:val="28"/>
          <w:szCs w:val="28"/>
        </w:rPr>
        <w:t>Р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2"/>
          <w:sz w:val="28"/>
          <w:szCs w:val="28"/>
        </w:rPr>
        <w:t>К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4"/>
          <w:sz w:val="28"/>
          <w:szCs w:val="28"/>
        </w:rPr>
        <w:t>–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 </w:t>
      </w:r>
      <w:r>
        <w:rPr>
          <w:rFonts w:ascii="Times New Roman" w:hAnsi="Times New Roman"/>
          <w:spacing w:val="-2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2"/>
          <w:sz w:val="28"/>
          <w:szCs w:val="28"/>
        </w:rPr>
        <w:t>0,39 т/га</w:t>
      </w:r>
      <w:r w:rsidRPr="005F16A1">
        <w:rPr>
          <w:rFonts w:ascii="Times New Roman" w:hAnsi="Times New Roman"/>
          <w:sz w:val="28"/>
          <w:szCs w:val="28"/>
        </w:rPr>
        <w:t xml:space="preserve">. </w:t>
      </w:r>
    </w:p>
    <w:p w:rsidR="00A22557" w:rsidRDefault="00A22557" w:rsidP="007D04C6">
      <w:pPr>
        <w:shd w:val="clear" w:color="auto" w:fill="FFFFFF"/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22557" w:rsidRDefault="00A22557" w:rsidP="007D04C6">
      <w:pPr>
        <w:shd w:val="clear" w:color="auto" w:fill="FFFFFF"/>
        <w:spacing w:after="12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22557" w:rsidRPr="00702E21" w:rsidRDefault="00A22557" w:rsidP="007D04C6">
      <w:pPr>
        <w:shd w:val="clear" w:color="auto" w:fill="FFFFFF"/>
        <w:spacing w:after="12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</w:p>
    <w:p w:rsidR="00A22557" w:rsidRPr="00702E21" w:rsidRDefault="00A22557" w:rsidP="00702E21">
      <w:pPr>
        <w:spacing w:after="24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Pr="00702E21">
        <w:rPr>
          <w:rFonts w:ascii="Times New Roman" w:hAnsi="Times New Roman"/>
          <w:sz w:val="28"/>
          <w:szCs w:val="28"/>
        </w:rPr>
        <w:t xml:space="preserve">2 </w:t>
      </w:r>
      <w:r w:rsidRPr="00702E21">
        <w:rPr>
          <w:rFonts w:ascii="Times New Roman" w:hAnsi="Times New Roman"/>
          <w:b/>
          <w:sz w:val="28"/>
          <w:szCs w:val="28"/>
        </w:rPr>
        <w:t>–</w:t>
      </w:r>
      <w:r w:rsidRPr="00702E21">
        <w:rPr>
          <w:rFonts w:ascii="Times New Roman" w:hAnsi="Times New Roman"/>
          <w:sz w:val="28"/>
          <w:szCs w:val="28"/>
        </w:rPr>
        <w:t xml:space="preserve"> </w:t>
      </w:r>
      <w:r w:rsidRPr="00702E21">
        <w:rPr>
          <w:rFonts w:ascii="Times New Roman" w:hAnsi="Times New Roman"/>
          <w:bCs/>
          <w:sz w:val="28"/>
          <w:szCs w:val="28"/>
        </w:rPr>
        <w:t>Урожайность сои в зависимости от минеральных удобрений</w:t>
      </w:r>
    </w:p>
    <w:tbl>
      <w:tblPr>
        <w:tblW w:w="9017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985"/>
        <w:gridCol w:w="899"/>
        <w:gridCol w:w="1074"/>
        <w:gridCol w:w="1162"/>
        <w:gridCol w:w="96"/>
        <w:gridCol w:w="1234"/>
        <w:gridCol w:w="35"/>
        <w:gridCol w:w="1266"/>
        <w:gridCol w:w="1266"/>
      </w:tblGrid>
      <w:tr w:rsidR="00A22557" w:rsidRPr="00702E21" w:rsidTr="00D442FB">
        <w:trPr>
          <w:trHeight w:val="113"/>
        </w:trPr>
        <w:tc>
          <w:tcPr>
            <w:tcW w:w="1985" w:type="dxa"/>
            <w:vMerge w:val="restart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Вариант</w:t>
            </w:r>
          </w:p>
        </w:tc>
        <w:tc>
          <w:tcPr>
            <w:tcW w:w="4465" w:type="dxa"/>
            <w:gridSpan w:val="5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Урожайность по годам, т/га</w:t>
            </w:r>
          </w:p>
        </w:tc>
        <w:tc>
          <w:tcPr>
            <w:tcW w:w="2567" w:type="dxa"/>
            <w:gridSpan w:val="3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Прибавка</w:t>
            </w:r>
          </w:p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урожайности,</w:t>
            </w:r>
          </w:p>
        </w:tc>
      </w:tr>
      <w:tr w:rsidR="00A22557" w:rsidRPr="00702E21" w:rsidTr="00D442FB">
        <w:trPr>
          <w:trHeight w:val="40"/>
        </w:trPr>
        <w:tc>
          <w:tcPr>
            <w:tcW w:w="1985" w:type="dxa"/>
            <w:vMerge/>
          </w:tcPr>
          <w:p w:rsidR="00A22557" w:rsidRPr="00702E21" w:rsidRDefault="00A22557" w:rsidP="00702E21">
            <w:pPr>
              <w:spacing w:after="0" w:line="240" w:lineRule="auto"/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899" w:type="dxa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2010 </w:t>
            </w:r>
          </w:p>
        </w:tc>
        <w:tc>
          <w:tcPr>
            <w:tcW w:w="1074" w:type="dxa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2011  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2012 </w:t>
            </w:r>
          </w:p>
        </w:tc>
        <w:tc>
          <w:tcPr>
            <w:tcW w:w="1330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Средняя</w:t>
            </w:r>
          </w:p>
        </w:tc>
        <w:tc>
          <w:tcPr>
            <w:tcW w:w="1301" w:type="dxa"/>
            <w:gridSpan w:val="2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т/га </w:t>
            </w:r>
          </w:p>
        </w:tc>
        <w:tc>
          <w:tcPr>
            <w:tcW w:w="1266" w:type="dxa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% </w:t>
            </w:r>
          </w:p>
        </w:tc>
      </w:tr>
      <w:tr w:rsidR="00A22557" w:rsidRPr="00702E21" w:rsidTr="00877ACA">
        <w:trPr>
          <w:trHeight w:val="40"/>
        </w:trPr>
        <w:tc>
          <w:tcPr>
            <w:tcW w:w="9017" w:type="dxa"/>
            <w:gridSpan w:val="9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Опыт № 1</w:t>
            </w:r>
          </w:p>
        </w:tc>
      </w:tr>
      <w:tr w:rsidR="00A22557" w:rsidRPr="00702E21" w:rsidTr="00D442FB">
        <w:trPr>
          <w:trHeight w:val="80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bscript"/>
                <w:lang w:eastAsia="ru-RU"/>
              </w:rPr>
            </w:pP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Контроль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lang w:val="en-US"/>
              </w:rPr>
              <w:t xml:space="preserve"> 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(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vertAlign w:val="subscript"/>
              </w:rPr>
              <w:t>0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Р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vertAlign w:val="subscript"/>
              </w:rPr>
              <w:t>0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К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vertAlign w:val="subscript"/>
              </w:rPr>
              <w:t>0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)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1,08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1,07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1,97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1,37</w:t>
            </w:r>
          </w:p>
        </w:tc>
        <w:tc>
          <w:tcPr>
            <w:tcW w:w="1301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A22557" w:rsidRPr="00702E21" w:rsidTr="00D442FB">
        <w:trPr>
          <w:trHeight w:val="71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40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1,24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1,19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2,26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1,56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0,19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13,8</w:t>
            </w:r>
          </w:p>
        </w:tc>
      </w:tr>
      <w:tr w:rsidR="00A22557" w:rsidRPr="00702E21" w:rsidTr="00D442FB">
        <w:trPr>
          <w:trHeight w:val="61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Р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80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1,31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1,26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2,37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1,65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0,27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20,4</w:t>
            </w:r>
          </w:p>
        </w:tc>
      </w:tr>
      <w:tr w:rsidR="00A22557" w:rsidRPr="00702E21" w:rsidTr="00D442FB">
        <w:trPr>
          <w:trHeight w:val="56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К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40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1,19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1,13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2,20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1,51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0,13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10,2</w:t>
            </w:r>
          </w:p>
        </w:tc>
      </w:tr>
      <w:tr w:rsidR="00A22557" w:rsidRPr="00702E21" w:rsidTr="00D442FB">
        <w:trPr>
          <w:trHeight w:val="56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80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1,20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1,21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2,26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1,56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0,18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13,8</w:t>
            </w:r>
          </w:p>
        </w:tc>
      </w:tr>
      <w:tr w:rsidR="00A22557" w:rsidRPr="00702E21" w:rsidTr="00D442FB">
        <w:trPr>
          <w:trHeight w:val="61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val="en-US"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1,23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1,19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2,22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1,55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0,17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13,1</w:t>
            </w:r>
          </w:p>
        </w:tc>
      </w:tr>
      <w:tr w:rsidR="00A22557" w:rsidRPr="00702E21" w:rsidTr="00D442FB">
        <w:trPr>
          <w:trHeight w:val="61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val="en-US"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80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1,18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1,16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2,21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1,52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0,14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10,9</w:t>
            </w:r>
          </w:p>
        </w:tc>
      </w:tr>
      <w:tr w:rsidR="00A22557" w:rsidRPr="00702E21" w:rsidTr="00D442FB">
        <w:trPr>
          <w:trHeight w:val="61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80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1,41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1,43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2,59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1,81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0,44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32,1</w:t>
            </w:r>
          </w:p>
        </w:tc>
      </w:tr>
      <w:tr w:rsidR="00A22557" w:rsidRPr="00702E21" w:rsidTr="00D442FB">
        <w:trPr>
          <w:trHeight w:val="61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</w:rPr>
              <w:t>НСР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0,035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0,042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0,060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A22557" w:rsidRPr="00702E21" w:rsidTr="00D442FB">
        <w:trPr>
          <w:trHeight w:val="82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1,25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1,22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2,33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1,60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16,7</w:t>
            </w:r>
          </w:p>
        </w:tc>
      </w:tr>
      <w:tr w:rsidR="00A22557" w:rsidRPr="00702E21" w:rsidTr="00D442FB">
        <w:trPr>
          <w:trHeight w:val="61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val="en-US"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1,30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1,30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2,27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1,62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18,2</w:t>
            </w:r>
          </w:p>
        </w:tc>
      </w:tr>
      <w:tr w:rsidR="00A22557" w:rsidRPr="00702E21" w:rsidTr="00D442FB">
        <w:trPr>
          <w:trHeight w:val="59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120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1,40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1,26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2,20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1,62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18,2</w:t>
            </w:r>
          </w:p>
        </w:tc>
      </w:tr>
      <w:tr w:rsidR="00A22557" w:rsidRPr="00702E21" w:rsidTr="00D442FB">
        <w:trPr>
          <w:trHeight w:val="78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1,30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1,23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2,12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1,55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0,18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13,1</w:t>
            </w:r>
          </w:p>
        </w:tc>
      </w:tr>
      <w:tr w:rsidR="00A22557" w:rsidRPr="00702E21" w:rsidTr="00D442FB">
        <w:trPr>
          <w:trHeight w:val="78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120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1,37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1,36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2,35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1,69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0,32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23,3</w:t>
            </w:r>
          </w:p>
        </w:tc>
      </w:tr>
      <w:tr w:rsidR="00A22557" w:rsidRPr="00702E21" w:rsidTr="00D442FB">
        <w:trPr>
          <w:trHeight w:val="78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40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1,39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1,29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2,16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1,61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0,24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17,5</w:t>
            </w:r>
          </w:p>
        </w:tc>
      </w:tr>
      <w:tr w:rsidR="00A22557" w:rsidRPr="00702E21" w:rsidTr="00D442FB">
        <w:trPr>
          <w:trHeight w:val="78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120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1,22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1,33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2,28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1,61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0,24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17,5</w:t>
            </w:r>
          </w:p>
        </w:tc>
      </w:tr>
      <w:tr w:rsidR="00A22557" w:rsidRPr="00702E21" w:rsidTr="00D442FB">
        <w:trPr>
          <w:trHeight w:val="78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120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bCs/>
                <w:sz w:val="24"/>
                <w:szCs w:val="24"/>
                <w:vertAlign w:val="subscript"/>
                <w:lang w:val="en-US"/>
              </w:rPr>
              <w:t>60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1,32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1,38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2,47</w:t>
            </w:r>
          </w:p>
        </w:tc>
        <w:tc>
          <w:tcPr>
            <w:tcW w:w="1330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1,72</w:t>
            </w:r>
          </w:p>
        </w:tc>
        <w:tc>
          <w:tcPr>
            <w:tcW w:w="1301" w:type="dxa"/>
            <w:gridSpan w:val="2"/>
            <w:vAlign w:val="bottom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0,35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25,5</w:t>
            </w:r>
          </w:p>
        </w:tc>
      </w:tr>
      <w:tr w:rsidR="00A22557" w:rsidRPr="00702E21" w:rsidTr="00D442FB">
        <w:trPr>
          <w:trHeight w:val="67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НСР</w:t>
            </w: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vertAlign w:val="subscript"/>
                <w:lang w:eastAsia="ru-RU"/>
              </w:rPr>
              <w:t>05</w:t>
            </w: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0,034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0,037</w:t>
            </w:r>
          </w:p>
        </w:tc>
        <w:tc>
          <w:tcPr>
            <w:tcW w:w="1162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0,080</w:t>
            </w:r>
          </w:p>
        </w:tc>
        <w:tc>
          <w:tcPr>
            <w:tcW w:w="1330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301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2557" w:rsidRPr="00702E21" w:rsidTr="00877ACA">
        <w:trPr>
          <w:trHeight w:val="67"/>
        </w:trPr>
        <w:tc>
          <w:tcPr>
            <w:tcW w:w="9017" w:type="dxa"/>
            <w:gridSpan w:val="9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eastAsia="ru-RU"/>
              </w:rPr>
              <w:t>Опыт № 2</w:t>
            </w:r>
          </w:p>
        </w:tc>
      </w:tr>
      <w:tr w:rsidR="00A22557" w:rsidRPr="00702E21" w:rsidTr="00D442FB">
        <w:trPr>
          <w:trHeight w:val="67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Контроль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lang w:val="en-US"/>
              </w:rPr>
              <w:t xml:space="preserve"> 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(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vertAlign w:val="subscript"/>
              </w:rPr>
              <w:t>0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Р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vertAlign w:val="subscript"/>
              </w:rPr>
              <w:t>0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К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  <w:vertAlign w:val="subscript"/>
              </w:rPr>
              <w:t>0</w:t>
            </w:r>
            <w:r w:rsidRPr="00702E21">
              <w:rPr>
                <w:rFonts w:ascii="Times New Roman" w:hAnsi="Times New Roman"/>
                <w:spacing w:val="-6"/>
                <w:sz w:val="24"/>
                <w:szCs w:val="24"/>
              </w:rPr>
              <w:t>)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1,03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1,07</w:t>
            </w:r>
          </w:p>
        </w:tc>
        <w:tc>
          <w:tcPr>
            <w:tcW w:w="1258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eastAsia="ru-RU"/>
              </w:rPr>
              <w:t>1,94</w:t>
            </w:r>
          </w:p>
        </w:tc>
        <w:tc>
          <w:tcPr>
            <w:tcW w:w="1269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1,35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A22557" w:rsidRPr="00702E21" w:rsidTr="00D442FB">
        <w:trPr>
          <w:trHeight w:val="67"/>
        </w:trPr>
        <w:tc>
          <w:tcPr>
            <w:tcW w:w="1985" w:type="dxa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0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 xml:space="preserve"> </w:t>
            </w:r>
            <w:r w:rsidRPr="00702E21">
              <w:rPr>
                <w:rFonts w:ascii="Times New Roman" w:hAnsi="Times New Roman"/>
                <w:sz w:val="24"/>
                <w:szCs w:val="24"/>
              </w:rPr>
              <w:t>+ Н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1,12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1,08</w:t>
            </w:r>
          </w:p>
        </w:tc>
        <w:tc>
          <w:tcPr>
            <w:tcW w:w="1258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2,16</w:t>
            </w:r>
          </w:p>
        </w:tc>
        <w:tc>
          <w:tcPr>
            <w:tcW w:w="1269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1,45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0,10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7,4</w:t>
            </w:r>
          </w:p>
        </w:tc>
      </w:tr>
      <w:tr w:rsidR="00A22557" w:rsidRPr="00702E21" w:rsidTr="00D442FB">
        <w:trPr>
          <w:trHeight w:val="67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20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40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 xml:space="preserve">20 </w:t>
            </w: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+ Н 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1,29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1,23</w:t>
            </w:r>
          </w:p>
        </w:tc>
        <w:tc>
          <w:tcPr>
            <w:tcW w:w="1258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2,49</w:t>
            </w:r>
          </w:p>
        </w:tc>
        <w:tc>
          <w:tcPr>
            <w:tcW w:w="1269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1,67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0,32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23,7</w:t>
            </w:r>
          </w:p>
        </w:tc>
      </w:tr>
      <w:tr w:rsidR="00A22557" w:rsidRPr="00702E21" w:rsidTr="00D442FB">
        <w:trPr>
          <w:trHeight w:val="74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40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80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 xml:space="preserve">40 </w:t>
            </w:r>
            <w:r w:rsidRPr="00702E2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+ Н 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1,45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1,54</w:t>
            </w:r>
          </w:p>
        </w:tc>
        <w:tc>
          <w:tcPr>
            <w:tcW w:w="1258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2,70</w:t>
            </w:r>
          </w:p>
        </w:tc>
        <w:tc>
          <w:tcPr>
            <w:tcW w:w="1269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1,90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0,55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40,7</w:t>
            </w:r>
          </w:p>
        </w:tc>
      </w:tr>
      <w:tr w:rsidR="00A22557" w:rsidRPr="00702E21" w:rsidTr="00D442FB">
        <w:trPr>
          <w:trHeight w:val="67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N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60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P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120</w:t>
            </w:r>
            <w:r w:rsidRPr="00702E21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60</w:t>
            </w: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 xml:space="preserve">+ Н 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1,33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1,42</w:t>
            </w:r>
          </w:p>
        </w:tc>
        <w:tc>
          <w:tcPr>
            <w:tcW w:w="1258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2,51</w:t>
            </w:r>
          </w:p>
        </w:tc>
        <w:tc>
          <w:tcPr>
            <w:tcW w:w="1269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1,75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0,40</w:t>
            </w: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color w:val="000000"/>
                <w:sz w:val="24"/>
                <w:szCs w:val="24"/>
              </w:rPr>
              <w:t>29,6</w:t>
            </w:r>
          </w:p>
        </w:tc>
      </w:tr>
      <w:tr w:rsidR="00A22557" w:rsidRPr="00702E21" w:rsidTr="00D442FB">
        <w:trPr>
          <w:trHeight w:val="67"/>
        </w:trPr>
        <w:tc>
          <w:tcPr>
            <w:tcW w:w="1985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2E21">
              <w:rPr>
                <w:rFonts w:ascii="Times New Roman" w:hAnsi="Times New Roman"/>
                <w:sz w:val="24"/>
                <w:szCs w:val="24"/>
              </w:rPr>
              <w:t>НСР</w:t>
            </w:r>
            <w:r w:rsidRPr="00702E21">
              <w:rPr>
                <w:rFonts w:ascii="Times New Roman" w:hAnsi="Times New Roman"/>
                <w:sz w:val="24"/>
                <w:szCs w:val="24"/>
                <w:vertAlign w:val="subscript"/>
              </w:rPr>
              <w:t>05</w:t>
            </w:r>
          </w:p>
        </w:tc>
        <w:tc>
          <w:tcPr>
            <w:tcW w:w="899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0,05</w:t>
            </w:r>
          </w:p>
        </w:tc>
        <w:tc>
          <w:tcPr>
            <w:tcW w:w="1074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0,09</w:t>
            </w:r>
          </w:p>
        </w:tc>
        <w:tc>
          <w:tcPr>
            <w:tcW w:w="1258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</w:pPr>
            <w:r w:rsidRPr="00702E21">
              <w:rPr>
                <w:rFonts w:ascii="Times New Roman" w:hAnsi="Times New Roman"/>
                <w:color w:val="000000"/>
                <w:kern w:val="24"/>
                <w:sz w:val="24"/>
                <w:szCs w:val="24"/>
                <w:lang w:eastAsia="ru-RU"/>
              </w:rPr>
              <w:t>0,17</w:t>
            </w:r>
          </w:p>
        </w:tc>
        <w:tc>
          <w:tcPr>
            <w:tcW w:w="1269" w:type="dxa"/>
            <w:gridSpan w:val="2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66" w:type="dxa"/>
            <w:vAlign w:val="center"/>
          </w:tcPr>
          <w:p w:rsidR="00A22557" w:rsidRPr="00702E21" w:rsidRDefault="00A22557" w:rsidP="00702E21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A22557" w:rsidRPr="00713D7F" w:rsidRDefault="00A22557" w:rsidP="007D04C6">
      <w:pPr>
        <w:spacing w:before="120" w:after="0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pacing w:val="-6"/>
          <w:sz w:val="28"/>
          <w:szCs w:val="28"/>
        </w:rPr>
        <w:t xml:space="preserve">Повышение урожайности произошло за счет увеличения числа бобов, количества и массы зерна с 1 растения, а также массы 1000 зерен. Так  при внесении 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6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количество бобов на одном растении возрастало на 15,3 шт., зерен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– 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на 34,9 шт., масса 1000 зерен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  <w:vertAlign w:val="subscript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</w:rPr>
        <w:t>–</w:t>
      </w:r>
      <w:r>
        <w:rPr>
          <w:rFonts w:ascii="Times New Roman" w:hAnsi="Times New Roman"/>
          <w:spacing w:val="-6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6"/>
          <w:sz w:val="28"/>
          <w:szCs w:val="28"/>
        </w:rPr>
        <w:t xml:space="preserve"> на 29,7 г (опыт № 1).</w:t>
      </w:r>
    </w:p>
    <w:p w:rsidR="00A22557" w:rsidRPr="00713D7F" w:rsidRDefault="00A22557" w:rsidP="005F16A1">
      <w:pPr>
        <w:spacing w:after="0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</w:p>
    <w:p w:rsidR="00A22557" w:rsidRPr="00713D7F" w:rsidRDefault="00A22557" w:rsidP="005F16A1">
      <w:pPr>
        <w:shd w:val="clear" w:color="auto" w:fill="FFFFFF"/>
        <w:spacing w:before="60"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Выводы</w:t>
      </w:r>
      <w:r w:rsidRPr="00713D7F">
        <w:rPr>
          <w:rFonts w:ascii="Times New Roman" w:hAnsi="Times New Roman"/>
          <w:b/>
          <w:sz w:val="28"/>
          <w:szCs w:val="28"/>
        </w:rPr>
        <w:t>.</w:t>
      </w:r>
    </w:p>
    <w:p w:rsidR="00A22557" w:rsidRPr="005F16A1" w:rsidRDefault="00A22557" w:rsidP="005F16A1">
      <w:pPr>
        <w:spacing w:after="0"/>
        <w:ind w:right="57" w:firstLine="709"/>
        <w:jc w:val="both"/>
        <w:rPr>
          <w:rFonts w:ascii="Times New Roman" w:hAnsi="Times New Roman"/>
          <w:spacing w:val="-6"/>
          <w:sz w:val="28"/>
          <w:szCs w:val="28"/>
        </w:rPr>
      </w:pPr>
      <w:r w:rsidRPr="005F16A1">
        <w:rPr>
          <w:rFonts w:ascii="Times New Roman" w:hAnsi="Times New Roman"/>
          <w:spacing w:val="-4"/>
          <w:sz w:val="28"/>
          <w:szCs w:val="28"/>
        </w:rPr>
        <w:t xml:space="preserve">1. </w:t>
      </w:r>
      <w:r w:rsidRPr="005F16A1">
        <w:rPr>
          <w:rFonts w:ascii="Times New Roman" w:hAnsi="Times New Roman"/>
          <w:sz w:val="28"/>
          <w:szCs w:val="28"/>
        </w:rPr>
        <w:t>За годы исследований под влиянием минеральных удобрений до</w:t>
      </w:r>
      <w:r w:rsidRPr="005F16A1">
        <w:rPr>
          <w:rFonts w:ascii="Times New Roman" w:hAnsi="Times New Roman"/>
          <w:sz w:val="28"/>
          <w:szCs w:val="28"/>
        </w:rPr>
        <w:t>с</w:t>
      </w:r>
      <w:r w:rsidRPr="005F16A1">
        <w:rPr>
          <w:rFonts w:ascii="Times New Roman" w:hAnsi="Times New Roman"/>
          <w:sz w:val="28"/>
          <w:szCs w:val="28"/>
        </w:rPr>
        <w:t xml:space="preserve">товерно </w:t>
      </w:r>
      <w:r>
        <w:rPr>
          <w:rFonts w:ascii="Times New Roman" w:hAnsi="Times New Roman"/>
          <w:sz w:val="28"/>
          <w:szCs w:val="28"/>
        </w:rPr>
        <w:t xml:space="preserve">снижалась </w:t>
      </w:r>
      <w:r w:rsidRPr="005F16A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рН водной на 0,3-</w:t>
      </w:r>
      <w:r w:rsidRPr="005F16A1">
        <w:rPr>
          <w:rFonts w:ascii="Times New Roman" w:hAnsi="Times New Roman"/>
          <w:sz w:val="28"/>
          <w:szCs w:val="28"/>
        </w:rPr>
        <w:t>0,4 единиц рН. Гидролитическая к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>сло</w:t>
      </w:r>
      <w:r w:rsidRPr="005F16A1">
        <w:rPr>
          <w:rFonts w:ascii="Times New Roman" w:hAnsi="Times New Roman"/>
          <w:sz w:val="28"/>
          <w:szCs w:val="28"/>
        </w:rPr>
        <w:t>т</w:t>
      </w:r>
      <w:r w:rsidRPr="005F16A1">
        <w:rPr>
          <w:rFonts w:ascii="Times New Roman" w:hAnsi="Times New Roman"/>
          <w:sz w:val="28"/>
          <w:szCs w:val="28"/>
        </w:rPr>
        <w:t>ность, сумма поглощенных оснований, емкость катионного обмена, степень насыщенность основаниями изменялась не существенно.</w:t>
      </w:r>
    </w:p>
    <w:p w:rsidR="00A22557" w:rsidRPr="005F16A1" w:rsidRDefault="00A22557" w:rsidP="005F16A1">
      <w:pPr>
        <w:spacing w:after="0"/>
        <w:ind w:right="57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F16A1">
        <w:rPr>
          <w:rFonts w:ascii="Times New Roman" w:hAnsi="Times New Roman"/>
          <w:spacing w:val="-4"/>
          <w:sz w:val="28"/>
          <w:szCs w:val="28"/>
        </w:rPr>
        <w:t>2. Содержание минерального азота в черноземе выщелоченном под пос</w:t>
      </w:r>
      <w:r w:rsidRPr="005F16A1">
        <w:rPr>
          <w:rFonts w:ascii="Times New Roman" w:hAnsi="Times New Roman"/>
          <w:spacing w:val="-4"/>
          <w:sz w:val="28"/>
          <w:szCs w:val="28"/>
        </w:rPr>
        <w:t>е</w:t>
      </w:r>
      <w:r w:rsidRPr="005F16A1">
        <w:rPr>
          <w:rFonts w:ascii="Times New Roman" w:hAnsi="Times New Roman"/>
          <w:spacing w:val="-4"/>
          <w:sz w:val="28"/>
          <w:szCs w:val="28"/>
        </w:rPr>
        <w:t>вами сои было минимальным в фазу всходов на варианте без удобрений</w:t>
      </w:r>
      <w:r>
        <w:rPr>
          <w:rFonts w:ascii="Times New Roman" w:hAnsi="Times New Roman"/>
          <w:spacing w:val="-4"/>
          <w:sz w:val="28"/>
          <w:szCs w:val="28"/>
        </w:rPr>
        <w:t xml:space="preserve">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– 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10,2 мг/кг. Вносимые минеральные удобрения  существенно увеличивали его содержание до 18,2 мг/кг – при внесении 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. </w:t>
      </w:r>
      <w:r w:rsidRPr="005F16A1">
        <w:rPr>
          <w:rFonts w:ascii="Times New Roman" w:hAnsi="Times New Roman"/>
          <w:sz w:val="28"/>
          <w:szCs w:val="28"/>
        </w:rPr>
        <w:t>Из видов минерал</w:t>
      </w:r>
      <w:r w:rsidRPr="005F16A1">
        <w:rPr>
          <w:rFonts w:ascii="Times New Roman" w:hAnsi="Times New Roman"/>
          <w:sz w:val="28"/>
          <w:szCs w:val="28"/>
        </w:rPr>
        <w:t>ь</w:t>
      </w:r>
      <w:r w:rsidRPr="005F16A1">
        <w:rPr>
          <w:rFonts w:ascii="Times New Roman" w:hAnsi="Times New Roman"/>
          <w:sz w:val="28"/>
          <w:szCs w:val="28"/>
        </w:rPr>
        <w:t>ных удобрений в большей степени оказывали достоверное влияние азо</w:t>
      </w:r>
      <w:r w:rsidRPr="005F16A1">
        <w:rPr>
          <w:rFonts w:ascii="Times New Roman" w:hAnsi="Times New Roman"/>
          <w:sz w:val="28"/>
          <w:szCs w:val="28"/>
        </w:rPr>
        <w:t>т</w:t>
      </w:r>
      <w:r w:rsidRPr="005F16A1">
        <w:rPr>
          <w:rFonts w:ascii="Times New Roman" w:hAnsi="Times New Roman"/>
          <w:sz w:val="28"/>
          <w:szCs w:val="28"/>
        </w:rPr>
        <w:t>ные (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</w:rPr>
        <w:t xml:space="preserve">). </w:t>
      </w:r>
      <w:r w:rsidRPr="005F16A1">
        <w:rPr>
          <w:rFonts w:ascii="Times New Roman" w:hAnsi="Times New Roman"/>
          <w:spacing w:val="-4"/>
          <w:sz w:val="28"/>
          <w:szCs w:val="28"/>
        </w:rPr>
        <w:t>В течении вегетации сои  количество минерального азота макс</w:t>
      </w:r>
      <w:r w:rsidRPr="005F16A1">
        <w:rPr>
          <w:rFonts w:ascii="Times New Roman" w:hAnsi="Times New Roman"/>
          <w:spacing w:val="-4"/>
          <w:sz w:val="28"/>
          <w:szCs w:val="28"/>
        </w:rPr>
        <w:t>и</w:t>
      </w:r>
      <w:r w:rsidRPr="005F16A1">
        <w:rPr>
          <w:rFonts w:ascii="Times New Roman" w:hAnsi="Times New Roman"/>
          <w:spacing w:val="-4"/>
          <w:sz w:val="28"/>
          <w:szCs w:val="28"/>
        </w:rPr>
        <w:t>мально нака</w:t>
      </w:r>
      <w:r w:rsidRPr="005F16A1">
        <w:rPr>
          <w:rFonts w:ascii="Times New Roman" w:hAnsi="Times New Roman"/>
          <w:spacing w:val="-4"/>
          <w:sz w:val="28"/>
          <w:szCs w:val="28"/>
        </w:rPr>
        <w:t>п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ливалось к фазе цветения и снижалось к фазе полной спелости. </w:t>
      </w:r>
    </w:p>
    <w:p w:rsidR="00A22557" w:rsidRPr="005F16A1" w:rsidRDefault="00A22557" w:rsidP="005F16A1">
      <w:pPr>
        <w:spacing w:after="0"/>
        <w:ind w:right="57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5F16A1">
        <w:rPr>
          <w:rFonts w:ascii="Times New Roman" w:hAnsi="Times New Roman"/>
          <w:spacing w:val="-4"/>
          <w:sz w:val="28"/>
          <w:szCs w:val="28"/>
        </w:rPr>
        <w:t>Применение удобрений оказывало значительное влияние на содерж</w:t>
      </w:r>
      <w:r w:rsidRPr="005F16A1">
        <w:rPr>
          <w:rFonts w:ascii="Times New Roman" w:hAnsi="Times New Roman"/>
          <w:spacing w:val="-4"/>
          <w:sz w:val="28"/>
          <w:szCs w:val="28"/>
        </w:rPr>
        <w:t>а</w:t>
      </w:r>
      <w:r w:rsidRPr="005F16A1">
        <w:rPr>
          <w:rFonts w:ascii="Times New Roman" w:hAnsi="Times New Roman"/>
          <w:spacing w:val="-4"/>
          <w:sz w:val="28"/>
          <w:szCs w:val="28"/>
        </w:rPr>
        <w:t>ние подвижного фосфора и обменного калия в черноземе выщелоченном. По сравнению с контролем их количество существенно возрастало при прим</w:t>
      </w:r>
      <w:r w:rsidRPr="005F16A1">
        <w:rPr>
          <w:rFonts w:ascii="Times New Roman" w:hAnsi="Times New Roman"/>
          <w:spacing w:val="-4"/>
          <w:sz w:val="28"/>
          <w:szCs w:val="28"/>
        </w:rPr>
        <w:t>е</w:t>
      </w:r>
      <w:r w:rsidRPr="005F16A1">
        <w:rPr>
          <w:rFonts w:ascii="Times New Roman" w:hAnsi="Times New Roman"/>
          <w:spacing w:val="-4"/>
          <w:sz w:val="28"/>
          <w:szCs w:val="28"/>
        </w:rPr>
        <w:t xml:space="preserve">нении полного минерального удобрения в норме 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pacing w:val="-4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4"/>
          <w:sz w:val="28"/>
          <w:szCs w:val="28"/>
          <w:vertAlign w:val="subscript"/>
        </w:rPr>
        <w:t xml:space="preserve">60 </w:t>
      </w:r>
      <w:r w:rsidRPr="005F16A1">
        <w:rPr>
          <w:rFonts w:ascii="Times New Roman" w:hAnsi="Times New Roman"/>
          <w:spacing w:val="-4"/>
          <w:sz w:val="28"/>
          <w:szCs w:val="28"/>
        </w:rPr>
        <w:t>соответственно на 39,9 и 73,7 мг/кг.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3. Удобрения стимулировали жизнедеятельность почвенных целл</w:t>
      </w:r>
      <w:r w:rsidRPr="005F16A1">
        <w:rPr>
          <w:rFonts w:ascii="Times New Roman" w:hAnsi="Times New Roman"/>
          <w:sz w:val="28"/>
          <w:szCs w:val="28"/>
        </w:rPr>
        <w:t>ю</w:t>
      </w:r>
      <w:r w:rsidRPr="005F16A1">
        <w:rPr>
          <w:rFonts w:ascii="Times New Roman" w:hAnsi="Times New Roman"/>
          <w:sz w:val="28"/>
          <w:szCs w:val="28"/>
        </w:rPr>
        <w:t>лозоразрушающих микроорганизмов на посевах сои. В сравнении с ко</w:t>
      </w:r>
      <w:r w:rsidRPr="005F16A1">
        <w:rPr>
          <w:rFonts w:ascii="Times New Roman" w:hAnsi="Times New Roman"/>
          <w:sz w:val="28"/>
          <w:szCs w:val="28"/>
        </w:rPr>
        <w:t>н</w:t>
      </w:r>
      <w:r w:rsidRPr="005F16A1">
        <w:rPr>
          <w:rFonts w:ascii="Times New Roman" w:hAnsi="Times New Roman"/>
          <w:sz w:val="28"/>
          <w:szCs w:val="28"/>
        </w:rPr>
        <w:t>тролем скорость разложения клетчатки достоверно уве</w:t>
      </w:r>
      <w:r>
        <w:rPr>
          <w:rFonts w:ascii="Times New Roman" w:hAnsi="Times New Roman"/>
          <w:sz w:val="28"/>
          <w:szCs w:val="28"/>
        </w:rPr>
        <w:t>личилась  в завис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мости от норм</w:t>
      </w:r>
      <w:r w:rsidRPr="005F16A1">
        <w:rPr>
          <w:rFonts w:ascii="Times New Roman" w:hAnsi="Times New Roman"/>
          <w:sz w:val="28"/>
          <w:szCs w:val="28"/>
        </w:rPr>
        <w:t xml:space="preserve"> удобрений в 1,1-2 раза. Действие видов удобрений на да</w:t>
      </w:r>
      <w:r w:rsidRPr="005F16A1">
        <w:rPr>
          <w:rFonts w:ascii="Times New Roman" w:hAnsi="Times New Roman"/>
          <w:sz w:val="28"/>
          <w:szCs w:val="28"/>
        </w:rPr>
        <w:t>н</w:t>
      </w:r>
      <w:r w:rsidRPr="005F16A1">
        <w:rPr>
          <w:rFonts w:ascii="Times New Roman" w:hAnsi="Times New Roman"/>
          <w:sz w:val="28"/>
          <w:szCs w:val="28"/>
        </w:rPr>
        <w:t>ный показ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тель было не достоверным.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5F16A1">
        <w:rPr>
          <w:sz w:val="28"/>
          <w:szCs w:val="28"/>
        </w:rPr>
        <w:t xml:space="preserve"> </w:t>
      </w:r>
      <w:r w:rsidRPr="005F16A1">
        <w:rPr>
          <w:rFonts w:ascii="Times New Roman" w:hAnsi="Times New Roman"/>
          <w:sz w:val="28"/>
          <w:szCs w:val="28"/>
        </w:rPr>
        <w:t>Целлюлозоразлагающая активность увеличив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лась пропорционально возрастанию нормы удобрений.  В фазу всходов ра</w:t>
      </w:r>
      <w:r w:rsidRPr="005F16A1">
        <w:rPr>
          <w:rFonts w:ascii="Times New Roman" w:hAnsi="Times New Roman"/>
          <w:sz w:val="28"/>
          <w:szCs w:val="28"/>
        </w:rPr>
        <w:t>с</w:t>
      </w:r>
      <w:r w:rsidRPr="005F16A1">
        <w:rPr>
          <w:rFonts w:ascii="Times New Roman" w:hAnsi="Times New Roman"/>
          <w:sz w:val="28"/>
          <w:szCs w:val="28"/>
        </w:rPr>
        <w:t>тений сои  и бобообразования  интенсивность дыхания почвы была  макс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 xml:space="preserve">мальной. 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4. Минеральные удобрения благоприятствовали большему потребл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нию и утилизации элементов питания растением сои, повышению их н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копления в вегетативных органах, а также более активному оттоку ассим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>лянтов в генеративные органы. В фазы всходов, цветения, бобообразов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ния и созревания содержание азота в сухих надземных вегетативных орг</w:t>
      </w:r>
      <w:r w:rsidRPr="005F16A1">
        <w:rPr>
          <w:rFonts w:ascii="Times New Roman" w:hAnsi="Times New Roman"/>
          <w:sz w:val="28"/>
          <w:szCs w:val="28"/>
        </w:rPr>
        <w:t>а</w:t>
      </w:r>
      <w:r w:rsidRPr="005F16A1">
        <w:rPr>
          <w:rFonts w:ascii="Times New Roman" w:hAnsi="Times New Roman"/>
          <w:sz w:val="28"/>
          <w:szCs w:val="28"/>
        </w:rPr>
        <w:t>нах сущес</w:t>
      </w:r>
      <w:r w:rsidRPr="005F16A1">
        <w:rPr>
          <w:rFonts w:ascii="Times New Roman" w:hAnsi="Times New Roman"/>
          <w:sz w:val="28"/>
          <w:szCs w:val="28"/>
        </w:rPr>
        <w:t>т</w:t>
      </w:r>
      <w:r w:rsidRPr="005F16A1">
        <w:rPr>
          <w:rFonts w:ascii="Times New Roman" w:hAnsi="Times New Roman"/>
          <w:sz w:val="28"/>
          <w:szCs w:val="28"/>
        </w:rPr>
        <w:t xml:space="preserve">венно превышало контроль соответственно на 0,1-1,1; 0,2-1,0; 0,3-0,6 и 0,09-0,024 %, фосфора – 0,06-0,47; 0,01-0,27; 0,1-0,24 и 0,03-0,11 %, калия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– </w:t>
      </w:r>
      <w:r w:rsidRPr="005F16A1">
        <w:rPr>
          <w:rFonts w:ascii="Times New Roman" w:hAnsi="Times New Roman"/>
          <w:sz w:val="28"/>
          <w:szCs w:val="28"/>
        </w:rPr>
        <w:t xml:space="preserve">  0,25-1,5; 0,21-0,68; 0,29-0,68 и 0,08-0,28 %. Под воздействием удобрений в семенах накапливалось больше азота, фосфора и калия соо</w:t>
      </w:r>
      <w:r w:rsidRPr="005F16A1">
        <w:rPr>
          <w:rFonts w:ascii="Times New Roman" w:hAnsi="Times New Roman"/>
          <w:sz w:val="28"/>
          <w:szCs w:val="28"/>
        </w:rPr>
        <w:t>т</w:t>
      </w:r>
      <w:r w:rsidRPr="005F16A1">
        <w:rPr>
          <w:rFonts w:ascii="Times New Roman" w:hAnsi="Times New Roman"/>
          <w:sz w:val="28"/>
          <w:szCs w:val="28"/>
        </w:rPr>
        <w:t>ветственно на 0,3-1,0; 0,03-0,16 и 0,15-0,48 %. Максимальное содержание элементов питания в растениях сои наблюдается на варианте с применен</w:t>
      </w:r>
      <w:r w:rsidRPr="005F16A1">
        <w:rPr>
          <w:rFonts w:ascii="Times New Roman" w:hAnsi="Times New Roman"/>
          <w:sz w:val="28"/>
          <w:szCs w:val="28"/>
        </w:rPr>
        <w:t>и</w:t>
      </w:r>
      <w:r w:rsidRPr="005F16A1">
        <w:rPr>
          <w:rFonts w:ascii="Times New Roman" w:hAnsi="Times New Roman"/>
          <w:sz w:val="28"/>
          <w:szCs w:val="28"/>
        </w:rPr>
        <w:t xml:space="preserve">ем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</w:rPr>
        <w:t xml:space="preserve"> (опыт № 1).</w:t>
      </w:r>
    </w:p>
    <w:p w:rsidR="00A22557" w:rsidRPr="005F16A1" w:rsidRDefault="00A22557" w:rsidP="005F16A1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5F16A1">
        <w:rPr>
          <w:rFonts w:ascii="Times New Roman" w:hAnsi="Times New Roman"/>
          <w:sz w:val="28"/>
          <w:szCs w:val="28"/>
        </w:rPr>
        <w:t>5. Улучшение обеспеченности посевов сои элементами минеральн</w:t>
      </w:r>
      <w:r w:rsidRPr="005F16A1">
        <w:rPr>
          <w:rFonts w:ascii="Times New Roman" w:hAnsi="Times New Roman"/>
          <w:sz w:val="28"/>
          <w:szCs w:val="28"/>
        </w:rPr>
        <w:t>о</w:t>
      </w:r>
      <w:r w:rsidRPr="005F16A1">
        <w:rPr>
          <w:rFonts w:ascii="Times New Roman" w:hAnsi="Times New Roman"/>
          <w:sz w:val="28"/>
          <w:szCs w:val="28"/>
        </w:rPr>
        <w:t>го питания за счет внесения удобрений оказало положительное влияние на рост растений. В фазы цветения и бобообразования сухая масса надземных вег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 xml:space="preserve">тативных органов одного растения достоверно превышала контроль на вариантах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z w:val="28"/>
          <w:szCs w:val="28"/>
        </w:rPr>
        <w:t xml:space="preserve"> и </w:t>
      </w:r>
      <w:r w:rsidRPr="005F16A1">
        <w:rPr>
          <w:rFonts w:ascii="Times New Roman" w:hAnsi="Times New Roman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z w:val="28"/>
          <w:szCs w:val="28"/>
          <w:vertAlign w:val="subscript"/>
        </w:rPr>
        <w:t>120</w:t>
      </w:r>
      <w:r w:rsidRPr="005F16A1">
        <w:rPr>
          <w:rFonts w:ascii="Times New Roman" w:hAnsi="Times New Roman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z w:val="28"/>
          <w:szCs w:val="28"/>
          <w:vertAlign w:val="subscript"/>
        </w:rPr>
        <w:t>60</w:t>
      </w:r>
      <w:r w:rsidRPr="005F16A1">
        <w:rPr>
          <w:rFonts w:ascii="Times New Roman" w:hAnsi="Times New Roman"/>
          <w:sz w:val="28"/>
          <w:szCs w:val="28"/>
        </w:rPr>
        <w:t xml:space="preserve"> 0,8-0,9 и 0,7-0,8  г, средняя высота раст</w:t>
      </w:r>
      <w:r w:rsidRPr="005F16A1">
        <w:rPr>
          <w:rFonts w:ascii="Times New Roman" w:hAnsi="Times New Roman"/>
          <w:sz w:val="28"/>
          <w:szCs w:val="28"/>
        </w:rPr>
        <w:t>е</w:t>
      </w:r>
      <w:r w:rsidRPr="005F16A1">
        <w:rPr>
          <w:rFonts w:ascii="Times New Roman" w:hAnsi="Times New Roman"/>
          <w:sz w:val="28"/>
          <w:szCs w:val="28"/>
        </w:rPr>
        <w:t>ния – на 8,9-10,8 и 13,7-15,5 см, среднее количество листьев на 1 растении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5F16A1">
        <w:rPr>
          <w:rFonts w:ascii="Times New Roman" w:hAnsi="Times New Roman"/>
          <w:sz w:val="28"/>
          <w:szCs w:val="28"/>
        </w:rPr>
        <w:t xml:space="preserve">3,5-4,4 и 2,8-3,3 шт. (опыт № 1). </w:t>
      </w:r>
    </w:p>
    <w:p w:rsidR="00A22557" w:rsidRPr="00713D7F" w:rsidRDefault="00A22557" w:rsidP="005F16A1">
      <w:pPr>
        <w:spacing w:after="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  <w:r w:rsidRPr="005F16A1">
        <w:rPr>
          <w:rFonts w:ascii="Times New Roman" w:hAnsi="Times New Roman"/>
          <w:spacing w:val="-2"/>
          <w:sz w:val="28"/>
          <w:szCs w:val="28"/>
        </w:rPr>
        <w:t>6. Урожайность сои на варианте с естественным уровнем плодородия почвы (контроль) в среднем за 3 года составила 1,37 т/га . Удобрения в ра</w:t>
      </w:r>
      <w:r w:rsidRPr="005F16A1">
        <w:rPr>
          <w:rFonts w:ascii="Times New Roman" w:hAnsi="Times New Roman"/>
          <w:spacing w:val="-2"/>
          <w:sz w:val="28"/>
          <w:szCs w:val="28"/>
        </w:rPr>
        <w:t>з</w:t>
      </w:r>
      <w:r w:rsidRPr="005F16A1">
        <w:rPr>
          <w:rFonts w:ascii="Times New Roman" w:hAnsi="Times New Roman"/>
          <w:spacing w:val="-2"/>
          <w:sz w:val="28"/>
          <w:szCs w:val="28"/>
        </w:rPr>
        <w:t>ной степени, обеспечивают повышение урожайности семян. Наибольшая дост</w:t>
      </w:r>
      <w:r w:rsidRPr="005F16A1">
        <w:rPr>
          <w:rFonts w:ascii="Times New Roman" w:hAnsi="Times New Roman"/>
          <w:spacing w:val="-2"/>
          <w:sz w:val="28"/>
          <w:szCs w:val="28"/>
        </w:rPr>
        <w:t>о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верная  прибавка (опыт 1), равная 0,44 т/га получена на варианте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 xml:space="preserve">40 </w:t>
      </w:r>
      <w:r w:rsidRPr="005F16A1">
        <w:rPr>
          <w:rFonts w:ascii="Times New Roman" w:hAnsi="Times New Roman"/>
          <w:spacing w:val="-2"/>
          <w:sz w:val="28"/>
          <w:szCs w:val="28"/>
        </w:rPr>
        <w:t>(НСР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 xml:space="preserve">05 </w:t>
      </w:r>
      <w:r w:rsidRPr="005F16A1">
        <w:rPr>
          <w:rFonts w:ascii="Times New Roman" w:hAnsi="Times New Roman"/>
          <w:spacing w:val="-2"/>
          <w:sz w:val="28"/>
          <w:szCs w:val="28"/>
        </w:rPr>
        <w:t>= 0,04-0,08). В опыте № 2 некорневая подкормка Нутрива</w:t>
      </w:r>
      <w:r w:rsidRPr="005F16A1">
        <w:rPr>
          <w:rFonts w:ascii="Times New Roman" w:hAnsi="Times New Roman"/>
          <w:spacing w:val="-2"/>
          <w:sz w:val="28"/>
          <w:szCs w:val="28"/>
        </w:rPr>
        <w:t>н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том плюс совместно с применением 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N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40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P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>80</w:t>
      </w:r>
      <w:r w:rsidRPr="005F16A1">
        <w:rPr>
          <w:rFonts w:ascii="Times New Roman" w:hAnsi="Times New Roman"/>
          <w:spacing w:val="-2"/>
          <w:sz w:val="28"/>
          <w:szCs w:val="28"/>
          <w:lang w:val="en-US"/>
        </w:rPr>
        <w:t>K</w:t>
      </w:r>
      <w:r w:rsidRPr="005F16A1">
        <w:rPr>
          <w:rFonts w:ascii="Times New Roman" w:hAnsi="Times New Roman"/>
          <w:spacing w:val="-2"/>
          <w:sz w:val="28"/>
          <w:szCs w:val="28"/>
          <w:vertAlign w:val="subscript"/>
        </w:rPr>
        <w:t xml:space="preserve">40 </w:t>
      </w:r>
      <w:r w:rsidRPr="005F16A1">
        <w:rPr>
          <w:rFonts w:ascii="Times New Roman" w:hAnsi="Times New Roman"/>
          <w:spacing w:val="-2"/>
          <w:sz w:val="28"/>
          <w:szCs w:val="28"/>
        </w:rPr>
        <w:t xml:space="preserve">обеспечила прибавку – 0,52 т/га. </w:t>
      </w:r>
    </w:p>
    <w:p w:rsidR="00A22557" w:rsidRPr="00713D7F" w:rsidRDefault="00A22557" w:rsidP="005F16A1">
      <w:pPr>
        <w:spacing w:after="0"/>
        <w:ind w:firstLine="709"/>
        <w:jc w:val="both"/>
        <w:rPr>
          <w:rFonts w:ascii="Times New Roman" w:hAnsi="Times New Roman"/>
          <w:spacing w:val="-2"/>
          <w:sz w:val="28"/>
          <w:szCs w:val="28"/>
        </w:rPr>
      </w:pPr>
    </w:p>
    <w:p w:rsidR="00A22557" w:rsidRPr="001366FF" w:rsidRDefault="00A22557" w:rsidP="001366F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spacing w:val="-2"/>
          <w:sz w:val="24"/>
          <w:szCs w:val="24"/>
        </w:rPr>
      </w:pPr>
      <w:r w:rsidRPr="001366FF">
        <w:rPr>
          <w:rFonts w:ascii="Times New Roman" w:hAnsi="Times New Roman"/>
          <w:b/>
          <w:sz w:val="24"/>
          <w:szCs w:val="24"/>
        </w:rPr>
        <w:t>Литература</w:t>
      </w:r>
    </w:p>
    <w:p w:rsidR="00A22557" w:rsidRPr="001366FF" w:rsidRDefault="00A22557" w:rsidP="001366FF">
      <w:pPr>
        <w:spacing w:after="0" w:line="240" w:lineRule="auto"/>
        <w:ind w:right="57"/>
        <w:jc w:val="both"/>
        <w:rPr>
          <w:rFonts w:ascii="Times New Roman" w:hAnsi="Times New Roman"/>
          <w:sz w:val="24"/>
          <w:szCs w:val="24"/>
        </w:rPr>
      </w:pPr>
      <w:r w:rsidRPr="001366FF">
        <w:rPr>
          <w:rFonts w:ascii="Times New Roman" w:hAnsi="Times New Roman"/>
          <w:sz w:val="24"/>
          <w:szCs w:val="24"/>
        </w:rPr>
        <w:t>1. Баранов, В.Ф. Соя биология и технология возделывания / В.Ф. Баранов.– Краснодар, 2005. – 399 с.</w:t>
      </w:r>
    </w:p>
    <w:p w:rsidR="00A22557" w:rsidRPr="001366FF" w:rsidRDefault="00A22557" w:rsidP="001366FF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ru-RU"/>
        </w:rPr>
      </w:pPr>
      <w:r w:rsidRPr="001366FF">
        <w:rPr>
          <w:rFonts w:ascii="Times New Roman" w:hAnsi="Times New Roman"/>
          <w:bCs/>
          <w:sz w:val="24"/>
          <w:szCs w:val="24"/>
          <w:lang w:eastAsia="ru-RU"/>
        </w:rPr>
        <w:t>2. Енкен, В. Б. Соя. М. : Сельхозгиз, 1959. 622 с.</w:t>
      </w:r>
    </w:p>
    <w:p w:rsidR="00A22557" w:rsidRPr="001366FF" w:rsidRDefault="00A22557" w:rsidP="001366FF">
      <w:pPr>
        <w:pStyle w:val="BodyText"/>
        <w:tabs>
          <w:tab w:val="left" w:pos="993"/>
        </w:tabs>
        <w:spacing w:line="240" w:lineRule="auto"/>
        <w:ind w:firstLine="0"/>
        <w:rPr>
          <w:spacing w:val="-6"/>
          <w:sz w:val="24"/>
          <w:szCs w:val="24"/>
        </w:rPr>
      </w:pPr>
      <w:r w:rsidRPr="001366FF">
        <w:rPr>
          <w:rStyle w:val="hl"/>
          <w:sz w:val="24"/>
          <w:szCs w:val="24"/>
        </w:rPr>
        <w:t>3. Кочегура,</w:t>
      </w:r>
      <w:r w:rsidRPr="001366FF">
        <w:rPr>
          <w:rStyle w:val="apple-converted-space"/>
          <w:sz w:val="24"/>
          <w:szCs w:val="24"/>
          <w:shd w:val="clear" w:color="auto" w:fill="FFFFFF"/>
        </w:rPr>
        <w:t> </w:t>
      </w:r>
      <w:r w:rsidRPr="001366FF">
        <w:rPr>
          <w:sz w:val="24"/>
          <w:szCs w:val="24"/>
          <w:shd w:val="clear" w:color="auto" w:fill="FFFFFF"/>
        </w:rPr>
        <w:t>A.B. Селекция сои на повышение сбора белка с гектара. Автореф. дис … . канд. с.-х. наук: 06.01.05. Краснодар, 1962. - 21 с.</w:t>
      </w:r>
    </w:p>
    <w:p w:rsidR="00A22557" w:rsidRPr="001366FF" w:rsidRDefault="00A22557" w:rsidP="001366FF">
      <w:pPr>
        <w:pStyle w:val="BodyText"/>
        <w:tabs>
          <w:tab w:val="left" w:pos="993"/>
        </w:tabs>
        <w:spacing w:line="240" w:lineRule="auto"/>
        <w:ind w:firstLine="0"/>
        <w:rPr>
          <w:spacing w:val="-6"/>
          <w:sz w:val="24"/>
          <w:szCs w:val="24"/>
        </w:rPr>
      </w:pPr>
      <w:r w:rsidRPr="001366FF">
        <w:rPr>
          <w:spacing w:val="-6"/>
          <w:sz w:val="24"/>
          <w:szCs w:val="24"/>
        </w:rPr>
        <w:t xml:space="preserve">4. Куркаев, В.Т. Агрохимия: учебник / В.Т. Куркаев, А.Х. Шеуджен – Майкоп, ГУРИПП Адыгея, 2000. </w:t>
      </w:r>
      <w:r w:rsidRPr="001366FF">
        <w:rPr>
          <w:spacing w:val="-2"/>
          <w:sz w:val="24"/>
          <w:szCs w:val="24"/>
        </w:rPr>
        <w:t xml:space="preserve">– </w:t>
      </w:r>
      <w:r w:rsidRPr="001366FF">
        <w:rPr>
          <w:spacing w:val="-6"/>
          <w:sz w:val="24"/>
          <w:szCs w:val="24"/>
        </w:rPr>
        <w:t xml:space="preserve">  552 с.</w:t>
      </w:r>
    </w:p>
    <w:p w:rsidR="00A22557" w:rsidRPr="001366FF" w:rsidRDefault="00A22557" w:rsidP="001366FF">
      <w:pPr>
        <w:spacing w:after="0" w:line="240" w:lineRule="auto"/>
        <w:ind w:right="57"/>
        <w:jc w:val="both"/>
        <w:rPr>
          <w:rFonts w:ascii="Times New Roman" w:hAnsi="Times New Roman"/>
          <w:sz w:val="24"/>
          <w:szCs w:val="24"/>
        </w:rPr>
      </w:pPr>
      <w:r w:rsidRPr="001366FF">
        <w:rPr>
          <w:rFonts w:ascii="Times New Roman" w:hAnsi="Times New Roman"/>
          <w:sz w:val="24"/>
          <w:szCs w:val="24"/>
        </w:rPr>
        <w:t xml:space="preserve">5. </w:t>
      </w:r>
      <w:r w:rsidRPr="001366FF">
        <w:rPr>
          <w:rStyle w:val="hl"/>
          <w:rFonts w:ascii="Times New Roman" w:hAnsi="Times New Roman"/>
          <w:sz w:val="24"/>
          <w:szCs w:val="24"/>
        </w:rPr>
        <w:t>Мякушко,</w:t>
      </w:r>
      <w:r w:rsidRPr="001366FF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1366FF">
        <w:rPr>
          <w:rFonts w:ascii="Times New Roman" w:hAnsi="Times New Roman"/>
          <w:sz w:val="24"/>
          <w:szCs w:val="24"/>
          <w:shd w:val="clear" w:color="auto" w:fill="FFFFFF"/>
        </w:rPr>
        <w:t xml:space="preserve">Ю.П. Селекция сортов сои для Северного Кавказа /  Ю.П. </w:t>
      </w:r>
      <w:r w:rsidRPr="001366FF">
        <w:rPr>
          <w:rStyle w:val="hl"/>
          <w:rFonts w:ascii="Times New Roman" w:hAnsi="Times New Roman"/>
          <w:sz w:val="24"/>
          <w:szCs w:val="24"/>
        </w:rPr>
        <w:t>Мякушко,</w:t>
      </w:r>
      <w:r w:rsidRPr="001366FF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1366FF">
        <w:rPr>
          <w:rFonts w:ascii="Times New Roman" w:hAnsi="Times New Roman"/>
          <w:sz w:val="24"/>
          <w:szCs w:val="24"/>
          <w:shd w:val="clear" w:color="auto" w:fill="FFFFFF"/>
        </w:rPr>
        <w:t xml:space="preserve"> Н.Д. Лунин, Д.В. Подкина, Н.В. Качегура / В кн.: Селекция, семеноводство и технология во</w:t>
      </w:r>
      <w:r w:rsidRPr="001366FF">
        <w:rPr>
          <w:rFonts w:ascii="Times New Roman" w:hAnsi="Times New Roman"/>
          <w:sz w:val="24"/>
          <w:szCs w:val="24"/>
          <w:shd w:val="clear" w:color="auto" w:fill="FFFFFF"/>
        </w:rPr>
        <w:t>з</w:t>
      </w:r>
      <w:r w:rsidRPr="001366FF">
        <w:rPr>
          <w:rFonts w:ascii="Times New Roman" w:hAnsi="Times New Roman"/>
          <w:sz w:val="24"/>
          <w:szCs w:val="24"/>
          <w:shd w:val="clear" w:color="auto" w:fill="FFFFFF"/>
        </w:rPr>
        <w:t>делывания технических культур.</w:t>
      </w:r>
      <w:r w:rsidRPr="001366FF">
        <w:rPr>
          <w:rFonts w:ascii="Times New Roman" w:hAnsi="Times New Roman"/>
          <w:spacing w:val="-2"/>
          <w:sz w:val="24"/>
          <w:szCs w:val="24"/>
        </w:rPr>
        <w:t xml:space="preserve"> –  </w:t>
      </w:r>
      <w:r w:rsidRPr="001366FF">
        <w:rPr>
          <w:rFonts w:ascii="Times New Roman" w:hAnsi="Times New Roman"/>
          <w:sz w:val="24"/>
          <w:szCs w:val="24"/>
          <w:shd w:val="clear" w:color="auto" w:fill="FFFFFF"/>
        </w:rPr>
        <w:t xml:space="preserve">М., 1980. </w:t>
      </w:r>
      <w:r w:rsidRPr="001366FF">
        <w:rPr>
          <w:rFonts w:ascii="Times New Roman" w:hAnsi="Times New Roman"/>
          <w:spacing w:val="-2"/>
          <w:sz w:val="24"/>
          <w:szCs w:val="24"/>
        </w:rPr>
        <w:t xml:space="preserve">– </w:t>
      </w:r>
      <w:r w:rsidRPr="001366FF">
        <w:rPr>
          <w:rFonts w:ascii="Times New Roman" w:hAnsi="Times New Roman"/>
          <w:sz w:val="24"/>
          <w:szCs w:val="24"/>
          <w:shd w:val="clear" w:color="auto" w:fill="FFFFFF"/>
        </w:rPr>
        <w:t xml:space="preserve"> С. 59-68</w:t>
      </w:r>
      <w:r w:rsidRPr="001366FF">
        <w:rPr>
          <w:rFonts w:ascii="Times New Roman" w:hAnsi="Times New Roman"/>
          <w:sz w:val="24"/>
          <w:szCs w:val="24"/>
        </w:rPr>
        <w:t>.</w:t>
      </w:r>
    </w:p>
    <w:p w:rsidR="00A22557" w:rsidRPr="001366FF" w:rsidRDefault="00A22557" w:rsidP="001366FF">
      <w:pPr>
        <w:pStyle w:val="BodyText"/>
        <w:tabs>
          <w:tab w:val="left" w:pos="993"/>
        </w:tabs>
        <w:spacing w:line="240" w:lineRule="auto"/>
        <w:ind w:firstLine="0"/>
        <w:rPr>
          <w:bCs/>
          <w:sz w:val="24"/>
          <w:szCs w:val="24"/>
        </w:rPr>
      </w:pPr>
      <w:r w:rsidRPr="001366FF">
        <w:rPr>
          <w:bCs/>
          <w:sz w:val="24"/>
          <w:szCs w:val="24"/>
        </w:rPr>
        <w:t>6. Онищенко, Л.М. Удобрения и продуктивность сои / Л.М. Онищенко // Удобрения и урожай: Материалы Региональной научно-практической конференции, Краснодар, 8-10 дек. 2004. – Майкоп, 2005. – С. 317-324.</w:t>
      </w:r>
    </w:p>
    <w:p w:rsidR="00A22557" w:rsidRPr="001366FF" w:rsidRDefault="00A22557" w:rsidP="001366FF">
      <w:pPr>
        <w:pStyle w:val="BodyText"/>
        <w:tabs>
          <w:tab w:val="left" w:pos="993"/>
        </w:tabs>
        <w:spacing w:line="240" w:lineRule="auto"/>
        <w:ind w:firstLine="0"/>
        <w:rPr>
          <w:spacing w:val="-6"/>
          <w:sz w:val="24"/>
          <w:szCs w:val="24"/>
        </w:rPr>
      </w:pPr>
      <w:r w:rsidRPr="001366FF">
        <w:rPr>
          <w:spacing w:val="-4"/>
          <w:sz w:val="24"/>
          <w:szCs w:val="24"/>
        </w:rPr>
        <w:t xml:space="preserve">7. </w:t>
      </w:r>
      <w:r w:rsidRPr="001366FF">
        <w:rPr>
          <w:spacing w:val="-6"/>
          <w:sz w:val="24"/>
          <w:szCs w:val="24"/>
          <w:shd w:val="clear" w:color="auto" w:fill="FFFFFF"/>
        </w:rPr>
        <w:t>Петибская, В.С. Соя: качество, использование, производство/ В.С. Петибская, В.Ф. Бар</w:t>
      </w:r>
      <w:r w:rsidRPr="001366FF">
        <w:rPr>
          <w:spacing w:val="-6"/>
          <w:sz w:val="24"/>
          <w:szCs w:val="24"/>
          <w:shd w:val="clear" w:color="auto" w:fill="FFFFFF"/>
        </w:rPr>
        <w:t>а</w:t>
      </w:r>
      <w:r w:rsidRPr="001366FF">
        <w:rPr>
          <w:spacing w:val="-6"/>
          <w:sz w:val="24"/>
          <w:szCs w:val="24"/>
          <w:shd w:val="clear" w:color="auto" w:fill="FFFFFF"/>
        </w:rPr>
        <w:t>нов, А.В. Кочегура, С.В. Зеленцов – М.: Аграрная наука, 2001. – 64 с.</w:t>
      </w:r>
    </w:p>
    <w:p w:rsidR="00A22557" w:rsidRPr="001366FF" w:rsidRDefault="00A22557" w:rsidP="001366FF">
      <w:pPr>
        <w:spacing w:after="0" w:line="240" w:lineRule="auto"/>
        <w:ind w:right="57"/>
        <w:jc w:val="both"/>
        <w:rPr>
          <w:rFonts w:ascii="Times New Roman" w:hAnsi="Times New Roman"/>
          <w:sz w:val="24"/>
          <w:szCs w:val="24"/>
        </w:rPr>
      </w:pPr>
      <w:r w:rsidRPr="001366FF">
        <w:rPr>
          <w:rFonts w:ascii="Times New Roman" w:hAnsi="Times New Roman"/>
          <w:sz w:val="24"/>
          <w:szCs w:val="24"/>
        </w:rPr>
        <w:t>8. Тишков, Н.М. Продуктивность сои при некорневой подкормке растений микроудо</w:t>
      </w:r>
      <w:r w:rsidRPr="001366FF">
        <w:rPr>
          <w:rFonts w:ascii="Times New Roman" w:hAnsi="Times New Roman"/>
          <w:sz w:val="24"/>
          <w:szCs w:val="24"/>
        </w:rPr>
        <w:t>б</w:t>
      </w:r>
      <w:r w:rsidRPr="001366FF">
        <w:rPr>
          <w:rFonts w:ascii="Times New Roman" w:hAnsi="Times New Roman"/>
          <w:sz w:val="24"/>
          <w:szCs w:val="24"/>
        </w:rPr>
        <w:t xml:space="preserve">рениями и обработке регуляторами роста на черноземе выщелоченном / Н.М. Тишков, Н.Г. Михайлюченко, А.А. Дряхлов // Масличные культуры / ВНИИМК. – 2007. - № 2(137). </w:t>
      </w:r>
      <w:r w:rsidRPr="001366FF">
        <w:rPr>
          <w:rFonts w:ascii="Times New Roman" w:hAnsi="Times New Roman"/>
          <w:spacing w:val="-2"/>
          <w:sz w:val="24"/>
          <w:szCs w:val="24"/>
        </w:rPr>
        <w:t xml:space="preserve">– </w:t>
      </w:r>
      <w:r w:rsidRPr="001366FF">
        <w:rPr>
          <w:rFonts w:ascii="Times New Roman" w:hAnsi="Times New Roman"/>
          <w:sz w:val="24"/>
          <w:szCs w:val="24"/>
        </w:rPr>
        <w:t xml:space="preserve"> С. 91-97. </w:t>
      </w:r>
    </w:p>
    <w:p w:rsidR="00A22557" w:rsidRPr="001366FF" w:rsidRDefault="00A22557" w:rsidP="001366FF">
      <w:pPr>
        <w:pStyle w:val="ListParagraph"/>
        <w:spacing w:after="0" w:line="240" w:lineRule="auto"/>
        <w:ind w:left="0"/>
        <w:jc w:val="both"/>
        <w:rPr>
          <w:rFonts w:ascii="Times New Roman" w:hAnsi="Times New Roman"/>
          <w:spacing w:val="-4"/>
          <w:sz w:val="24"/>
          <w:szCs w:val="24"/>
        </w:rPr>
      </w:pPr>
      <w:r w:rsidRPr="001366FF">
        <w:rPr>
          <w:rFonts w:ascii="Times New Roman" w:hAnsi="Times New Roman"/>
          <w:spacing w:val="-4"/>
          <w:sz w:val="24"/>
          <w:szCs w:val="24"/>
        </w:rPr>
        <w:t xml:space="preserve">9. Шеуджен, А.Х. Питание и удобрение зерновых бобовых культур / А.Х. Шеуджен. </w:t>
      </w:r>
      <w:r w:rsidRPr="001366FF">
        <w:rPr>
          <w:rFonts w:ascii="Times New Roman" w:hAnsi="Times New Roman"/>
          <w:spacing w:val="-2"/>
          <w:sz w:val="24"/>
          <w:szCs w:val="24"/>
        </w:rPr>
        <w:t xml:space="preserve">– </w:t>
      </w:r>
      <w:r w:rsidRPr="001366FF">
        <w:rPr>
          <w:rFonts w:ascii="Times New Roman" w:hAnsi="Times New Roman"/>
          <w:spacing w:val="-4"/>
          <w:sz w:val="24"/>
          <w:szCs w:val="24"/>
        </w:rPr>
        <w:t>Кра</w:t>
      </w:r>
      <w:r w:rsidRPr="001366FF">
        <w:rPr>
          <w:rFonts w:ascii="Times New Roman" w:hAnsi="Times New Roman"/>
          <w:spacing w:val="-4"/>
          <w:sz w:val="24"/>
          <w:szCs w:val="24"/>
        </w:rPr>
        <w:t>с</w:t>
      </w:r>
      <w:r w:rsidRPr="001366FF">
        <w:rPr>
          <w:rFonts w:ascii="Times New Roman" w:hAnsi="Times New Roman"/>
          <w:spacing w:val="-4"/>
          <w:sz w:val="24"/>
          <w:szCs w:val="24"/>
        </w:rPr>
        <w:t>нодар: КубГАУ. – 2012. – 56 с.</w:t>
      </w:r>
    </w:p>
    <w:p w:rsidR="00A22557" w:rsidRPr="001366FF" w:rsidRDefault="00A22557" w:rsidP="001366FF">
      <w:pPr>
        <w:pStyle w:val="ListParagraph"/>
        <w:spacing w:after="0" w:line="240" w:lineRule="auto"/>
        <w:ind w:left="0"/>
        <w:jc w:val="both"/>
        <w:rPr>
          <w:rFonts w:ascii="Times New Roman" w:hAnsi="Times New Roman"/>
          <w:spacing w:val="-4"/>
          <w:sz w:val="24"/>
          <w:szCs w:val="24"/>
          <w:lang w:val="en-US"/>
        </w:rPr>
      </w:pPr>
      <w:r w:rsidRPr="001366FF">
        <w:rPr>
          <w:rFonts w:ascii="Times New Roman" w:hAnsi="Times New Roman"/>
          <w:spacing w:val="-4"/>
          <w:sz w:val="24"/>
          <w:szCs w:val="24"/>
          <w:lang w:val="en-US"/>
        </w:rPr>
        <w:t xml:space="preserve">10. </w:t>
      </w:r>
      <w:hyperlink r:id="rId14" w:history="1">
        <w:r w:rsidRPr="001366FF">
          <w:rPr>
            <w:rStyle w:val="Hyperlink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http: //www. agrocounsel. ru/vyraschivanie-soi</w:t>
        </w:r>
      </w:hyperlink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A22557" w:rsidRPr="00906ECD" w:rsidRDefault="00A22557" w:rsidP="001366FF">
      <w:pPr>
        <w:spacing w:after="0" w:line="240" w:lineRule="auto"/>
        <w:ind w:firstLine="720"/>
        <w:rPr>
          <w:rFonts w:ascii="Times New Roman" w:hAnsi="Times New Roman"/>
          <w:b/>
          <w:sz w:val="24"/>
          <w:szCs w:val="24"/>
          <w:lang w:val="en-US"/>
        </w:rPr>
      </w:pPr>
      <w:r>
        <w:rPr>
          <w:rFonts w:ascii="Times New Roman" w:hAnsi="Times New Roman"/>
          <w:b/>
          <w:sz w:val="24"/>
          <w:szCs w:val="24"/>
          <w:lang w:val="en-US"/>
        </w:rPr>
        <w:t>References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1. Baranov, V.F. Soja biologija i tehnologija vozdelyvanija / V.F. Baranov.– Krasnodar, 2005. – 399 s.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2. Enken, V. B. Soja. M. : Sel'hozgiz, 1959. 622 s.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3. Kochegura, A.B. Selekcija soi na povyshenie sbora belka s gektara. Avtoref. dis … . kand. s.-h. nauk: 06.01.05. Krasnodar, 1962. - 21 s.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4. Kurkaev, V.T. Agrohimija: uchebnik / V.T. Kurkaev, A.H. Sheudzhen – Majkop, GURIPP Ady-geja, 2000. –   552 s.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5. Mjakushko, Ju.P. Selekcija sortov soi dlja Severnogo Kavkaza /  Ju.P. Mjakushko,  N.D. Lunin, D.V. Podkina, N.V. Kachegura / V kn.: Selekcija, semenovodstvo i tehnologija voz-delyvanija tehnicheskih kul'tur. –  M., 1980. –  S. 59-68.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6. Onishhenko, L.M. Udobrenija i produktivnost' soi / L.M. Onishhenko // Udobrenija i urozhaj: Materialy Regional'noj nauchno-prakticheskoj konferencii, Krasnodar, 8-10 dek. 2004. – Majkop, 2005. – S. 317-324.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7. Petibskaja, V.S. Soja: kachestvo, ispol'zovanie, proizvodstvo/ V.S. Petibskaja, V.F. Baranov, A.V. Kochegura, S.V. Zelencov – M.: Agrarnaja nauka, 2001. – 64 s.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8. Tishkov, N.M. Produktivnost' soi pri nekornevoj podkormke rastenij mikroudobre-nijami i obrabotke reguljatorami rosta na chernozeme vyshhelochennom / N.M. Tishkov, N.G. M</w:t>
      </w:r>
      <w:r w:rsidRPr="00830364">
        <w:rPr>
          <w:rFonts w:ascii="Times New Roman" w:hAnsi="Times New Roman"/>
          <w:sz w:val="24"/>
          <w:szCs w:val="24"/>
          <w:lang w:val="en-US"/>
        </w:rPr>
        <w:t>i</w:t>
      </w:r>
      <w:r w:rsidRPr="00830364">
        <w:rPr>
          <w:rFonts w:ascii="Times New Roman" w:hAnsi="Times New Roman"/>
          <w:sz w:val="24"/>
          <w:szCs w:val="24"/>
          <w:lang w:val="en-US"/>
        </w:rPr>
        <w:t xml:space="preserve">hajljuchenko, A.A. Drjahlov // Maslichnye kul'tury / VNIIMK. – 2007. - № 2(137). –  S. 91-97. </w:t>
      </w:r>
    </w:p>
    <w:p w:rsidR="00A22557" w:rsidRPr="00830364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9. Sheudzhen, A.H. Pitanie i udobrenie zernovyh bobovyh kul'tur / A.H. Sheudzhen. – Kras-nodar: KubGAU. – 2012. – 56 s.</w:t>
      </w:r>
    </w:p>
    <w:p w:rsidR="00A22557" w:rsidRPr="001366FF" w:rsidRDefault="00A22557" w:rsidP="001366FF">
      <w:pPr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  <w:r w:rsidRPr="00830364">
        <w:rPr>
          <w:rFonts w:ascii="Times New Roman" w:hAnsi="Times New Roman"/>
          <w:sz w:val="24"/>
          <w:szCs w:val="24"/>
          <w:lang w:val="en-US"/>
        </w:rPr>
        <w:t>10. http: //www. agrocounsel. ru/vyraschivanie-soi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</w:p>
    <w:sectPr w:rsidR="00A22557" w:rsidRPr="001366FF" w:rsidSect="00830364">
      <w:headerReference w:type="even" r:id="rId15"/>
      <w:headerReference w:type="default" r:id="rId16"/>
      <w:footerReference w:type="default" r:id="rId1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22557" w:rsidRDefault="00A22557">
      <w:r>
        <w:separator/>
      </w:r>
    </w:p>
  </w:endnote>
  <w:endnote w:type="continuationSeparator" w:id="1">
    <w:p w:rsidR="00A22557" w:rsidRDefault="00A225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557" w:rsidRDefault="00A22557">
    <w:pPr>
      <w:pStyle w:val="Footer"/>
    </w:pPr>
    <w:r w:rsidRPr="003517D2">
      <w:rPr>
        <w:rFonts w:ascii="Times New Roman" w:hAnsi="Times New Roman"/>
        <w:sz w:val="24"/>
      </w:rPr>
      <w:t>http://ej.kubagro.ru/2013/08/pdf/</w:t>
    </w:r>
    <w:r>
      <w:rPr>
        <w:rFonts w:ascii="Times New Roman" w:hAnsi="Times New Roman"/>
        <w:sz w:val="24"/>
        <w:lang w:val="en-US"/>
      </w:rPr>
      <w:t>92</w:t>
    </w:r>
    <w:r w:rsidRPr="003517D2">
      <w:rPr>
        <w:rFonts w:ascii="Times New Roman" w:hAnsi="Times New Roman"/>
        <w:sz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22557" w:rsidRDefault="00A22557">
      <w:r>
        <w:separator/>
      </w:r>
    </w:p>
  </w:footnote>
  <w:footnote w:type="continuationSeparator" w:id="1">
    <w:p w:rsidR="00A22557" w:rsidRDefault="00A225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557" w:rsidRDefault="00A22557" w:rsidP="000E5129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22557" w:rsidRDefault="00A22557" w:rsidP="00830364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557" w:rsidRPr="00830364" w:rsidRDefault="00A22557" w:rsidP="000E5129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830364">
      <w:rPr>
        <w:rStyle w:val="PageNumber"/>
        <w:rFonts w:ascii="Times New Roman" w:hAnsi="Times New Roman"/>
        <w:sz w:val="28"/>
        <w:szCs w:val="28"/>
      </w:rPr>
      <w:fldChar w:fldCharType="begin"/>
    </w:r>
    <w:r w:rsidRPr="00830364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830364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14</w:t>
    </w:r>
    <w:r w:rsidRPr="00830364">
      <w:rPr>
        <w:rStyle w:val="PageNumber"/>
        <w:rFonts w:ascii="Times New Roman" w:hAnsi="Times New Roman"/>
        <w:sz w:val="28"/>
        <w:szCs w:val="28"/>
      </w:rPr>
      <w:fldChar w:fldCharType="end"/>
    </w:r>
  </w:p>
  <w:p w:rsidR="00A22557" w:rsidRPr="00830364" w:rsidRDefault="00A22557" w:rsidP="00830364">
    <w:pPr>
      <w:pStyle w:val="Header"/>
      <w:ind w:right="360"/>
      <w:rPr>
        <w:rFonts w:ascii="Times New Roman" w:hAnsi="Times New Roman"/>
      </w:rPr>
    </w:pPr>
    <w:r w:rsidRPr="00830364">
      <w:rPr>
        <w:rFonts w:ascii="Times New Roman" w:hAnsi="Times New Roman"/>
        <w:color w:val="000000"/>
        <w:sz w:val="24"/>
        <w:szCs w:val="24"/>
      </w:rPr>
      <w:t>Научный журнал КубГАУ, №</w:t>
    </w:r>
    <w:r w:rsidRPr="00830364">
      <w:rPr>
        <w:rFonts w:ascii="Times New Roman" w:hAnsi="Times New Roman"/>
        <w:color w:val="000000"/>
        <w:sz w:val="24"/>
        <w:szCs w:val="24"/>
        <w:lang w:val="en-US"/>
      </w:rPr>
      <w:t>9</w:t>
    </w:r>
    <w:r w:rsidRPr="00830364">
      <w:rPr>
        <w:rFonts w:ascii="Times New Roman" w:hAnsi="Times New Roman"/>
        <w:color w:val="000000"/>
        <w:sz w:val="24"/>
        <w:szCs w:val="24"/>
      </w:rPr>
      <w:t>2(08), 2013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614E5A"/>
    <w:multiLevelType w:val="multilevel"/>
    <w:tmpl w:val="12349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E1F23D7"/>
    <w:multiLevelType w:val="hybridMultilevel"/>
    <w:tmpl w:val="04BE5A5C"/>
    <w:lvl w:ilvl="0" w:tplc="8C2CDE56">
      <w:start w:val="1"/>
      <w:numFmt w:val="decimal"/>
      <w:lvlText w:val="%1."/>
      <w:lvlJc w:val="left"/>
      <w:pPr>
        <w:ind w:left="2832" w:firstLine="357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4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5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6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7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7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8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9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002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61168"/>
    <w:rsid w:val="00030426"/>
    <w:rsid w:val="000B2446"/>
    <w:rsid w:val="000E5129"/>
    <w:rsid w:val="000F5944"/>
    <w:rsid w:val="001366FF"/>
    <w:rsid w:val="001423FE"/>
    <w:rsid w:val="0014676F"/>
    <w:rsid w:val="00215C55"/>
    <w:rsid w:val="00290F1E"/>
    <w:rsid w:val="002C16E8"/>
    <w:rsid w:val="002C501E"/>
    <w:rsid w:val="003517D2"/>
    <w:rsid w:val="00471208"/>
    <w:rsid w:val="005162D2"/>
    <w:rsid w:val="005A66BE"/>
    <w:rsid w:val="005F16A1"/>
    <w:rsid w:val="006710D8"/>
    <w:rsid w:val="00702E21"/>
    <w:rsid w:val="00713D7F"/>
    <w:rsid w:val="0073699F"/>
    <w:rsid w:val="007D04C6"/>
    <w:rsid w:val="00830364"/>
    <w:rsid w:val="008367E2"/>
    <w:rsid w:val="008406FC"/>
    <w:rsid w:val="008455D0"/>
    <w:rsid w:val="00877ACA"/>
    <w:rsid w:val="008A1F42"/>
    <w:rsid w:val="00906ECD"/>
    <w:rsid w:val="0096508F"/>
    <w:rsid w:val="009A5C40"/>
    <w:rsid w:val="009D6062"/>
    <w:rsid w:val="00A22557"/>
    <w:rsid w:val="00AC6B29"/>
    <w:rsid w:val="00B15F4F"/>
    <w:rsid w:val="00B73586"/>
    <w:rsid w:val="00BB69F1"/>
    <w:rsid w:val="00C61168"/>
    <w:rsid w:val="00C75A05"/>
    <w:rsid w:val="00C964A4"/>
    <w:rsid w:val="00D442FB"/>
    <w:rsid w:val="00E54158"/>
    <w:rsid w:val="00E9033C"/>
    <w:rsid w:val="00ED3397"/>
    <w:rsid w:val="00F30913"/>
    <w:rsid w:val="00F633F0"/>
    <w:rsid w:val="00F65D2A"/>
    <w:rsid w:val="00F70031"/>
    <w:rsid w:val="00F837DB"/>
    <w:rsid w:val="00FE02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1168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C611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C61168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C61168"/>
    <w:rPr>
      <w:rFonts w:cs="Times New Roman"/>
      <w:color w:val="0000FF"/>
      <w:u w:val="single"/>
    </w:rPr>
  </w:style>
  <w:style w:type="paragraph" w:styleId="BodyText">
    <w:name w:val="Body Text"/>
    <w:basedOn w:val="Normal"/>
    <w:link w:val="BodyTextChar"/>
    <w:uiPriority w:val="99"/>
    <w:semiHidden/>
    <w:rsid w:val="00C61168"/>
    <w:pPr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C61168"/>
    <w:rPr>
      <w:rFonts w:ascii="Times New Roman" w:hAnsi="Times New Roman" w:cs="Times New Roman"/>
      <w:sz w:val="20"/>
      <w:szCs w:val="20"/>
      <w:lang w:eastAsia="ru-RU"/>
    </w:rPr>
  </w:style>
  <w:style w:type="paragraph" w:styleId="ListParagraph">
    <w:name w:val="List Paragraph"/>
    <w:basedOn w:val="Normal"/>
    <w:uiPriority w:val="99"/>
    <w:qFormat/>
    <w:rsid w:val="00B73586"/>
    <w:pPr>
      <w:ind w:left="720"/>
      <w:contextualSpacing/>
    </w:pPr>
  </w:style>
  <w:style w:type="character" w:customStyle="1" w:styleId="hl">
    <w:name w:val="hl"/>
    <w:basedOn w:val="DefaultParagraphFont"/>
    <w:uiPriority w:val="99"/>
    <w:rsid w:val="00B73586"/>
    <w:rPr>
      <w:rFonts w:cs="Times New Roman"/>
    </w:rPr>
  </w:style>
  <w:style w:type="character" w:customStyle="1" w:styleId="apple-converted-space">
    <w:name w:val="apple-converted-space"/>
    <w:basedOn w:val="DefaultParagraphFont"/>
    <w:uiPriority w:val="99"/>
    <w:rsid w:val="00B73586"/>
    <w:rPr>
      <w:rFonts w:cs="Times New Roman"/>
    </w:rPr>
  </w:style>
  <w:style w:type="table" w:styleId="TableGrid">
    <w:name w:val="Table Grid"/>
    <w:basedOn w:val="TableNormal"/>
    <w:uiPriority w:val="99"/>
    <w:rsid w:val="00B15F4F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830364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70227"/>
    <w:rPr>
      <w:lang w:eastAsia="en-US"/>
    </w:rPr>
  </w:style>
  <w:style w:type="paragraph" w:styleId="Footer">
    <w:name w:val="footer"/>
    <w:basedOn w:val="Normal"/>
    <w:link w:val="FooterChar"/>
    <w:uiPriority w:val="99"/>
    <w:rsid w:val="00830364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70227"/>
    <w:rPr>
      <w:lang w:eastAsia="en-US"/>
    </w:rPr>
  </w:style>
  <w:style w:type="character" w:styleId="PageNumber">
    <w:name w:val="page number"/>
    <w:basedOn w:val="DefaultParagraphFont"/>
    <w:uiPriority w:val="99"/>
    <w:rsid w:val="00830364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0484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www.agrocounsel.ru/vyraschivanie-soi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158</TotalTime>
  <Pages>15</Pages>
  <Words>4015</Words>
  <Characters>22890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2732661</dc:creator>
  <cp:keywords/>
  <dc:description/>
  <cp:lastModifiedBy>admin</cp:lastModifiedBy>
  <cp:revision>17</cp:revision>
  <cp:lastPrinted>2013-10-20T19:24:00Z</cp:lastPrinted>
  <dcterms:created xsi:type="dcterms:W3CDTF">2013-10-20T11:07:00Z</dcterms:created>
  <dcterms:modified xsi:type="dcterms:W3CDTF">2013-10-26T17:09:00Z</dcterms:modified>
</cp:coreProperties>
</file>