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6" w:type="dxa"/>
        <w:tblLook w:val="01E0"/>
      </w:tblPr>
      <w:tblGrid>
        <w:gridCol w:w="4610"/>
        <w:gridCol w:w="4610"/>
      </w:tblGrid>
      <w:tr w:rsidR="00340348" w:rsidRPr="009E6725" w:rsidTr="00E87E0C">
        <w:tc>
          <w:tcPr>
            <w:tcW w:w="4610" w:type="dxa"/>
          </w:tcPr>
          <w:p w:rsidR="00340348" w:rsidRPr="00E87E0C" w:rsidRDefault="00340348" w:rsidP="009E6725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87E0C">
              <w:rPr>
                <w:rFonts w:ascii="Times New Roman" w:hAnsi="Times New Roman"/>
                <w:sz w:val="20"/>
                <w:szCs w:val="20"/>
              </w:rPr>
              <w:t>УДК  502.753(470.62).</w:t>
            </w:r>
          </w:p>
          <w:p w:rsidR="00340348" w:rsidRPr="00E87E0C" w:rsidRDefault="00340348" w:rsidP="009E6725">
            <w:pPr>
              <w:pStyle w:val="NoSpacing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340348" w:rsidRDefault="00340348" w:rsidP="009E67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87E0C">
              <w:rPr>
                <w:rFonts w:ascii="Times New Roman" w:hAnsi="Times New Roman"/>
                <w:b/>
                <w:sz w:val="20"/>
                <w:szCs w:val="20"/>
              </w:rPr>
              <w:t>О СОЗДАНИИ МОДЕЛЕЙ АБОРИГЕННЫХ РАСТИТЕЛЬНЫХ СООБЩЕСТВ С УЧАСТИЕМ РЕДКИХ ВИДОВ В БОТАНИЧЕСКИХ САДАХ КРАСНОДАРА</w:t>
            </w:r>
          </w:p>
          <w:p w:rsidR="00340348" w:rsidRPr="00E87E0C" w:rsidRDefault="00340348" w:rsidP="009E6725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87E0C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  <w:p w:rsidR="00340348" w:rsidRPr="00E87E0C" w:rsidRDefault="00340348" w:rsidP="009E67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Бакалов Антон Николаевич</w:t>
            </w:r>
            <w:r w:rsidRPr="00E87E0C">
              <w:rPr>
                <w:rFonts w:ascii="Times New Roman" w:hAnsi="Times New Roman"/>
                <w:sz w:val="20"/>
                <w:szCs w:val="20"/>
              </w:rPr>
              <w:br/>
              <w:t xml:space="preserve">аспирант </w:t>
            </w:r>
          </w:p>
          <w:p w:rsidR="00340348" w:rsidRDefault="00340348" w:rsidP="009E672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87E0C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340348" w:rsidRPr="00E87E0C" w:rsidRDefault="00340348" w:rsidP="009E67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348" w:rsidRDefault="00340348" w:rsidP="009E67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7E0C">
              <w:rPr>
                <w:rFonts w:ascii="Times New Roman" w:hAnsi="Times New Roman"/>
                <w:sz w:val="20"/>
                <w:szCs w:val="20"/>
              </w:rPr>
              <w:t xml:space="preserve">Одним из способов сохранить редкие и исчезающие виды растений является создание моделей естественных сообществ на территории ботанических садов. В Ботаническом саду КубГУ </w:t>
            </w: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E87E0C">
              <w:rPr>
                <w:rFonts w:ascii="Times New Roman" w:hAnsi="Times New Roman"/>
                <w:sz w:val="20"/>
                <w:szCs w:val="20"/>
              </w:rPr>
              <w:t>оздана модель лесного фитоценоза с участием редких и исчезающих видов, проводятся работы по созданию модели травянистых сообществ. Введено в культуру 18 видов растений флоры Краснодарского края в лесном и более 40 в</w:t>
            </w:r>
            <w:r>
              <w:rPr>
                <w:rFonts w:ascii="Times New Roman" w:hAnsi="Times New Roman"/>
                <w:sz w:val="20"/>
                <w:szCs w:val="20"/>
              </w:rPr>
              <w:t>идов в травянистом сообществах</w:t>
            </w:r>
          </w:p>
          <w:p w:rsidR="00340348" w:rsidRPr="00F9089C" w:rsidRDefault="00340348" w:rsidP="009E67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348" w:rsidRPr="00F9089C" w:rsidRDefault="00340348" w:rsidP="00F90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089C">
              <w:rPr>
                <w:rFonts w:ascii="Times New Roman" w:hAnsi="Times New Roman"/>
                <w:sz w:val="20"/>
                <w:szCs w:val="20"/>
              </w:rPr>
              <w:t>Ключевые слова: КРАСНОДАРСКИЙ КРАЙ, РАСТИТЕЛЬНЫЕ СООБЩЕСТВА, ФИТОЦЕНОЗ, ИНТРОДУКЦИЯ РАСТЕНИЙ, МОДЕЛЬ, СОХРАНЕНИЕ, БОТАНИЧЕСКИЙ САД</w:t>
            </w:r>
          </w:p>
        </w:tc>
        <w:tc>
          <w:tcPr>
            <w:tcW w:w="4610" w:type="dxa"/>
          </w:tcPr>
          <w:p w:rsidR="00340348" w:rsidRPr="00E87E0C" w:rsidRDefault="00340348" w:rsidP="009E6725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>UDC 502.753(470.62).</w:t>
            </w:r>
          </w:p>
          <w:p w:rsidR="00340348" w:rsidRPr="00E87E0C" w:rsidRDefault="00340348" w:rsidP="009E6725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40348" w:rsidRPr="00E87E0C" w:rsidRDefault="00340348" w:rsidP="009E67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E87E0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ABOUT CREATION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E87E0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MODELS OF NATURAL PLANT COMMUNITIES, INCLUDING RARE SPECIES, IN THE BOTANICAL GARDENS OF KRASNODAR</w:t>
            </w:r>
          </w:p>
          <w:p w:rsidR="00340348" w:rsidRDefault="00340348" w:rsidP="009E67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40348" w:rsidRPr="00E87E0C" w:rsidRDefault="00340348" w:rsidP="009E67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>Bakalov Anton Nikolaevich</w:t>
            </w: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postgraduate student </w:t>
            </w:r>
          </w:p>
          <w:p w:rsidR="00340348" w:rsidRPr="00E87E0C" w:rsidRDefault="00340348" w:rsidP="009E6725">
            <w:pPr>
              <w:pStyle w:val="NoSpacing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E87E0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state agrarian university, Krasnodar, </w:t>
            </w:r>
            <w:smartTag w:uri="urn:schemas-microsoft-com:office:smarttags" w:element="place">
              <w:smartTag w:uri="urn:schemas-microsoft-com:office:smarttags" w:element="country-region">
                <w:r w:rsidRPr="00E87E0C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340348" w:rsidRDefault="00340348" w:rsidP="009E67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340348" w:rsidRPr="00E87E0C" w:rsidRDefault="00340348" w:rsidP="009E67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340348" w:rsidRDefault="00340348" w:rsidP="009E67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One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the </w:t>
            </w: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>way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 save rare species of plants is to create models of natural communities on the grounds of the botanical gardens. In the Botanical Garden of Kuban State University we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have </w:t>
            </w: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>created the model of forest communities with the participation of rare and endangered species, and we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are</w:t>
            </w: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still </w:t>
            </w: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>work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on creating models of herbaceous communities.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i</w:t>
            </w: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ntroduced 18 species of plants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flora of the Krasnodar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region</w:t>
            </w: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the forest community and more than 30 species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herbaceous community</w:t>
            </w:r>
          </w:p>
          <w:p w:rsidR="00340348" w:rsidRPr="00E87E0C" w:rsidRDefault="00340348" w:rsidP="009E67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40348" w:rsidRPr="00E87E0C" w:rsidRDefault="00340348" w:rsidP="009E67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E87E0C">
                <w:rPr>
                  <w:rFonts w:ascii="Times New Roman" w:hAnsi="Times New Roman"/>
                  <w:sz w:val="20"/>
                  <w:szCs w:val="20"/>
                  <w:lang w:val="en-US"/>
                </w:rPr>
                <w:t>KRASNODAR</w:t>
              </w:r>
            </w:smartTag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REGION</w:t>
            </w:r>
            <w:r w:rsidRPr="00E87E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PLANT COMMUNITIES, PHYTOCOENOSIS, PLANT INTRODUCTION,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MODEL, SAVING, BOTANICAL GARDEN</w:t>
            </w:r>
          </w:p>
          <w:p w:rsidR="00340348" w:rsidRPr="009E6725" w:rsidRDefault="00340348" w:rsidP="009E6725">
            <w:pPr>
              <w:pStyle w:val="Heading1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</w:p>
        </w:tc>
      </w:tr>
    </w:tbl>
    <w:p w:rsidR="00340348" w:rsidRPr="005852C8" w:rsidRDefault="00340348" w:rsidP="00B94E3D">
      <w:pPr>
        <w:pStyle w:val="Heading1"/>
        <w:spacing w:line="360" w:lineRule="auto"/>
        <w:ind w:left="66" w:firstLine="360"/>
        <w:jc w:val="both"/>
        <w:rPr>
          <w:b w:val="0"/>
          <w:sz w:val="28"/>
          <w:szCs w:val="28"/>
        </w:rPr>
      </w:pPr>
      <w:r w:rsidRPr="0083357D">
        <w:rPr>
          <w:sz w:val="28"/>
          <w:szCs w:val="28"/>
        </w:rPr>
        <w:t xml:space="preserve">Введение. </w:t>
      </w:r>
      <w:r w:rsidRPr="005852C8">
        <w:rPr>
          <w:b w:val="0"/>
          <w:sz w:val="28"/>
          <w:szCs w:val="28"/>
        </w:rPr>
        <w:t xml:space="preserve">В результате многолетних исследований по интродукции отдельных видов растений и растительных сообществ Краснодарского края (с 2006 по </w:t>
      </w:r>
      <w:smartTag w:uri="urn:schemas-microsoft-com:office:smarttags" w:element="metricconverter">
        <w:smartTagPr>
          <w:attr w:name="ProductID" w:val="100 г"/>
        </w:smartTagPr>
        <w:r w:rsidRPr="005852C8">
          <w:rPr>
            <w:b w:val="0"/>
            <w:sz w:val="28"/>
            <w:szCs w:val="28"/>
          </w:rPr>
          <w:t>2013 г</w:t>
        </w:r>
      </w:smartTag>
      <w:r w:rsidRPr="005852C8">
        <w:rPr>
          <w:b w:val="0"/>
          <w:sz w:val="28"/>
          <w:szCs w:val="28"/>
        </w:rPr>
        <w:t xml:space="preserve">.) был накоплен богатый материал, обобщаемый в данной статье. Состояние растительных сообществ края внушает самые серьёзные опасения. Количество видов, занесённых в новое издание Красной книги Краснодарского края, увеличилось более чем вдвое. В некоторых случаях интродукция отдельных видов и сохранение их в коллекциях ботанических садов, а так же широкое распространение в декоративном озеленении, может помочь сохранить эти растения. Вместе с тем, в настоящее время речь идёт не об угрозе для отдельных видов растений, а о деградации растительных сообществ в целом. Поэтому перспективной представляется интродукция редких растений вместе с их естественным окружением, что поможет восстановить облик растительного сообщества в случае его уничтожения. </w:t>
      </w:r>
    </w:p>
    <w:p w:rsidR="00340348" w:rsidRPr="00462231" w:rsidRDefault="00340348" w:rsidP="0083357D">
      <w:pPr>
        <w:pStyle w:val="Heading1"/>
        <w:spacing w:line="360" w:lineRule="auto"/>
        <w:ind w:left="66" w:firstLine="360"/>
        <w:jc w:val="both"/>
        <w:rPr>
          <w:b w:val="0"/>
          <w:sz w:val="28"/>
          <w:szCs w:val="28"/>
        </w:rPr>
      </w:pPr>
      <w:r w:rsidRPr="005852C8">
        <w:rPr>
          <w:b w:val="0"/>
          <w:sz w:val="28"/>
          <w:szCs w:val="28"/>
        </w:rPr>
        <w:t>Таким образом, актуальность представленного материала не вызывает сомнений.</w:t>
      </w:r>
    </w:p>
    <w:p w:rsidR="00340348" w:rsidRPr="00540FC7" w:rsidRDefault="00340348" w:rsidP="0083357D">
      <w:pPr>
        <w:pStyle w:val="Heading1"/>
        <w:spacing w:line="360" w:lineRule="auto"/>
        <w:ind w:left="66" w:firstLine="360"/>
        <w:jc w:val="both"/>
        <w:rPr>
          <w:b w:val="0"/>
          <w:sz w:val="28"/>
          <w:szCs w:val="28"/>
        </w:rPr>
      </w:pPr>
      <w:r w:rsidRPr="0083357D">
        <w:rPr>
          <w:sz w:val="28"/>
          <w:szCs w:val="28"/>
        </w:rPr>
        <w:t xml:space="preserve">Цель </w:t>
      </w:r>
      <w:r>
        <w:rPr>
          <w:sz w:val="28"/>
          <w:szCs w:val="28"/>
        </w:rPr>
        <w:t xml:space="preserve">и задачи </w:t>
      </w:r>
      <w:r w:rsidRPr="0083357D">
        <w:rPr>
          <w:sz w:val="28"/>
          <w:szCs w:val="28"/>
        </w:rPr>
        <w:t xml:space="preserve">работы. </w:t>
      </w:r>
      <w:r>
        <w:rPr>
          <w:b w:val="0"/>
          <w:sz w:val="28"/>
          <w:szCs w:val="28"/>
        </w:rPr>
        <w:t xml:space="preserve">В течение ряда лет вместе с профессором, д.б.н. С.С. Чукуриди мы проводим исследования в области интродукции редких и исчезающих растений местной флоры. Целью наших исследований является сохранение редких растений в искусственно созданных условиях, уточнение проблемных аспектов их интродукции, создание модельных растительных сообществ с участием редких видов, а также изучение аналогичного опыта ботанических садов Северо-Западного Кавказа. </w:t>
      </w:r>
    </w:p>
    <w:p w:rsidR="00340348" w:rsidRDefault="00340348" w:rsidP="0083357D">
      <w:pPr>
        <w:pStyle w:val="Heading1"/>
        <w:spacing w:line="360" w:lineRule="auto"/>
        <w:ind w:left="66" w:firstLine="360"/>
        <w:jc w:val="both"/>
        <w:rPr>
          <w:b w:val="0"/>
          <w:sz w:val="28"/>
          <w:szCs w:val="28"/>
        </w:rPr>
      </w:pPr>
      <w:r w:rsidRPr="005852C8">
        <w:rPr>
          <w:b w:val="0"/>
          <w:sz w:val="28"/>
          <w:szCs w:val="28"/>
        </w:rPr>
        <w:t xml:space="preserve">С 2006 по </w:t>
      </w:r>
      <w:smartTag w:uri="urn:schemas-microsoft-com:office:smarttags" w:element="metricconverter">
        <w:smartTagPr>
          <w:attr w:name="ProductID" w:val="100 г"/>
        </w:smartTagPr>
        <w:r w:rsidRPr="005852C8">
          <w:rPr>
            <w:b w:val="0"/>
            <w:sz w:val="28"/>
            <w:szCs w:val="28"/>
          </w:rPr>
          <w:t>2010 г</w:t>
        </w:r>
      </w:smartTag>
      <w:r w:rsidRPr="005852C8">
        <w:rPr>
          <w:b w:val="0"/>
          <w:sz w:val="28"/>
          <w:szCs w:val="28"/>
        </w:rPr>
        <w:t>. нами изучались отдельные виды растений, занесённые в Красную книгу Краснодарского края</w:t>
      </w:r>
      <w:r>
        <w:rPr>
          <w:b w:val="0"/>
          <w:sz w:val="28"/>
          <w:szCs w:val="28"/>
        </w:rPr>
        <w:t xml:space="preserve"> </w:t>
      </w:r>
      <w:r w:rsidRPr="005852C8">
        <w:rPr>
          <w:b w:val="0"/>
          <w:sz w:val="28"/>
          <w:szCs w:val="28"/>
        </w:rPr>
        <w:t>[</w:t>
      </w:r>
      <w:r>
        <w:rPr>
          <w:b w:val="0"/>
          <w:sz w:val="28"/>
          <w:szCs w:val="28"/>
        </w:rPr>
        <w:t>1,2</w:t>
      </w:r>
      <w:r w:rsidRPr="005852C8">
        <w:rPr>
          <w:b w:val="0"/>
          <w:sz w:val="28"/>
          <w:szCs w:val="28"/>
        </w:rPr>
        <w:t xml:space="preserve">], на предмет их интродукционной перспективности, агротехнических требований и устойчивости в условиях г. Краснодара. Всего было изучено 12 видов растений, внесённых в </w:t>
      </w:r>
      <w:r>
        <w:rPr>
          <w:b w:val="0"/>
          <w:sz w:val="28"/>
          <w:szCs w:val="28"/>
        </w:rPr>
        <w:t>первое издание Красной книги</w:t>
      </w:r>
      <w:r w:rsidRPr="005852C8">
        <w:rPr>
          <w:b w:val="0"/>
          <w:sz w:val="28"/>
          <w:szCs w:val="28"/>
        </w:rPr>
        <w:t xml:space="preserve">: белоцветник летний </w:t>
      </w:r>
      <w:r>
        <w:rPr>
          <w:b w:val="0"/>
          <w:sz w:val="28"/>
          <w:szCs w:val="28"/>
        </w:rPr>
        <w:t>(</w:t>
      </w:r>
      <w:r w:rsidRPr="005852C8">
        <w:rPr>
          <w:b w:val="0"/>
          <w:i/>
          <w:sz w:val="28"/>
          <w:szCs w:val="28"/>
          <w:lang w:val="en-US"/>
        </w:rPr>
        <w:t>Leucojum</w:t>
      </w:r>
      <w:r w:rsidRPr="005852C8">
        <w:rPr>
          <w:b w:val="0"/>
          <w:i/>
          <w:sz w:val="28"/>
          <w:szCs w:val="28"/>
        </w:rPr>
        <w:t xml:space="preserve"> </w:t>
      </w:r>
      <w:r w:rsidRPr="005852C8">
        <w:rPr>
          <w:b w:val="0"/>
          <w:i/>
          <w:sz w:val="28"/>
          <w:szCs w:val="28"/>
          <w:lang w:val="en-US"/>
        </w:rPr>
        <w:t>aestivum</w:t>
      </w:r>
      <w:r>
        <w:rPr>
          <w:b w:val="0"/>
          <w:i/>
          <w:sz w:val="28"/>
          <w:szCs w:val="28"/>
        </w:rPr>
        <w:t>)</w:t>
      </w:r>
      <w:r w:rsidRPr="005852C8">
        <w:rPr>
          <w:b w:val="0"/>
          <w:sz w:val="28"/>
          <w:szCs w:val="28"/>
        </w:rPr>
        <w:t xml:space="preserve">, подснежник кавказский </w:t>
      </w:r>
      <w:r>
        <w:rPr>
          <w:b w:val="0"/>
          <w:sz w:val="28"/>
          <w:szCs w:val="28"/>
        </w:rPr>
        <w:t>(</w:t>
      </w:r>
      <w:r w:rsidRPr="005852C8">
        <w:rPr>
          <w:b w:val="0"/>
          <w:i/>
          <w:sz w:val="28"/>
          <w:szCs w:val="28"/>
          <w:lang w:val="en-US"/>
        </w:rPr>
        <w:t>Galanthus</w:t>
      </w:r>
      <w:r w:rsidRPr="005852C8">
        <w:rPr>
          <w:b w:val="0"/>
          <w:i/>
          <w:sz w:val="28"/>
          <w:szCs w:val="28"/>
        </w:rPr>
        <w:t xml:space="preserve"> </w:t>
      </w:r>
      <w:r w:rsidRPr="005852C8">
        <w:rPr>
          <w:b w:val="0"/>
          <w:i/>
          <w:sz w:val="28"/>
          <w:szCs w:val="28"/>
          <w:lang w:val="en-US"/>
        </w:rPr>
        <w:t>caucasicus</w:t>
      </w:r>
      <w:r>
        <w:rPr>
          <w:b w:val="0"/>
          <w:i/>
          <w:sz w:val="28"/>
          <w:szCs w:val="28"/>
        </w:rPr>
        <w:t>)</w:t>
      </w:r>
      <w:r w:rsidRPr="005852C8">
        <w:rPr>
          <w:b w:val="0"/>
          <w:sz w:val="28"/>
          <w:szCs w:val="28"/>
        </w:rPr>
        <w:t xml:space="preserve">, асфоделина крымская </w:t>
      </w:r>
      <w:r>
        <w:rPr>
          <w:b w:val="0"/>
          <w:sz w:val="28"/>
          <w:szCs w:val="28"/>
        </w:rPr>
        <w:t>(</w:t>
      </w:r>
      <w:r w:rsidRPr="005852C8">
        <w:rPr>
          <w:b w:val="0"/>
          <w:i/>
          <w:sz w:val="28"/>
          <w:szCs w:val="28"/>
          <w:lang w:val="en-US"/>
        </w:rPr>
        <w:t>Asphodeline</w:t>
      </w:r>
      <w:r w:rsidRPr="005852C8">
        <w:rPr>
          <w:b w:val="0"/>
          <w:i/>
          <w:sz w:val="28"/>
          <w:szCs w:val="28"/>
        </w:rPr>
        <w:t xml:space="preserve"> </w:t>
      </w:r>
      <w:r w:rsidRPr="005852C8">
        <w:rPr>
          <w:b w:val="0"/>
          <w:i/>
          <w:sz w:val="28"/>
          <w:szCs w:val="28"/>
          <w:lang w:val="en-US"/>
        </w:rPr>
        <w:t>taurica</w:t>
      </w:r>
      <w:r>
        <w:rPr>
          <w:b w:val="0"/>
          <w:i/>
          <w:sz w:val="28"/>
          <w:szCs w:val="28"/>
        </w:rPr>
        <w:t>)</w:t>
      </w:r>
      <w:r w:rsidRPr="005852C8">
        <w:rPr>
          <w:b w:val="0"/>
          <w:sz w:val="28"/>
          <w:szCs w:val="28"/>
        </w:rPr>
        <w:t xml:space="preserve">, эпимедиум (горянка) колхидский </w:t>
      </w:r>
      <w:r>
        <w:rPr>
          <w:b w:val="0"/>
          <w:sz w:val="28"/>
          <w:szCs w:val="28"/>
        </w:rPr>
        <w:t>(</w:t>
      </w:r>
      <w:r w:rsidRPr="005852C8">
        <w:rPr>
          <w:b w:val="0"/>
          <w:i/>
          <w:sz w:val="28"/>
          <w:szCs w:val="28"/>
          <w:lang w:val="en-US"/>
        </w:rPr>
        <w:t>Epimedeum</w:t>
      </w:r>
      <w:r w:rsidRPr="005852C8">
        <w:rPr>
          <w:b w:val="0"/>
          <w:i/>
          <w:sz w:val="28"/>
          <w:szCs w:val="28"/>
        </w:rPr>
        <w:t xml:space="preserve"> </w:t>
      </w:r>
      <w:r w:rsidRPr="005852C8">
        <w:rPr>
          <w:b w:val="0"/>
          <w:i/>
          <w:sz w:val="28"/>
          <w:szCs w:val="28"/>
          <w:lang w:val="en-US"/>
        </w:rPr>
        <w:t>colchicum</w:t>
      </w:r>
      <w:r>
        <w:rPr>
          <w:b w:val="0"/>
          <w:i/>
          <w:sz w:val="28"/>
          <w:szCs w:val="28"/>
        </w:rPr>
        <w:t>)</w:t>
      </w:r>
      <w:r w:rsidRPr="005852C8">
        <w:rPr>
          <w:b w:val="0"/>
          <w:sz w:val="28"/>
          <w:szCs w:val="28"/>
        </w:rPr>
        <w:t xml:space="preserve">, ирис карликовый </w:t>
      </w:r>
      <w:r>
        <w:rPr>
          <w:b w:val="0"/>
          <w:sz w:val="28"/>
          <w:szCs w:val="28"/>
        </w:rPr>
        <w:t>(</w:t>
      </w:r>
      <w:r w:rsidRPr="005852C8">
        <w:rPr>
          <w:b w:val="0"/>
          <w:i/>
          <w:sz w:val="28"/>
          <w:szCs w:val="28"/>
          <w:lang w:val="en-US"/>
        </w:rPr>
        <w:t>Iris</w:t>
      </w:r>
      <w:r w:rsidRPr="005852C8">
        <w:rPr>
          <w:b w:val="0"/>
          <w:i/>
          <w:sz w:val="28"/>
          <w:szCs w:val="28"/>
        </w:rPr>
        <w:t xml:space="preserve"> </w:t>
      </w:r>
      <w:r w:rsidRPr="005852C8">
        <w:rPr>
          <w:b w:val="0"/>
          <w:i/>
          <w:sz w:val="28"/>
          <w:szCs w:val="28"/>
          <w:lang w:val="en-US"/>
        </w:rPr>
        <w:t>pumila</w:t>
      </w:r>
      <w:r>
        <w:rPr>
          <w:b w:val="0"/>
          <w:i/>
          <w:sz w:val="28"/>
          <w:szCs w:val="28"/>
        </w:rPr>
        <w:t>)</w:t>
      </w:r>
      <w:r w:rsidRPr="005852C8">
        <w:rPr>
          <w:b w:val="0"/>
          <w:sz w:val="28"/>
          <w:szCs w:val="28"/>
        </w:rPr>
        <w:t xml:space="preserve">, гладиолус черепитчатый </w:t>
      </w:r>
      <w:r>
        <w:rPr>
          <w:b w:val="0"/>
          <w:sz w:val="28"/>
          <w:szCs w:val="28"/>
        </w:rPr>
        <w:t>(</w:t>
      </w:r>
      <w:r w:rsidRPr="005852C8">
        <w:rPr>
          <w:b w:val="0"/>
          <w:i/>
          <w:sz w:val="28"/>
          <w:szCs w:val="28"/>
          <w:lang w:val="en-US"/>
        </w:rPr>
        <w:t>Gladiolus</w:t>
      </w:r>
      <w:r w:rsidRPr="005852C8">
        <w:rPr>
          <w:b w:val="0"/>
          <w:i/>
          <w:sz w:val="28"/>
          <w:szCs w:val="28"/>
        </w:rPr>
        <w:t xml:space="preserve"> </w:t>
      </w:r>
      <w:r w:rsidRPr="005852C8">
        <w:rPr>
          <w:b w:val="0"/>
          <w:i/>
          <w:sz w:val="28"/>
          <w:szCs w:val="28"/>
          <w:lang w:val="en-US"/>
        </w:rPr>
        <w:t>imbricatus</w:t>
      </w:r>
      <w:r>
        <w:rPr>
          <w:b w:val="0"/>
          <w:i/>
          <w:sz w:val="28"/>
          <w:szCs w:val="28"/>
        </w:rPr>
        <w:t>)</w:t>
      </w:r>
      <w:r w:rsidRPr="005852C8">
        <w:rPr>
          <w:b w:val="0"/>
          <w:sz w:val="28"/>
          <w:szCs w:val="28"/>
        </w:rPr>
        <w:t xml:space="preserve">, кандык кавказский </w:t>
      </w:r>
      <w:r>
        <w:rPr>
          <w:b w:val="0"/>
          <w:sz w:val="28"/>
          <w:szCs w:val="28"/>
        </w:rPr>
        <w:t>(</w:t>
      </w:r>
      <w:r w:rsidRPr="005852C8">
        <w:rPr>
          <w:b w:val="0"/>
          <w:i/>
          <w:sz w:val="28"/>
          <w:szCs w:val="28"/>
          <w:lang w:val="en-US"/>
        </w:rPr>
        <w:t>Erithronium</w:t>
      </w:r>
      <w:r w:rsidRPr="005852C8">
        <w:rPr>
          <w:b w:val="0"/>
          <w:i/>
          <w:sz w:val="28"/>
          <w:szCs w:val="28"/>
        </w:rPr>
        <w:t xml:space="preserve"> </w:t>
      </w:r>
      <w:r w:rsidRPr="005852C8">
        <w:rPr>
          <w:b w:val="0"/>
          <w:i/>
          <w:sz w:val="28"/>
          <w:szCs w:val="28"/>
          <w:lang w:val="en-US"/>
        </w:rPr>
        <w:t>caucasicum</w:t>
      </w:r>
      <w:r>
        <w:rPr>
          <w:b w:val="0"/>
          <w:i/>
          <w:sz w:val="28"/>
          <w:szCs w:val="28"/>
        </w:rPr>
        <w:t>)</w:t>
      </w:r>
      <w:r w:rsidRPr="005852C8">
        <w:rPr>
          <w:b w:val="0"/>
          <w:sz w:val="28"/>
          <w:szCs w:val="28"/>
        </w:rPr>
        <w:t xml:space="preserve">, птицемлечник дуговидный </w:t>
      </w:r>
      <w:r>
        <w:rPr>
          <w:b w:val="0"/>
          <w:sz w:val="28"/>
          <w:szCs w:val="28"/>
        </w:rPr>
        <w:t>(</w:t>
      </w:r>
      <w:r w:rsidRPr="005852C8">
        <w:rPr>
          <w:b w:val="0"/>
          <w:i/>
          <w:sz w:val="28"/>
          <w:szCs w:val="28"/>
          <w:lang w:val="en-US"/>
        </w:rPr>
        <w:t>Ornitogalum</w:t>
      </w:r>
      <w:r w:rsidRPr="005852C8">
        <w:rPr>
          <w:b w:val="0"/>
          <w:i/>
          <w:sz w:val="28"/>
          <w:szCs w:val="28"/>
        </w:rPr>
        <w:t xml:space="preserve"> </w:t>
      </w:r>
      <w:r w:rsidRPr="005852C8">
        <w:rPr>
          <w:b w:val="0"/>
          <w:i/>
          <w:sz w:val="28"/>
          <w:szCs w:val="28"/>
          <w:lang w:val="en-US"/>
        </w:rPr>
        <w:t>arcuatum</w:t>
      </w:r>
      <w:r>
        <w:rPr>
          <w:b w:val="0"/>
          <w:i/>
          <w:sz w:val="28"/>
          <w:szCs w:val="28"/>
        </w:rPr>
        <w:t>)</w:t>
      </w:r>
      <w:r w:rsidRPr="005852C8">
        <w:rPr>
          <w:b w:val="0"/>
          <w:sz w:val="28"/>
          <w:szCs w:val="28"/>
        </w:rPr>
        <w:t xml:space="preserve">, оносма многолистная </w:t>
      </w:r>
      <w:r>
        <w:rPr>
          <w:b w:val="0"/>
          <w:sz w:val="28"/>
          <w:szCs w:val="28"/>
        </w:rPr>
        <w:t>(</w:t>
      </w:r>
      <w:r w:rsidRPr="005852C8">
        <w:rPr>
          <w:b w:val="0"/>
          <w:i/>
          <w:sz w:val="28"/>
          <w:szCs w:val="28"/>
          <w:lang w:val="en-US"/>
        </w:rPr>
        <w:t>Onosma</w:t>
      </w:r>
      <w:r w:rsidRPr="005852C8">
        <w:rPr>
          <w:b w:val="0"/>
          <w:i/>
          <w:sz w:val="28"/>
          <w:szCs w:val="28"/>
        </w:rPr>
        <w:t xml:space="preserve"> </w:t>
      </w:r>
      <w:r w:rsidRPr="005852C8">
        <w:rPr>
          <w:b w:val="0"/>
          <w:i/>
          <w:sz w:val="28"/>
          <w:szCs w:val="28"/>
          <w:lang w:val="en-US"/>
        </w:rPr>
        <w:t>polyphyllum</w:t>
      </w:r>
      <w:r>
        <w:rPr>
          <w:b w:val="0"/>
          <w:i/>
          <w:sz w:val="28"/>
          <w:szCs w:val="28"/>
        </w:rPr>
        <w:t>)</w:t>
      </w:r>
      <w:r w:rsidRPr="005852C8">
        <w:rPr>
          <w:b w:val="0"/>
          <w:sz w:val="28"/>
          <w:szCs w:val="28"/>
        </w:rPr>
        <w:t xml:space="preserve">, морозник кавказский </w:t>
      </w:r>
      <w:r>
        <w:rPr>
          <w:b w:val="0"/>
          <w:sz w:val="28"/>
          <w:szCs w:val="28"/>
        </w:rPr>
        <w:t>(</w:t>
      </w:r>
      <w:r w:rsidRPr="005852C8">
        <w:rPr>
          <w:b w:val="0"/>
          <w:i/>
          <w:sz w:val="28"/>
          <w:szCs w:val="28"/>
          <w:lang w:val="en-US"/>
        </w:rPr>
        <w:t>Helleborus</w:t>
      </w:r>
      <w:r w:rsidRPr="005852C8">
        <w:rPr>
          <w:b w:val="0"/>
          <w:i/>
          <w:sz w:val="28"/>
          <w:szCs w:val="28"/>
        </w:rPr>
        <w:t xml:space="preserve"> </w:t>
      </w:r>
      <w:r w:rsidRPr="005852C8">
        <w:rPr>
          <w:b w:val="0"/>
          <w:i/>
          <w:sz w:val="28"/>
          <w:szCs w:val="28"/>
          <w:lang w:val="en-US"/>
        </w:rPr>
        <w:t>caucasicus</w:t>
      </w:r>
      <w:r w:rsidRPr="005852C8">
        <w:rPr>
          <w:b w:val="0"/>
          <w:i/>
          <w:sz w:val="28"/>
          <w:szCs w:val="28"/>
        </w:rPr>
        <w:t xml:space="preserve"> </w:t>
      </w:r>
      <w:r w:rsidRPr="005852C8">
        <w:rPr>
          <w:b w:val="0"/>
          <w:i/>
          <w:sz w:val="28"/>
          <w:szCs w:val="28"/>
          <w:lang w:val="en-US"/>
        </w:rPr>
        <w:t>var</w:t>
      </w:r>
      <w:r w:rsidRPr="005852C8">
        <w:rPr>
          <w:b w:val="0"/>
          <w:i/>
          <w:sz w:val="28"/>
          <w:szCs w:val="28"/>
        </w:rPr>
        <w:t xml:space="preserve">. </w:t>
      </w:r>
      <w:r w:rsidRPr="005852C8">
        <w:rPr>
          <w:b w:val="0"/>
          <w:i/>
          <w:sz w:val="28"/>
          <w:szCs w:val="28"/>
          <w:lang w:val="en-US"/>
        </w:rPr>
        <w:t>flavo</w:t>
      </w:r>
      <w:r w:rsidRPr="005852C8">
        <w:rPr>
          <w:b w:val="0"/>
          <w:i/>
          <w:sz w:val="28"/>
          <w:szCs w:val="28"/>
        </w:rPr>
        <w:t>-</w:t>
      </w:r>
      <w:r w:rsidRPr="005852C8">
        <w:rPr>
          <w:b w:val="0"/>
          <w:i/>
          <w:sz w:val="28"/>
          <w:szCs w:val="28"/>
          <w:lang w:val="en-US"/>
        </w:rPr>
        <w:t>guttatus</w:t>
      </w:r>
      <w:r>
        <w:rPr>
          <w:b w:val="0"/>
          <w:i/>
          <w:sz w:val="28"/>
          <w:szCs w:val="28"/>
        </w:rPr>
        <w:t>)</w:t>
      </w:r>
      <w:r w:rsidRPr="005852C8">
        <w:rPr>
          <w:b w:val="0"/>
          <w:sz w:val="28"/>
          <w:szCs w:val="28"/>
        </w:rPr>
        <w:t xml:space="preserve">, цикламен косский </w:t>
      </w:r>
      <w:r>
        <w:rPr>
          <w:b w:val="0"/>
          <w:sz w:val="28"/>
          <w:szCs w:val="28"/>
        </w:rPr>
        <w:t>(</w:t>
      </w:r>
      <w:r w:rsidRPr="005852C8">
        <w:rPr>
          <w:b w:val="0"/>
          <w:i/>
          <w:sz w:val="28"/>
          <w:szCs w:val="28"/>
          <w:lang w:val="en-US"/>
        </w:rPr>
        <w:t>Cyclamen</w:t>
      </w:r>
      <w:r w:rsidRPr="005852C8">
        <w:rPr>
          <w:b w:val="0"/>
          <w:i/>
          <w:sz w:val="28"/>
          <w:szCs w:val="28"/>
        </w:rPr>
        <w:t xml:space="preserve"> </w:t>
      </w:r>
      <w:r w:rsidRPr="005852C8">
        <w:rPr>
          <w:b w:val="0"/>
          <w:i/>
          <w:sz w:val="28"/>
          <w:szCs w:val="28"/>
          <w:lang w:val="en-US"/>
        </w:rPr>
        <w:t>coum</w:t>
      </w:r>
      <w:r>
        <w:rPr>
          <w:b w:val="0"/>
          <w:i/>
          <w:sz w:val="28"/>
          <w:szCs w:val="28"/>
        </w:rPr>
        <w:t>)</w:t>
      </w:r>
      <w:r w:rsidRPr="005852C8">
        <w:rPr>
          <w:b w:val="0"/>
          <w:sz w:val="28"/>
          <w:szCs w:val="28"/>
        </w:rPr>
        <w:t xml:space="preserve">, шалфей раскрытый </w:t>
      </w:r>
      <w:r>
        <w:rPr>
          <w:b w:val="0"/>
          <w:sz w:val="28"/>
          <w:szCs w:val="28"/>
        </w:rPr>
        <w:t>(</w:t>
      </w:r>
      <w:r w:rsidRPr="005852C8">
        <w:rPr>
          <w:b w:val="0"/>
          <w:i/>
          <w:sz w:val="28"/>
          <w:szCs w:val="28"/>
          <w:lang w:val="en-US"/>
        </w:rPr>
        <w:t>Salvia</w:t>
      </w:r>
      <w:r w:rsidRPr="005852C8">
        <w:rPr>
          <w:b w:val="0"/>
          <w:i/>
          <w:sz w:val="28"/>
          <w:szCs w:val="28"/>
        </w:rPr>
        <w:t xml:space="preserve"> </w:t>
      </w:r>
      <w:r w:rsidRPr="005852C8">
        <w:rPr>
          <w:b w:val="0"/>
          <w:i/>
          <w:sz w:val="28"/>
          <w:szCs w:val="28"/>
          <w:lang w:val="en-US"/>
        </w:rPr>
        <w:t>ringens</w:t>
      </w:r>
      <w:r>
        <w:rPr>
          <w:b w:val="0"/>
          <w:i/>
          <w:sz w:val="28"/>
          <w:szCs w:val="28"/>
        </w:rPr>
        <w:t>)</w:t>
      </w:r>
      <w:r>
        <w:rPr>
          <w:b w:val="0"/>
          <w:sz w:val="28"/>
          <w:szCs w:val="28"/>
        </w:rPr>
        <w:t>. Были изучены требования растений к почвенно-климатическим условиям, агротехнике, особенности размножения, декоративные качества в условиях Ботанического сада КубГАУ. Итогом исследований стала дипломная работа на тему «</w:t>
      </w:r>
      <w:r w:rsidRPr="00771F45">
        <w:rPr>
          <w:b w:val="0"/>
          <w:sz w:val="28"/>
          <w:szCs w:val="28"/>
        </w:rPr>
        <w:t>Интродукция редких и исчезающих видов флоры Кубани и агротехника их выращивания</w:t>
      </w:r>
      <w:r>
        <w:rPr>
          <w:b w:val="0"/>
          <w:sz w:val="28"/>
          <w:szCs w:val="28"/>
        </w:rPr>
        <w:t xml:space="preserve">». </w:t>
      </w:r>
    </w:p>
    <w:p w:rsidR="00340348" w:rsidRDefault="00340348" w:rsidP="0083357D">
      <w:pPr>
        <w:pStyle w:val="Heading1"/>
        <w:spacing w:line="360" w:lineRule="auto"/>
        <w:ind w:left="66"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дальнейшем тематика исследований была расширена и уточнена, особое внимание в ней было уделено интродукции уже не отдельных редких видов, а сообществ, включающих редкие растения, во всей возможной полноте. Для этого требовалось решить следующие задачи: </w:t>
      </w:r>
    </w:p>
    <w:p w:rsidR="00340348" w:rsidRDefault="00340348" w:rsidP="00771F45">
      <w:pPr>
        <w:pStyle w:val="Heading1"/>
        <w:numPr>
          <w:ilvl w:val="0"/>
          <w:numId w:val="8"/>
        </w:numPr>
        <w:spacing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Исследовать растительные сообщества, сформировавшиеся в Ботаническом саду КубГУ спонтанно или созданные специально (как исходную площадку для создания моделей).</w:t>
      </w:r>
    </w:p>
    <w:p w:rsidR="00340348" w:rsidRDefault="00340348" w:rsidP="00771F45">
      <w:pPr>
        <w:pStyle w:val="Heading1"/>
        <w:numPr>
          <w:ilvl w:val="0"/>
          <w:numId w:val="8"/>
        </w:numPr>
        <w:spacing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Определить спектр растительных сообществ Краснодарского края, наиболее подверженных антропогенному воздействию, чьё состояние вызывает наиболее серьёзные опасения. </w:t>
      </w:r>
    </w:p>
    <w:p w:rsidR="00340348" w:rsidRDefault="00340348" w:rsidP="00771F45">
      <w:pPr>
        <w:pStyle w:val="Heading1"/>
        <w:numPr>
          <w:ilvl w:val="0"/>
          <w:numId w:val="8"/>
        </w:numPr>
        <w:spacing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Описать видовой состав и структуру выбранных сообществ, а так же формирующие их почвенно-климатические условия.</w:t>
      </w:r>
    </w:p>
    <w:p w:rsidR="00340348" w:rsidRDefault="00340348" w:rsidP="00771F45">
      <w:pPr>
        <w:pStyle w:val="Heading1"/>
        <w:numPr>
          <w:ilvl w:val="0"/>
          <w:numId w:val="8"/>
        </w:numPr>
        <w:spacing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Найти закономерности строения исследуемых сообществ и их связь с условиями формирующей их среды, определить лимитирующие факторы развития растений.</w:t>
      </w:r>
    </w:p>
    <w:p w:rsidR="00340348" w:rsidRPr="003A1577" w:rsidRDefault="00340348" w:rsidP="000536D7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6293">
        <w:rPr>
          <w:rFonts w:ascii="Times New Roman" w:hAnsi="Times New Roman"/>
          <w:b/>
          <w:sz w:val="28"/>
          <w:szCs w:val="28"/>
        </w:rPr>
        <w:t xml:space="preserve">Материалы, методы и объекты исследований. </w:t>
      </w:r>
      <w:r w:rsidRPr="00EE6293">
        <w:rPr>
          <w:rFonts w:ascii="Times New Roman" w:hAnsi="Times New Roman"/>
          <w:sz w:val="28"/>
          <w:szCs w:val="28"/>
        </w:rPr>
        <w:t>Изучение растительных сообществ проводилось нами по методике Г.И. Барабаш и др. [</w:t>
      </w:r>
      <w:r w:rsidRPr="009F1C46">
        <w:rPr>
          <w:rFonts w:ascii="Times New Roman" w:hAnsi="Times New Roman"/>
          <w:sz w:val="28"/>
          <w:szCs w:val="28"/>
        </w:rPr>
        <w:t>3</w:t>
      </w:r>
      <w:r w:rsidRPr="00EE6293">
        <w:rPr>
          <w:rFonts w:ascii="Times New Roman" w:hAnsi="Times New Roman"/>
          <w:sz w:val="28"/>
          <w:szCs w:val="28"/>
        </w:rPr>
        <w:t>] с не</w:t>
      </w:r>
      <w:r>
        <w:rPr>
          <w:rFonts w:ascii="Times New Roman" w:hAnsi="Times New Roman"/>
          <w:sz w:val="28"/>
          <w:szCs w:val="28"/>
        </w:rPr>
        <w:t>которыми</w:t>
      </w:r>
      <w:r w:rsidRPr="00EE6293">
        <w:rPr>
          <w:rFonts w:ascii="Times New Roman" w:hAnsi="Times New Roman"/>
          <w:sz w:val="28"/>
          <w:szCs w:val="28"/>
        </w:rPr>
        <w:t xml:space="preserve"> изменениями</w:t>
      </w:r>
      <w:r>
        <w:rPr>
          <w:rFonts w:ascii="Times New Roman" w:hAnsi="Times New Roman"/>
          <w:sz w:val="28"/>
          <w:szCs w:val="28"/>
        </w:rPr>
        <w:t>, уточняющими важные для исследования данные</w:t>
      </w:r>
      <w:r w:rsidRPr="00EE62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6293">
        <w:rPr>
          <w:rFonts w:ascii="Times New Roman" w:hAnsi="Times New Roman"/>
          <w:sz w:val="28"/>
          <w:szCs w:val="28"/>
        </w:rPr>
        <w:t>Изучение популяций растений в природных условиях проводилось согласно «Программе и методике наблюдений за ценопопуляциями видов растений Красной книги СССР»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36D7">
        <w:rPr>
          <w:rFonts w:ascii="Times New Roman" w:hAnsi="Times New Roman"/>
          <w:sz w:val="28"/>
          <w:szCs w:val="28"/>
        </w:rPr>
        <w:t>[</w:t>
      </w:r>
      <w:r w:rsidRPr="009F1C46">
        <w:rPr>
          <w:rFonts w:ascii="Times New Roman" w:hAnsi="Times New Roman"/>
          <w:sz w:val="28"/>
          <w:szCs w:val="28"/>
        </w:rPr>
        <w:t>4</w:t>
      </w:r>
      <w:r w:rsidRPr="000536D7">
        <w:rPr>
          <w:rFonts w:ascii="Times New Roman" w:hAnsi="Times New Roman"/>
          <w:sz w:val="28"/>
          <w:szCs w:val="28"/>
        </w:rPr>
        <w:t>]</w:t>
      </w:r>
      <w:r w:rsidRPr="00EE62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6293">
        <w:rPr>
          <w:rFonts w:ascii="Times New Roman" w:hAnsi="Times New Roman"/>
          <w:sz w:val="28"/>
          <w:szCs w:val="28"/>
        </w:rPr>
        <w:t>Фенологические наблюдения за изучаемыми видами велись в соответствии с общепринятой методикой фенологических наблюдений в ботанических садах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1C46">
        <w:rPr>
          <w:rFonts w:ascii="Times New Roman" w:hAnsi="Times New Roman"/>
          <w:sz w:val="28"/>
          <w:szCs w:val="28"/>
        </w:rPr>
        <w:t>[5]</w:t>
      </w:r>
      <w:r w:rsidRPr="00EE6293">
        <w:rPr>
          <w:rFonts w:ascii="Times New Roman" w:hAnsi="Times New Roman"/>
          <w:sz w:val="28"/>
          <w:szCs w:val="28"/>
        </w:rPr>
        <w:t>, фенологические наблюдения в естественных сообществах производились по методике И.Н. Бейдемана</w:t>
      </w:r>
      <w:r w:rsidRPr="000536D7">
        <w:rPr>
          <w:rFonts w:ascii="Times New Roman" w:hAnsi="Times New Roman"/>
          <w:sz w:val="28"/>
          <w:szCs w:val="28"/>
        </w:rPr>
        <w:t xml:space="preserve"> [</w:t>
      </w:r>
      <w:r w:rsidRPr="009F1C46">
        <w:rPr>
          <w:rFonts w:ascii="Times New Roman" w:hAnsi="Times New Roman"/>
          <w:sz w:val="28"/>
          <w:szCs w:val="28"/>
        </w:rPr>
        <w:t>6</w:t>
      </w:r>
      <w:r w:rsidRPr="000536D7">
        <w:rPr>
          <w:rFonts w:ascii="Times New Roman" w:hAnsi="Times New Roman"/>
          <w:sz w:val="28"/>
          <w:szCs w:val="28"/>
        </w:rPr>
        <w:t>]</w:t>
      </w:r>
      <w:r w:rsidRPr="00EE629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Определение видовой принадлежности растений проводилось по «Определителю высших растений Северо-Западного Кавказа и Предкавказья» </w:t>
      </w:r>
      <w:r w:rsidRPr="003A1577">
        <w:rPr>
          <w:rFonts w:ascii="Times New Roman" w:hAnsi="Times New Roman"/>
          <w:sz w:val="28"/>
          <w:szCs w:val="28"/>
        </w:rPr>
        <w:t>[</w:t>
      </w:r>
      <w:r w:rsidRPr="009F1C46">
        <w:rPr>
          <w:rFonts w:ascii="Times New Roman" w:hAnsi="Times New Roman"/>
          <w:sz w:val="28"/>
          <w:szCs w:val="28"/>
        </w:rPr>
        <w:t>7</w:t>
      </w:r>
      <w:r w:rsidRPr="003A157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, с последующей сверкой названий по сводке С.К. Черепанова </w:t>
      </w:r>
      <w:r w:rsidRPr="003A1577">
        <w:rPr>
          <w:rFonts w:ascii="Times New Roman" w:hAnsi="Times New Roman"/>
          <w:sz w:val="28"/>
          <w:szCs w:val="28"/>
        </w:rPr>
        <w:t>[</w:t>
      </w:r>
      <w:r w:rsidRPr="009F1C46">
        <w:rPr>
          <w:rFonts w:ascii="Times New Roman" w:hAnsi="Times New Roman"/>
          <w:sz w:val="28"/>
          <w:szCs w:val="28"/>
        </w:rPr>
        <w:t>8</w:t>
      </w:r>
      <w:r w:rsidRPr="003A157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340348" w:rsidRDefault="00340348" w:rsidP="000536D7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0536D7">
        <w:rPr>
          <w:rFonts w:ascii="Times New Roman" w:hAnsi="Times New Roman"/>
          <w:sz w:val="28"/>
          <w:szCs w:val="28"/>
        </w:rPr>
        <w:t>Объектами исследований стали растительные сообщества естественного и искусственного происхождения.</w:t>
      </w:r>
    </w:p>
    <w:p w:rsidR="00340348" w:rsidRDefault="00340348" w:rsidP="0083357D">
      <w:pPr>
        <w:pStyle w:val="Heading1"/>
        <w:spacing w:line="360" w:lineRule="auto"/>
        <w:ind w:left="66" w:firstLine="360"/>
        <w:jc w:val="both"/>
        <w:rPr>
          <w:b w:val="0"/>
          <w:sz w:val="28"/>
          <w:szCs w:val="28"/>
        </w:rPr>
      </w:pPr>
      <w:r w:rsidRPr="0083357D">
        <w:rPr>
          <w:sz w:val="28"/>
          <w:szCs w:val="28"/>
        </w:rPr>
        <w:t>Результаты исследований.</w:t>
      </w:r>
      <w:r>
        <w:rPr>
          <w:b w:val="0"/>
          <w:sz w:val="28"/>
          <w:szCs w:val="28"/>
        </w:rPr>
        <w:t xml:space="preserve"> Для выполнения поставленных задач были и</w:t>
      </w:r>
      <w:r w:rsidRPr="005852C8">
        <w:rPr>
          <w:b w:val="0"/>
          <w:sz w:val="28"/>
          <w:szCs w:val="28"/>
        </w:rPr>
        <w:t xml:space="preserve">зучены коллекции </w:t>
      </w:r>
      <w:r>
        <w:rPr>
          <w:b w:val="0"/>
          <w:sz w:val="28"/>
          <w:szCs w:val="28"/>
        </w:rPr>
        <w:t>Б</w:t>
      </w:r>
      <w:r w:rsidRPr="005852C8">
        <w:rPr>
          <w:b w:val="0"/>
          <w:sz w:val="28"/>
          <w:szCs w:val="28"/>
        </w:rPr>
        <w:t>отанического сада Кубанского государственного университета (КубГУ), произведены описания искусственно созданного лесного и синантропно-рудерального фитоценозов. В ходе изучения выявлен видовой состав растительности двух участков Ботанического сада</w:t>
      </w:r>
      <w:r>
        <w:rPr>
          <w:b w:val="0"/>
          <w:sz w:val="28"/>
          <w:szCs w:val="28"/>
        </w:rPr>
        <w:t>,</w:t>
      </w:r>
      <w:r w:rsidRPr="005852C8">
        <w:rPr>
          <w:b w:val="0"/>
          <w:sz w:val="28"/>
          <w:szCs w:val="28"/>
        </w:rPr>
        <w:t xml:space="preserve"> определены доминанты и содо</w:t>
      </w:r>
      <w:r>
        <w:rPr>
          <w:b w:val="0"/>
          <w:sz w:val="28"/>
          <w:szCs w:val="28"/>
        </w:rPr>
        <w:t>минанты растительных сообществ, а так же уточнены некоторые элементы структуры сообществ, имеющие значение для интродукции, такие, как ярусность сообщества и площади, занимаемые отдельными видами.</w:t>
      </w:r>
    </w:p>
    <w:p w:rsidR="00340348" w:rsidRPr="004857E2" w:rsidRDefault="00340348" w:rsidP="0083357D">
      <w:pPr>
        <w:pStyle w:val="Heading1"/>
        <w:spacing w:line="360" w:lineRule="auto"/>
        <w:ind w:left="66"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Первый участок исследовался в весенний период, когда количество занимавших его растений было максимальным. Этот участок залежи на месте прошлогоднего дискования, ещё не занятый коллекционными посадками, которые окружают его с трёх сторон (четвёртой является граница Ботанического сада).  Результаты описания видового состава и структуры представлены в таблице 1.</w:t>
      </w:r>
    </w:p>
    <w:p w:rsidR="00340348" w:rsidRPr="00515BFF" w:rsidRDefault="00340348" w:rsidP="00DB48F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участка: пробная площадь № 1</w:t>
      </w:r>
    </w:p>
    <w:p w:rsidR="00340348" w:rsidRPr="00515BFF" w:rsidRDefault="00340348" w:rsidP="00DB48F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составления описания: </w:t>
      </w:r>
      <w:r w:rsidRPr="00515BFF">
        <w:rPr>
          <w:rFonts w:ascii="Times New Roman" w:hAnsi="Times New Roman"/>
          <w:sz w:val="28"/>
          <w:szCs w:val="28"/>
        </w:rPr>
        <w:t xml:space="preserve">25 апреля </w:t>
      </w:r>
      <w:smartTag w:uri="urn:schemas-microsoft-com:office:smarttags" w:element="metricconverter">
        <w:smartTagPr>
          <w:attr w:name="ProductID" w:val="100 г"/>
        </w:smartTagPr>
        <w:r w:rsidRPr="00515BFF">
          <w:rPr>
            <w:rFonts w:ascii="Times New Roman" w:hAnsi="Times New Roman"/>
            <w:sz w:val="28"/>
            <w:szCs w:val="28"/>
          </w:rPr>
          <w:t>2012 г</w:t>
        </w:r>
      </w:smartTag>
      <w:r w:rsidRPr="00515BFF">
        <w:rPr>
          <w:rFonts w:ascii="Times New Roman" w:hAnsi="Times New Roman"/>
          <w:sz w:val="28"/>
          <w:szCs w:val="28"/>
        </w:rPr>
        <w:t>.</w:t>
      </w:r>
    </w:p>
    <w:p w:rsidR="00340348" w:rsidRPr="00515BFF" w:rsidRDefault="00340348" w:rsidP="00DB48F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ассоциации: р</w:t>
      </w:r>
      <w:r w:rsidRPr="00515BFF">
        <w:rPr>
          <w:rFonts w:ascii="Times New Roman" w:hAnsi="Times New Roman"/>
          <w:sz w:val="28"/>
          <w:szCs w:val="28"/>
        </w:rPr>
        <w:t xml:space="preserve">удеральная </w:t>
      </w:r>
      <w:r>
        <w:rPr>
          <w:rFonts w:ascii="Times New Roman" w:hAnsi="Times New Roman"/>
          <w:sz w:val="28"/>
          <w:szCs w:val="28"/>
        </w:rPr>
        <w:t>злаково-разнотравная</w:t>
      </w:r>
    </w:p>
    <w:p w:rsidR="00340348" w:rsidRPr="00515BFF" w:rsidRDefault="00340348" w:rsidP="00DB48F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15BFF">
        <w:rPr>
          <w:rFonts w:ascii="Times New Roman" w:hAnsi="Times New Roman"/>
          <w:sz w:val="28"/>
          <w:szCs w:val="28"/>
        </w:rPr>
        <w:t>В чьём пользовани</w:t>
      </w:r>
      <w:r>
        <w:rPr>
          <w:rFonts w:ascii="Times New Roman" w:hAnsi="Times New Roman"/>
          <w:sz w:val="28"/>
          <w:szCs w:val="28"/>
        </w:rPr>
        <w:t>и находится: Ботанический сад Куб ГУ</w:t>
      </w:r>
    </w:p>
    <w:p w:rsidR="00340348" w:rsidRPr="00515BFF" w:rsidRDefault="00340348" w:rsidP="00DB48F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15BFF">
        <w:rPr>
          <w:rFonts w:ascii="Times New Roman" w:hAnsi="Times New Roman"/>
          <w:sz w:val="28"/>
          <w:szCs w:val="28"/>
        </w:rPr>
        <w:t>Географическое положение</w:t>
      </w:r>
      <w:r>
        <w:rPr>
          <w:rFonts w:ascii="Times New Roman" w:hAnsi="Times New Roman"/>
          <w:sz w:val="28"/>
          <w:szCs w:val="28"/>
        </w:rPr>
        <w:t>: ю</w:t>
      </w:r>
      <w:r w:rsidRPr="00515BFF">
        <w:rPr>
          <w:rFonts w:ascii="Times New Roman" w:hAnsi="Times New Roman"/>
          <w:sz w:val="28"/>
          <w:szCs w:val="28"/>
        </w:rPr>
        <w:t>го-восточная окраина</w:t>
      </w:r>
      <w:r>
        <w:rPr>
          <w:rFonts w:ascii="Times New Roman" w:hAnsi="Times New Roman"/>
          <w:sz w:val="28"/>
          <w:szCs w:val="28"/>
        </w:rPr>
        <w:t xml:space="preserve"> г. Краснодара, пос. Пашковский</w:t>
      </w:r>
    </w:p>
    <w:p w:rsidR="00340348" w:rsidRPr="00515BFF" w:rsidRDefault="00340348" w:rsidP="00DB48F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Рельеф: в</w:t>
      </w:r>
      <w:r w:rsidRPr="00515BFF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ровненный</w:t>
      </w:r>
    </w:p>
    <w:p w:rsidR="00340348" w:rsidRPr="00515BFF" w:rsidRDefault="00340348" w:rsidP="00DB48F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15BFF">
        <w:rPr>
          <w:rFonts w:ascii="Times New Roman" w:hAnsi="Times New Roman"/>
          <w:sz w:val="28"/>
          <w:szCs w:val="28"/>
        </w:rPr>
        <w:t>Почва</w:t>
      </w:r>
      <w:r>
        <w:rPr>
          <w:rFonts w:ascii="Times New Roman" w:hAnsi="Times New Roman"/>
          <w:sz w:val="28"/>
          <w:szCs w:val="28"/>
        </w:rPr>
        <w:t>: ч</w:t>
      </w:r>
      <w:r w:rsidRPr="00515BFF">
        <w:rPr>
          <w:rFonts w:ascii="Times New Roman" w:hAnsi="Times New Roman"/>
          <w:sz w:val="28"/>
          <w:szCs w:val="28"/>
        </w:rPr>
        <w:t xml:space="preserve">ернозём выщелоченный малогумусный </w:t>
      </w:r>
      <w:r>
        <w:rPr>
          <w:rFonts w:ascii="Times New Roman" w:hAnsi="Times New Roman"/>
          <w:sz w:val="28"/>
          <w:szCs w:val="28"/>
        </w:rPr>
        <w:t>мощный</w:t>
      </w:r>
    </w:p>
    <w:p w:rsidR="00340348" w:rsidRPr="00515BFF" w:rsidRDefault="00340348" w:rsidP="00DB48F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15BFF">
        <w:rPr>
          <w:rFonts w:ascii="Times New Roman" w:hAnsi="Times New Roman"/>
          <w:sz w:val="28"/>
          <w:szCs w:val="28"/>
        </w:rPr>
        <w:t>Площадь ассоциации</w:t>
      </w:r>
      <w:r>
        <w:rPr>
          <w:rFonts w:ascii="Times New Roman" w:hAnsi="Times New Roman"/>
          <w:sz w:val="28"/>
          <w:szCs w:val="28"/>
        </w:rPr>
        <w:t>: о</w:t>
      </w:r>
      <w:r w:rsidRPr="00515BFF">
        <w:rPr>
          <w:rFonts w:ascii="Times New Roman" w:hAnsi="Times New Roman"/>
          <w:sz w:val="28"/>
          <w:szCs w:val="28"/>
        </w:rPr>
        <w:t xml:space="preserve">коло </w:t>
      </w:r>
      <w:smartTag w:uri="urn:schemas-microsoft-com:office:smarttags" w:element="metricconverter">
        <w:smartTagPr>
          <w:attr w:name="ProductID" w:val="100 г"/>
        </w:smartTagPr>
        <w:r w:rsidRPr="00515BFF">
          <w:rPr>
            <w:rFonts w:ascii="Times New Roman" w:hAnsi="Times New Roman"/>
            <w:sz w:val="28"/>
            <w:szCs w:val="28"/>
          </w:rPr>
          <w:t>3 га</w:t>
        </w:r>
      </w:smartTag>
    </w:p>
    <w:p w:rsidR="00340348" w:rsidRDefault="00340348" w:rsidP="00DB48F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3357D">
        <w:rPr>
          <w:rFonts w:ascii="Times New Roman" w:hAnsi="Times New Roman"/>
          <w:sz w:val="28"/>
          <w:szCs w:val="28"/>
        </w:rPr>
        <w:t xml:space="preserve">Окружающая растительность: коллекционные </w:t>
      </w:r>
      <w:r>
        <w:rPr>
          <w:rFonts w:ascii="Times New Roman" w:hAnsi="Times New Roman"/>
          <w:sz w:val="28"/>
          <w:szCs w:val="28"/>
        </w:rPr>
        <w:t>посадки</w:t>
      </w:r>
    </w:p>
    <w:p w:rsidR="00340348" w:rsidRPr="0083357D" w:rsidRDefault="00340348" w:rsidP="00DB48F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3357D">
        <w:rPr>
          <w:rFonts w:ascii="Times New Roman" w:hAnsi="Times New Roman"/>
          <w:sz w:val="28"/>
          <w:szCs w:val="28"/>
        </w:rPr>
        <w:t>Вид использования: залежь на месте дискования</w:t>
      </w:r>
    </w:p>
    <w:p w:rsidR="00340348" w:rsidRPr="00515BFF" w:rsidRDefault="00340348" w:rsidP="00DB48F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3357D">
        <w:rPr>
          <w:rFonts w:ascii="Times New Roman" w:hAnsi="Times New Roman"/>
          <w:sz w:val="28"/>
          <w:szCs w:val="28"/>
        </w:rPr>
        <w:t>Я</w:t>
      </w:r>
      <w:r w:rsidRPr="00515BFF">
        <w:rPr>
          <w:rFonts w:ascii="Times New Roman" w:hAnsi="Times New Roman"/>
          <w:sz w:val="28"/>
          <w:szCs w:val="28"/>
        </w:rPr>
        <w:t>русы и их средняя высота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15BFF">
        <w:rPr>
          <w:rFonts w:ascii="Times New Roman" w:hAnsi="Times New Roman"/>
          <w:sz w:val="28"/>
          <w:szCs w:val="28"/>
        </w:rPr>
        <w:t xml:space="preserve">1 ярус - </w:t>
      </w:r>
      <w:smartTag w:uri="urn:schemas-microsoft-com:office:smarttags" w:element="metricconverter">
        <w:smartTagPr>
          <w:attr w:name="ProductID" w:val="100 г"/>
        </w:smartTagPr>
        <w:r w:rsidRPr="00515BFF">
          <w:rPr>
            <w:rFonts w:ascii="Times New Roman" w:hAnsi="Times New Roman"/>
            <w:sz w:val="28"/>
            <w:szCs w:val="28"/>
          </w:rPr>
          <w:t>25 см</w:t>
        </w:r>
      </w:smartTag>
      <w:r w:rsidRPr="00515BFF">
        <w:rPr>
          <w:rFonts w:ascii="Times New Roman" w:hAnsi="Times New Roman"/>
          <w:sz w:val="28"/>
          <w:szCs w:val="28"/>
        </w:rPr>
        <w:t xml:space="preserve">; 2 ярус – </w:t>
      </w:r>
      <w:smartTag w:uri="urn:schemas-microsoft-com:office:smarttags" w:element="metricconverter">
        <w:smartTagPr>
          <w:attr w:name="ProductID" w:val="100 г"/>
        </w:smartTagPr>
        <w:r w:rsidRPr="00515BFF">
          <w:rPr>
            <w:rFonts w:ascii="Times New Roman" w:hAnsi="Times New Roman"/>
            <w:sz w:val="28"/>
            <w:szCs w:val="28"/>
          </w:rPr>
          <w:t>15 см</w:t>
        </w:r>
      </w:smartTag>
      <w:r w:rsidRPr="00515BFF">
        <w:rPr>
          <w:rFonts w:ascii="Times New Roman" w:hAnsi="Times New Roman"/>
          <w:sz w:val="28"/>
          <w:szCs w:val="28"/>
        </w:rPr>
        <w:t xml:space="preserve">; 3 ярус – напочвенный, до </w:t>
      </w:r>
      <w:smartTag w:uri="urn:schemas-microsoft-com:office:smarttags" w:element="metricconverter">
        <w:smartTagPr>
          <w:attr w:name="ProductID" w:val="100 г"/>
        </w:smartTagPr>
        <w:r w:rsidRPr="00515BFF">
          <w:rPr>
            <w:rFonts w:ascii="Times New Roman" w:hAnsi="Times New Roman"/>
            <w:sz w:val="28"/>
            <w:szCs w:val="28"/>
          </w:rPr>
          <w:t>5 см</w:t>
        </w:r>
      </w:smartTag>
    </w:p>
    <w:p w:rsidR="00340348" w:rsidRPr="00515BFF" w:rsidRDefault="00340348" w:rsidP="00DB48F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15BFF">
        <w:rPr>
          <w:rFonts w:ascii="Times New Roman" w:hAnsi="Times New Roman"/>
          <w:sz w:val="28"/>
          <w:szCs w:val="28"/>
        </w:rPr>
        <w:t>Общее проективное покрытие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15BFF">
        <w:rPr>
          <w:rFonts w:ascii="Times New Roman" w:hAnsi="Times New Roman"/>
          <w:sz w:val="28"/>
          <w:szCs w:val="28"/>
        </w:rPr>
        <w:t>80</w:t>
      </w:r>
      <w:r>
        <w:rPr>
          <w:rFonts w:ascii="Times New Roman" w:hAnsi="Times New Roman"/>
          <w:sz w:val="28"/>
          <w:szCs w:val="28"/>
        </w:rPr>
        <w:t>-</w:t>
      </w:r>
      <w:r w:rsidRPr="00515BFF">
        <w:rPr>
          <w:rFonts w:ascii="Times New Roman" w:hAnsi="Times New Roman"/>
          <w:sz w:val="28"/>
          <w:szCs w:val="28"/>
        </w:rPr>
        <w:t>85%</w:t>
      </w:r>
    </w:p>
    <w:p w:rsidR="00340348" w:rsidRPr="00841BB6" w:rsidRDefault="00340348" w:rsidP="00841BB6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15BFF">
        <w:rPr>
          <w:rFonts w:ascii="Times New Roman" w:hAnsi="Times New Roman"/>
          <w:sz w:val="28"/>
          <w:szCs w:val="28"/>
        </w:rPr>
        <w:t>Проективное покрытие доминантов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15BFF">
        <w:rPr>
          <w:rFonts w:ascii="Times New Roman" w:hAnsi="Times New Roman"/>
          <w:sz w:val="28"/>
          <w:szCs w:val="28"/>
        </w:rPr>
        <w:t>70-75%</w:t>
      </w:r>
    </w:p>
    <w:p w:rsidR="00340348" w:rsidRPr="003A1FC2" w:rsidRDefault="00340348" w:rsidP="00841BB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A1FC2">
        <w:rPr>
          <w:rFonts w:ascii="Times New Roman" w:hAnsi="Times New Roman"/>
          <w:sz w:val="28"/>
          <w:szCs w:val="28"/>
        </w:rPr>
        <w:t xml:space="preserve">Таблица 1 - Видовой состав участка </w:t>
      </w:r>
      <w:r>
        <w:rPr>
          <w:rFonts w:ascii="Times New Roman" w:hAnsi="Times New Roman"/>
          <w:sz w:val="28"/>
          <w:szCs w:val="28"/>
        </w:rPr>
        <w:t>№ 1</w:t>
      </w:r>
    </w:p>
    <w:tbl>
      <w:tblPr>
        <w:tblW w:w="92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66"/>
        <w:gridCol w:w="995"/>
        <w:gridCol w:w="1275"/>
        <w:gridCol w:w="567"/>
        <w:gridCol w:w="426"/>
        <w:gridCol w:w="425"/>
        <w:gridCol w:w="283"/>
        <w:gridCol w:w="284"/>
        <w:gridCol w:w="283"/>
        <w:gridCol w:w="284"/>
        <w:gridCol w:w="283"/>
        <w:gridCol w:w="284"/>
        <w:gridCol w:w="283"/>
        <w:gridCol w:w="426"/>
        <w:gridCol w:w="854"/>
      </w:tblGrid>
      <w:tr w:rsidR="00340348" w:rsidRPr="00B05E58" w:rsidTr="00B05E58">
        <w:trPr>
          <w:trHeight w:val="399"/>
        </w:trPr>
        <w:tc>
          <w:tcPr>
            <w:tcW w:w="2266" w:type="dxa"/>
            <w:vMerge w:val="restart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Название вида</w:t>
            </w:r>
          </w:p>
        </w:tc>
        <w:tc>
          <w:tcPr>
            <w:tcW w:w="995" w:type="dxa"/>
            <w:vMerge w:val="restart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Обилие</w:t>
            </w:r>
          </w:p>
        </w:tc>
        <w:tc>
          <w:tcPr>
            <w:tcW w:w="1275" w:type="dxa"/>
            <w:vMerge w:val="restart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Фаза</w:t>
            </w:r>
          </w:p>
        </w:tc>
        <w:tc>
          <w:tcPr>
            <w:tcW w:w="567" w:type="dxa"/>
            <w:vMerge w:val="restart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Ярус</w:t>
            </w:r>
          </w:p>
        </w:tc>
        <w:tc>
          <w:tcPr>
            <w:tcW w:w="4115" w:type="dxa"/>
            <w:gridSpan w:val="11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 xml:space="preserve">Кол-во особей на площадке в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B05E58">
                <w:rPr>
                  <w:rFonts w:ascii="Times New Roman" w:hAnsi="Times New Roman"/>
                  <w:sz w:val="20"/>
                  <w:szCs w:val="20"/>
                </w:rPr>
                <w:t>1 м</w:t>
              </w:r>
              <w:r w:rsidRPr="00B05E58">
                <w:rPr>
                  <w:rFonts w:ascii="Times New Roman" w:hAnsi="Times New Roman"/>
                  <w:sz w:val="20"/>
                  <w:szCs w:val="20"/>
                  <w:vertAlign w:val="superscript"/>
                </w:rPr>
                <w:t>2</w:t>
              </w:r>
            </w:smartTag>
          </w:p>
        </w:tc>
      </w:tr>
      <w:tr w:rsidR="00340348" w:rsidRPr="00B05E58" w:rsidTr="00B05E58">
        <w:trPr>
          <w:trHeight w:val="445"/>
        </w:trPr>
        <w:tc>
          <w:tcPr>
            <w:tcW w:w="2266" w:type="dxa"/>
            <w:vMerge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Средн.</w:t>
            </w:r>
          </w:p>
        </w:tc>
      </w:tr>
      <w:tr w:rsidR="00340348" w:rsidRPr="00B05E58" w:rsidTr="00B05E58">
        <w:trPr>
          <w:trHeight w:val="1106"/>
        </w:trPr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Лисохвост  мышехвостиковидный (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>Alopecurus myosuroides</w:t>
            </w:r>
            <w:r w:rsidRPr="00B05E58">
              <w:rPr>
                <w:rStyle w:val="st"/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Массово</w:t>
            </w:r>
          </w:p>
        </w:tc>
        <w:tc>
          <w:tcPr>
            <w:tcW w:w="127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56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</w:tr>
      <w:tr w:rsidR="00340348" w:rsidRPr="00B05E58" w:rsidTr="00B05E58">
        <w:trPr>
          <w:trHeight w:val="682"/>
        </w:trPr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Свинорой пальчатый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Cynodon dactyloon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127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Отрастание</w:t>
            </w:r>
          </w:p>
        </w:tc>
        <w:tc>
          <w:tcPr>
            <w:tcW w:w="56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1,6</w:t>
            </w:r>
          </w:p>
        </w:tc>
      </w:tr>
      <w:tr w:rsidR="00340348" w:rsidRPr="00B05E58" w:rsidTr="00B05E58"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Вика 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Vicia sp.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127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Рост побегов</w:t>
            </w:r>
          </w:p>
        </w:tc>
        <w:tc>
          <w:tcPr>
            <w:tcW w:w="56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</w:tr>
      <w:tr w:rsidR="00340348" w:rsidRPr="00B05E58" w:rsidTr="00B05E58">
        <w:trPr>
          <w:trHeight w:val="656"/>
        </w:trPr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Ярутка полевая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>Thlasp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 xml:space="preserve"> arvense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Массово</w:t>
            </w:r>
          </w:p>
        </w:tc>
        <w:tc>
          <w:tcPr>
            <w:tcW w:w="127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56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8,5</w:t>
            </w:r>
          </w:p>
        </w:tc>
      </w:tr>
      <w:tr w:rsidR="00340348" w:rsidRPr="00B05E58" w:rsidTr="00B05E58">
        <w:trPr>
          <w:trHeight w:val="850"/>
        </w:trPr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Калепина неравномерная (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>Calepina irregularis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Массово</w:t>
            </w:r>
          </w:p>
        </w:tc>
        <w:tc>
          <w:tcPr>
            <w:tcW w:w="127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56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340348" w:rsidRPr="00B05E58" w:rsidTr="00B05E58">
        <w:trPr>
          <w:trHeight w:val="565"/>
        </w:trPr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Воробейник полевой (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>Lithospermum arvense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Обильно</w:t>
            </w:r>
          </w:p>
        </w:tc>
        <w:tc>
          <w:tcPr>
            <w:tcW w:w="127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56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4" w:type="dxa"/>
            <w:vAlign w:val="center"/>
          </w:tcPr>
          <w:p w:rsidR="00340348" w:rsidRPr="00B05E58" w:rsidRDefault="00340348" w:rsidP="00B05E58">
            <w:pPr>
              <w:tabs>
                <w:tab w:val="left" w:pos="187"/>
                <w:tab w:val="center" w:pos="353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4,5</w:t>
            </w:r>
          </w:p>
        </w:tc>
      </w:tr>
      <w:tr w:rsidR="00340348" w:rsidRPr="00B05E58" w:rsidTr="00B05E58">
        <w:trPr>
          <w:trHeight w:val="545"/>
        </w:trPr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Дескурения Софьи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>Descurainia sophia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127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Бутониза-ция</w:t>
            </w:r>
          </w:p>
        </w:tc>
        <w:tc>
          <w:tcPr>
            <w:tcW w:w="56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</w:tbl>
    <w:p w:rsidR="00340348" w:rsidRPr="000536D7" w:rsidRDefault="00340348" w:rsidP="00436A4A">
      <w:pPr>
        <w:pStyle w:val="Heading1"/>
        <w:spacing w:line="360" w:lineRule="auto"/>
        <w:ind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Растительное сообщество на исследуемой территории </w:t>
      </w:r>
      <w:r w:rsidRPr="000536D7">
        <w:rPr>
          <w:b w:val="0"/>
          <w:sz w:val="28"/>
          <w:szCs w:val="28"/>
        </w:rPr>
        <w:t>можно охарактеризовать как рудеральную злаково-разнотравную ассоциацию с преобладанием злаков и массовым участием астровых и крестоцветных растений. Доминантами в сообществе в весенний период являются: в 1 ярусе (высотой до 55 см) лисохвост мышехвостниковидный (</w:t>
      </w:r>
      <w:r w:rsidRPr="00436A4A">
        <w:rPr>
          <w:b w:val="0"/>
          <w:i/>
          <w:sz w:val="28"/>
          <w:szCs w:val="28"/>
        </w:rPr>
        <w:t>Alopecurus myosuroides</w:t>
      </w:r>
      <w:r w:rsidRPr="000536D7">
        <w:rPr>
          <w:b w:val="0"/>
          <w:sz w:val="28"/>
          <w:szCs w:val="28"/>
        </w:rPr>
        <w:t>), дескурения Софьи (</w:t>
      </w:r>
      <w:r w:rsidRPr="00436A4A">
        <w:rPr>
          <w:rStyle w:val="taxon-name"/>
          <w:b w:val="0"/>
          <w:i/>
          <w:sz w:val="28"/>
          <w:szCs w:val="28"/>
        </w:rPr>
        <w:t>Descurainia</w:t>
      </w:r>
      <w:r w:rsidRPr="00436A4A">
        <w:rPr>
          <w:b w:val="0"/>
          <w:i/>
          <w:sz w:val="28"/>
          <w:szCs w:val="28"/>
        </w:rPr>
        <w:t xml:space="preserve"> </w:t>
      </w:r>
      <w:r w:rsidRPr="00436A4A">
        <w:rPr>
          <w:rStyle w:val="taxon-name"/>
          <w:b w:val="0"/>
          <w:i/>
          <w:sz w:val="28"/>
          <w:szCs w:val="28"/>
        </w:rPr>
        <w:t>sophia</w:t>
      </w:r>
      <w:r w:rsidRPr="000536D7">
        <w:rPr>
          <w:b w:val="0"/>
          <w:sz w:val="28"/>
          <w:szCs w:val="28"/>
        </w:rPr>
        <w:t>), ярутка полевая (</w:t>
      </w:r>
      <w:r w:rsidRPr="00436A4A">
        <w:rPr>
          <w:rStyle w:val="st"/>
          <w:b w:val="0"/>
          <w:i/>
          <w:sz w:val="28"/>
          <w:szCs w:val="28"/>
        </w:rPr>
        <w:t>Thlasp</w:t>
      </w:r>
      <w:r w:rsidRPr="00436A4A">
        <w:rPr>
          <w:rStyle w:val="st"/>
          <w:b w:val="0"/>
          <w:i/>
          <w:sz w:val="28"/>
          <w:szCs w:val="28"/>
          <w:lang w:val="en-US"/>
        </w:rPr>
        <w:t>i</w:t>
      </w:r>
      <w:r w:rsidRPr="00436A4A">
        <w:rPr>
          <w:rStyle w:val="st"/>
          <w:b w:val="0"/>
          <w:i/>
          <w:sz w:val="28"/>
          <w:szCs w:val="28"/>
        </w:rPr>
        <w:t xml:space="preserve"> arvense</w:t>
      </w:r>
      <w:r w:rsidRPr="000536D7">
        <w:rPr>
          <w:b w:val="0"/>
          <w:sz w:val="28"/>
          <w:szCs w:val="28"/>
        </w:rPr>
        <w:t>); во 2 ярусе (высотой до 25 см) калепина неравномерная (</w:t>
      </w:r>
      <w:r w:rsidRPr="00436A4A">
        <w:rPr>
          <w:rStyle w:val="st"/>
          <w:b w:val="0"/>
          <w:i/>
          <w:sz w:val="28"/>
          <w:szCs w:val="28"/>
        </w:rPr>
        <w:t>Calepina irregularis</w:t>
      </w:r>
      <w:r w:rsidRPr="000536D7">
        <w:rPr>
          <w:b w:val="0"/>
          <w:sz w:val="28"/>
          <w:szCs w:val="28"/>
        </w:rPr>
        <w:t>) и воробейник полевой (</w:t>
      </w:r>
      <w:r w:rsidRPr="00436A4A">
        <w:rPr>
          <w:rStyle w:val="st"/>
          <w:b w:val="0"/>
          <w:i/>
          <w:sz w:val="28"/>
          <w:szCs w:val="28"/>
        </w:rPr>
        <w:t>Lithospermum arvense</w:t>
      </w:r>
      <w:r w:rsidRPr="000536D7">
        <w:rPr>
          <w:b w:val="0"/>
          <w:sz w:val="28"/>
          <w:szCs w:val="28"/>
        </w:rPr>
        <w:t>); в 3 ярусе (напочвенный, до 5 см) вероника плющелистная (</w:t>
      </w:r>
      <w:r w:rsidRPr="00436A4A">
        <w:rPr>
          <w:rStyle w:val="taxon-name"/>
          <w:b w:val="0"/>
          <w:i/>
          <w:sz w:val="28"/>
          <w:szCs w:val="28"/>
        </w:rPr>
        <w:t>Veronica</w:t>
      </w:r>
      <w:r w:rsidRPr="00436A4A">
        <w:rPr>
          <w:b w:val="0"/>
          <w:i/>
          <w:sz w:val="28"/>
          <w:szCs w:val="28"/>
        </w:rPr>
        <w:t xml:space="preserve"> </w:t>
      </w:r>
      <w:r w:rsidRPr="00436A4A">
        <w:rPr>
          <w:rStyle w:val="taxon-name"/>
          <w:b w:val="0"/>
          <w:i/>
          <w:sz w:val="28"/>
          <w:szCs w:val="28"/>
        </w:rPr>
        <w:t>hederifolia</w:t>
      </w:r>
      <w:r w:rsidRPr="000536D7">
        <w:rPr>
          <w:b w:val="0"/>
          <w:sz w:val="28"/>
          <w:szCs w:val="28"/>
        </w:rPr>
        <w:t>). В летний период доминантами в 1 ярусе (высотой до 130 см) являются золотарник канадский (</w:t>
      </w:r>
      <w:r w:rsidRPr="00436A4A">
        <w:rPr>
          <w:b w:val="0"/>
          <w:i/>
          <w:sz w:val="28"/>
          <w:szCs w:val="28"/>
          <w:lang w:val="en-US"/>
        </w:rPr>
        <w:t>Solidago</w:t>
      </w:r>
      <w:r w:rsidRPr="00436A4A">
        <w:rPr>
          <w:b w:val="0"/>
          <w:i/>
          <w:sz w:val="28"/>
          <w:szCs w:val="28"/>
        </w:rPr>
        <w:t xml:space="preserve"> </w:t>
      </w:r>
      <w:r w:rsidRPr="00436A4A">
        <w:rPr>
          <w:b w:val="0"/>
          <w:i/>
          <w:sz w:val="28"/>
          <w:szCs w:val="28"/>
          <w:lang w:val="en-US"/>
        </w:rPr>
        <w:t>canadensis</w:t>
      </w:r>
      <w:r w:rsidRPr="000536D7">
        <w:rPr>
          <w:b w:val="0"/>
          <w:sz w:val="28"/>
          <w:szCs w:val="28"/>
        </w:rPr>
        <w:t>) и бодяк полевой (</w:t>
      </w:r>
      <w:r w:rsidRPr="00436A4A">
        <w:rPr>
          <w:b w:val="0"/>
          <w:i/>
          <w:sz w:val="28"/>
          <w:szCs w:val="28"/>
          <w:lang w:val="en-US"/>
        </w:rPr>
        <w:t>Cirsium</w:t>
      </w:r>
      <w:r w:rsidRPr="00436A4A">
        <w:rPr>
          <w:b w:val="0"/>
          <w:i/>
          <w:sz w:val="28"/>
          <w:szCs w:val="28"/>
        </w:rPr>
        <w:t xml:space="preserve"> </w:t>
      </w:r>
      <w:r w:rsidRPr="00436A4A">
        <w:rPr>
          <w:b w:val="0"/>
          <w:i/>
          <w:sz w:val="28"/>
          <w:szCs w:val="28"/>
          <w:lang w:val="en-US"/>
        </w:rPr>
        <w:t>arvense</w:t>
      </w:r>
      <w:r w:rsidRPr="000536D7">
        <w:rPr>
          <w:b w:val="0"/>
          <w:sz w:val="28"/>
          <w:szCs w:val="28"/>
        </w:rPr>
        <w:t>), во 2 ярусе (до 50 см) свинорой пальчатый (</w:t>
      </w:r>
      <w:r w:rsidRPr="000536D7">
        <w:rPr>
          <w:b w:val="0"/>
          <w:sz w:val="28"/>
          <w:szCs w:val="28"/>
          <w:lang w:val="en-US"/>
        </w:rPr>
        <w:t>Cynodon</w:t>
      </w:r>
      <w:r w:rsidRPr="000536D7">
        <w:rPr>
          <w:b w:val="0"/>
          <w:sz w:val="28"/>
          <w:szCs w:val="28"/>
        </w:rPr>
        <w:t xml:space="preserve"> </w:t>
      </w:r>
      <w:r w:rsidRPr="00436A4A">
        <w:rPr>
          <w:b w:val="0"/>
          <w:i/>
          <w:sz w:val="28"/>
          <w:szCs w:val="28"/>
          <w:lang w:val="en-US"/>
        </w:rPr>
        <w:t>dactylon</w:t>
      </w:r>
      <w:r w:rsidRPr="000536D7">
        <w:rPr>
          <w:b w:val="0"/>
          <w:sz w:val="28"/>
          <w:szCs w:val="28"/>
        </w:rPr>
        <w:t xml:space="preserve">), напочвенный ярус отсутствует. Такой видовой состав растительности обусловлен ежегодной летней обработкой почвы на незанятых участках (дискование на глубину 8-10 см), которая благоприятствует развитию однолетних раннеяровых и двулетних сорняков и многолетних корневищных растений, но уничтожает позднеяровые однолетние сорняки. </w:t>
      </w:r>
    </w:p>
    <w:p w:rsidR="00340348" w:rsidRPr="00436A4A" w:rsidRDefault="00340348" w:rsidP="000536D7">
      <w:pPr>
        <w:pStyle w:val="Heading1"/>
        <w:spacing w:line="360" w:lineRule="auto"/>
        <w:ind w:firstLine="426"/>
        <w:jc w:val="both"/>
        <w:rPr>
          <w:b w:val="0"/>
          <w:sz w:val="28"/>
          <w:szCs w:val="28"/>
        </w:rPr>
      </w:pPr>
      <w:r w:rsidRPr="000536D7">
        <w:rPr>
          <w:b w:val="0"/>
          <w:sz w:val="28"/>
          <w:szCs w:val="28"/>
        </w:rPr>
        <w:t xml:space="preserve">На территории </w:t>
      </w:r>
      <w:r>
        <w:rPr>
          <w:b w:val="0"/>
          <w:sz w:val="28"/>
          <w:szCs w:val="28"/>
        </w:rPr>
        <w:t xml:space="preserve">окружающих исследованный участок </w:t>
      </w:r>
      <w:r w:rsidRPr="000536D7">
        <w:rPr>
          <w:b w:val="0"/>
          <w:sz w:val="28"/>
          <w:szCs w:val="28"/>
        </w:rPr>
        <w:t>коллекций преобладают многолетние сорные растения с ползучими стеблями или корневищами, такие как клевер ползучий (</w:t>
      </w:r>
      <w:r w:rsidRPr="00436A4A">
        <w:rPr>
          <w:b w:val="0"/>
          <w:i/>
          <w:sz w:val="28"/>
          <w:szCs w:val="28"/>
          <w:lang w:val="en-US"/>
        </w:rPr>
        <w:t>Trifolium</w:t>
      </w:r>
      <w:r w:rsidRPr="00436A4A">
        <w:rPr>
          <w:b w:val="0"/>
          <w:i/>
          <w:sz w:val="28"/>
          <w:szCs w:val="28"/>
        </w:rPr>
        <w:t xml:space="preserve"> </w:t>
      </w:r>
      <w:r w:rsidRPr="00436A4A">
        <w:rPr>
          <w:b w:val="0"/>
          <w:i/>
          <w:sz w:val="28"/>
          <w:szCs w:val="28"/>
          <w:lang w:val="en-US"/>
        </w:rPr>
        <w:t>repens</w:t>
      </w:r>
      <w:r w:rsidRPr="000536D7">
        <w:rPr>
          <w:b w:val="0"/>
          <w:sz w:val="28"/>
          <w:szCs w:val="28"/>
        </w:rPr>
        <w:t>), черноголовник многобрачный (</w:t>
      </w:r>
      <w:r w:rsidRPr="00436A4A">
        <w:rPr>
          <w:rStyle w:val="taxon-name"/>
          <w:b w:val="0"/>
          <w:i/>
          <w:sz w:val="28"/>
          <w:szCs w:val="28"/>
        </w:rPr>
        <w:t>Poterium</w:t>
      </w:r>
      <w:r w:rsidRPr="00436A4A">
        <w:rPr>
          <w:b w:val="0"/>
          <w:i/>
          <w:sz w:val="28"/>
          <w:szCs w:val="28"/>
        </w:rPr>
        <w:t xml:space="preserve"> </w:t>
      </w:r>
      <w:r w:rsidRPr="00436A4A">
        <w:rPr>
          <w:rStyle w:val="taxon-name"/>
          <w:b w:val="0"/>
          <w:i/>
          <w:sz w:val="28"/>
          <w:szCs w:val="28"/>
        </w:rPr>
        <w:t>polygamum</w:t>
      </w:r>
      <w:r w:rsidRPr="000536D7">
        <w:rPr>
          <w:rStyle w:val="taxon-author"/>
          <w:b w:val="0"/>
          <w:sz w:val="28"/>
          <w:szCs w:val="28"/>
        </w:rPr>
        <w:t>), люцерна хмелевидная (</w:t>
      </w:r>
      <w:r w:rsidRPr="00436A4A">
        <w:rPr>
          <w:rStyle w:val="taxon-author"/>
          <w:b w:val="0"/>
          <w:i/>
          <w:sz w:val="28"/>
          <w:szCs w:val="28"/>
          <w:lang w:val="en-US"/>
        </w:rPr>
        <w:t>Medicago</w:t>
      </w:r>
      <w:r w:rsidRPr="00436A4A">
        <w:rPr>
          <w:rStyle w:val="taxon-author"/>
          <w:b w:val="0"/>
          <w:i/>
          <w:sz w:val="28"/>
          <w:szCs w:val="28"/>
        </w:rPr>
        <w:t xml:space="preserve"> </w:t>
      </w:r>
      <w:r w:rsidRPr="00436A4A">
        <w:rPr>
          <w:rStyle w:val="taxon-author"/>
          <w:b w:val="0"/>
          <w:i/>
          <w:sz w:val="28"/>
          <w:szCs w:val="28"/>
          <w:lang w:val="en-US"/>
        </w:rPr>
        <w:t>lupulina</w:t>
      </w:r>
      <w:r w:rsidRPr="000536D7">
        <w:rPr>
          <w:rStyle w:val="taxon-author"/>
          <w:b w:val="0"/>
          <w:sz w:val="28"/>
          <w:szCs w:val="28"/>
        </w:rPr>
        <w:t>) и свинорой пальчатый. Эти виды не поднимаются обычно выше 15 см, образуя сплошной напочвенный покров, в котором изредка встречаются подорожник большой (</w:t>
      </w:r>
      <w:r w:rsidRPr="00436A4A">
        <w:rPr>
          <w:rStyle w:val="taxon-author"/>
          <w:b w:val="0"/>
          <w:i/>
          <w:sz w:val="28"/>
          <w:szCs w:val="28"/>
          <w:lang w:val="en-US"/>
        </w:rPr>
        <w:t>Plantago</w:t>
      </w:r>
      <w:r w:rsidRPr="00436A4A">
        <w:rPr>
          <w:rStyle w:val="taxon-author"/>
          <w:b w:val="0"/>
          <w:i/>
          <w:sz w:val="28"/>
          <w:szCs w:val="28"/>
        </w:rPr>
        <w:t xml:space="preserve"> </w:t>
      </w:r>
      <w:r w:rsidRPr="00436A4A">
        <w:rPr>
          <w:rStyle w:val="taxon-author"/>
          <w:b w:val="0"/>
          <w:i/>
          <w:sz w:val="28"/>
          <w:szCs w:val="28"/>
          <w:lang w:val="en-US"/>
        </w:rPr>
        <w:t>major</w:t>
      </w:r>
      <w:r w:rsidRPr="000536D7">
        <w:rPr>
          <w:rStyle w:val="taxon-author"/>
          <w:b w:val="0"/>
          <w:sz w:val="28"/>
          <w:szCs w:val="28"/>
        </w:rPr>
        <w:t>), подорожник ланцетный (</w:t>
      </w:r>
      <w:r w:rsidRPr="00436A4A">
        <w:rPr>
          <w:rStyle w:val="taxon-author"/>
          <w:b w:val="0"/>
          <w:i/>
          <w:sz w:val="28"/>
          <w:szCs w:val="28"/>
          <w:lang w:val="en-US"/>
        </w:rPr>
        <w:t>P</w:t>
      </w:r>
      <w:r w:rsidRPr="00436A4A">
        <w:rPr>
          <w:rStyle w:val="taxon-author"/>
          <w:b w:val="0"/>
          <w:i/>
          <w:sz w:val="28"/>
          <w:szCs w:val="28"/>
        </w:rPr>
        <w:t xml:space="preserve">. </w:t>
      </w:r>
      <w:r w:rsidRPr="00436A4A">
        <w:rPr>
          <w:rStyle w:val="taxon-author"/>
          <w:b w:val="0"/>
          <w:i/>
          <w:sz w:val="28"/>
          <w:szCs w:val="28"/>
          <w:lang w:val="en-US"/>
        </w:rPr>
        <w:t>lanceolata</w:t>
      </w:r>
      <w:r w:rsidRPr="000536D7">
        <w:rPr>
          <w:rStyle w:val="taxon-author"/>
          <w:b w:val="0"/>
          <w:sz w:val="28"/>
          <w:szCs w:val="28"/>
        </w:rPr>
        <w:t xml:space="preserve">) и некоторые другие виды. Это связано с регулярным укосом на территории обширных коллекций, таких, как коллекция спирей. </w:t>
      </w:r>
      <w:r w:rsidRPr="00436A4A">
        <w:rPr>
          <w:rStyle w:val="taxon-author"/>
          <w:b w:val="0"/>
          <w:sz w:val="28"/>
          <w:szCs w:val="28"/>
        </w:rPr>
        <w:t>Особо следует подчеркнуть роль черноголовника многобрачного, который изначально выращивался как декоративное растение, а затем распространился за пределы коллекции. Этот вид даёт обильны</w:t>
      </w:r>
      <w:r>
        <w:rPr>
          <w:rStyle w:val="taxon-author"/>
          <w:b w:val="0"/>
          <w:sz w:val="28"/>
          <w:szCs w:val="28"/>
        </w:rPr>
        <w:t>й</w:t>
      </w:r>
      <w:r w:rsidRPr="00436A4A">
        <w:rPr>
          <w:rStyle w:val="taxon-author"/>
          <w:b w:val="0"/>
          <w:sz w:val="28"/>
          <w:szCs w:val="28"/>
        </w:rPr>
        <w:t xml:space="preserve"> самосев, практически не поражается вредителями и болезнями, лишь изредка повреждается мучнистой росой. </w:t>
      </w:r>
    </w:p>
    <w:p w:rsidR="00340348" w:rsidRPr="000536D7" w:rsidRDefault="00340348" w:rsidP="004E054F">
      <w:pPr>
        <w:pStyle w:val="Heading1"/>
        <w:spacing w:line="360" w:lineRule="auto"/>
        <w:ind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Второй участок также исследовался в весенне-летний период, когда все произрастающие на участке растения можно наблюдать на той или иной стадии вегетации. Участок представляет собой дубово-кленовую посадку с преобладанием дуба черешчатого в первом ярусе и клёна остролистного во втором, с заходящими на описываемую территорию посадками ореха чёрного.</w:t>
      </w:r>
      <w:r w:rsidRPr="000536D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Результаты описания видового состава и структуры представлены в таблице 2.</w:t>
      </w:r>
    </w:p>
    <w:p w:rsidR="00340348" w:rsidRPr="009010C7" w:rsidRDefault="00340348" w:rsidP="00DB48F3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010C7">
        <w:rPr>
          <w:rFonts w:ascii="Times New Roman" w:hAnsi="Times New Roman"/>
          <w:sz w:val="28"/>
          <w:szCs w:val="28"/>
        </w:rPr>
        <w:t>Название участка: пробная площадь № 2</w:t>
      </w:r>
    </w:p>
    <w:p w:rsidR="00340348" w:rsidRPr="009010C7" w:rsidRDefault="00340348" w:rsidP="00DB48F3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010C7">
        <w:rPr>
          <w:rFonts w:ascii="Times New Roman" w:hAnsi="Times New Roman"/>
          <w:sz w:val="28"/>
          <w:szCs w:val="28"/>
        </w:rPr>
        <w:t>Дата составления описания: 15 мая  2012 г.</w:t>
      </w:r>
    </w:p>
    <w:p w:rsidR="00340348" w:rsidRPr="009010C7" w:rsidRDefault="00340348" w:rsidP="00DB48F3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010C7">
        <w:rPr>
          <w:rFonts w:ascii="Times New Roman" w:hAnsi="Times New Roman"/>
          <w:sz w:val="28"/>
          <w:szCs w:val="28"/>
        </w:rPr>
        <w:t>Название лесного массива: дендрарий Ботанического сада КубГУ</w:t>
      </w:r>
    </w:p>
    <w:p w:rsidR="00340348" w:rsidRDefault="00340348" w:rsidP="00DB48F3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55A51">
        <w:rPr>
          <w:rFonts w:ascii="Times New Roman" w:hAnsi="Times New Roman"/>
          <w:sz w:val="28"/>
          <w:szCs w:val="28"/>
        </w:rPr>
        <w:t xml:space="preserve">Название ассоциации: Дубово-кленовые посадки </w:t>
      </w:r>
    </w:p>
    <w:p w:rsidR="00340348" w:rsidRPr="00B55A51" w:rsidRDefault="00340348" w:rsidP="00DB48F3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55A51">
        <w:rPr>
          <w:rFonts w:ascii="Times New Roman" w:hAnsi="Times New Roman"/>
          <w:sz w:val="28"/>
          <w:szCs w:val="28"/>
        </w:rPr>
        <w:t>В чьём пользовании находится: Ботанический сад КубГУ</w:t>
      </w:r>
    </w:p>
    <w:p w:rsidR="00340348" w:rsidRPr="009010C7" w:rsidRDefault="00340348" w:rsidP="00DB48F3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010C7">
        <w:rPr>
          <w:rFonts w:ascii="Times New Roman" w:hAnsi="Times New Roman"/>
          <w:sz w:val="28"/>
          <w:szCs w:val="28"/>
        </w:rPr>
        <w:t>Географическое положение: юго-восточная окраина г. Краснодара, пос. Пашковский</w:t>
      </w:r>
    </w:p>
    <w:p w:rsidR="00340348" w:rsidRPr="009010C7" w:rsidRDefault="00340348" w:rsidP="00DB48F3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010C7">
        <w:rPr>
          <w:rFonts w:ascii="Times New Roman" w:hAnsi="Times New Roman"/>
          <w:sz w:val="28"/>
          <w:szCs w:val="28"/>
        </w:rPr>
        <w:t xml:space="preserve">Рельеф: </w:t>
      </w:r>
      <w:r>
        <w:rPr>
          <w:rFonts w:ascii="Times New Roman" w:hAnsi="Times New Roman"/>
          <w:sz w:val="28"/>
          <w:szCs w:val="28"/>
        </w:rPr>
        <w:t>в</w:t>
      </w:r>
      <w:r w:rsidRPr="009010C7">
        <w:rPr>
          <w:rFonts w:ascii="Times New Roman" w:hAnsi="Times New Roman"/>
          <w:sz w:val="28"/>
          <w:szCs w:val="28"/>
        </w:rPr>
        <w:t>ыровненный</w:t>
      </w:r>
    </w:p>
    <w:p w:rsidR="00340348" w:rsidRPr="009010C7" w:rsidRDefault="00340348" w:rsidP="00DB48F3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010C7">
        <w:rPr>
          <w:rFonts w:ascii="Times New Roman" w:hAnsi="Times New Roman"/>
          <w:sz w:val="28"/>
          <w:szCs w:val="28"/>
        </w:rPr>
        <w:t>Почва: чернозём выщелоченный малогумусный мощный</w:t>
      </w:r>
      <w:r>
        <w:rPr>
          <w:rFonts w:ascii="Times New Roman" w:hAnsi="Times New Roman"/>
          <w:sz w:val="28"/>
          <w:szCs w:val="28"/>
        </w:rPr>
        <w:t>, в верхнем слое преобразованный</w:t>
      </w:r>
    </w:p>
    <w:p w:rsidR="00340348" w:rsidRPr="009010C7" w:rsidRDefault="00340348" w:rsidP="00DB48F3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010C7">
        <w:rPr>
          <w:rFonts w:ascii="Times New Roman" w:hAnsi="Times New Roman"/>
          <w:sz w:val="28"/>
          <w:szCs w:val="28"/>
        </w:rPr>
        <w:t>Площадь ассоциации и формации в целом: около 3 га</w:t>
      </w:r>
    </w:p>
    <w:p w:rsidR="00340348" w:rsidRPr="009010C7" w:rsidRDefault="00340348" w:rsidP="00DB48F3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010C7">
        <w:rPr>
          <w:rFonts w:ascii="Times New Roman" w:hAnsi="Times New Roman"/>
          <w:sz w:val="28"/>
          <w:szCs w:val="28"/>
        </w:rPr>
        <w:t>Окружающая растительность: коллекционные посадки Ботанического сада КубГУ</w:t>
      </w:r>
    </w:p>
    <w:p w:rsidR="00340348" w:rsidRPr="009010C7" w:rsidRDefault="00340348" w:rsidP="00522841">
      <w:pPr>
        <w:pStyle w:val="ListParagraph"/>
        <w:numPr>
          <w:ilvl w:val="0"/>
          <w:numId w:val="5"/>
        </w:numPr>
        <w:spacing w:line="360" w:lineRule="auto"/>
        <w:ind w:left="284" w:firstLine="66"/>
        <w:rPr>
          <w:rFonts w:ascii="Times New Roman" w:hAnsi="Times New Roman"/>
          <w:sz w:val="28"/>
          <w:szCs w:val="28"/>
        </w:rPr>
      </w:pPr>
      <w:r w:rsidRPr="009010C7">
        <w:rPr>
          <w:rFonts w:ascii="Times New Roman" w:hAnsi="Times New Roman"/>
          <w:sz w:val="28"/>
          <w:szCs w:val="28"/>
        </w:rPr>
        <w:t>Происхождение леса: искусственный</w:t>
      </w:r>
    </w:p>
    <w:p w:rsidR="00340348" w:rsidRPr="009010C7" w:rsidRDefault="00340348" w:rsidP="00522841">
      <w:pPr>
        <w:pStyle w:val="ListParagraph"/>
        <w:numPr>
          <w:ilvl w:val="0"/>
          <w:numId w:val="5"/>
        </w:numPr>
        <w:spacing w:line="360" w:lineRule="auto"/>
        <w:ind w:left="284" w:firstLine="66"/>
        <w:rPr>
          <w:rFonts w:ascii="Times New Roman" w:hAnsi="Times New Roman"/>
          <w:sz w:val="28"/>
          <w:szCs w:val="28"/>
        </w:rPr>
      </w:pPr>
      <w:r w:rsidRPr="009010C7">
        <w:rPr>
          <w:rFonts w:ascii="Times New Roman" w:hAnsi="Times New Roman"/>
          <w:sz w:val="28"/>
          <w:szCs w:val="28"/>
        </w:rPr>
        <w:t>Вид  использования: коллекционные посадки</w:t>
      </w:r>
    </w:p>
    <w:p w:rsidR="00340348" w:rsidRPr="000536D7" w:rsidRDefault="00340348" w:rsidP="00DB48F3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536D7">
        <w:rPr>
          <w:rFonts w:ascii="Times New Roman" w:hAnsi="Times New Roman"/>
          <w:sz w:val="28"/>
          <w:szCs w:val="28"/>
        </w:rPr>
        <w:t>Степень сомкнутости крон общая: 0,</w:t>
      </w:r>
      <w:r>
        <w:rPr>
          <w:rFonts w:ascii="Times New Roman" w:hAnsi="Times New Roman"/>
          <w:sz w:val="28"/>
          <w:szCs w:val="28"/>
        </w:rPr>
        <w:t>85</w:t>
      </w:r>
      <w:r w:rsidRPr="000536D7">
        <w:rPr>
          <w:rFonts w:ascii="Times New Roman" w:hAnsi="Times New Roman"/>
          <w:sz w:val="28"/>
          <w:szCs w:val="28"/>
        </w:rPr>
        <w:t>; первого яруса: 0,</w:t>
      </w:r>
      <w:r>
        <w:rPr>
          <w:rFonts w:ascii="Times New Roman" w:hAnsi="Times New Roman"/>
          <w:sz w:val="28"/>
          <w:szCs w:val="28"/>
        </w:rPr>
        <w:t>8</w:t>
      </w:r>
      <w:r w:rsidRPr="000536D7">
        <w:rPr>
          <w:rFonts w:ascii="Times New Roman" w:hAnsi="Times New Roman"/>
          <w:sz w:val="28"/>
          <w:szCs w:val="28"/>
        </w:rPr>
        <w:t xml:space="preserve"> - 0,</w:t>
      </w:r>
      <w:r>
        <w:rPr>
          <w:rFonts w:ascii="Times New Roman" w:hAnsi="Times New Roman"/>
          <w:sz w:val="28"/>
          <w:szCs w:val="28"/>
        </w:rPr>
        <w:t>85</w:t>
      </w:r>
      <w:r w:rsidRPr="000536D7">
        <w:rPr>
          <w:rFonts w:ascii="Times New Roman" w:hAnsi="Times New Roman"/>
          <w:sz w:val="28"/>
          <w:szCs w:val="28"/>
        </w:rPr>
        <w:t xml:space="preserve">; второго яруса: 0,5-0,6; </w:t>
      </w:r>
      <w:r>
        <w:rPr>
          <w:rFonts w:ascii="Times New Roman" w:hAnsi="Times New Roman"/>
          <w:sz w:val="28"/>
          <w:szCs w:val="28"/>
        </w:rPr>
        <w:t>п</w:t>
      </w:r>
      <w:r w:rsidRPr="000536D7">
        <w:rPr>
          <w:rFonts w:ascii="Times New Roman" w:hAnsi="Times New Roman"/>
          <w:sz w:val="28"/>
          <w:szCs w:val="28"/>
        </w:rPr>
        <w:t>одлеска: 0,1</w:t>
      </w:r>
    </w:p>
    <w:p w:rsidR="00340348" w:rsidRPr="009010C7" w:rsidRDefault="00340348" w:rsidP="00DB48F3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010C7">
        <w:rPr>
          <w:rFonts w:ascii="Times New Roman" w:hAnsi="Times New Roman"/>
          <w:sz w:val="28"/>
          <w:szCs w:val="28"/>
        </w:rPr>
        <w:t xml:space="preserve">Возраст деревьев-эдификаторов (в среднем): </w:t>
      </w:r>
      <w:r>
        <w:rPr>
          <w:rFonts w:ascii="Times New Roman" w:hAnsi="Times New Roman"/>
          <w:sz w:val="28"/>
          <w:szCs w:val="28"/>
        </w:rPr>
        <w:t>4</w:t>
      </w:r>
      <w:r w:rsidRPr="009010C7">
        <w:rPr>
          <w:rFonts w:ascii="Times New Roman" w:hAnsi="Times New Roman"/>
          <w:sz w:val="28"/>
          <w:szCs w:val="28"/>
        </w:rPr>
        <w:t>0-</w:t>
      </w:r>
      <w:r>
        <w:rPr>
          <w:rFonts w:ascii="Times New Roman" w:hAnsi="Times New Roman"/>
          <w:sz w:val="28"/>
          <w:szCs w:val="28"/>
        </w:rPr>
        <w:t>5</w:t>
      </w:r>
      <w:r w:rsidRPr="009010C7">
        <w:rPr>
          <w:rFonts w:ascii="Times New Roman" w:hAnsi="Times New Roman"/>
          <w:sz w:val="28"/>
          <w:szCs w:val="28"/>
        </w:rPr>
        <w:t>0 лет</w:t>
      </w:r>
    </w:p>
    <w:p w:rsidR="00340348" w:rsidRPr="009010C7" w:rsidRDefault="00340348" w:rsidP="00DB48F3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010C7">
        <w:rPr>
          <w:rFonts w:ascii="Times New Roman" w:hAnsi="Times New Roman"/>
          <w:sz w:val="28"/>
          <w:szCs w:val="28"/>
        </w:rPr>
        <w:t xml:space="preserve">Высота ярусов древостоя и подлеска: 1ярус </w:t>
      </w:r>
      <w:r w:rsidRPr="009010C7">
        <w:rPr>
          <w:rFonts w:ascii="Times New Roman" w:hAnsi="Times New Roman"/>
          <w:sz w:val="28"/>
          <w:szCs w:val="28"/>
        </w:rPr>
        <w:softHyphen/>
      </w:r>
      <w:r w:rsidRPr="009010C7">
        <w:rPr>
          <w:rFonts w:ascii="Times New Roman" w:hAnsi="Times New Roman"/>
          <w:sz w:val="28"/>
          <w:szCs w:val="28"/>
        </w:rPr>
        <w:softHyphen/>
      </w:r>
      <w:r w:rsidRPr="009010C7">
        <w:rPr>
          <w:rFonts w:ascii="Times New Roman" w:hAnsi="Times New Roman"/>
          <w:sz w:val="28"/>
          <w:szCs w:val="28"/>
        </w:rPr>
        <w:softHyphen/>
        <w:t xml:space="preserve">– 20-35 м; 2 ярус – 8-12 м;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10C7">
        <w:rPr>
          <w:rFonts w:ascii="Times New Roman" w:hAnsi="Times New Roman"/>
          <w:sz w:val="28"/>
          <w:szCs w:val="28"/>
        </w:rPr>
        <w:t xml:space="preserve">3 ярус – 2,5-4 м </w:t>
      </w:r>
    </w:p>
    <w:p w:rsidR="00340348" w:rsidRPr="009010C7" w:rsidRDefault="00340348" w:rsidP="00DB48F3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010C7">
        <w:rPr>
          <w:rFonts w:ascii="Times New Roman" w:hAnsi="Times New Roman"/>
          <w:sz w:val="28"/>
          <w:szCs w:val="28"/>
        </w:rPr>
        <w:t xml:space="preserve">Средний диаметр стволов доминантов древостоя: 1 ярус – 30-40 см;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9010C7">
        <w:rPr>
          <w:rFonts w:ascii="Times New Roman" w:hAnsi="Times New Roman"/>
          <w:sz w:val="28"/>
          <w:szCs w:val="28"/>
        </w:rPr>
        <w:t>2 ярус – 13-15 см</w:t>
      </w:r>
    </w:p>
    <w:p w:rsidR="00340348" w:rsidRPr="009010C7" w:rsidRDefault="00340348" w:rsidP="00DB48F3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010C7">
        <w:rPr>
          <w:rFonts w:ascii="Times New Roman" w:hAnsi="Times New Roman"/>
          <w:sz w:val="28"/>
          <w:szCs w:val="28"/>
        </w:rPr>
        <w:t xml:space="preserve">Число стволов на площади (экз.): 1 ярус – </w:t>
      </w:r>
      <w:r>
        <w:rPr>
          <w:rFonts w:ascii="Times New Roman" w:hAnsi="Times New Roman"/>
          <w:sz w:val="28"/>
          <w:szCs w:val="28"/>
        </w:rPr>
        <w:t>12</w:t>
      </w:r>
      <w:r w:rsidRPr="009010C7">
        <w:rPr>
          <w:rFonts w:ascii="Times New Roman" w:hAnsi="Times New Roman"/>
          <w:sz w:val="28"/>
          <w:szCs w:val="28"/>
        </w:rPr>
        <w:t>; 2 ярус – 8; подлесок - 6</w:t>
      </w:r>
    </w:p>
    <w:p w:rsidR="00340348" w:rsidRDefault="00340348" w:rsidP="00B94E3D">
      <w:pPr>
        <w:spacing w:line="360" w:lineRule="auto"/>
        <w:ind w:left="-28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40348" w:rsidRPr="00CD2B05" w:rsidRDefault="00340348" w:rsidP="00B94E3D">
      <w:pPr>
        <w:spacing w:line="360" w:lineRule="auto"/>
        <w:ind w:left="-28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40348" w:rsidRPr="003A1FC2" w:rsidRDefault="00340348" w:rsidP="00B94E3D">
      <w:pPr>
        <w:spacing w:line="360" w:lineRule="auto"/>
        <w:ind w:left="-284"/>
        <w:jc w:val="center"/>
        <w:rPr>
          <w:rFonts w:ascii="Times New Roman" w:hAnsi="Times New Roman"/>
          <w:sz w:val="28"/>
          <w:szCs w:val="28"/>
        </w:rPr>
      </w:pPr>
      <w:r w:rsidRPr="003A1FC2">
        <w:rPr>
          <w:rFonts w:ascii="Times New Roman" w:hAnsi="Times New Roman"/>
          <w:sz w:val="28"/>
          <w:szCs w:val="28"/>
        </w:rPr>
        <w:t>Таблица 2 – Видовой состав участка №2</w:t>
      </w:r>
    </w:p>
    <w:tbl>
      <w:tblPr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2517"/>
        <w:gridCol w:w="993"/>
        <w:gridCol w:w="1417"/>
        <w:gridCol w:w="992"/>
        <w:gridCol w:w="1418"/>
        <w:gridCol w:w="1417"/>
      </w:tblGrid>
      <w:tr w:rsidR="00340348" w:rsidRPr="00B05E58" w:rsidTr="00B05E58">
        <w:trPr>
          <w:trHeight w:val="343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Название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Покрытие,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Обилие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Ярус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Фенофаза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340348" w:rsidRPr="00B05E58" w:rsidTr="00B05E58">
        <w:trPr>
          <w:trHeight w:val="307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340348" w:rsidRPr="00B05E58" w:rsidTr="00B05E58">
        <w:trPr>
          <w:trHeight w:val="343"/>
          <w:jc w:val="center"/>
        </w:trPr>
        <w:tc>
          <w:tcPr>
            <w:tcW w:w="9180" w:type="dxa"/>
            <w:gridSpan w:val="7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Древесные растения</w:t>
            </w:r>
          </w:p>
        </w:tc>
      </w:tr>
      <w:tr w:rsidR="00340348" w:rsidRPr="00B05E58" w:rsidTr="00B05E58">
        <w:trPr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 xml:space="preserve">Дуб черешчатый 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Quercus robur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70-75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Эдификатор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Распускание листьев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rPr>
          <w:trHeight w:val="511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 xml:space="preserve">Орех чёрный 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Juglans nigra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10-15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Отдельные экземпляры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 края участка</w:t>
            </w:r>
          </w:p>
        </w:tc>
      </w:tr>
      <w:tr w:rsidR="00340348" w:rsidRPr="00B05E58" w:rsidTr="00B05E58">
        <w:trPr>
          <w:trHeight w:val="511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 xml:space="preserve">Клён остролистный 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Acer platanoides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50-60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Эдификатор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rPr>
          <w:trHeight w:val="574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 xml:space="preserve">Бузина чёрная 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Sambucus nigra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5-7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Подлесок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Бутонизация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40348" w:rsidRPr="00B05E58" w:rsidTr="00B05E58">
        <w:trPr>
          <w:trHeight w:val="541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Бирючина обыкновенная (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>Ligustrum vulgare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8-9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Рядовая посадка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Подлесок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Распускание листьев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40348" w:rsidRPr="00B05E58" w:rsidTr="00B05E58">
        <w:trPr>
          <w:trHeight w:val="355"/>
          <w:jc w:val="center"/>
        </w:trPr>
        <w:tc>
          <w:tcPr>
            <w:tcW w:w="9180" w:type="dxa"/>
            <w:gridSpan w:val="7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Травянистые растения</w:t>
            </w:r>
          </w:p>
        </w:tc>
      </w:tr>
      <w:tr w:rsidR="00340348" w:rsidRPr="00B05E58" w:rsidTr="00B05E58">
        <w:trPr>
          <w:trHeight w:val="562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Подснежник складчатый 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Galanthus plicatus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10-15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  <w:tr w:rsidR="00340348" w:rsidRPr="00B05E58" w:rsidTr="00B05E58">
        <w:trPr>
          <w:trHeight w:val="526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 xml:space="preserve">Хохлатка полая 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Corydalis cava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1-3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40348" w:rsidRPr="00B05E58" w:rsidTr="00B05E58">
        <w:trPr>
          <w:trHeight w:val="592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 xml:space="preserve">Пион кавказский 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Paeonia caucasica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1-2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Очень редко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Окончание цветения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  <w:tr w:rsidR="00340348" w:rsidRPr="00B05E58" w:rsidTr="00B05E58">
        <w:trPr>
          <w:trHeight w:val="545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 xml:space="preserve">Черемша (лук победный, 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>Allium ursinum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25-30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Начало цветения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Субдоминант</w:t>
            </w:r>
          </w:p>
        </w:tc>
      </w:tr>
      <w:tr w:rsidR="00340348" w:rsidRPr="00B05E58" w:rsidTr="00B05E58">
        <w:trPr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Чернокорень горный 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Cynoglossum montanum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10-25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Растёт группой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Окончание цветения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В одном месте тесной группой</w:t>
            </w:r>
          </w:p>
        </w:tc>
      </w:tr>
      <w:tr w:rsidR="00340348" w:rsidRPr="00B05E58" w:rsidTr="00B05E58">
        <w:trPr>
          <w:trHeight w:val="577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Ветреница нежная 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Anemonoidee blanda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Рассеяно, нечасто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Окончание цветения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  <w:tr w:rsidR="00340348" w:rsidRPr="00B05E58" w:rsidTr="00B05E58">
        <w:trPr>
          <w:trHeight w:val="557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Чистяк весенний</w:t>
            </w:r>
          </w:p>
          <w:p w:rsidR="00340348" w:rsidRPr="00B05E58" w:rsidRDefault="00340348" w:rsidP="00B05E58">
            <w:pPr>
              <w:pStyle w:val="NoSpacing"/>
              <w:jc w:val="center"/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Ficaria verna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30-35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rPr>
          <w:trHeight w:val="565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Сныть обыкновенная (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>Aegop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  <w:lang w:val="en-US"/>
              </w:rPr>
              <w:t>o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>dium podagr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  <w:lang w:val="en-US"/>
              </w:rPr>
              <w:t>a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>ria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35-40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Обильна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Развёртывание листьев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rPr>
          <w:trHeight w:val="545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Чистотел большой (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>Chelidonium majus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8-9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40348" w:rsidRPr="00B05E58" w:rsidTr="00B05E58">
        <w:trPr>
          <w:trHeight w:val="553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Фиалка удивительная 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Viola mirabilis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7-10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Рост листьев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Субдоминант</w:t>
            </w:r>
          </w:p>
        </w:tc>
      </w:tr>
      <w:tr w:rsidR="00340348" w:rsidRPr="00B05E58" w:rsidTr="00B05E58">
        <w:trPr>
          <w:trHeight w:val="561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Яснотка пятнистая 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Lamium maculatum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3-4 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40348" w:rsidRPr="00B05E58" w:rsidTr="00B05E58">
        <w:trPr>
          <w:trHeight w:val="569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Ветреница лютичная (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>Anemon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  <w:lang w:val="en-US"/>
              </w:rPr>
              <w:t>oid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>e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B05E58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 xml:space="preserve"> ranunculoides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 xml:space="preserve">2-3 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Очень редко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Развитие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Образует куртину</w:t>
            </w:r>
          </w:p>
        </w:tc>
      </w:tr>
      <w:tr w:rsidR="00340348" w:rsidRPr="00B05E58" w:rsidTr="00B05E58">
        <w:trPr>
          <w:trHeight w:val="563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Гусиный лук маленький 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Gagea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minima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3-4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Отрастание листьев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40348" w:rsidRPr="00B05E58" w:rsidTr="00B05E58">
        <w:trPr>
          <w:trHeight w:val="968"/>
          <w:jc w:val="center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Лютик константинопольский 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Ranunculus constantinopolitanus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 xml:space="preserve">8-10 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Часто</w:t>
            </w:r>
          </w:p>
        </w:tc>
        <w:tc>
          <w:tcPr>
            <w:tcW w:w="99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</w:tbl>
    <w:p w:rsidR="00340348" w:rsidRDefault="00340348" w:rsidP="00EE6293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40348" w:rsidRPr="00256339" w:rsidRDefault="00340348" w:rsidP="00EE6293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E6293">
        <w:rPr>
          <w:rFonts w:ascii="Times New Roman" w:hAnsi="Times New Roman"/>
          <w:sz w:val="28"/>
          <w:szCs w:val="28"/>
        </w:rPr>
        <w:t xml:space="preserve">Искусственно созданный лесной фитоценоз включает различные виды растений, интродуцированные на участок в различные годы и распределённые по нему группами. В связи с большим видовым разнообразием древесных растений на обследованной территории отнести её к какому-либо определённому типу леса не представляется возможным, поэтому доминанты первого и второго ярусов трудно подаются определению. В целом, древесную растительность можно охарактеризовать как дубово-кленовые посадки с преобладанием дуба черешчатого в первом ярусе высотой до 20 м, клёна остролистного во втором ярусе (до 10 м), бузины чёрной и бирючины обыкновенной  в подлеске (до 5 м). </w:t>
      </w:r>
      <w:r>
        <w:rPr>
          <w:rFonts w:ascii="Times New Roman" w:hAnsi="Times New Roman"/>
          <w:sz w:val="28"/>
          <w:szCs w:val="28"/>
        </w:rPr>
        <w:t xml:space="preserve">В первом ярусе также встречается орех чёрный, заходящий на описываемый участок краем соседней посадки. </w:t>
      </w:r>
      <w:r w:rsidRPr="00EE6293">
        <w:rPr>
          <w:rFonts w:ascii="Times New Roman" w:hAnsi="Times New Roman"/>
          <w:sz w:val="28"/>
          <w:szCs w:val="28"/>
        </w:rPr>
        <w:t xml:space="preserve">В травянистом ярусе (до 100 см) и напочвенном покрове (до 25 см) представлены большим числом видов растения-эфемероиды, в том числе относящиеся к редким и исчезающим. Всего в травянистом и напочвенном покрове на исследованной территории обнаружено 14 видов, из которых массовыми являются в травянистом ярусе (до 100 см) лютик константинопольский и сныть обыкновенная, в напочвенном покрове (до 25 см) лук медвежий и чистяк весенний. Эти виды активно размножаются семенами и вегетативно и формируют облик травянистого покрова. </w:t>
      </w:r>
    </w:p>
    <w:p w:rsidR="00340348" w:rsidRDefault="00340348" w:rsidP="00EE6293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E6293">
        <w:rPr>
          <w:rFonts w:ascii="Times New Roman" w:hAnsi="Times New Roman"/>
          <w:sz w:val="28"/>
          <w:szCs w:val="28"/>
        </w:rPr>
        <w:t>В число редких и исчезающих видов, отмеченных на данной территории, входят ветреница нежная (</w:t>
      </w:r>
      <w:r w:rsidRPr="00E7319D">
        <w:rPr>
          <w:rFonts w:ascii="Times New Roman" w:hAnsi="Times New Roman"/>
          <w:i/>
          <w:sz w:val="28"/>
          <w:szCs w:val="28"/>
          <w:lang w:val="en-US"/>
        </w:rPr>
        <w:t>Anemonoides</w:t>
      </w:r>
      <w:r w:rsidRPr="00E7319D">
        <w:rPr>
          <w:rFonts w:ascii="Times New Roman" w:hAnsi="Times New Roman"/>
          <w:i/>
          <w:sz w:val="28"/>
          <w:szCs w:val="28"/>
        </w:rPr>
        <w:t xml:space="preserve"> </w:t>
      </w:r>
      <w:r w:rsidRPr="00E7319D">
        <w:rPr>
          <w:rFonts w:ascii="Times New Roman" w:hAnsi="Times New Roman"/>
          <w:i/>
          <w:sz w:val="28"/>
          <w:szCs w:val="28"/>
          <w:lang w:val="en-US"/>
        </w:rPr>
        <w:t>blanda</w:t>
      </w:r>
      <w:r>
        <w:rPr>
          <w:rFonts w:ascii="Times New Roman" w:hAnsi="Times New Roman"/>
          <w:sz w:val="28"/>
          <w:szCs w:val="28"/>
        </w:rPr>
        <w:t>, категория 3</w:t>
      </w:r>
      <w:r w:rsidRPr="00EE6293">
        <w:rPr>
          <w:rFonts w:ascii="Times New Roman" w:hAnsi="Times New Roman"/>
          <w:sz w:val="28"/>
          <w:szCs w:val="28"/>
        </w:rPr>
        <w:t>), пион кавказский (</w:t>
      </w:r>
      <w:r w:rsidRPr="00E7319D">
        <w:rPr>
          <w:rFonts w:ascii="Times New Roman" w:hAnsi="Times New Roman"/>
          <w:i/>
          <w:sz w:val="28"/>
          <w:szCs w:val="28"/>
          <w:lang w:val="en-US"/>
        </w:rPr>
        <w:t>Paeonia</w:t>
      </w:r>
      <w:r w:rsidRPr="00E7319D">
        <w:rPr>
          <w:rFonts w:ascii="Times New Roman" w:hAnsi="Times New Roman"/>
          <w:i/>
          <w:sz w:val="28"/>
          <w:szCs w:val="28"/>
        </w:rPr>
        <w:t xml:space="preserve"> </w:t>
      </w:r>
      <w:r w:rsidRPr="00E7319D">
        <w:rPr>
          <w:rFonts w:ascii="Times New Roman" w:hAnsi="Times New Roman"/>
          <w:i/>
          <w:sz w:val="28"/>
          <w:szCs w:val="28"/>
          <w:lang w:val="en-US"/>
        </w:rPr>
        <w:t>caucasica</w:t>
      </w:r>
      <w:r>
        <w:rPr>
          <w:rFonts w:ascii="Times New Roman" w:hAnsi="Times New Roman"/>
          <w:sz w:val="28"/>
          <w:szCs w:val="28"/>
        </w:rPr>
        <w:t>, категория 2</w:t>
      </w:r>
      <w:r w:rsidRPr="00EE6293">
        <w:rPr>
          <w:rFonts w:ascii="Times New Roman" w:hAnsi="Times New Roman"/>
          <w:sz w:val="28"/>
          <w:szCs w:val="28"/>
        </w:rPr>
        <w:t>), подснежник складчатый (</w:t>
      </w:r>
      <w:r w:rsidRPr="00EE6293">
        <w:rPr>
          <w:rFonts w:ascii="Times New Roman" w:hAnsi="Times New Roman"/>
          <w:sz w:val="28"/>
          <w:szCs w:val="28"/>
          <w:lang w:val="en-US"/>
        </w:rPr>
        <w:t>Galanthus</w:t>
      </w:r>
      <w:r w:rsidRPr="00EE6293">
        <w:rPr>
          <w:rFonts w:ascii="Times New Roman" w:hAnsi="Times New Roman"/>
          <w:sz w:val="28"/>
          <w:szCs w:val="28"/>
        </w:rPr>
        <w:t xml:space="preserve"> </w:t>
      </w:r>
      <w:r w:rsidRPr="00EE6293">
        <w:rPr>
          <w:rFonts w:ascii="Times New Roman" w:hAnsi="Times New Roman"/>
          <w:sz w:val="28"/>
          <w:szCs w:val="28"/>
          <w:lang w:val="en-US"/>
        </w:rPr>
        <w:t>plicatus</w:t>
      </w:r>
      <w:r>
        <w:rPr>
          <w:rFonts w:ascii="Times New Roman" w:hAnsi="Times New Roman"/>
          <w:sz w:val="28"/>
          <w:szCs w:val="28"/>
        </w:rPr>
        <w:t>,  категория 2</w:t>
      </w:r>
      <w:r w:rsidRPr="00EE6293">
        <w:rPr>
          <w:rFonts w:ascii="Times New Roman" w:hAnsi="Times New Roman"/>
          <w:sz w:val="28"/>
          <w:szCs w:val="28"/>
        </w:rPr>
        <w:t>). Эти виды встречаются одиночно или небольшими группами, размножаются медленно и, в основном, вегетативно. Отмечено небольшое количество всходов ветреницы нежной, подснежник складчатый размножается дочерними луковицами, пион кавказский, по-видимому, не размножается.</w:t>
      </w:r>
    </w:p>
    <w:p w:rsidR="00340348" w:rsidRPr="00436A4A" w:rsidRDefault="00340348" w:rsidP="00436A4A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436A4A">
        <w:rPr>
          <w:rFonts w:ascii="Times New Roman" w:hAnsi="Times New Roman"/>
          <w:sz w:val="28"/>
          <w:szCs w:val="28"/>
        </w:rPr>
        <w:t xml:space="preserve">Также </w:t>
      </w:r>
      <w:r>
        <w:rPr>
          <w:rFonts w:ascii="Times New Roman" w:hAnsi="Times New Roman"/>
          <w:sz w:val="28"/>
          <w:szCs w:val="28"/>
        </w:rPr>
        <w:t>для выполнения поставленных задач проводились экспедиционные выезды в различные районы Краснодарского края, во время которых описывались растительные сообщества, состояние которых на сегодняшний день внушает серьёзные опасения. В первую очередь это лесные фитоценозы предгорной и нижнегорной зон Краснодарского края по обе стороны Кавказского хребта, а также остепнённые участки крымско-новороссийской флоры Черноморского побережья (от Анапы до Джубги). В дальнейшем планируется дополнить материал описаниями степных участков северной и северо-восточной части края, где степная растительность сохранилась на склонах овражно-балочной сети по берегам рек и ручьёв.</w:t>
      </w:r>
    </w:p>
    <w:p w:rsidR="00340348" w:rsidRDefault="00340348" w:rsidP="0023745C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55A51">
        <w:rPr>
          <w:rFonts w:ascii="Times New Roman" w:hAnsi="Times New Roman"/>
          <w:sz w:val="28"/>
          <w:szCs w:val="28"/>
        </w:rPr>
        <w:t>Лесн</w:t>
      </w:r>
      <w:r>
        <w:rPr>
          <w:rFonts w:ascii="Times New Roman" w:hAnsi="Times New Roman"/>
          <w:sz w:val="28"/>
          <w:szCs w:val="28"/>
        </w:rPr>
        <w:t>ые фитоценозы</w:t>
      </w:r>
      <w:r w:rsidRPr="00B55A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описывались </w:t>
      </w:r>
      <w:r w:rsidRPr="00B55A51">
        <w:rPr>
          <w:rFonts w:ascii="Times New Roman" w:hAnsi="Times New Roman"/>
          <w:sz w:val="28"/>
          <w:szCs w:val="28"/>
        </w:rPr>
        <w:t>в окрестностях ст. Убинской (Северский р-н)</w:t>
      </w:r>
      <w:r>
        <w:rPr>
          <w:rFonts w:ascii="Times New Roman" w:hAnsi="Times New Roman"/>
          <w:sz w:val="28"/>
          <w:szCs w:val="28"/>
        </w:rPr>
        <w:t>, ст. Холмской (Абинский р-н), г. Горячий</w:t>
      </w:r>
      <w:r>
        <w:rPr>
          <w:rFonts w:ascii="Times New Roman" w:hAnsi="Times New Roman"/>
          <w:sz w:val="28"/>
          <w:szCs w:val="28"/>
        </w:rPr>
        <w:tab/>
        <w:t xml:space="preserve"> Ключ (Горяче-ключевской р-н), а также пос. Новомихайловского (Туапсинский  р-н). Для описания выбирались участки, подобные по своей структуре имеющемуся в Ботаническом саду КубГУ, а именно: с наличием высокоствольных деревьев 1 и 2 яруса, небольшим количеством высоких кустарников, разреженным подлеском и большим количеством травянистых растений.  Все участки исследовались в весенне-летний период, когда число видов, наблюдаемых в травянистом ярусе, максимально. Заметное отличие исследованных участков от коллекции Ботанического сада КубГУ заключается в заметно более высоком увлажнении почвы и высокой влажности воздуха, формируемыми окружающим лесом, в то время как окружённый полями и городскими постройками ботанический сад испытывает дефицит влаги.</w:t>
      </w:r>
    </w:p>
    <w:p w:rsidR="00340348" w:rsidRPr="00B55A51" w:rsidRDefault="00340348" w:rsidP="00B55A51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лесной участок расположен в ущелье на берегу р. Убин, практически не затронут антропогенным воздействием. Однако в окрестностях описываемого участка ведутся активные лесозаготовки, в результате которых большие площади леса уничтожаются. Также неподалёку проходит лесовозная дорога и расположено несколько баз отдыха. Участок характеризуется достаточным увлажнением и в утренние и вечерние часы затеняется окружающими горами. Протекающая рядом р. Убин участок не затапливает. Заметная часть травянистого покрова представлена эфемероидами. На участке отмечены редкие виды растений, занесённые в Красную книгу Краснодарского края.</w:t>
      </w:r>
    </w:p>
    <w:p w:rsidR="00340348" w:rsidRPr="007546E6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участка: пробная площадь № 3</w:t>
      </w:r>
    </w:p>
    <w:p w:rsidR="00340348" w:rsidRPr="007546E6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составления описания: </w:t>
      </w:r>
      <w:r w:rsidRPr="007546E6">
        <w:rPr>
          <w:rFonts w:ascii="Times New Roman" w:hAnsi="Times New Roman"/>
          <w:sz w:val="28"/>
          <w:szCs w:val="28"/>
        </w:rPr>
        <w:t>04 апреля 2013 г.</w:t>
      </w:r>
    </w:p>
    <w:p w:rsidR="00340348" w:rsidRPr="007546E6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лесного массива: д</w:t>
      </w:r>
      <w:r w:rsidRPr="007546E6">
        <w:rPr>
          <w:rFonts w:ascii="Times New Roman" w:hAnsi="Times New Roman"/>
          <w:sz w:val="28"/>
          <w:szCs w:val="28"/>
        </w:rPr>
        <w:t>убово-буковый лес</w:t>
      </w:r>
    </w:p>
    <w:p w:rsidR="00340348" w:rsidRPr="007546E6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546E6">
        <w:rPr>
          <w:rFonts w:ascii="Times New Roman" w:hAnsi="Times New Roman"/>
          <w:sz w:val="28"/>
          <w:szCs w:val="28"/>
        </w:rPr>
        <w:t>Название ассоциации</w:t>
      </w:r>
      <w:r>
        <w:rPr>
          <w:rFonts w:ascii="Times New Roman" w:hAnsi="Times New Roman"/>
          <w:sz w:val="28"/>
          <w:szCs w:val="28"/>
        </w:rPr>
        <w:t>:</w:t>
      </w:r>
      <w:r w:rsidRPr="007546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7546E6">
        <w:rPr>
          <w:rFonts w:ascii="Times New Roman" w:hAnsi="Times New Roman"/>
          <w:sz w:val="28"/>
          <w:szCs w:val="28"/>
        </w:rPr>
        <w:t xml:space="preserve">убово-буково-грабовая с клекачково-кизиловым подлеском </w:t>
      </w:r>
    </w:p>
    <w:p w:rsidR="00340348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D086D">
        <w:rPr>
          <w:rFonts w:ascii="Times New Roman" w:hAnsi="Times New Roman"/>
          <w:sz w:val="28"/>
          <w:szCs w:val="28"/>
        </w:rPr>
        <w:t>В чьём пользовании</w:t>
      </w:r>
      <w:r>
        <w:rPr>
          <w:rFonts w:ascii="Times New Roman" w:hAnsi="Times New Roman"/>
          <w:sz w:val="28"/>
          <w:szCs w:val="28"/>
        </w:rPr>
        <w:t xml:space="preserve"> находится (предприятие и т.д.): неизвестно</w:t>
      </w:r>
    </w:p>
    <w:p w:rsidR="00340348" w:rsidRPr="003D086D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D086D">
        <w:rPr>
          <w:rFonts w:ascii="Times New Roman" w:hAnsi="Times New Roman"/>
          <w:sz w:val="28"/>
          <w:szCs w:val="28"/>
        </w:rPr>
        <w:t>Географическое положение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D086D">
        <w:rPr>
          <w:rFonts w:ascii="Times New Roman" w:hAnsi="Times New Roman"/>
          <w:sz w:val="28"/>
          <w:szCs w:val="28"/>
        </w:rPr>
        <w:t xml:space="preserve">6 км к югу от ст. Убинской </w:t>
      </w:r>
    </w:p>
    <w:p w:rsidR="00340348" w:rsidRPr="007546E6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546E6">
        <w:rPr>
          <w:rFonts w:ascii="Times New Roman" w:hAnsi="Times New Roman"/>
          <w:sz w:val="28"/>
          <w:szCs w:val="28"/>
        </w:rPr>
        <w:t>Рельеф</w:t>
      </w:r>
      <w:r>
        <w:rPr>
          <w:rFonts w:ascii="Times New Roman" w:hAnsi="Times New Roman"/>
          <w:sz w:val="28"/>
          <w:szCs w:val="28"/>
        </w:rPr>
        <w:t xml:space="preserve">: </w:t>
      </w:r>
      <w:r w:rsidRPr="007546E6">
        <w:rPr>
          <w:rFonts w:ascii="Times New Roman" w:hAnsi="Times New Roman"/>
          <w:sz w:val="28"/>
          <w:szCs w:val="28"/>
        </w:rPr>
        <w:t xml:space="preserve">низкогорье, южный склон </w:t>
      </w:r>
    </w:p>
    <w:p w:rsidR="00340348" w:rsidRPr="007546E6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546E6">
        <w:rPr>
          <w:rFonts w:ascii="Times New Roman" w:hAnsi="Times New Roman"/>
          <w:sz w:val="28"/>
          <w:szCs w:val="28"/>
        </w:rPr>
        <w:t>Почва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7546E6">
        <w:rPr>
          <w:rFonts w:ascii="Times New Roman" w:hAnsi="Times New Roman"/>
          <w:sz w:val="28"/>
          <w:szCs w:val="28"/>
        </w:rPr>
        <w:t>серая лесная</w:t>
      </w:r>
    </w:p>
    <w:p w:rsidR="00340348" w:rsidRPr="007546E6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546E6">
        <w:rPr>
          <w:rFonts w:ascii="Times New Roman" w:hAnsi="Times New Roman"/>
          <w:sz w:val="28"/>
          <w:szCs w:val="28"/>
        </w:rPr>
        <w:t>Площад</w:t>
      </w:r>
      <w:r>
        <w:rPr>
          <w:rFonts w:ascii="Times New Roman" w:hAnsi="Times New Roman"/>
          <w:sz w:val="28"/>
          <w:szCs w:val="28"/>
        </w:rPr>
        <w:t>ь ассоциации и формации в целом: более 500 га</w:t>
      </w:r>
    </w:p>
    <w:p w:rsidR="00340348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D086D">
        <w:rPr>
          <w:rFonts w:ascii="Times New Roman" w:hAnsi="Times New Roman"/>
          <w:sz w:val="28"/>
          <w:szCs w:val="28"/>
        </w:rPr>
        <w:t>Окружающая растительность: лесная</w:t>
      </w:r>
    </w:p>
    <w:p w:rsidR="00340348" w:rsidRPr="003D086D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D086D">
        <w:rPr>
          <w:rFonts w:ascii="Times New Roman" w:hAnsi="Times New Roman"/>
          <w:sz w:val="28"/>
          <w:szCs w:val="28"/>
        </w:rPr>
        <w:t>Происхождение леса</w:t>
      </w:r>
      <w:r>
        <w:rPr>
          <w:rFonts w:ascii="Times New Roman" w:hAnsi="Times New Roman"/>
          <w:sz w:val="28"/>
          <w:szCs w:val="28"/>
        </w:rPr>
        <w:t>: естественный первичный</w:t>
      </w:r>
    </w:p>
    <w:p w:rsidR="00340348" w:rsidRPr="007546E6" w:rsidRDefault="00340348" w:rsidP="006D6609">
      <w:pPr>
        <w:pStyle w:val="ListParagraph"/>
        <w:numPr>
          <w:ilvl w:val="0"/>
          <w:numId w:val="10"/>
        </w:numPr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7546E6">
        <w:rPr>
          <w:rFonts w:ascii="Times New Roman" w:hAnsi="Times New Roman"/>
          <w:sz w:val="28"/>
          <w:szCs w:val="28"/>
        </w:rPr>
        <w:t>Вид, состояние</w:t>
      </w:r>
      <w:r>
        <w:rPr>
          <w:rFonts w:ascii="Times New Roman" w:hAnsi="Times New Roman"/>
          <w:sz w:val="28"/>
          <w:szCs w:val="28"/>
        </w:rPr>
        <w:t xml:space="preserve">: </w:t>
      </w:r>
      <w:r w:rsidRPr="007546E6">
        <w:rPr>
          <w:rFonts w:ascii="Times New Roman" w:hAnsi="Times New Roman"/>
          <w:sz w:val="28"/>
          <w:szCs w:val="28"/>
        </w:rPr>
        <w:t>зона вырубки</w:t>
      </w:r>
      <w:r>
        <w:rPr>
          <w:rFonts w:ascii="Times New Roman" w:hAnsi="Times New Roman"/>
          <w:sz w:val="28"/>
          <w:szCs w:val="28"/>
        </w:rPr>
        <w:t>, угрожающее</w:t>
      </w:r>
    </w:p>
    <w:p w:rsidR="00340348" w:rsidRPr="003D086D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D086D">
        <w:rPr>
          <w:rFonts w:ascii="Times New Roman" w:hAnsi="Times New Roman"/>
          <w:sz w:val="28"/>
          <w:szCs w:val="28"/>
        </w:rPr>
        <w:t>Степень сомкнутости крон общая: около 0,8; первого яруса: 0,7; второго яруса: 0,5</w:t>
      </w:r>
      <w:r>
        <w:rPr>
          <w:rFonts w:ascii="Times New Roman" w:hAnsi="Times New Roman"/>
          <w:sz w:val="28"/>
          <w:szCs w:val="28"/>
        </w:rPr>
        <w:t>; подлеска: 0,2</w:t>
      </w:r>
    </w:p>
    <w:p w:rsidR="00340348" w:rsidRPr="007546E6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546E6">
        <w:rPr>
          <w:rFonts w:ascii="Times New Roman" w:hAnsi="Times New Roman"/>
          <w:sz w:val="28"/>
          <w:szCs w:val="28"/>
        </w:rPr>
        <w:t>Возраст деревьев-эдификаторов</w:t>
      </w:r>
      <w:r>
        <w:rPr>
          <w:rFonts w:ascii="Times New Roman" w:hAnsi="Times New Roman"/>
          <w:sz w:val="28"/>
          <w:szCs w:val="28"/>
        </w:rPr>
        <w:t xml:space="preserve">: </w:t>
      </w:r>
      <w:r w:rsidRPr="007546E6">
        <w:rPr>
          <w:rFonts w:ascii="Times New Roman" w:hAnsi="Times New Roman"/>
          <w:sz w:val="28"/>
          <w:szCs w:val="28"/>
        </w:rPr>
        <w:t>50-80 лет (отдельные до 500)</w:t>
      </w:r>
    </w:p>
    <w:p w:rsidR="00340348" w:rsidRPr="007546E6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546E6">
        <w:rPr>
          <w:rFonts w:ascii="Times New Roman" w:hAnsi="Times New Roman"/>
          <w:sz w:val="28"/>
          <w:szCs w:val="28"/>
        </w:rPr>
        <w:t>Высота ярусов древостоя и подлеска: 1</w:t>
      </w:r>
      <w:r>
        <w:rPr>
          <w:rFonts w:ascii="Times New Roman" w:hAnsi="Times New Roman"/>
          <w:sz w:val="28"/>
          <w:szCs w:val="28"/>
        </w:rPr>
        <w:t xml:space="preserve">ярус – </w:t>
      </w:r>
      <w:r w:rsidRPr="007546E6">
        <w:rPr>
          <w:rFonts w:ascii="Times New Roman" w:hAnsi="Times New Roman"/>
          <w:sz w:val="28"/>
          <w:szCs w:val="28"/>
        </w:rPr>
        <w:t>30-40 м; 2</w:t>
      </w:r>
      <w:r>
        <w:rPr>
          <w:rFonts w:ascii="Times New Roman" w:hAnsi="Times New Roman"/>
          <w:sz w:val="28"/>
          <w:szCs w:val="28"/>
        </w:rPr>
        <w:t xml:space="preserve"> ярус –</w:t>
      </w:r>
      <w:r w:rsidRPr="007546E6">
        <w:rPr>
          <w:rFonts w:ascii="Times New Roman" w:hAnsi="Times New Roman"/>
          <w:sz w:val="28"/>
          <w:szCs w:val="28"/>
        </w:rPr>
        <w:t xml:space="preserve"> 15-20 м; </w:t>
      </w:r>
      <w:r>
        <w:rPr>
          <w:rFonts w:ascii="Times New Roman" w:hAnsi="Times New Roman"/>
          <w:sz w:val="28"/>
          <w:szCs w:val="28"/>
        </w:rPr>
        <w:t>подлесок –</w:t>
      </w:r>
      <w:r w:rsidRPr="007546E6">
        <w:rPr>
          <w:rFonts w:ascii="Times New Roman" w:hAnsi="Times New Roman"/>
          <w:sz w:val="28"/>
          <w:szCs w:val="28"/>
        </w:rPr>
        <w:t xml:space="preserve"> 2-3 м </w:t>
      </w:r>
    </w:p>
    <w:p w:rsidR="00340348" w:rsidRPr="007546E6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546E6">
        <w:rPr>
          <w:rFonts w:ascii="Times New Roman" w:hAnsi="Times New Roman"/>
          <w:sz w:val="28"/>
          <w:szCs w:val="28"/>
        </w:rPr>
        <w:t>Средний диаметр стволов доминантов древостоя</w:t>
      </w:r>
      <w:r>
        <w:rPr>
          <w:rFonts w:ascii="Times New Roman" w:hAnsi="Times New Roman"/>
          <w:sz w:val="28"/>
          <w:szCs w:val="28"/>
        </w:rPr>
        <w:t xml:space="preserve">: </w:t>
      </w:r>
      <w:r w:rsidRPr="007546E6">
        <w:rPr>
          <w:rFonts w:ascii="Times New Roman" w:hAnsi="Times New Roman"/>
          <w:sz w:val="28"/>
          <w:szCs w:val="28"/>
        </w:rPr>
        <w:t>от 50 д</w:t>
      </w:r>
      <w:r>
        <w:rPr>
          <w:rFonts w:ascii="Times New Roman" w:hAnsi="Times New Roman"/>
          <w:sz w:val="28"/>
          <w:szCs w:val="28"/>
        </w:rPr>
        <w:t>о</w:t>
      </w:r>
      <w:r w:rsidRPr="007546E6">
        <w:rPr>
          <w:rFonts w:ascii="Times New Roman" w:hAnsi="Times New Roman"/>
          <w:sz w:val="28"/>
          <w:szCs w:val="28"/>
        </w:rPr>
        <w:t xml:space="preserve"> 70 см </w:t>
      </w:r>
    </w:p>
    <w:p w:rsidR="00340348" w:rsidRDefault="00340348" w:rsidP="006D6609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546E6">
        <w:rPr>
          <w:rFonts w:ascii="Times New Roman" w:hAnsi="Times New Roman"/>
          <w:sz w:val="28"/>
          <w:szCs w:val="28"/>
        </w:rPr>
        <w:t>Число стволов на площади</w:t>
      </w:r>
      <w:r>
        <w:rPr>
          <w:rFonts w:ascii="Times New Roman" w:hAnsi="Times New Roman"/>
          <w:sz w:val="28"/>
          <w:szCs w:val="28"/>
        </w:rPr>
        <w:t xml:space="preserve"> (экз.):</w:t>
      </w:r>
      <w:r w:rsidRPr="007546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 ярус – 12; 2 ярус – 18; подлесок – 8</w:t>
      </w:r>
    </w:p>
    <w:p w:rsidR="00340348" w:rsidRPr="003A1FC2" w:rsidRDefault="00340348" w:rsidP="006D6609">
      <w:pPr>
        <w:spacing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A1FC2">
        <w:rPr>
          <w:rFonts w:ascii="Times New Roman" w:hAnsi="Times New Roman"/>
          <w:sz w:val="28"/>
          <w:szCs w:val="28"/>
        </w:rPr>
        <w:t>Таблица 3 - Видовой состав участка №3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268"/>
        <w:gridCol w:w="709"/>
        <w:gridCol w:w="1276"/>
        <w:gridCol w:w="709"/>
        <w:gridCol w:w="1701"/>
        <w:gridCol w:w="1842"/>
      </w:tblGrid>
      <w:tr w:rsidR="00340348" w:rsidRPr="00B05E58" w:rsidTr="00B05E58">
        <w:trPr>
          <w:trHeight w:val="731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Название растения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Покры-тие, %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Обилие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Ярус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Фенофаза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340348" w:rsidRPr="00B05E58" w:rsidTr="00B05E58">
        <w:trPr>
          <w:trHeight w:val="272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340348" w:rsidRPr="00B05E58" w:rsidTr="00B05E58">
        <w:trPr>
          <w:trHeight w:val="417"/>
        </w:trPr>
        <w:tc>
          <w:tcPr>
            <w:tcW w:w="9072" w:type="dxa"/>
            <w:gridSpan w:val="7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Древесные растения</w:t>
            </w:r>
          </w:p>
        </w:tc>
      </w:tr>
      <w:tr w:rsidR="00340348" w:rsidRPr="00B05E58" w:rsidTr="00B05E58">
        <w:trPr>
          <w:trHeight w:val="660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0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Дуб черешчатый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Quercus robur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Эдификатор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Набухание почек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rPr>
          <w:trHeight w:val="570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Бук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восточный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Fagus orientalis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Эдификатор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Распускание листьев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Субдоминант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Граб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восточный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Carpinus orientalis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Единичные экземпляры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Цветение, распускание листьев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rPr>
          <w:trHeight w:val="519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Вяз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гладкий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Ulmus laevis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Единичные экземпляры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Распускание листьев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40348" w:rsidRPr="00B05E58" w:rsidTr="00B05E58">
        <w:trPr>
          <w:trHeight w:val="627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Клекачка перистая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Staphylea pinnata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Единичные экземпляры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Бутонизация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  <w:tr w:rsidR="00340348" w:rsidRPr="00B05E58" w:rsidTr="00B05E58">
        <w:trPr>
          <w:trHeight w:val="549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Дёрен мужской, кизил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Cornus mas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Цветение, набухание почек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40348" w:rsidRPr="00B05E58" w:rsidTr="00B05E58">
        <w:trPr>
          <w:trHeight w:val="575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Ежевика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щетинистая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Rubus hirtus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Заросли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Под-лесок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Отрастание листьев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На небольшой площади</w:t>
            </w:r>
          </w:p>
        </w:tc>
      </w:tr>
      <w:tr w:rsidR="00340348" w:rsidRPr="00B05E58" w:rsidTr="00B05E58">
        <w:trPr>
          <w:trHeight w:val="540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Ежевика сизая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Rubus caesius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Куртина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Под-лесок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Отрастание листьев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На небольшой площади</w:t>
            </w:r>
          </w:p>
        </w:tc>
      </w:tr>
      <w:tr w:rsidR="00340348" w:rsidRPr="00B05E58" w:rsidTr="00B05E58">
        <w:trPr>
          <w:trHeight w:val="704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Ежевика анатолийская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Rubus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anatolicus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Заросли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Под-лесок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Отрастание листьев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На небольшой площади</w:t>
            </w:r>
          </w:p>
        </w:tc>
      </w:tr>
      <w:tr w:rsidR="00340348" w:rsidRPr="00B05E58" w:rsidTr="00B05E58">
        <w:trPr>
          <w:trHeight w:val="714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Жимолость козья (душистая)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Lonicera caprifolium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Единичные экземпляры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Под-лесок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Рост побегов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Лиановидной формы не образует</w:t>
            </w:r>
          </w:p>
        </w:tc>
      </w:tr>
      <w:tr w:rsidR="00340348" w:rsidRPr="00B05E58" w:rsidTr="00B05E58">
        <w:trPr>
          <w:trHeight w:val="373"/>
        </w:trPr>
        <w:tc>
          <w:tcPr>
            <w:tcW w:w="9072" w:type="dxa"/>
            <w:gridSpan w:val="7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Травянистые растения</w:t>
            </w:r>
          </w:p>
        </w:tc>
      </w:tr>
      <w:tr w:rsidR="00340348" w:rsidRPr="00B05E58" w:rsidTr="00B05E58">
        <w:trPr>
          <w:trHeight w:val="574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Чистяк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весенний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Ficaria verna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rPr>
          <w:trHeight w:val="538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Ветреница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нежная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Anemonoides blanda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Обильна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Окончание цветения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rPr>
          <w:trHeight w:val="702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Ветреница лютичная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Anemonoides ranunculoides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Часто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Начало цветения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Небольшими группами</w:t>
            </w:r>
          </w:p>
        </w:tc>
      </w:tr>
      <w:tr w:rsidR="00340348" w:rsidRPr="00B05E58" w:rsidTr="00B05E58">
        <w:trPr>
          <w:trHeight w:val="556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Фиалка душистая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Viola odorata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Отдельными растениями</w:t>
            </w:r>
          </w:p>
        </w:tc>
      </w:tr>
      <w:tr w:rsidR="00340348" w:rsidRPr="00B05E58" w:rsidTr="00B05E58">
        <w:trPr>
          <w:trHeight w:val="126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</w:tr>
      <w:tr w:rsidR="00340348" w:rsidRPr="00B05E58" w:rsidTr="00B05E58">
        <w:trPr>
          <w:trHeight w:val="671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Кандык кавказский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Erythronium caucasicum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Часто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Уязвимый вид</w:t>
            </w:r>
          </w:p>
        </w:tc>
      </w:tr>
      <w:tr w:rsidR="00340348" w:rsidRPr="00B05E58" w:rsidTr="00B05E58">
        <w:trPr>
          <w:trHeight w:val="850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Первоцвет бесстебельный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Primula acaulis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Часто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Отдельными группами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Сердечник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нежный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Cardamine tenera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 на влажных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местах</w:t>
            </w:r>
          </w:p>
        </w:tc>
      </w:tr>
      <w:tr w:rsidR="00340348" w:rsidRPr="00B05E58" w:rsidTr="00B05E58">
        <w:trPr>
          <w:trHeight w:val="568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Зубянка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пятилистная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Dentaria quinquefolia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Окончание цветения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Рассеянно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Пролеска сибирская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Scilla siberica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Часто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Субдоминант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Подснежник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кавказский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Galanthus caucasicus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Безвременник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осенний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Colchicum autumnale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Небольшие куртины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Чина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весенняя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Lathyrus vernus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Отдельные растения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Аронник восточный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Arum orientale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Развёртывание листьев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Две цветовые формы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Дороникум восточный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Doronicum orientale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Подмаренник цепкий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Galium aparine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Отрастание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Имеет угнетенный вид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Хохлатка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Маршалла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Corydalis marschalliana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Часто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Окончание цветения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Местами образует покров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Воробейник пурпурно-голубой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Aegonychon purpureocaeruleum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Отрастание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Отдельные растения образуют куртинки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Кирказон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Штейпа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Aristolochia steupii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Тайник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яйцевидный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Listera ovata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Бутонизация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Пальчатокоренник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Дюрвиля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Dactylorhiza urvilleana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  <w:tc>
          <w:tcPr>
            <w:tcW w:w="7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842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</w:tbl>
    <w:p w:rsidR="00340348" w:rsidRDefault="00340348" w:rsidP="006D6609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40348" w:rsidRDefault="00340348" w:rsidP="006D6609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546E6">
        <w:rPr>
          <w:rFonts w:ascii="Times New Roman" w:hAnsi="Times New Roman"/>
          <w:sz w:val="28"/>
          <w:szCs w:val="28"/>
        </w:rPr>
        <w:t>Фитоценоз характеризуется как дубово-буково-грабовый с кизилово-клекачковым подлеском. В первом ярусе (до 30-40 м) преобладает дуб черешчатый, значительно меньше бука восточного. Во втором ярусе (15-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46E6">
        <w:rPr>
          <w:rFonts w:ascii="Times New Roman" w:hAnsi="Times New Roman"/>
          <w:sz w:val="28"/>
          <w:szCs w:val="28"/>
        </w:rPr>
        <w:t xml:space="preserve">20 м) представлены граб восточный и, реже, вяз гладкий. В подлеске два яруса, в первом (2-4 м) преобладает кизил, также много клекачки перистой, во втором (0,5-1,5 м) встречаются три вида ежевики и жимолость козья. В травянистом покрове (до 50 см) обильно представлены чистяк весенний, ветреница нежная, дороникум восточный и кирказон Штейпа. Внеярусная растительность представлена мхами и лишайниками, видовой состав которых не исследовался. </w:t>
      </w:r>
    </w:p>
    <w:p w:rsidR="00340348" w:rsidRDefault="00340348" w:rsidP="006D6609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546E6">
        <w:rPr>
          <w:rFonts w:ascii="Times New Roman" w:hAnsi="Times New Roman"/>
          <w:sz w:val="28"/>
          <w:szCs w:val="28"/>
        </w:rPr>
        <w:t xml:space="preserve">Среди отмеченных видов </w:t>
      </w:r>
      <w:r>
        <w:rPr>
          <w:rFonts w:ascii="Times New Roman" w:hAnsi="Times New Roman"/>
          <w:sz w:val="28"/>
          <w:szCs w:val="28"/>
        </w:rPr>
        <w:t>шесть</w:t>
      </w:r>
      <w:r w:rsidRPr="007546E6">
        <w:rPr>
          <w:rFonts w:ascii="Times New Roman" w:hAnsi="Times New Roman"/>
          <w:sz w:val="28"/>
          <w:szCs w:val="28"/>
        </w:rPr>
        <w:t xml:space="preserve"> вошли в Красн</w:t>
      </w:r>
      <w:r>
        <w:rPr>
          <w:rFonts w:ascii="Times New Roman" w:hAnsi="Times New Roman"/>
          <w:sz w:val="28"/>
          <w:szCs w:val="28"/>
        </w:rPr>
        <w:t>ые</w:t>
      </w:r>
      <w:r w:rsidRPr="007546E6">
        <w:rPr>
          <w:rFonts w:ascii="Times New Roman" w:hAnsi="Times New Roman"/>
          <w:sz w:val="28"/>
          <w:szCs w:val="28"/>
        </w:rPr>
        <w:t xml:space="preserve"> книги Краснодарского края: </w:t>
      </w:r>
      <w:r>
        <w:rPr>
          <w:rFonts w:ascii="Times New Roman" w:hAnsi="Times New Roman"/>
          <w:sz w:val="28"/>
          <w:szCs w:val="28"/>
        </w:rPr>
        <w:t>клекачка перистая (</w:t>
      </w:r>
      <w:r w:rsidRPr="00D81C04">
        <w:rPr>
          <w:rFonts w:ascii="Times New Roman" w:hAnsi="Times New Roman"/>
          <w:i/>
          <w:sz w:val="28"/>
          <w:szCs w:val="28"/>
        </w:rPr>
        <w:t>Staphylea pinnata</w:t>
      </w:r>
      <w:r w:rsidRPr="00D81C0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категория 3), </w:t>
      </w:r>
      <w:r w:rsidRPr="007546E6">
        <w:rPr>
          <w:rFonts w:ascii="Times New Roman" w:hAnsi="Times New Roman"/>
          <w:sz w:val="28"/>
          <w:szCs w:val="28"/>
        </w:rPr>
        <w:t>ветреница нежная (</w:t>
      </w:r>
      <w:r w:rsidRPr="00D81C04">
        <w:rPr>
          <w:rFonts w:ascii="Times New Roman" w:hAnsi="Times New Roman"/>
          <w:i/>
          <w:sz w:val="28"/>
          <w:szCs w:val="28"/>
          <w:lang w:val="en-US"/>
        </w:rPr>
        <w:t>Anemonoides</w:t>
      </w:r>
      <w:r w:rsidRPr="00D81C04">
        <w:rPr>
          <w:rFonts w:ascii="Times New Roman" w:hAnsi="Times New Roman"/>
          <w:i/>
          <w:sz w:val="28"/>
          <w:szCs w:val="28"/>
        </w:rPr>
        <w:t xml:space="preserve"> </w:t>
      </w:r>
      <w:r w:rsidRPr="00D81C04">
        <w:rPr>
          <w:rFonts w:ascii="Times New Roman" w:hAnsi="Times New Roman"/>
          <w:i/>
          <w:sz w:val="28"/>
          <w:szCs w:val="28"/>
          <w:lang w:val="en-US"/>
        </w:rPr>
        <w:t>blanda</w:t>
      </w:r>
      <w:r w:rsidRPr="007546E6">
        <w:rPr>
          <w:rFonts w:ascii="Times New Roman" w:hAnsi="Times New Roman"/>
          <w:sz w:val="28"/>
          <w:szCs w:val="28"/>
        </w:rPr>
        <w:t>, категория 3), кандык кавказский (</w:t>
      </w:r>
      <w:r w:rsidRPr="00D81C04">
        <w:rPr>
          <w:rFonts w:ascii="Times New Roman" w:hAnsi="Times New Roman"/>
          <w:i/>
          <w:sz w:val="28"/>
          <w:szCs w:val="28"/>
        </w:rPr>
        <w:t>Erythronium caucasicum</w:t>
      </w:r>
      <w:r w:rsidRPr="007546E6">
        <w:rPr>
          <w:rFonts w:ascii="Times New Roman" w:hAnsi="Times New Roman"/>
          <w:sz w:val="28"/>
          <w:szCs w:val="28"/>
        </w:rPr>
        <w:t>, категория 2), кирказон Штейпа (</w:t>
      </w:r>
      <w:r w:rsidRPr="00D81C04">
        <w:rPr>
          <w:rFonts w:ascii="Times New Roman" w:hAnsi="Times New Roman"/>
          <w:i/>
          <w:sz w:val="28"/>
          <w:szCs w:val="28"/>
          <w:lang w:val="en-US"/>
        </w:rPr>
        <w:t>Aristolochia</w:t>
      </w:r>
      <w:r w:rsidRPr="00D81C04">
        <w:rPr>
          <w:rFonts w:ascii="Times New Roman" w:hAnsi="Times New Roman"/>
          <w:i/>
          <w:sz w:val="28"/>
          <w:szCs w:val="28"/>
        </w:rPr>
        <w:t xml:space="preserve"> </w:t>
      </w:r>
      <w:r w:rsidRPr="00D81C04">
        <w:rPr>
          <w:rFonts w:ascii="Times New Roman" w:hAnsi="Times New Roman"/>
          <w:i/>
          <w:sz w:val="28"/>
          <w:szCs w:val="28"/>
          <w:lang w:val="en-US"/>
        </w:rPr>
        <w:t>steupii</w:t>
      </w:r>
      <w:r w:rsidRPr="007546E6">
        <w:rPr>
          <w:rFonts w:ascii="Times New Roman" w:hAnsi="Times New Roman"/>
          <w:sz w:val="28"/>
          <w:szCs w:val="28"/>
        </w:rPr>
        <w:t>, категория 3)</w:t>
      </w:r>
      <w:r>
        <w:rPr>
          <w:rFonts w:ascii="Times New Roman" w:hAnsi="Times New Roman"/>
          <w:sz w:val="28"/>
          <w:szCs w:val="28"/>
        </w:rPr>
        <w:t>,</w:t>
      </w:r>
      <w:r w:rsidRPr="007546E6">
        <w:rPr>
          <w:rFonts w:ascii="Times New Roman" w:hAnsi="Times New Roman"/>
          <w:sz w:val="28"/>
          <w:szCs w:val="28"/>
        </w:rPr>
        <w:t xml:space="preserve"> тайник яйцевидный (</w:t>
      </w:r>
      <w:r w:rsidRPr="00D81C04">
        <w:rPr>
          <w:rFonts w:ascii="Times New Roman" w:hAnsi="Times New Roman"/>
          <w:i/>
          <w:sz w:val="28"/>
          <w:szCs w:val="28"/>
          <w:lang w:val="en-US"/>
        </w:rPr>
        <w:t>Listera</w:t>
      </w:r>
      <w:r w:rsidRPr="00D81C04">
        <w:rPr>
          <w:rFonts w:ascii="Times New Roman" w:hAnsi="Times New Roman"/>
          <w:i/>
          <w:sz w:val="28"/>
          <w:szCs w:val="28"/>
        </w:rPr>
        <w:t xml:space="preserve"> </w:t>
      </w:r>
      <w:r w:rsidRPr="00D81C04">
        <w:rPr>
          <w:rFonts w:ascii="Times New Roman" w:hAnsi="Times New Roman"/>
          <w:i/>
          <w:sz w:val="28"/>
          <w:szCs w:val="28"/>
          <w:lang w:val="en-US"/>
        </w:rPr>
        <w:t>ovata</w:t>
      </w:r>
      <w:r w:rsidRPr="007546E6">
        <w:rPr>
          <w:rFonts w:ascii="Times New Roman" w:hAnsi="Times New Roman"/>
          <w:sz w:val="28"/>
          <w:szCs w:val="28"/>
        </w:rPr>
        <w:t>, категория 3)</w:t>
      </w:r>
      <w:r>
        <w:rPr>
          <w:rFonts w:ascii="Times New Roman" w:hAnsi="Times New Roman"/>
          <w:sz w:val="28"/>
          <w:szCs w:val="28"/>
        </w:rPr>
        <w:t xml:space="preserve"> и пальчатокоренник Дюрвиля (</w:t>
      </w:r>
      <w:r w:rsidRPr="00D81C04">
        <w:rPr>
          <w:rFonts w:ascii="Times New Roman" w:hAnsi="Times New Roman"/>
          <w:i/>
          <w:sz w:val="28"/>
          <w:szCs w:val="28"/>
          <w:lang w:val="en-US"/>
        </w:rPr>
        <w:t>Dactylorhiza</w:t>
      </w:r>
      <w:r w:rsidRPr="00D81C04">
        <w:rPr>
          <w:rFonts w:ascii="Times New Roman" w:hAnsi="Times New Roman"/>
          <w:i/>
          <w:sz w:val="28"/>
          <w:szCs w:val="28"/>
        </w:rPr>
        <w:t xml:space="preserve"> </w:t>
      </w:r>
      <w:r w:rsidRPr="00D81C04">
        <w:rPr>
          <w:rFonts w:ascii="Times New Roman" w:hAnsi="Times New Roman"/>
          <w:i/>
          <w:sz w:val="28"/>
          <w:szCs w:val="28"/>
          <w:lang w:val="en-US"/>
        </w:rPr>
        <w:t>urvilleana</w:t>
      </w:r>
      <w:r w:rsidRPr="00D81C0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категория 3)</w:t>
      </w:r>
      <w:r w:rsidRPr="007546E6">
        <w:rPr>
          <w:rFonts w:ascii="Times New Roman" w:hAnsi="Times New Roman"/>
          <w:sz w:val="28"/>
          <w:szCs w:val="28"/>
        </w:rPr>
        <w:t>.</w:t>
      </w:r>
    </w:p>
    <w:p w:rsidR="00340348" w:rsidRDefault="00340348" w:rsidP="006D6609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Второй лесной участок расположен в окрестностях ст. Холмской (Абинский район) на пологом склоне северо-западной экспозиции. Благодаря достаточному удалению от границ станицы (около 7 км) и отсутствию крупных дорог данный участок леса в настоящее время не осваивается, однако такая угроза существует. </w:t>
      </w:r>
    </w:p>
    <w:p w:rsidR="00340348" w:rsidRPr="00E7319D" w:rsidRDefault="00340348" w:rsidP="006D6609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7319D">
        <w:rPr>
          <w:rFonts w:ascii="Times New Roman" w:hAnsi="Times New Roman"/>
          <w:sz w:val="28"/>
          <w:szCs w:val="28"/>
        </w:rPr>
        <w:t>Название участка: пробная площадь № 4</w:t>
      </w:r>
    </w:p>
    <w:p w:rsidR="00340348" w:rsidRPr="003E5823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составления описания: </w:t>
      </w:r>
      <w:r w:rsidRPr="003E5823">
        <w:rPr>
          <w:rFonts w:ascii="Times New Roman" w:hAnsi="Times New Roman"/>
          <w:sz w:val="28"/>
          <w:szCs w:val="28"/>
        </w:rPr>
        <w:t>25 апреля 2012 г.</w:t>
      </w:r>
    </w:p>
    <w:p w:rsidR="00340348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>Название лесного массива: дубово-грабовый лес</w:t>
      </w:r>
    </w:p>
    <w:p w:rsidR="00340348" w:rsidRPr="003E5823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>Название ассоциации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E5823">
        <w:rPr>
          <w:rFonts w:ascii="Times New Roman" w:hAnsi="Times New Roman"/>
          <w:sz w:val="28"/>
          <w:szCs w:val="28"/>
        </w:rPr>
        <w:t>дубово-грабовая с кизилово</w:t>
      </w:r>
      <w:r>
        <w:rPr>
          <w:rFonts w:ascii="Times New Roman" w:hAnsi="Times New Roman"/>
          <w:sz w:val="28"/>
          <w:szCs w:val="28"/>
        </w:rPr>
        <w:t>-боярышниковым подлеском</w:t>
      </w:r>
    </w:p>
    <w:p w:rsidR="00340348" w:rsidRPr="003E5823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>В чьём пользовании</w:t>
      </w:r>
      <w:r>
        <w:rPr>
          <w:rFonts w:ascii="Times New Roman" w:hAnsi="Times New Roman"/>
          <w:sz w:val="28"/>
          <w:szCs w:val="28"/>
        </w:rPr>
        <w:t xml:space="preserve"> находится: неизвестно</w:t>
      </w:r>
    </w:p>
    <w:p w:rsidR="00340348" w:rsidRPr="003E5823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>Географическое положение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E5823">
        <w:rPr>
          <w:rFonts w:ascii="Times New Roman" w:hAnsi="Times New Roman"/>
          <w:sz w:val="28"/>
          <w:szCs w:val="28"/>
        </w:rPr>
        <w:t>7 км к востоку от ст. Х</w:t>
      </w:r>
      <w:r>
        <w:rPr>
          <w:rFonts w:ascii="Times New Roman" w:hAnsi="Times New Roman"/>
          <w:sz w:val="28"/>
          <w:szCs w:val="28"/>
        </w:rPr>
        <w:t>олмской</w:t>
      </w:r>
    </w:p>
    <w:p w:rsidR="00340348" w:rsidRPr="003E5823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>Рельеф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E5823">
        <w:rPr>
          <w:rFonts w:ascii="Times New Roman" w:hAnsi="Times New Roman"/>
          <w:sz w:val="28"/>
          <w:szCs w:val="28"/>
        </w:rPr>
        <w:t>низкогорье, северо-</w:t>
      </w:r>
      <w:r>
        <w:rPr>
          <w:rFonts w:ascii="Times New Roman" w:hAnsi="Times New Roman"/>
          <w:sz w:val="28"/>
          <w:szCs w:val="28"/>
        </w:rPr>
        <w:t>западный</w:t>
      </w:r>
      <w:r w:rsidRPr="003E5823">
        <w:rPr>
          <w:rFonts w:ascii="Times New Roman" w:hAnsi="Times New Roman"/>
          <w:sz w:val="28"/>
          <w:szCs w:val="28"/>
        </w:rPr>
        <w:t xml:space="preserve"> склон</w:t>
      </w:r>
    </w:p>
    <w:p w:rsidR="00340348" w:rsidRPr="003E5823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>Почва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E5823">
        <w:rPr>
          <w:rFonts w:ascii="Times New Roman" w:hAnsi="Times New Roman"/>
          <w:sz w:val="28"/>
          <w:szCs w:val="28"/>
        </w:rPr>
        <w:t>серая лесная</w:t>
      </w:r>
    </w:p>
    <w:p w:rsidR="00340348" w:rsidRPr="003E5823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>Площад</w:t>
      </w:r>
      <w:r>
        <w:rPr>
          <w:rFonts w:ascii="Times New Roman" w:hAnsi="Times New Roman"/>
          <w:sz w:val="28"/>
          <w:szCs w:val="28"/>
        </w:rPr>
        <w:t>ь ассоциации и формации в целом: более 500 га</w:t>
      </w:r>
    </w:p>
    <w:p w:rsidR="00340348" w:rsidRPr="003E5823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>Окружающая растительность</w:t>
      </w:r>
      <w:r>
        <w:rPr>
          <w:rFonts w:ascii="Times New Roman" w:hAnsi="Times New Roman"/>
          <w:sz w:val="28"/>
          <w:szCs w:val="28"/>
        </w:rPr>
        <w:t>: л</w:t>
      </w:r>
      <w:r w:rsidRPr="003E5823">
        <w:rPr>
          <w:rFonts w:ascii="Times New Roman" w:hAnsi="Times New Roman"/>
          <w:sz w:val="28"/>
          <w:szCs w:val="28"/>
        </w:rPr>
        <w:t>есная</w:t>
      </w:r>
    </w:p>
    <w:p w:rsidR="00340348" w:rsidRPr="003E5823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>Происхождение леса</w:t>
      </w:r>
      <w:r>
        <w:rPr>
          <w:rFonts w:ascii="Times New Roman" w:hAnsi="Times New Roman"/>
          <w:sz w:val="28"/>
          <w:szCs w:val="28"/>
        </w:rPr>
        <w:t>: естественный первичный</w:t>
      </w:r>
    </w:p>
    <w:p w:rsidR="00340348" w:rsidRPr="003E5823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>Вид использования, состояние</w:t>
      </w:r>
      <w:r>
        <w:rPr>
          <w:rFonts w:ascii="Times New Roman" w:hAnsi="Times New Roman"/>
          <w:sz w:val="28"/>
          <w:szCs w:val="28"/>
        </w:rPr>
        <w:t>: рекреация, стабильное</w:t>
      </w:r>
    </w:p>
    <w:p w:rsidR="00340348" w:rsidRPr="003E5823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 xml:space="preserve">Степень сомкнутости крон общая: около 0,9; первого яруса: 0,9; второго яруса: 0,3; </w:t>
      </w:r>
      <w:r>
        <w:rPr>
          <w:rFonts w:ascii="Times New Roman" w:hAnsi="Times New Roman"/>
          <w:sz w:val="28"/>
          <w:szCs w:val="28"/>
        </w:rPr>
        <w:t>подлеска: 0,2</w:t>
      </w:r>
    </w:p>
    <w:p w:rsidR="00340348" w:rsidRPr="003E5823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>Возраст деревьев-эдификаторов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E5823">
        <w:rPr>
          <w:rFonts w:ascii="Times New Roman" w:hAnsi="Times New Roman"/>
          <w:sz w:val="28"/>
          <w:szCs w:val="28"/>
        </w:rPr>
        <w:t>50-60 лет (отдельные до 200)</w:t>
      </w:r>
    </w:p>
    <w:p w:rsidR="00340348" w:rsidRPr="003E5823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>Высота ярусов древостоя: 1</w:t>
      </w:r>
      <w:r>
        <w:rPr>
          <w:rFonts w:ascii="Times New Roman" w:hAnsi="Times New Roman"/>
          <w:sz w:val="28"/>
          <w:szCs w:val="28"/>
        </w:rPr>
        <w:t xml:space="preserve"> ярус –</w:t>
      </w:r>
      <w:r w:rsidRPr="003E5823">
        <w:rPr>
          <w:rFonts w:ascii="Times New Roman" w:hAnsi="Times New Roman"/>
          <w:sz w:val="28"/>
          <w:szCs w:val="28"/>
        </w:rPr>
        <w:t xml:space="preserve"> 20-30 м; 2</w:t>
      </w:r>
      <w:r>
        <w:rPr>
          <w:rFonts w:ascii="Times New Roman" w:hAnsi="Times New Roman"/>
          <w:sz w:val="28"/>
          <w:szCs w:val="28"/>
        </w:rPr>
        <w:t xml:space="preserve"> ярус</w:t>
      </w:r>
      <w:r w:rsidRPr="003E58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3E5823">
        <w:rPr>
          <w:rFonts w:ascii="Times New Roman" w:hAnsi="Times New Roman"/>
          <w:sz w:val="28"/>
          <w:szCs w:val="28"/>
        </w:rPr>
        <w:t xml:space="preserve">10-15 м; </w:t>
      </w:r>
      <w:r>
        <w:rPr>
          <w:rFonts w:ascii="Times New Roman" w:hAnsi="Times New Roman"/>
          <w:sz w:val="28"/>
          <w:szCs w:val="28"/>
        </w:rPr>
        <w:t xml:space="preserve">подлесок – </w:t>
      </w:r>
      <w:r w:rsidRPr="003E5823">
        <w:rPr>
          <w:rFonts w:ascii="Times New Roman" w:hAnsi="Times New Roman"/>
          <w:sz w:val="28"/>
          <w:szCs w:val="28"/>
        </w:rPr>
        <w:t xml:space="preserve">3-5 м </w:t>
      </w:r>
    </w:p>
    <w:p w:rsidR="00340348" w:rsidRPr="003E5823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>Средний диаметр стволов доминантов древостоя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E5823">
        <w:rPr>
          <w:rFonts w:ascii="Times New Roman" w:hAnsi="Times New Roman"/>
          <w:sz w:val="28"/>
          <w:szCs w:val="28"/>
        </w:rPr>
        <w:t>от 10 д</w:t>
      </w:r>
      <w:r>
        <w:rPr>
          <w:rFonts w:ascii="Times New Roman" w:hAnsi="Times New Roman"/>
          <w:sz w:val="28"/>
          <w:szCs w:val="28"/>
        </w:rPr>
        <w:t>о</w:t>
      </w:r>
      <w:r w:rsidRPr="003E5823">
        <w:rPr>
          <w:rFonts w:ascii="Times New Roman" w:hAnsi="Times New Roman"/>
          <w:sz w:val="28"/>
          <w:szCs w:val="28"/>
        </w:rPr>
        <w:t xml:space="preserve"> 50 см</w:t>
      </w:r>
    </w:p>
    <w:p w:rsidR="00340348" w:rsidRDefault="00340348" w:rsidP="006D660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1543B">
        <w:rPr>
          <w:rFonts w:ascii="Times New Roman" w:hAnsi="Times New Roman"/>
          <w:sz w:val="28"/>
          <w:szCs w:val="28"/>
        </w:rPr>
        <w:t>Число стволов на площади</w:t>
      </w:r>
      <w:r>
        <w:rPr>
          <w:rFonts w:ascii="Times New Roman" w:hAnsi="Times New Roman"/>
          <w:sz w:val="28"/>
          <w:szCs w:val="28"/>
        </w:rPr>
        <w:t xml:space="preserve"> (экз.): 1 ярус – 20, 2 ярус – 8, подлесок – 13</w:t>
      </w:r>
    </w:p>
    <w:p w:rsidR="00340348" w:rsidRPr="003A1FC2" w:rsidRDefault="00340348" w:rsidP="006D6609">
      <w:pPr>
        <w:spacing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A1FC2">
        <w:rPr>
          <w:rFonts w:ascii="Times New Roman" w:hAnsi="Times New Roman"/>
          <w:sz w:val="28"/>
          <w:szCs w:val="28"/>
        </w:rPr>
        <w:t>Таблица 4 - Видовой состав участка №4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2409"/>
        <w:gridCol w:w="993"/>
        <w:gridCol w:w="1559"/>
        <w:gridCol w:w="850"/>
        <w:gridCol w:w="1418"/>
        <w:gridCol w:w="1417"/>
      </w:tblGrid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Название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Покры-тие, %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Обилие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Ярус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Фенофаза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340348" w:rsidRPr="00B05E58" w:rsidTr="00B05E58">
        <w:tc>
          <w:tcPr>
            <w:tcW w:w="9072" w:type="dxa"/>
            <w:gridSpan w:val="7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Древесные растения</w:t>
            </w:r>
          </w:p>
        </w:tc>
      </w:tr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0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Дуб черешчатый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Quercus robur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Эдификатор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Распускание листьев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rPr>
          <w:trHeight w:val="483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Граб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восточный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Carpinus orientalis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Распускание листьев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Груша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кавказская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Pyrus caucasica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Единичные экземпляры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Бутонизация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Дёрен мужской, кизил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Cornus mas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Под-лесок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Боярышник мелколистный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Crataegus microphylla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Под-лесок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Бутонизация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40348" w:rsidRPr="00B05E58" w:rsidTr="00B05E58">
        <w:trPr>
          <w:trHeight w:val="315"/>
        </w:trPr>
        <w:tc>
          <w:tcPr>
            <w:tcW w:w="9072" w:type="dxa"/>
            <w:gridSpan w:val="7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Травянистые растения</w:t>
            </w:r>
          </w:p>
        </w:tc>
      </w:tr>
      <w:tr w:rsidR="00340348" w:rsidRPr="00B05E58" w:rsidTr="00B05E58">
        <w:trPr>
          <w:trHeight w:val="560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Волжанка обыкновенная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Aruncus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vulgaris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Отрастание листьев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Отдельными растениями</w:t>
            </w:r>
          </w:p>
        </w:tc>
      </w:tr>
      <w:tr w:rsidR="00340348" w:rsidRPr="00B05E58" w:rsidTr="00B05E58">
        <w:trPr>
          <w:trHeight w:val="541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Пион кавказский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Paeonia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caucasica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Уязвимый вид</w:t>
            </w:r>
          </w:p>
        </w:tc>
      </w:tr>
      <w:tr w:rsidR="00340348" w:rsidRPr="00B05E58" w:rsidTr="00B05E58">
        <w:trPr>
          <w:trHeight w:val="576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Дороникум восточный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Doronicum orientale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Морозник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кавказский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Helleborus caucasicus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Часто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Цикламен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косский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Cyclamen coum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Уязвимый вид</w:t>
            </w:r>
          </w:p>
        </w:tc>
      </w:tr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Пролеска двулистная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Scilla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bifolia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Кандык кавказский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Erythronium caucasicum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Доминант, уязвимый вид</w:t>
            </w:r>
          </w:p>
        </w:tc>
      </w:tr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Подснежник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кавказский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Galanthus caucasicus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Чистяк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весенний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Ficaria verna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Часто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Субдоминант</w:t>
            </w:r>
          </w:p>
        </w:tc>
      </w:tr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Ветреница лютичная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>Anemonoides ranunculoides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Отдельные куртинки</w:t>
            </w:r>
          </w:p>
        </w:tc>
      </w:tr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Чина весенняя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Lathyrus</w:t>
            </w:r>
            <w:r w:rsidRPr="00B05E5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vernus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Отдельными растениями</w:t>
            </w:r>
          </w:p>
        </w:tc>
      </w:tr>
      <w:tr w:rsidR="00340348" w:rsidRPr="00B05E58" w:rsidTr="00B05E58">
        <w:trPr>
          <w:trHeight w:val="576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Зубянка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пятилистная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(</w:t>
            </w:r>
            <w:r w:rsidRPr="00B05E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Dentaria quinquefolia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Окончание цветения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Отдельными растениями</w:t>
            </w:r>
          </w:p>
        </w:tc>
      </w:tr>
    </w:tbl>
    <w:p w:rsidR="00340348" w:rsidRDefault="00340348" w:rsidP="006D6609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40348" w:rsidRPr="003E5823" w:rsidRDefault="00340348" w:rsidP="006D6609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>Фитоценоз можно охарактеризовать как дубово-грабовый с кизилово-боярышниковым подлеском. В первом ярусе (до 30 м) преобладает дуб черешчатый, во втором (до 15 м) граб восточный, реже груша кавказская, в подлеске (до 5 м) приблизительно в равном соотношении представлены кизил и боярышник мелколистный. В травянистом покрове (до 50 см) встречаются единично волжанка обыкновенная, пион кавказский, дороникум восточный и морозник кавказский. В напочвенном покрове преобладают эфемероиды, в их числе цикламен косский, пролеска двулистная, кандык кавказский, подснежник кавказский, чистяк весенний, ветреничка лютиковая и др. Внеярусная растительность представлена изредка встречающимся плющом колхидским (</w:t>
      </w:r>
      <w:r w:rsidRPr="00C63944">
        <w:rPr>
          <w:rFonts w:ascii="Times New Roman" w:hAnsi="Times New Roman"/>
          <w:i/>
          <w:sz w:val="28"/>
          <w:szCs w:val="28"/>
          <w:lang w:val="en-US"/>
        </w:rPr>
        <w:t>Hedera</w:t>
      </w:r>
      <w:r w:rsidRPr="00C63944">
        <w:rPr>
          <w:rFonts w:ascii="Times New Roman" w:hAnsi="Times New Roman"/>
          <w:i/>
          <w:sz w:val="28"/>
          <w:szCs w:val="28"/>
        </w:rPr>
        <w:t xml:space="preserve"> </w:t>
      </w:r>
      <w:r w:rsidRPr="00C63944">
        <w:rPr>
          <w:rFonts w:ascii="Times New Roman" w:hAnsi="Times New Roman"/>
          <w:i/>
          <w:sz w:val="28"/>
          <w:szCs w:val="28"/>
          <w:lang w:val="en-US"/>
        </w:rPr>
        <w:t>colchica</w:t>
      </w:r>
      <w:r w:rsidRPr="003E5823">
        <w:rPr>
          <w:rFonts w:ascii="Times New Roman" w:hAnsi="Times New Roman"/>
          <w:sz w:val="28"/>
          <w:szCs w:val="28"/>
        </w:rPr>
        <w:t>).</w:t>
      </w:r>
    </w:p>
    <w:p w:rsidR="00340348" w:rsidRDefault="00340348" w:rsidP="002A3657">
      <w:pPr>
        <w:spacing w:line="360" w:lineRule="auto"/>
        <w:ind w:right="-108" w:firstLine="284"/>
        <w:jc w:val="both"/>
        <w:rPr>
          <w:rFonts w:ascii="Times New Roman" w:hAnsi="Times New Roman"/>
          <w:sz w:val="28"/>
          <w:szCs w:val="28"/>
        </w:rPr>
      </w:pPr>
      <w:r w:rsidRPr="003E5823">
        <w:rPr>
          <w:rFonts w:ascii="Times New Roman" w:hAnsi="Times New Roman"/>
          <w:sz w:val="28"/>
          <w:szCs w:val="28"/>
        </w:rPr>
        <w:t xml:space="preserve">Среди отмеченных видов </w:t>
      </w:r>
      <w:r>
        <w:rPr>
          <w:rFonts w:ascii="Times New Roman" w:hAnsi="Times New Roman"/>
          <w:sz w:val="28"/>
          <w:szCs w:val="28"/>
        </w:rPr>
        <w:t>пять</w:t>
      </w:r>
      <w:r w:rsidRPr="003E5823">
        <w:rPr>
          <w:rFonts w:ascii="Times New Roman" w:hAnsi="Times New Roman"/>
          <w:sz w:val="28"/>
          <w:szCs w:val="28"/>
        </w:rPr>
        <w:t xml:space="preserve"> включены в Красн</w:t>
      </w:r>
      <w:r>
        <w:rPr>
          <w:rFonts w:ascii="Times New Roman" w:hAnsi="Times New Roman"/>
          <w:sz w:val="28"/>
          <w:szCs w:val="28"/>
        </w:rPr>
        <w:t>ую книгу</w:t>
      </w:r>
      <w:r w:rsidRPr="003E5823">
        <w:rPr>
          <w:rFonts w:ascii="Times New Roman" w:hAnsi="Times New Roman"/>
          <w:sz w:val="28"/>
          <w:szCs w:val="28"/>
        </w:rPr>
        <w:t xml:space="preserve"> Краснодарского края: </w:t>
      </w:r>
      <w:r>
        <w:rPr>
          <w:rFonts w:ascii="Times New Roman" w:hAnsi="Times New Roman"/>
          <w:sz w:val="28"/>
          <w:szCs w:val="28"/>
        </w:rPr>
        <w:t>подснежник кавказский (</w:t>
      </w:r>
      <w:r w:rsidRPr="00C63944">
        <w:rPr>
          <w:rFonts w:ascii="Times New Roman" w:hAnsi="Times New Roman"/>
          <w:i/>
          <w:sz w:val="28"/>
          <w:szCs w:val="28"/>
          <w:lang w:val="en-US"/>
        </w:rPr>
        <w:t>Galanthus</w:t>
      </w:r>
      <w:r w:rsidRPr="00C63944">
        <w:rPr>
          <w:rFonts w:ascii="Times New Roman" w:hAnsi="Times New Roman"/>
          <w:i/>
          <w:sz w:val="28"/>
          <w:szCs w:val="28"/>
        </w:rPr>
        <w:t xml:space="preserve"> </w:t>
      </w:r>
      <w:r w:rsidRPr="00C63944">
        <w:rPr>
          <w:rFonts w:ascii="Times New Roman" w:hAnsi="Times New Roman"/>
          <w:i/>
          <w:sz w:val="28"/>
          <w:szCs w:val="28"/>
          <w:lang w:val="en-US"/>
        </w:rPr>
        <w:t>caucasicus</w:t>
      </w:r>
      <w:r>
        <w:rPr>
          <w:rFonts w:ascii="Times New Roman" w:hAnsi="Times New Roman"/>
          <w:sz w:val="28"/>
          <w:szCs w:val="28"/>
        </w:rPr>
        <w:t xml:space="preserve">, категория 3) </w:t>
      </w:r>
      <w:r w:rsidRPr="003E5823">
        <w:rPr>
          <w:rFonts w:ascii="Times New Roman" w:hAnsi="Times New Roman"/>
          <w:sz w:val="28"/>
          <w:szCs w:val="28"/>
        </w:rPr>
        <w:t>пион кавказский (</w:t>
      </w:r>
      <w:r w:rsidRPr="00C63944">
        <w:rPr>
          <w:rFonts w:ascii="Times New Roman" w:hAnsi="Times New Roman"/>
          <w:i/>
          <w:sz w:val="28"/>
          <w:szCs w:val="28"/>
          <w:lang w:val="en-US"/>
        </w:rPr>
        <w:t>Paeonia</w:t>
      </w:r>
      <w:r w:rsidRPr="00C63944">
        <w:rPr>
          <w:rFonts w:ascii="Times New Roman" w:hAnsi="Times New Roman"/>
          <w:i/>
          <w:sz w:val="28"/>
          <w:szCs w:val="28"/>
        </w:rPr>
        <w:t xml:space="preserve"> </w:t>
      </w:r>
      <w:r w:rsidRPr="00C63944">
        <w:rPr>
          <w:rFonts w:ascii="Times New Roman" w:hAnsi="Times New Roman"/>
          <w:i/>
          <w:sz w:val="28"/>
          <w:szCs w:val="28"/>
          <w:lang w:val="en-US"/>
        </w:rPr>
        <w:t>caucasica</w:t>
      </w:r>
      <w:r w:rsidRPr="003E5823">
        <w:rPr>
          <w:rFonts w:ascii="Times New Roman" w:hAnsi="Times New Roman"/>
          <w:sz w:val="28"/>
          <w:szCs w:val="28"/>
        </w:rPr>
        <w:t>, категория 2), морозник кавказский (</w:t>
      </w:r>
      <w:r w:rsidRPr="00C63944">
        <w:rPr>
          <w:rFonts w:ascii="Times New Roman" w:hAnsi="Times New Roman"/>
          <w:i/>
          <w:sz w:val="28"/>
          <w:szCs w:val="28"/>
          <w:lang w:val="en-US"/>
        </w:rPr>
        <w:t>Helleborus</w:t>
      </w:r>
      <w:r w:rsidRPr="00C63944">
        <w:rPr>
          <w:rFonts w:ascii="Times New Roman" w:hAnsi="Times New Roman"/>
          <w:i/>
          <w:sz w:val="28"/>
          <w:szCs w:val="28"/>
        </w:rPr>
        <w:t xml:space="preserve"> </w:t>
      </w:r>
      <w:r w:rsidRPr="00C63944">
        <w:rPr>
          <w:rFonts w:ascii="Times New Roman" w:hAnsi="Times New Roman"/>
          <w:i/>
          <w:sz w:val="28"/>
          <w:szCs w:val="28"/>
          <w:lang w:val="en-US"/>
        </w:rPr>
        <w:t>caucasicus</w:t>
      </w:r>
      <w:r w:rsidRPr="003E5823">
        <w:rPr>
          <w:rFonts w:ascii="Times New Roman" w:hAnsi="Times New Roman"/>
          <w:sz w:val="28"/>
          <w:szCs w:val="28"/>
        </w:rPr>
        <w:t>, категория 3), цикламен косский (</w:t>
      </w:r>
      <w:r w:rsidRPr="00C63944">
        <w:rPr>
          <w:rFonts w:ascii="Times New Roman" w:hAnsi="Times New Roman"/>
          <w:i/>
          <w:sz w:val="28"/>
          <w:szCs w:val="28"/>
          <w:lang w:val="en-US"/>
        </w:rPr>
        <w:t>Cyclamen</w:t>
      </w:r>
      <w:r w:rsidRPr="00C63944">
        <w:rPr>
          <w:rFonts w:ascii="Times New Roman" w:hAnsi="Times New Roman"/>
          <w:i/>
          <w:sz w:val="28"/>
          <w:szCs w:val="28"/>
        </w:rPr>
        <w:t xml:space="preserve"> </w:t>
      </w:r>
      <w:r w:rsidRPr="00C63944">
        <w:rPr>
          <w:rFonts w:ascii="Times New Roman" w:hAnsi="Times New Roman"/>
          <w:i/>
          <w:sz w:val="28"/>
          <w:szCs w:val="28"/>
          <w:lang w:val="en-US"/>
        </w:rPr>
        <w:t>coum</w:t>
      </w:r>
      <w:r w:rsidRPr="003E5823">
        <w:rPr>
          <w:rFonts w:ascii="Times New Roman" w:hAnsi="Times New Roman"/>
          <w:sz w:val="28"/>
          <w:szCs w:val="28"/>
        </w:rPr>
        <w:t>, категория 2) и кандык кавказский (</w:t>
      </w:r>
      <w:r w:rsidRPr="00C63944">
        <w:rPr>
          <w:rFonts w:ascii="Times New Roman" w:hAnsi="Times New Roman"/>
          <w:i/>
          <w:sz w:val="28"/>
          <w:szCs w:val="28"/>
        </w:rPr>
        <w:t>Erythronium caucasicum</w:t>
      </w:r>
      <w:r w:rsidRPr="003E5823">
        <w:rPr>
          <w:rFonts w:ascii="Times New Roman" w:hAnsi="Times New Roman"/>
          <w:sz w:val="28"/>
          <w:szCs w:val="28"/>
        </w:rPr>
        <w:t xml:space="preserve">, категория </w:t>
      </w:r>
      <w:r>
        <w:rPr>
          <w:rFonts w:ascii="Times New Roman" w:hAnsi="Times New Roman"/>
          <w:sz w:val="28"/>
          <w:szCs w:val="28"/>
        </w:rPr>
        <w:t>2</w:t>
      </w:r>
      <w:r w:rsidRPr="003E5823">
        <w:rPr>
          <w:rFonts w:ascii="Times New Roman" w:hAnsi="Times New Roman"/>
          <w:sz w:val="28"/>
          <w:szCs w:val="28"/>
        </w:rPr>
        <w:t>).</w:t>
      </w:r>
    </w:p>
    <w:p w:rsidR="00340348" w:rsidRDefault="00340348" w:rsidP="002A3657">
      <w:pPr>
        <w:spacing w:line="360" w:lineRule="auto"/>
        <w:ind w:right="-108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Третий участок расположен у юго-западной окраины г. Горячий Ключ в непосредственной близости от прилегающих к городу дачных посёлков (около 1 км от границ домовладений). Описываемый участок довольно сильно затенён склонами, один из которых расположен с южной стороны. Это создаёт особый микроклимат и повышенное увлажнение на северном склоне, однако большая часть растений произрастает на южном, где увлажнение более умеренное, а освещённость выше. Несмотря на близость к городу, участок не используется активно горожанами для отдыха из-за расположения на склонах ущелья вдоль берега безымянного пересыхающего в летний период ручья. Выше, на водоразделе, проходит лесовозная дорога и тропа, но вниз горожане, судя по отсутствию заметных тропинок, спускаются редко. В весенний период на территории фитоценоза местными жителями производится сбор цветущих растений на букеты, в первую очередь страдают редкие виды растений, представленные, однако, сравнительно обильно. </w:t>
      </w:r>
    </w:p>
    <w:p w:rsidR="00340348" w:rsidRPr="006D6609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участка: пробная площадь № 5</w:t>
      </w:r>
    </w:p>
    <w:p w:rsidR="00340348" w:rsidRPr="006D6609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составления описания: </w:t>
      </w:r>
      <w:r w:rsidRPr="006D6609">
        <w:rPr>
          <w:rFonts w:ascii="Times New Roman" w:hAnsi="Times New Roman"/>
          <w:sz w:val="28"/>
          <w:szCs w:val="28"/>
        </w:rPr>
        <w:t>2 апреля 2013 г.</w:t>
      </w:r>
    </w:p>
    <w:p w:rsidR="00340348" w:rsidRPr="006D6609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Название лесного массива</w:t>
      </w:r>
      <w:r>
        <w:rPr>
          <w:rFonts w:ascii="Times New Roman" w:hAnsi="Times New Roman"/>
          <w:sz w:val="28"/>
          <w:szCs w:val="28"/>
        </w:rPr>
        <w:t>: д</w:t>
      </w:r>
      <w:r w:rsidRPr="006D6609">
        <w:rPr>
          <w:rFonts w:ascii="Times New Roman" w:hAnsi="Times New Roman"/>
          <w:sz w:val="28"/>
          <w:szCs w:val="28"/>
        </w:rPr>
        <w:t>убово-буков</w:t>
      </w:r>
      <w:r>
        <w:rPr>
          <w:rFonts w:ascii="Times New Roman" w:hAnsi="Times New Roman"/>
          <w:sz w:val="28"/>
          <w:szCs w:val="28"/>
        </w:rPr>
        <w:t>ый</w:t>
      </w:r>
      <w:r w:rsidRPr="006D66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лес</w:t>
      </w:r>
    </w:p>
    <w:p w:rsidR="00340348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A3657">
        <w:rPr>
          <w:rFonts w:ascii="Times New Roman" w:hAnsi="Times New Roman"/>
          <w:sz w:val="28"/>
          <w:szCs w:val="28"/>
        </w:rPr>
        <w:t xml:space="preserve">Название ассоциации: дубово-буковая с клекачковым подлеском </w:t>
      </w:r>
    </w:p>
    <w:p w:rsidR="00340348" w:rsidRPr="002A3657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A3657">
        <w:rPr>
          <w:rFonts w:ascii="Times New Roman" w:hAnsi="Times New Roman"/>
          <w:sz w:val="28"/>
          <w:szCs w:val="28"/>
        </w:rPr>
        <w:t xml:space="preserve">В чьём </w:t>
      </w:r>
      <w:r>
        <w:rPr>
          <w:rFonts w:ascii="Times New Roman" w:hAnsi="Times New Roman"/>
          <w:sz w:val="28"/>
          <w:szCs w:val="28"/>
        </w:rPr>
        <w:t>пользовании находится: неизвестно.</w:t>
      </w:r>
    </w:p>
    <w:p w:rsidR="00340348" w:rsidRPr="002A3657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Географическое положение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D6609">
        <w:rPr>
          <w:rFonts w:ascii="Times New Roman" w:hAnsi="Times New Roman"/>
          <w:sz w:val="28"/>
          <w:szCs w:val="28"/>
        </w:rPr>
        <w:t>западная окраи</w:t>
      </w:r>
      <w:r>
        <w:rPr>
          <w:rFonts w:ascii="Times New Roman" w:hAnsi="Times New Roman"/>
          <w:sz w:val="28"/>
          <w:szCs w:val="28"/>
        </w:rPr>
        <w:t>на г. Горячий Ключ, в     1 км от домовладений.</w:t>
      </w:r>
    </w:p>
    <w:p w:rsidR="00340348" w:rsidRPr="006D6609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Рельеф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D6609">
        <w:rPr>
          <w:rFonts w:ascii="Times New Roman" w:hAnsi="Times New Roman"/>
          <w:sz w:val="28"/>
          <w:szCs w:val="28"/>
        </w:rPr>
        <w:t>низкогорье, юго-восточный скло</w:t>
      </w:r>
      <w:r>
        <w:rPr>
          <w:rFonts w:ascii="Times New Roman" w:hAnsi="Times New Roman"/>
          <w:sz w:val="28"/>
          <w:szCs w:val="28"/>
        </w:rPr>
        <w:t>н</w:t>
      </w:r>
    </w:p>
    <w:p w:rsidR="00340348" w:rsidRPr="006D6609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Почва</w:t>
      </w:r>
      <w:r>
        <w:rPr>
          <w:rFonts w:ascii="Times New Roman" w:hAnsi="Times New Roman"/>
          <w:sz w:val="28"/>
          <w:szCs w:val="28"/>
        </w:rPr>
        <w:t>: серая лесная</w:t>
      </w:r>
    </w:p>
    <w:p w:rsidR="00340348" w:rsidRPr="006D6609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Площадь ас</w:t>
      </w:r>
      <w:r>
        <w:rPr>
          <w:rFonts w:ascii="Times New Roman" w:hAnsi="Times New Roman"/>
          <w:sz w:val="28"/>
          <w:szCs w:val="28"/>
        </w:rPr>
        <w:t>социации и формации в целом: более 500 га</w:t>
      </w:r>
    </w:p>
    <w:p w:rsidR="00340348" w:rsidRPr="006D6609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Окружающая растительность</w:t>
      </w:r>
      <w:r>
        <w:rPr>
          <w:rFonts w:ascii="Times New Roman" w:hAnsi="Times New Roman"/>
          <w:sz w:val="28"/>
          <w:szCs w:val="28"/>
        </w:rPr>
        <w:t xml:space="preserve">: лесная, со стороны города </w:t>
      </w:r>
      <w:r w:rsidRPr="006D6609">
        <w:rPr>
          <w:rFonts w:ascii="Times New Roman" w:hAnsi="Times New Roman"/>
          <w:sz w:val="28"/>
          <w:szCs w:val="28"/>
        </w:rPr>
        <w:t>селитебно-рудеральная</w:t>
      </w:r>
    </w:p>
    <w:p w:rsidR="00340348" w:rsidRPr="006D6609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Происхождение леса</w:t>
      </w:r>
      <w:r>
        <w:rPr>
          <w:rFonts w:ascii="Times New Roman" w:hAnsi="Times New Roman"/>
          <w:sz w:val="28"/>
          <w:szCs w:val="28"/>
        </w:rPr>
        <w:t>: естественный, вероятно вторичный</w:t>
      </w:r>
    </w:p>
    <w:p w:rsidR="00340348" w:rsidRPr="006D6609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Вид использования, состояние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D6609">
        <w:rPr>
          <w:rFonts w:ascii="Times New Roman" w:hAnsi="Times New Roman"/>
          <w:sz w:val="28"/>
          <w:szCs w:val="28"/>
        </w:rPr>
        <w:t>рекреац</w:t>
      </w:r>
      <w:r>
        <w:rPr>
          <w:rFonts w:ascii="Times New Roman" w:hAnsi="Times New Roman"/>
          <w:sz w:val="28"/>
          <w:szCs w:val="28"/>
        </w:rPr>
        <w:t>ионная зона, мало используется</w:t>
      </w:r>
    </w:p>
    <w:p w:rsidR="00340348" w:rsidRPr="002A3657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A3657">
        <w:rPr>
          <w:rFonts w:ascii="Times New Roman" w:hAnsi="Times New Roman"/>
          <w:sz w:val="28"/>
          <w:szCs w:val="28"/>
        </w:rPr>
        <w:t xml:space="preserve">Степень сомкнутости крон общая: около 0,9; первого яруса: 0,9; второго яруса: 0,4; </w:t>
      </w:r>
      <w:r>
        <w:rPr>
          <w:rFonts w:ascii="Times New Roman" w:hAnsi="Times New Roman"/>
          <w:sz w:val="28"/>
          <w:szCs w:val="28"/>
        </w:rPr>
        <w:t>п</w:t>
      </w:r>
      <w:r w:rsidRPr="002A3657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леска: 0,1</w:t>
      </w:r>
    </w:p>
    <w:p w:rsidR="00340348" w:rsidRPr="006D6609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Возраст деревьев-эдификаторов</w:t>
      </w:r>
      <w:r>
        <w:rPr>
          <w:rFonts w:ascii="Times New Roman" w:hAnsi="Times New Roman"/>
          <w:sz w:val="28"/>
          <w:szCs w:val="28"/>
        </w:rPr>
        <w:t>:</w:t>
      </w:r>
      <w:r w:rsidRPr="006D6609">
        <w:rPr>
          <w:rFonts w:ascii="Times New Roman" w:hAnsi="Times New Roman"/>
          <w:sz w:val="28"/>
          <w:szCs w:val="28"/>
        </w:rPr>
        <w:t xml:space="preserve"> 50-60 лет (отдельные до </w:t>
      </w:r>
      <w:r>
        <w:rPr>
          <w:rFonts w:ascii="Times New Roman" w:hAnsi="Times New Roman"/>
          <w:sz w:val="28"/>
          <w:szCs w:val="28"/>
        </w:rPr>
        <w:t>100</w:t>
      </w:r>
      <w:r w:rsidRPr="006D6609">
        <w:rPr>
          <w:rFonts w:ascii="Times New Roman" w:hAnsi="Times New Roman"/>
          <w:sz w:val="28"/>
          <w:szCs w:val="28"/>
        </w:rPr>
        <w:t>)</w:t>
      </w:r>
    </w:p>
    <w:p w:rsidR="00340348" w:rsidRPr="006D6609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Высота ярусов древостоя и п</w:t>
      </w:r>
      <w:r>
        <w:rPr>
          <w:rFonts w:ascii="Times New Roman" w:hAnsi="Times New Roman"/>
          <w:sz w:val="28"/>
          <w:szCs w:val="28"/>
        </w:rPr>
        <w:t>одлеска</w:t>
      </w:r>
      <w:r w:rsidRPr="006D6609">
        <w:rPr>
          <w:rFonts w:ascii="Times New Roman" w:hAnsi="Times New Roman"/>
          <w:sz w:val="28"/>
          <w:szCs w:val="28"/>
        </w:rPr>
        <w:t>: 1</w:t>
      </w:r>
      <w:r>
        <w:rPr>
          <w:rFonts w:ascii="Times New Roman" w:hAnsi="Times New Roman"/>
          <w:sz w:val="28"/>
          <w:szCs w:val="28"/>
        </w:rPr>
        <w:t xml:space="preserve"> ярус:</w:t>
      </w:r>
      <w:r w:rsidRPr="006D66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6D6609">
        <w:rPr>
          <w:rFonts w:ascii="Times New Roman" w:hAnsi="Times New Roman"/>
          <w:sz w:val="28"/>
          <w:szCs w:val="28"/>
        </w:rPr>
        <w:t>30 м; 2</w:t>
      </w:r>
      <w:r>
        <w:rPr>
          <w:rFonts w:ascii="Times New Roman" w:hAnsi="Times New Roman"/>
          <w:sz w:val="28"/>
          <w:szCs w:val="28"/>
        </w:rPr>
        <w:t xml:space="preserve"> ярус:</w:t>
      </w:r>
      <w:r w:rsidRPr="006D6609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5-20 м; 3 ярус:</w:t>
      </w:r>
      <w:r w:rsidRPr="006D6609">
        <w:rPr>
          <w:rFonts w:ascii="Times New Roman" w:hAnsi="Times New Roman"/>
          <w:sz w:val="28"/>
          <w:szCs w:val="28"/>
        </w:rPr>
        <w:t xml:space="preserve"> 2-3 м </w:t>
      </w:r>
    </w:p>
    <w:p w:rsidR="00340348" w:rsidRPr="006D6609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Средний диаметр стволов доминантов древостоя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D6609">
        <w:rPr>
          <w:rFonts w:ascii="Times New Roman" w:hAnsi="Times New Roman"/>
          <w:sz w:val="28"/>
          <w:szCs w:val="28"/>
        </w:rPr>
        <w:t>от 30 д</w:t>
      </w:r>
      <w:r>
        <w:rPr>
          <w:rFonts w:ascii="Times New Roman" w:hAnsi="Times New Roman"/>
          <w:sz w:val="28"/>
          <w:szCs w:val="28"/>
        </w:rPr>
        <w:t>о</w:t>
      </w:r>
      <w:r w:rsidRPr="006D6609">
        <w:rPr>
          <w:rFonts w:ascii="Times New Roman" w:hAnsi="Times New Roman"/>
          <w:sz w:val="28"/>
          <w:szCs w:val="28"/>
        </w:rPr>
        <w:t xml:space="preserve"> 50 см</w:t>
      </w:r>
    </w:p>
    <w:p w:rsidR="00340348" w:rsidRPr="006D6609" w:rsidRDefault="00340348" w:rsidP="0054219B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Число стволов на площади (экз.): 1 ярус: 22; 2 ярус: 9; подлесок: 10</w:t>
      </w:r>
    </w:p>
    <w:p w:rsidR="00340348" w:rsidRDefault="00340348" w:rsidP="00AB6F63">
      <w:pPr>
        <w:spacing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340348" w:rsidRDefault="00340348" w:rsidP="00AB6F63">
      <w:pPr>
        <w:spacing w:line="240" w:lineRule="auto"/>
        <w:ind w:left="36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340348" w:rsidRDefault="00340348" w:rsidP="00AB6F63">
      <w:pPr>
        <w:spacing w:line="240" w:lineRule="auto"/>
        <w:ind w:left="36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340348" w:rsidRPr="00CD2B05" w:rsidRDefault="00340348" w:rsidP="00AB6F63">
      <w:pPr>
        <w:spacing w:line="240" w:lineRule="auto"/>
        <w:ind w:left="36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340348" w:rsidRPr="003A1FC2" w:rsidRDefault="00340348" w:rsidP="00AB6F63">
      <w:pPr>
        <w:spacing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A1FC2">
        <w:rPr>
          <w:rFonts w:ascii="Times New Roman" w:hAnsi="Times New Roman"/>
          <w:sz w:val="28"/>
          <w:szCs w:val="28"/>
        </w:rPr>
        <w:t>Таблица 5 - Видовой состав участка №5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266"/>
        <w:gridCol w:w="995"/>
        <w:gridCol w:w="1559"/>
        <w:gridCol w:w="850"/>
        <w:gridCol w:w="1418"/>
        <w:gridCol w:w="1417"/>
      </w:tblGrid>
      <w:tr w:rsidR="00340348" w:rsidRPr="00B05E58" w:rsidTr="00B05E58">
        <w:trPr>
          <w:trHeight w:val="542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Название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Покрытие, %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Обилие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Ярус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Фенофаза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340348" w:rsidRPr="00B05E58" w:rsidTr="00B05E58">
        <w:trPr>
          <w:trHeight w:val="270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340348" w:rsidRPr="00B05E58" w:rsidTr="00B05E58">
        <w:trPr>
          <w:trHeight w:val="355"/>
        </w:trPr>
        <w:tc>
          <w:tcPr>
            <w:tcW w:w="9072" w:type="dxa"/>
            <w:gridSpan w:val="7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Древесные растения</w:t>
            </w:r>
          </w:p>
        </w:tc>
      </w:tr>
      <w:tr w:rsidR="00340348" w:rsidRPr="00B05E58" w:rsidTr="00B05E58">
        <w:trPr>
          <w:trHeight w:val="623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0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Дуб черешчатый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Quercus robur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Эдификатор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Набухание почек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rPr>
          <w:trHeight w:val="561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Бук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восточный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Fagus orientalis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Эдификатор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Распускание листьев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rPr>
          <w:trHeight w:val="533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Вишня птичья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Cerasus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avium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Единичные экземпляры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</w:tr>
      <w:tr w:rsidR="00340348" w:rsidRPr="00B05E58" w:rsidTr="00B05E58">
        <w:trPr>
          <w:trHeight w:val="555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Клекачка перистая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Staphylea pinnata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Обильна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Под-лесок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Бутонизация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Дёрен мужской, кизил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Cornus mas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Встречается единично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Под-лесок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Цветение, набухание почек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</w:tr>
      <w:tr w:rsidR="00340348" w:rsidRPr="00B05E58" w:rsidTr="00B05E58">
        <w:tc>
          <w:tcPr>
            <w:tcW w:w="9072" w:type="dxa"/>
            <w:gridSpan w:val="7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Травянистые растения</w:t>
            </w:r>
          </w:p>
        </w:tc>
      </w:tr>
      <w:tr w:rsidR="00340348" w:rsidRPr="00B05E58" w:rsidTr="00B05E58">
        <w:trPr>
          <w:trHeight w:val="595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Чистяк калужницелистный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Ficaria calthifolia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Образует плотные куртины</w:t>
            </w:r>
          </w:p>
        </w:tc>
      </w:tr>
      <w:tr w:rsidR="00340348" w:rsidRPr="00B05E58" w:rsidTr="00B05E58">
        <w:trPr>
          <w:trHeight w:val="847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Лютик константинопольский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Ranunculus constantinopolitanus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Отдельными экземплярами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Кандык кавказский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Erythronium caucasicum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Уязвимый вид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Морозник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кавказский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Helleborus caucasicus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Фиалка сомнительная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Viola ambigua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Отдельными растениями</w:t>
            </w:r>
          </w:p>
        </w:tc>
      </w:tr>
      <w:tr w:rsidR="00340348" w:rsidRPr="00B05E58" w:rsidTr="00B05E58">
        <w:trPr>
          <w:trHeight w:val="565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Первоцвет бесстебельный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Primula acaulis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Часто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Отдельными растениями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Сердечник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нежный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Cardamine tenera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Куртинами по 5-6 стеблей</w:t>
            </w:r>
          </w:p>
        </w:tc>
      </w:tr>
      <w:tr w:rsidR="00340348" w:rsidRPr="00B05E58" w:rsidTr="00B05E58">
        <w:trPr>
          <w:trHeight w:val="581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Зубянка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пятилистная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Dentaria quinquefolia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Часто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Образует куртины</w:t>
            </w:r>
          </w:p>
        </w:tc>
      </w:tr>
      <w:tr w:rsidR="00340348" w:rsidRPr="00B05E58" w:rsidTr="00B05E58">
        <w:trPr>
          <w:trHeight w:val="518"/>
        </w:trPr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Пролеска сибирская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Scilla siberica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Образует куртинки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Подснежник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кавказский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Galanthus caucasicus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Безвременник осенний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Colchicum autumnale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Отдельными растениями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Купена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гладкая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Polygonatum glaberrimum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Отрастание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Отдельными растениями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Пион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кавахский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Paeonia kavachensis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Отрастание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Пион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кавказский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Paeonia caucasica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Отрастание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Уязвимый вид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Чина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весенняя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Lathyrus vernus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Отдельными растениями</w:t>
            </w:r>
          </w:p>
        </w:tc>
      </w:tr>
      <w:tr w:rsidR="00340348" w:rsidRPr="00B05E58" w:rsidTr="00B05E58">
        <w:tc>
          <w:tcPr>
            <w:tcW w:w="567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" w:right="-108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Аронник восточный</w:t>
            </w:r>
          </w:p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Arum orientale</w:t>
            </w:r>
          </w:p>
        </w:tc>
        <w:tc>
          <w:tcPr>
            <w:tcW w:w="99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Часто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Развертывание листьев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Представлен тремя цветовыми формами</w:t>
            </w:r>
          </w:p>
        </w:tc>
      </w:tr>
    </w:tbl>
    <w:p w:rsidR="00340348" w:rsidRPr="006D6609" w:rsidRDefault="00340348" w:rsidP="006D6609">
      <w:pPr>
        <w:pStyle w:val="Heading1"/>
        <w:spacing w:line="360" w:lineRule="auto"/>
        <w:ind w:firstLine="284"/>
        <w:jc w:val="both"/>
        <w:rPr>
          <w:b w:val="0"/>
          <w:sz w:val="28"/>
          <w:szCs w:val="28"/>
        </w:rPr>
      </w:pPr>
      <w:r w:rsidRPr="006D6609">
        <w:rPr>
          <w:b w:val="0"/>
          <w:sz w:val="28"/>
          <w:szCs w:val="28"/>
        </w:rPr>
        <w:t>Фитоценоз можно охарактеризовать как дубово-буковый лес с кизилово-клекачковым подлеском. В первом ярусе (до 30 м) преобладает дуб черешчатый, реже встречается бук восточный, во втором (до 15 м) отмечена вишня птичья</w:t>
      </w:r>
      <w:r>
        <w:rPr>
          <w:b w:val="0"/>
          <w:sz w:val="28"/>
          <w:szCs w:val="28"/>
        </w:rPr>
        <w:t xml:space="preserve"> (черешня)</w:t>
      </w:r>
      <w:r w:rsidRPr="006D6609">
        <w:rPr>
          <w:b w:val="0"/>
          <w:sz w:val="28"/>
          <w:szCs w:val="28"/>
        </w:rPr>
        <w:t>, в подлеске (до 5 м) встречаются клекачка перистая и, реже, кизил. Травянистый покров на уровне первого яруса (до 50 см) практически отсутствует, местами встречаются куртины люика константинопольского, единично пион кавказский</w:t>
      </w:r>
      <w:r>
        <w:rPr>
          <w:b w:val="0"/>
          <w:sz w:val="28"/>
          <w:szCs w:val="28"/>
        </w:rPr>
        <w:t>,</w:t>
      </w:r>
      <w:r w:rsidRPr="006D6609">
        <w:rPr>
          <w:b w:val="0"/>
          <w:sz w:val="28"/>
          <w:szCs w:val="28"/>
        </w:rPr>
        <w:t xml:space="preserve"> пион кавахский  и морозник кавказский. Во втором ярусе (до 20 см) представлены сердечник нежный, купена гладкая, чина весенняя</w:t>
      </w:r>
      <w:r>
        <w:rPr>
          <w:b w:val="0"/>
          <w:sz w:val="28"/>
          <w:szCs w:val="28"/>
        </w:rPr>
        <w:t xml:space="preserve"> и аронник восточный</w:t>
      </w:r>
      <w:r w:rsidRPr="006D6609">
        <w:rPr>
          <w:b w:val="0"/>
          <w:sz w:val="28"/>
          <w:szCs w:val="28"/>
        </w:rPr>
        <w:t>. В напочвенном покрове преобладают эфемероиды, в их числе кандык кавказский, пролеска сибирская, чистяк калужницелистный, зубянка пятилистная и др. Внеярусная растительность отсу</w:t>
      </w:r>
      <w:r>
        <w:rPr>
          <w:b w:val="0"/>
          <w:sz w:val="28"/>
          <w:szCs w:val="28"/>
        </w:rPr>
        <w:t>т</w:t>
      </w:r>
      <w:r w:rsidRPr="006D6609">
        <w:rPr>
          <w:b w:val="0"/>
          <w:sz w:val="28"/>
          <w:szCs w:val="28"/>
        </w:rPr>
        <w:t>ствует.</w:t>
      </w:r>
    </w:p>
    <w:p w:rsidR="00340348" w:rsidRDefault="00340348" w:rsidP="006D6609">
      <w:pPr>
        <w:pStyle w:val="Heading1"/>
        <w:spacing w:line="360" w:lineRule="auto"/>
        <w:ind w:firstLine="284"/>
        <w:jc w:val="both"/>
        <w:rPr>
          <w:b w:val="0"/>
          <w:sz w:val="28"/>
          <w:szCs w:val="28"/>
        </w:rPr>
      </w:pPr>
      <w:r w:rsidRPr="006D6609">
        <w:rPr>
          <w:b w:val="0"/>
          <w:sz w:val="28"/>
          <w:szCs w:val="28"/>
        </w:rPr>
        <w:t>Среди отмеченных видов в Красн</w:t>
      </w:r>
      <w:r>
        <w:rPr>
          <w:b w:val="0"/>
          <w:sz w:val="28"/>
          <w:szCs w:val="28"/>
        </w:rPr>
        <w:t>ую</w:t>
      </w:r>
      <w:r w:rsidRPr="006D6609">
        <w:rPr>
          <w:b w:val="0"/>
          <w:sz w:val="28"/>
          <w:szCs w:val="28"/>
        </w:rPr>
        <w:t xml:space="preserve"> книг</w:t>
      </w:r>
      <w:r>
        <w:rPr>
          <w:b w:val="0"/>
          <w:sz w:val="28"/>
          <w:szCs w:val="28"/>
        </w:rPr>
        <w:t>у</w:t>
      </w:r>
      <w:r w:rsidRPr="006D6609">
        <w:rPr>
          <w:b w:val="0"/>
          <w:sz w:val="28"/>
          <w:szCs w:val="28"/>
        </w:rPr>
        <w:t xml:space="preserve"> Краснодарского края</w:t>
      </w:r>
      <w:r w:rsidRPr="00AB6F63">
        <w:rPr>
          <w:b w:val="0"/>
          <w:sz w:val="28"/>
          <w:szCs w:val="28"/>
        </w:rPr>
        <w:t xml:space="preserve"> </w:t>
      </w:r>
      <w:r w:rsidRPr="006D6609">
        <w:rPr>
          <w:b w:val="0"/>
          <w:sz w:val="28"/>
          <w:szCs w:val="28"/>
        </w:rPr>
        <w:t xml:space="preserve">включены </w:t>
      </w:r>
      <w:r>
        <w:rPr>
          <w:b w:val="0"/>
          <w:sz w:val="28"/>
          <w:szCs w:val="28"/>
        </w:rPr>
        <w:t>шесть</w:t>
      </w:r>
      <w:r w:rsidRPr="006D6609">
        <w:rPr>
          <w:b w:val="0"/>
          <w:sz w:val="28"/>
          <w:szCs w:val="28"/>
        </w:rPr>
        <w:t xml:space="preserve"> вид</w:t>
      </w:r>
      <w:r>
        <w:rPr>
          <w:b w:val="0"/>
          <w:sz w:val="28"/>
          <w:szCs w:val="28"/>
        </w:rPr>
        <w:t>ов</w:t>
      </w:r>
      <w:r w:rsidRPr="006D6609">
        <w:rPr>
          <w:b w:val="0"/>
          <w:sz w:val="28"/>
          <w:szCs w:val="28"/>
        </w:rPr>
        <w:t xml:space="preserve">: </w:t>
      </w:r>
      <w:r w:rsidRPr="003A1FC2">
        <w:rPr>
          <w:b w:val="0"/>
          <w:sz w:val="28"/>
          <w:szCs w:val="28"/>
        </w:rPr>
        <w:t>клекачка перистая (</w:t>
      </w:r>
      <w:r w:rsidRPr="003A1FC2">
        <w:rPr>
          <w:b w:val="0"/>
          <w:i/>
          <w:sz w:val="28"/>
          <w:szCs w:val="28"/>
        </w:rPr>
        <w:t>Staphylea pinnata</w:t>
      </w:r>
      <w:r w:rsidRPr="003A1FC2">
        <w:rPr>
          <w:b w:val="0"/>
          <w:sz w:val="28"/>
          <w:szCs w:val="28"/>
        </w:rPr>
        <w:t xml:space="preserve">, категория 3), </w:t>
      </w:r>
      <w:r w:rsidRPr="006D6609">
        <w:rPr>
          <w:b w:val="0"/>
          <w:sz w:val="28"/>
          <w:szCs w:val="28"/>
        </w:rPr>
        <w:t>пион кавказский (</w:t>
      </w:r>
      <w:r w:rsidRPr="00462231">
        <w:rPr>
          <w:b w:val="0"/>
          <w:i/>
          <w:sz w:val="28"/>
          <w:szCs w:val="28"/>
          <w:lang w:val="en-US"/>
        </w:rPr>
        <w:t>Paeonia</w:t>
      </w:r>
      <w:r w:rsidRPr="00462231">
        <w:rPr>
          <w:b w:val="0"/>
          <w:i/>
          <w:sz w:val="28"/>
          <w:szCs w:val="28"/>
        </w:rPr>
        <w:t xml:space="preserve"> </w:t>
      </w:r>
      <w:r w:rsidRPr="00462231">
        <w:rPr>
          <w:b w:val="0"/>
          <w:i/>
          <w:sz w:val="28"/>
          <w:szCs w:val="28"/>
          <w:lang w:val="en-US"/>
        </w:rPr>
        <w:t>caucasica</w:t>
      </w:r>
      <w:r w:rsidRPr="006D6609">
        <w:rPr>
          <w:b w:val="0"/>
          <w:sz w:val="28"/>
          <w:szCs w:val="28"/>
        </w:rPr>
        <w:t xml:space="preserve">, категория 2), </w:t>
      </w:r>
      <w:r>
        <w:rPr>
          <w:b w:val="0"/>
          <w:sz w:val="28"/>
          <w:szCs w:val="28"/>
        </w:rPr>
        <w:t>пион кавахский (</w:t>
      </w:r>
      <w:r w:rsidRPr="00462231">
        <w:rPr>
          <w:b w:val="0"/>
          <w:i/>
          <w:sz w:val="28"/>
          <w:szCs w:val="28"/>
          <w:lang w:val="en-US"/>
        </w:rPr>
        <w:t>Paeonia</w:t>
      </w:r>
      <w:r w:rsidRPr="00462231">
        <w:rPr>
          <w:b w:val="0"/>
          <w:i/>
          <w:sz w:val="28"/>
          <w:szCs w:val="28"/>
        </w:rPr>
        <w:t xml:space="preserve"> </w:t>
      </w:r>
      <w:r w:rsidRPr="00462231">
        <w:rPr>
          <w:b w:val="0"/>
          <w:i/>
          <w:sz w:val="28"/>
          <w:szCs w:val="28"/>
          <w:lang w:val="en-US"/>
        </w:rPr>
        <w:t>kavachensis</w:t>
      </w:r>
      <w:r w:rsidRPr="00AB6F63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  <w:t>категория 3),  подснежник кавказский (</w:t>
      </w:r>
      <w:r w:rsidRPr="00462231">
        <w:rPr>
          <w:b w:val="0"/>
          <w:i/>
          <w:sz w:val="28"/>
          <w:szCs w:val="28"/>
          <w:lang w:val="en-US"/>
        </w:rPr>
        <w:t>Galanthus</w:t>
      </w:r>
      <w:r w:rsidRPr="00462231">
        <w:rPr>
          <w:b w:val="0"/>
          <w:i/>
          <w:sz w:val="28"/>
          <w:szCs w:val="28"/>
        </w:rPr>
        <w:t xml:space="preserve"> </w:t>
      </w:r>
      <w:r w:rsidRPr="00462231">
        <w:rPr>
          <w:b w:val="0"/>
          <w:i/>
          <w:sz w:val="28"/>
          <w:szCs w:val="28"/>
          <w:lang w:val="en-US"/>
        </w:rPr>
        <w:t>caucasicus</w:t>
      </w:r>
      <w:r>
        <w:rPr>
          <w:b w:val="0"/>
          <w:sz w:val="28"/>
          <w:szCs w:val="28"/>
        </w:rPr>
        <w:t xml:space="preserve">, категория 3), </w:t>
      </w:r>
      <w:r w:rsidRPr="006D6609">
        <w:rPr>
          <w:b w:val="0"/>
          <w:sz w:val="28"/>
          <w:szCs w:val="28"/>
        </w:rPr>
        <w:t>морозник кавказский (</w:t>
      </w:r>
      <w:r w:rsidRPr="00462231">
        <w:rPr>
          <w:b w:val="0"/>
          <w:i/>
          <w:sz w:val="28"/>
          <w:szCs w:val="28"/>
          <w:lang w:val="en-US"/>
        </w:rPr>
        <w:t>Helleborus</w:t>
      </w:r>
      <w:r w:rsidRPr="00462231">
        <w:rPr>
          <w:b w:val="0"/>
          <w:i/>
          <w:sz w:val="28"/>
          <w:szCs w:val="28"/>
        </w:rPr>
        <w:t xml:space="preserve"> </w:t>
      </w:r>
      <w:r w:rsidRPr="00462231">
        <w:rPr>
          <w:b w:val="0"/>
          <w:i/>
          <w:sz w:val="28"/>
          <w:szCs w:val="28"/>
          <w:lang w:val="en-US"/>
        </w:rPr>
        <w:t>caucasicus</w:t>
      </w:r>
      <w:r w:rsidRPr="006D6609">
        <w:rPr>
          <w:b w:val="0"/>
          <w:sz w:val="28"/>
          <w:szCs w:val="28"/>
        </w:rPr>
        <w:t>, категория 3) и кандык кавказский (</w:t>
      </w:r>
      <w:r w:rsidRPr="00462231">
        <w:rPr>
          <w:b w:val="0"/>
          <w:i/>
          <w:sz w:val="28"/>
          <w:szCs w:val="28"/>
        </w:rPr>
        <w:t>Erythronium caucasicum</w:t>
      </w:r>
      <w:r>
        <w:rPr>
          <w:b w:val="0"/>
          <w:sz w:val="28"/>
          <w:szCs w:val="28"/>
        </w:rPr>
        <w:t>, категория 2</w:t>
      </w:r>
      <w:r w:rsidRPr="006D6609">
        <w:rPr>
          <w:b w:val="0"/>
          <w:sz w:val="28"/>
          <w:szCs w:val="28"/>
        </w:rPr>
        <w:t>).</w:t>
      </w:r>
    </w:p>
    <w:p w:rsidR="00340348" w:rsidRPr="006D6609" w:rsidRDefault="00340348" w:rsidP="00415C94">
      <w:pPr>
        <w:pStyle w:val="Heading1"/>
        <w:spacing w:line="360" w:lineRule="auto"/>
        <w:ind w:firstLine="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Четвёртый участок расположен на восточной окраине пос. Новомихайловского (Туапсинский р-н) в ущелье на крутом склоне юго-восточной экспозиции, в непосредственной близости от границ детского оздоровительного центра (далее ДОЦ) им. Хальзева. Микроклимат склона тёплый и влажный, увлажнение почвы от умеренного до достаточного, освещённость на уровне крон высокая, под пологом леса низкая (до очень низкой в нижней части склона). Несмотря на близость рекреационного объекта с большим числом посетителей, описываемая часть склона мало затронута деятельностью человека (хотя выше по склону проложена асфальтированная дорога), что обусловлено большой крутизной (до 40 градусов) и отчасти ограждениями ДОЦ им. Хальзева. Кроме того, большая часть антропогенной нагрузки приходится на период с 01 июня по 01 октября, когда основная масса редких видов уже или завершила вегетацию, или потеряла привлекательный вид.  В то же время отдельные виды страдают от деятельности человека достаточно сильно, например, вечнозелёная иглица колючая, которую местные жители используют для изготовления мётел, а так же массово заготавливаемая для букетов.</w:t>
      </w:r>
    </w:p>
    <w:p w:rsidR="00340348" w:rsidRPr="006D6609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участка: пробная площадь № 6</w:t>
      </w:r>
    </w:p>
    <w:p w:rsidR="00340348" w:rsidRPr="006D6609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составления описания: </w:t>
      </w:r>
      <w:r w:rsidRPr="006D6609">
        <w:rPr>
          <w:rFonts w:ascii="Times New Roman" w:hAnsi="Times New Roman"/>
          <w:sz w:val="28"/>
          <w:szCs w:val="28"/>
        </w:rPr>
        <w:t>26 мая 2012 г.</w:t>
      </w:r>
    </w:p>
    <w:p w:rsidR="00340348" w:rsidRPr="006D6609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Название лесного массива</w:t>
      </w:r>
      <w:r>
        <w:rPr>
          <w:rFonts w:ascii="Times New Roman" w:hAnsi="Times New Roman"/>
          <w:sz w:val="28"/>
          <w:szCs w:val="28"/>
        </w:rPr>
        <w:t>: д</w:t>
      </w:r>
      <w:r w:rsidRPr="006D6609">
        <w:rPr>
          <w:rFonts w:ascii="Times New Roman" w:hAnsi="Times New Roman"/>
          <w:sz w:val="28"/>
          <w:szCs w:val="28"/>
        </w:rPr>
        <w:t>убово-буковый лес</w:t>
      </w:r>
    </w:p>
    <w:p w:rsidR="00340348" w:rsidRPr="006D6609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Название ассоциации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D6609">
        <w:rPr>
          <w:rFonts w:ascii="Times New Roman" w:hAnsi="Times New Roman"/>
          <w:sz w:val="28"/>
          <w:szCs w:val="28"/>
        </w:rPr>
        <w:t xml:space="preserve">дубово-буково-грабовая с клекачково-кизиловым подлеском </w:t>
      </w:r>
    </w:p>
    <w:p w:rsidR="00340348" w:rsidRPr="006D6609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В чьём пользовании находится</w:t>
      </w:r>
      <w:r>
        <w:rPr>
          <w:rFonts w:ascii="Times New Roman" w:hAnsi="Times New Roman"/>
          <w:sz w:val="28"/>
          <w:szCs w:val="28"/>
        </w:rPr>
        <w:t>:</w:t>
      </w:r>
      <w:r w:rsidRPr="006D66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6D6609">
        <w:rPr>
          <w:rFonts w:ascii="Times New Roman" w:hAnsi="Times New Roman"/>
          <w:sz w:val="28"/>
          <w:szCs w:val="28"/>
        </w:rPr>
        <w:t>ОЦ им. Хальзева</w:t>
      </w:r>
    </w:p>
    <w:p w:rsidR="00340348" w:rsidRPr="006D6609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Географическое положение</w:t>
      </w:r>
      <w:r>
        <w:rPr>
          <w:rFonts w:ascii="Times New Roman" w:hAnsi="Times New Roman"/>
          <w:sz w:val="28"/>
          <w:szCs w:val="28"/>
        </w:rPr>
        <w:t>:</w:t>
      </w:r>
      <w:r w:rsidRPr="006D66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пос. Новомихайловский (Туапсинский р-н)</w:t>
      </w:r>
    </w:p>
    <w:p w:rsidR="00340348" w:rsidRPr="006D6609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Рельеф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D6609">
        <w:rPr>
          <w:rFonts w:ascii="Times New Roman" w:hAnsi="Times New Roman"/>
          <w:sz w:val="28"/>
          <w:szCs w:val="28"/>
        </w:rPr>
        <w:t xml:space="preserve">низкогорье, </w:t>
      </w:r>
      <w:r>
        <w:rPr>
          <w:rFonts w:ascii="Times New Roman" w:hAnsi="Times New Roman"/>
          <w:sz w:val="28"/>
          <w:szCs w:val="28"/>
        </w:rPr>
        <w:t>южный</w:t>
      </w:r>
      <w:r w:rsidRPr="006D6609">
        <w:rPr>
          <w:rFonts w:ascii="Times New Roman" w:hAnsi="Times New Roman"/>
          <w:sz w:val="28"/>
          <w:szCs w:val="28"/>
        </w:rPr>
        <w:t xml:space="preserve"> склон</w:t>
      </w:r>
      <w:r>
        <w:rPr>
          <w:rFonts w:ascii="Times New Roman" w:hAnsi="Times New Roman"/>
          <w:sz w:val="28"/>
          <w:szCs w:val="28"/>
        </w:rPr>
        <w:t xml:space="preserve"> ущелья</w:t>
      </w:r>
    </w:p>
    <w:p w:rsidR="00340348" w:rsidRPr="006D6609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Почва</w:t>
      </w:r>
      <w:r>
        <w:rPr>
          <w:rFonts w:ascii="Times New Roman" w:hAnsi="Times New Roman"/>
          <w:sz w:val="28"/>
          <w:szCs w:val="28"/>
        </w:rPr>
        <w:t>: бурая горно-</w:t>
      </w:r>
      <w:r w:rsidRPr="006D6609">
        <w:rPr>
          <w:rFonts w:ascii="Times New Roman" w:hAnsi="Times New Roman"/>
          <w:sz w:val="28"/>
          <w:szCs w:val="28"/>
        </w:rPr>
        <w:t>лесная</w:t>
      </w:r>
    </w:p>
    <w:p w:rsidR="00340348" w:rsidRPr="006D6609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Площад</w:t>
      </w:r>
      <w:r>
        <w:rPr>
          <w:rFonts w:ascii="Times New Roman" w:hAnsi="Times New Roman"/>
          <w:sz w:val="28"/>
          <w:szCs w:val="28"/>
        </w:rPr>
        <w:t>ь ассоциации и формации в целом: около 300 га к северо-востоку.</w:t>
      </w:r>
    </w:p>
    <w:p w:rsidR="00340348" w:rsidRPr="006D6609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Окружающая растительность: выше по склону лесная, ниже селитебно-рудеральная с участием интродуцентов.</w:t>
      </w:r>
    </w:p>
    <w:p w:rsidR="00340348" w:rsidRPr="006D6609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Происхождение леса</w:t>
      </w:r>
      <w:r>
        <w:rPr>
          <w:rFonts w:ascii="Times New Roman" w:hAnsi="Times New Roman"/>
          <w:sz w:val="28"/>
          <w:szCs w:val="28"/>
        </w:rPr>
        <w:t>: естественный первичный</w:t>
      </w:r>
    </w:p>
    <w:p w:rsidR="00340348" w:rsidRPr="006D6609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Вид, интенсивность использования, состояние</w:t>
      </w:r>
      <w:r>
        <w:rPr>
          <w:rFonts w:ascii="Times New Roman" w:hAnsi="Times New Roman"/>
          <w:sz w:val="28"/>
          <w:szCs w:val="28"/>
        </w:rPr>
        <w:t>: рекреационная зона</w:t>
      </w:r>
    </w:p>
    <w:p w:rsidR="00340348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A9747F">
        <w:rPr>
          <w:rFonts w:ascii="Times New Roman" w:hAnsi="Times New Roman"/>
          <w:sz w:val="28"/>
          <w:szCs w:val="28"/>
        </w:rPr>
        <w:t>Степень сомкнутости крон общая: около 0,95; первого яруса: 0,85; второго яруса: 0,</w:t>
      </w:r>
      <w:r>
        <w:rPr>
          <w:rFonts w:ascii="Times New Roman" w:hAnsi="Times New Roman"/>
          <w:sz w:val="28"/>
          <w:szCs w:val="28"/>
        </w:rPr>
        <w:t>4</w:t>
      </w:r>
      <w:r w:rsidRPr="00A9747F">
        <w:rPr>
          <w:rFonts w:ascii="Times New Roman" w:hAnsi="Times New Roman"/>
          <w:sz w:val="28"/>
          <w:szCs w:val="28"/>
        </w:rPr>
        <w:t xml:space="preserve">; подлеска: </w:t>
      </w:r>
      <w:r>
        <w:rPr>
          <w:rFonts w:ascii="Times New Roman" w:hAnsi="Times New Roman"/>
          <w:sz w:val="28"/>
          <w:szCs w:val="28"/>
        </w:rPr>
        <w:t>0,3</w:t>
      </w:r>
    </w:p>
    <w:p w:rsidR="00340348" w:rsidRPr="00A9747F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A9747F">
        <w:rPr>
          <w:rFonts w:ascii="Times New Roman" w:hAnsi="Times New Roman"/>
          <w:sz w:val="28"/>
          <w:szCs w:val="28"/>
        </w:rPr>
        <w:t>Возраст деревьев-эдификаторов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9747F">
        <w:rPr>
          <w:rFonts w:ascii="Times New Roman" w:hAnsi="Times New Roman"/>
          <w:sz w:val="28"/>
          <w:szCs w:val="28"/>
        </w:rPr>
        <w:t>40-</w:t>
      </w:r>
      <w:r>
        <w:rPr>
          <w:rFonts w:ascii="Times New Roman" w:hAnsi="Times New Roman"/>
          <w:sz w:val="28"/>
          <w:szCs w:val="28"/>
        </w:rPr>
        <w:t>7</w:t>
      </w:r>
      <w:r w:rsidRPr="00A9747F">
        <w:rPr>
          <w:rFonts w:ascii="Times New Roman" w:hAnsi="Times New Roman"/>
          <w:sz w:val="28"/>
          <w:szCs w:val="28"/>
        </w:rPr>
        <w:t>0 лет (отдельные до 100)</w:t>
      </w:r>
    </w:p>
    <w:p w:rsidR="00340348" w:rsidRPr="006D6609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Высота ярусов древостоя и подлеска: 1</w:t>
      </w:r>
      <w:r>
        <w:rPr>
          <w:rFonts w:ascii="Times New Roman" w:hAnsi="Times New Roman"/>
          <w:sz w:val="28"/>
          <w:szCs w:val="28"/>
        </w:rPr>
        <w:t xml:space="preserve"> ярус:</w:t>
      </w:r>
      <w:r w:rsidRPr="006D6609">
        <w:rPr>
          <w:rFonts w:ascii="Times New Roman" w:hAnsi="Times New Roman"/>
          <w:sz w:val="28"/>
          <w:szCs w:val="28"/>
        </w:rPr>
        <w:t xml:space="preserve"> 20-30 м; 2</w:t>
      </w:r>
      <w:r>
        <w:rPr>
          <w:rFonts w:ascii="Times New Roman" w:hAnsi="Times New Roman"/>
          <w:sz w:val="28"/>
          <w:szCs w:val="28"/>
        </w:rPr>
        <w:t xml:space="preserve"> ярус:</w:t>
      </w:r>
      <w:r w:rsidRPr="006D6609">
        <w:rPr>
          <w:rFonts w:ascii="Times New Roman" w:hAnsi="Times New Roman"/>
          <w:sz w:val="28"/>
          <w:szCs w:val="28"/>
        </w:rPr>
        <w:t xml:space="preserve"> 10-15 м; 3</w:t>
      </w:r>
      <w:r>
        <w:rPr>
          <w:rFonts w:ascii="Times New Roman" w:hAnsi="Times New Roman"/>
          <w:sz w:val="28"/>
          <w:szCs w:val="28"/>
        </w:rPr>
        <w:t xml:space="preserve"> ярус:</w:t>
      </w:r>
      <w:r w:rsidRPr="006D6609">
        <w:rPr>
          <w:rFonts w:ascii="Times New Roman" w:hAnsi="Times New Roman"/>
          <w:sz w:val="28"/>
          <w:szCs w:val="28"/>
        </w:rPr>
        <w:t xml:space="preserve"> 2-5 м </w:t>
      </w:r>
    </w:p>
    <w:p w:rsidR="00340348" w:rsidRPr="006D6609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Средний диаметр стволов доминантов древостоя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D6609">
        <w:rPr>
          <w:rFonts w:ascii="Times New Roman" w:hAnsi="Times New Roman"/>
          <w:sz w:val="28"/>
          <w:szCs w:val="28"/>
        </w:rPr>
        <w:t>от 50 д</w:t>
      </w:r>
      <w:r>
        <w:rPr>
          <w:rFonts w:ascii="Times New Roman" w:hAnsi="Times New Roman"/>
          <w:sz w:val="28"/>
          <w:szCs w:val="28"/>
        </w:rPr>
        <w:t>о</w:t>
      </w:r>
      <w:r w:rsidRPr="006D6609">
        <w:rPr>
          <w:rFonts w:ascii="Times New Roman" w:hAnsi="Times New Roman"/>
          <w:sz w:val="28"/>
          <w:szCs w:val="28"/>
        </w:rPr>
        <w:t xml:space="preserve"> 70 см </w:t>
      </w:r>
    </w:p>
    <w:p w:rsidR="00340348" w:rsidRDefault="00340348" w:rsidP="00A9747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>Число стволов на площ</w:t>
      </w:r>
      <w:r>
        <w:rPr>
          <w:rFonts w:ascii="Times New Roman" w:hAnsi="Times New Roman"/>
          <w:sz w:val="28"/>
          <w:szCs w:val="28"/>
        </w:rPr>
        <w:t>ади (экз.): 1 ярус: 32; 2 ярус: 12; подлесок: 24.</w:t>
      </w:r>
    </w:p>
    <w:p w:rsidR="00340348" w:rsidRDefault="00340348" w:rsidP="003E1C2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40348" w:rsidRPr="00A9747F" w:rsidRDefault="00340348" w:rsidP="00A9747F">
      <w:pPr>
        <w:spacing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9747F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6</w:t>
      </w:r>
      <w:r w:rsidRPr="00A9747F">
        <w:rPr>
          <w:rFonts w:ascii="Times New Roman" w:hAnsi="Times New Roman"/>
          <w:sz w:val="28"/>
          <w:szCs w:val="28"/>
        </w:rPr>
        <w:t xml:space="preserve"> - Видовой состав участка №</w:t>
      </w:r>
      <w:r>
        <w:rPr>
          <w:rFonts w:ascii="Times New Roman" w:hAnsi="Times New Roman"/>
          <w:sz w:val="28"/>
          <w:szCs w:val="28"/>
        </w:rPr>
        <w:t>6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2835"/>
        <w:gridCol w:w="850"/>
        <w:gridCol w:w="1418"/>
        <w:gridCol w:w="708"/>
        <w:gridCol w:w="1418"/>
        <w:gridCol w:w="1417"/>
      </w:tblGrid>
      <w:tr w:rsidR="00340348" w:rsidRPr="00B05E58" w:rsidTr="00B05E58">
        <w:trPr>
          <w:trHeight w:val="602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Название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Покры-тие, %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Обилие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Ярус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Фенофаза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340348" w:rsidRPr="00B05E58" w:rsidTr="00B05E58">
        <w:trPr>
          <w:trHeight w:val="329"/>
        </w:trPr>
        <w:tc>
          <w:tcPr>
            <w:tcW w:w="9072" w:type="dxa"/>
            <w:gridSpan w:val="7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Древесные растения</w:t>
            </w:r>
          </w:p>
        </w:tc>
      </w:tr>
      <w:tr w:rsidR="00340348" w:rsidRPr="00B05E58" w:rsidTr="00B05E58">
        <w:trPr>
          <w:trHeight w:val="546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Дуб черешчатый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Quercus robur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Эдификатор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rPr>
          <w:trHeight w:val="555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Граб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восточный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Carpinus orientalis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Единичные экземпляры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Доминант</w:t>
            </w:r>
          </w:p>
        </w:tc>
      </w:tr>
      <w:tr w:rsidR="00340348" w:rsidRPr="00B05E58" w:rsidTr="00B05E58">
        <w:trPr>
          <w:trHeight w:val="562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Рябина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глоговина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Sorbus torminalis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Единичные экземпляры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Рост побегов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Отсутствуют плоды</w:t>
            </w:r>
          </w:p>
        </w:tc>
      </w:tr>
      <w:tr w:rsidR="00340348" w:rsidRPr="00B05E58" w:rsidTr="00B05E58">
        <w:trPr>
          <w:trHeight w:val="557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Клён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полевой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Acer campestre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Под-лесок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Рост побегов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Отсутствуют плоды</w:t>
            </w:r>
          </w:p>
        </w:tc>
      </w:tr>
      <w:tr w:rsidR="00340348" w:rsidRPr="00B05E58" w:rsidTr="00B05E58">
        <w:trPr>
          <w:trHeight w:val="565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Дёрен мужской, кизил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Cornus mas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Единичные экземпляры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Под-лесок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Угнетён</w:t>
            </w:r>
          </w:p>
        </w:tc>
      </w:tr>
      <w:tr w:rsidR="00340348" w:rsidRPr="00B05E58" w:rsidTr="00B05E58">
        <w:trPr>
          <w:trHeight w:val="261"/>
        </w:trPr>
        <w:tc>
          <w:tcPr>
            <w:tcW w:w="9072" w:type="dxa"/>
            <w:gridSpan w:val="7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Травянистые растения</w:t>
            </w:r>
          </w:p>
        </w:tc>
      </w:tr>
      <w:tr w:rsidR="00340348" w:rsidRPr="00B05E58" w:rsidTr="00B05E58">
        <w:trPr>
          <w:trHeight w:val="549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Пион кавказский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Paeonia caucasica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  <w:tr w:rsidR="00340348" w:rsidRPr="00B05E58" w:rsidTr="00B05E58"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Морозник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кавказский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Helleborus caucasicus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Часто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  <w:tr w:rsidR="00340348" w:rsidRPr="00B05E58" w:rsidTr="00B05E58">
        <w:trPr>
          <w:trHeight w:val="506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Иглица колючая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Ruscus aculeatus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Часто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Начало цветения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Уязвимый вид</w:t>
            </w:r>
          </w:p>
        </w:tc>
      </w:tr>
      <w:tr w:rsidR="00340348" w:rsidRPr="00B05E58" w:rsidTr="00B05E58">
        <w:trPr>
          <w:trHeight w:val="815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Лилия однобратственная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Lilium monadelphum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Отдельными растениями</w:t>
            </w:r>
          </w:p>
        </w:tc>
      </w:tr>
      <w:tr w:rsidR="00340348" w:rsidRPr="00B05E58" w:rsidTr="00B05E58">
        <w:trPr>
          <w:trHeight w:val="840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Кандык кавказский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Erythronium caucasicum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Уязвимый вид</w:t>
            </w:r>
          </w:p>
        </w:tc>
      </w:tr>
      <w:tr w:rsidR="00340348" w:rsidRPr="00B05E58" w:rsidTr="00B05E58">
        <w:trPr>
          <w:trHeight w:val="566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Цикламен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косский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Cyclamen coum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Обилен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Уязвимый вид</w:t>
            </w:r>
          </w:p>
        </w:tc>
      </w:tr>
      <w:tr w:rsidR="00340348" w:rsidRPr="00B05E58" w:rsidTr="00B05E58">
        <w:trPr>
          <w:trHeight w:val="560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Первоцвет бесстебельный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Primula acaulis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Часто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Отдельными растениями</w:t>
            </w:r>
          </w:p>
        </w:tc>
      </w:tr>
      <w:tr w:rsidR="00340348" w:rsidRPr="00B05E58" w:rsidTr="00B05E58">
        <w:trPr>
          <w:trHeight w:val="838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Зубянка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пятилистная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Dentaria quinquefolia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Обильна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Плотными куртинами</w:t>
            </w:r>
          </w:p>
        </w:tc>
      </w:tr>
      <w:tr w:rsidR="00340348" w:rsidRPr="00B05E58" w:rsidTr="00B05E58">
        <w:trPr>
          <w:trHeight w:val="553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Вероника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дубравная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Veronica chamaedrys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Редко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Отдельными растениями</w:t>
            </w:r>
          </w:p>
        </w:tc>
      </w:tr>
      <w:tr w:rsidR="00340348" w:rsidRPr="00B05E58" w:rsidTr="00B05E58">
        <w:trPr>
          <w:trHeight w:val="561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Ятрышник</w:t>
            </w:r>
          </w:p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Orchis sp.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Созревание плодов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Одно растение</w:t>
            </w:r>
          </w:p>
        </w:tc>
      </w:tr>
      <w:tr w:rsidR="00340348" w:rsidRPr="00B05E58" w:rsidTr="00B05E58">
        <w:trPr>
          <w:trHeight w:val="639"/>
        </w:trPr>
        <w:tc>
          <w:tcPr>
            <w:tcW w:w="426" w:type="dxa"/>
            <w:vAlign w:val="center"/>
          </w:tcPr>
          <w:p w:rsidR="00340348" w:rsidRPr="00B05E58" w:rsidRDefault="00340348" w:rsidP="00B05E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" w:right="-108" w:firstLine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Пальчатокоренник</w:t>
            </w: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05E58">
              <w:rPr>
                <w:rFonts w:ascii="Times New Roman" w:hAnsi="Times New Roman"/>
                <w:sz w:val="20"/>
                <w:szCs w:val="20"/>
              </w:rPr>
              <w:t>Дюрвиля</w:t>
            </w:r>
          </w:p>
          <w:p w:rsidR="00340348" w:rsidRPr="00B05E58" w:rsidRDefault="00340348" w:rsidP="00B05E58">
            <w:pPr>
              <w:pStyle w:val="NoSpacing"/>
              <w:jc w:val="center"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kern w:val="36"/>
                <w:sz w:val="20"/>
                <w:szCs w:val="20"/>
              </w:rPr>
              <w:t>Dactylorhiza urvilleana</w:t>
            </w:r>
          </w:p>
        </w:tc>
        <w:tc>
          <w:tcPr>
            <w:tcW w:w="850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Единично</w:t>
            </w:r>
          </w:p>
        </w:tc>
        <w:tc>
          <w:tcPr>
            <w:tcW w:w="70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Цветение</w:t>
            </w:r>
          </w:p>
        </w:tc>
        <w:tc>
          <w:tcPr>
            <w:tcW w:w="1417" w:type="dxa"/>
            <w:vAlign w:val="center"/>
          </w:tcPr>
          <w:p w:rsidR="00340348" w:rsidRPr="00B05E58" w:rsidRDefault="00340348" w:rsidP="00B05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E58">
              <w:rPr>
                <w:rFonts w:ascii="Times New Roman" w:hAnsi="Times New Roman"/>
                <w:sz w:val="20"/>
                <w:szCs w:val="20"/>
              </w:rPr>
              <w:t>Редкий вид</w:t>
            </w:r>
          </w:p>
        </w:tc>
      </w:tr>
    </w:tbl>
    <w:p w:rsidR="00340348" w:rsidRPr="006D6609" w:rsidRDefault="00340348" w:rsidP="006D6609">
      <w:pPr>
        <w:pStyle w:val="Heading1"/>
        <w:spacing w:line="360" w:lineRule="auto"/>
        <w:ind w:firstLine="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Фитоценоз </w:t>
      </w:r>
      <w:r w:rsidRPr="006D6609">
        <w:rPr>
          <w:b w:val="0"/>
          <w:sz w:val="28"/>
          <w:szCs w:val="28"/>
        </w:rPr>
        <w:t xml:space="preserve">можно охарактеризовать как дубово-грабовый мертвопокровно-эфемероидный лес. В первом ярусе (до 30 м) преобладает дуб черешчатый, во втором (до 20 м) граб восточный, в третьем ярусе иногда встречается рябина глоговина, в подлеске (до 5 м) клён полевой и, реже,  кизил. Травянистый покров (до 50 см) представлен слабо, </w:t>
      </w:r>
      <w:r>
        <w:rPr>
          <w:b w:val="0"/>
          <w:sz w:val="28"/>
          <w:szCs w:val="28"/>
        </w:rPr>
        <w:t xml:space="preserve">встречаются </w:t>
      </w:r>
      <w:r w:rsidRPr="006D6609">
        <w:rPr>
          <w:b w:val="0"/>
          <w:sz w:val="28"/>
          <w:szCs w:val="28"/>
        </w:rPr>
        <w:t>пион кавказский и морозник кавказский, также местами встречается лилия однобратственная. В напочвенном покрове преобладают эфемероиды, в их числе цикламен косский, кандык кавказский, зубянка пятилистная, встречаются ятрышники и пальчатокоренник приморский</w:t>
      </w:r>
      <w:r>
        <w:rPr>
          <w:b w:val="0"/>
          <w:sz w:val="28"/>
          <w:szCs w:val="28"/>
        </w:rPr>
        <w:t>.</w:t>
      </w:r>
      <w:r w:rsidRPr="006D660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Чаще</w:t>
      </w:r>
      <w:r w:rsidRPr="006D6609">
        <w:rPr>
          <w:b w:val="0"/>
          <w:sz w:val="28"/>
          <w:szCs w:val="28"/>
        </w:rPr>
        <w:t xml:space="preserve"> встречаются примула бесстебельная, вероника дубравная и иглица колючая. Внеярусная растительность обильна и представлена плющом колхидским (</w:t>
      </w:r>
      <w:r w:rsidRPr="00E33A03">
        <w:rPr>
          <w:b w:val="0"/>
          <w:i/>
          <w:sz w:val="28"/>
          <w:szCs w:val="28"/>
          <w:lang w:val="en-US"/>
        </w:rPr>
        <w:t>Hedera</w:t>
      </w:r>
      <w:r w:rsidRPr="00E33A03">
        <w:rPr>
          <w:b w:val="0"/>
          <w:i/>
          <w:sz w:val="28"/>
          <w:szCs w:val="28"/>
        </w:rPr>
        <w:t xml:space="preserve"> </w:t>
      </w:r>
      <w:r w:rsidRPr="00E33A03">
        <w:rPr>
          <w:b w:val="0"/>
          <w:i/>
          <w:sz w:val="28"/>
          <w:szCs w:val="28"/>
          <w:lang w:val="en-US"/>
        </w:rPr>
        <w:t>colchica</w:t>
      </w:r>
      <w:r w:rsidRPr="006D6609">
        <w:rPr>
          <w:b w:val="0"/>
          <w:sz w:val="28"/>
          <w:szCs w:val="28"/>
        </w:rPr>
        <w:t>), сассапарилью высокой (</w:t>
      </w:r>
      <w:r w:rsidRPr="00E33A03">
        <w:rPr>
          <w:b w:val="0"/>
          <w:i/>
          <w:sz w:val="28"/>
          <w:szCs w:val="28"/>
          <w:lang w:val="en-US"/>
        </w:rPr>
        <w:t>Smilax</w:t>
      </w:r>
      <w:r w:rsidRPr="00E33A03">
        <w:rPr>
          <w:b w:val="0"/>
          <w:i/>
          <w:sz w:val="28"/>
          <w:szCs w:val="28"/>
        </w:rPr>
        <w:t xml:space="preserve"> </w:t>
      </w:r>
      <w:r w:rsidRPr="00E33A03">
        <w:rPr>
          <w:b w:val="0"/>
          <w:i/>
          <w:sz w:val="28"/>
          <w:szCs w:val="28"/>
          <w:lang w:val="en-US"/>
        </w:rPr>
        <w:t>excelsa</w:t>
      </w:r>
      <w:r w:rsidRPr="006D6609">
        <w:rPr>
          <w:b w:val="0"/>
          <w:sz w:val="28"/>
          <w:szCs w:val="28"/>
        </w:rPr>
        <w:t>), на опушке также обвойником греческим (</w:t>
      </w:r>
      <w:r w:rsidRPr="00E33A03">
        <w:rPr>
          <w:b w:val="0"/>
          <w:i/>
          <w:sz w:val="28"/>
          <w:szCs w:val="28"/>
          <w:lang w:val="en-US"/>
        </w:rPr>
        <w:t>Periploca</w:t>
      </w:r>
      <w:r w:rsidRPr="00E33A03">
        <w:rPr>
          <w:b w:val="0"/>
          <w:i/>
          <w:sz w:val="28"/>
          <w:szCs w:val="28"/>
        </w:rPr>
        <w:t xml:space="preserve"> </w:t>
      </w:r>
      <w:r w:rsidRPr="00E33A03">
        <w:rPr>
          <w:b w:val="0"/>
          <w:i/>
          <w:sz w:val="28"/>
          <w:szCs w:val="28"/>
          <w:lang w:val="en-US"/>
        </w:rPr>
        <w:t>graeca</w:t>
      </w:r>
      <w:r w:rsidRPr="006D6609">
        <w:rPr>
          <w:b w:val="0"/>
          <w:sz w:val="28"/>
          <w:szCs w:val="28"/>
        </w:rPr>
        <w:t>) и клематисом виноградолистным (</w:t>
      </w:r>
      <w:r w:rsidRPr="00E33A03">
        <w:rPr>
          <w:b w:val="0"/>
          <w:i/>
          <w:sz w:val="28"/>
          <w:szCs w:val="28"/>
          <w:lang w:val="en-US"/>
        </w:rPr>
        <w:t>Clematis</w:t>
      </w:r>
      <w:r w:rsidRPr="00E33A03">
        <w:rPr>
          <w:b w:val="0"/>
          <w:i/>
          <w:sz w:val="28"/>
          <w:szCs w:val="28"/>
        </w:rPr>
        <w:t xml:space="preserve"> </w:t>
      </w:r>
      <w:r w:rsidRPr="00E33A03">
        <w:rPr>
          <w:b w:val="0"/>
          <w:i/>
          <w:sz w:val="28"/>
          <w:szCs w:val="28"/>
          <w:lang w:val="en-US"/>
        </w:rPr>
        <w:t>vitalba</w:t>
      </w:r>
      <w:r w:rsidRPr="006D6609">
        <w:rPr>
          <w:b w:val="0"/>
          <w:sz w:val="28"/>
          <w:szCs w:val="28"/>
        </w:rPr>
        <w:t>).</w:t>
      </w:r>
    </w:p>
    <w:p w:rsidR="00340348" w:rsidRDefault="00340348" w:rsidP="006D6609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D6609">
        <w:rPr>
          <w:rFonts w:ascii="Times New Roman" w:hAnsi="Times New Roman"/>
          <w:sz w:val="28"/>
          <w:szCs w:val="28"/>
        </w:rPr>
        <w:t xml:space="preserve">В Красную книгу Краснодарского края включены </w:t>
      </w:r>
      <w:r>
        <w:rPr>
          <w:rFonts w:ascii="Times New Roman" w:hAnsi="Times New Roman"/>
          <w:sz w:val="28"/>
          <w:szCs w:val="28"/>
        </w:rPr>
        <w:t>шесть</w:t>
      </w:r>
      <w:r w:rsidRPr="006D66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обнаруженных </w:t>
      </w:r>
      <w:r w:rsidRPr="006D6609">
        <w:rPr>
          <w:rFonts w:ascii="Times New Roman" w:hAnsi="Times New Roman"/>
          <w:sz w:val="28"/>
          <w:szCs w:val="28"/>
        </w:rPr>
        <w:t>вид</w:t>
      </w:r>
      <w:r>
        <w:rPr>
          <w:rFonts w:ascii="Times New Roman" w:hAnsi="Times New Roman"/>
          <w:sz w:val="28"/>
          <w:szCs w:val="28"/>
        </w:rPr>
        <w:t>ов</w:t>
      </w:r>
      <w:r w:rsidRPr="006D6609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иглица колючая (</w:t>
      </w:r>
      <w:r w:rsidRPr="00E33A03">
        <w:rPr>
          <w:rFonts w:ascii="Times New Roman" w:hAnsi="Times New Roman"/>
          <w:i/>
          <w:sz w:val="28"/>
          <w:szCs w:val="28"/>
          <w:lang w:val="en-US"/>
        </w:rPr>
        <w:t>Ruscus</w:t>
      </w:r>
      <w:r w:rsidRPr="00E33A03">
        <w:rPr>
          <w:rFonts w:ascii="Times New Roman" w:hAnsi="Times New Roman"/>
          <w:i/>
          <w:sz w:val="28"/>
          <w:szCs w:val="28"/>
        </w:rPr>
        <w:t xml:space="preserve"> </w:t>
      </w:r>
      <w:r w:rsidRPr="00E33A03">
        <w:rPr>
          <w:rFonts w:ascii="Times New Roman" w:hAnsi="Times New Roman"/>
          <w:i/>
          <w:sz w:val="28"/>
          <w:szCs w:val="28"/>
          <w:lang w:val="en-US"/>
        </w:rPr>
        <w:t>aculeatus</w:t>
      </w:r>
      <w:r>
        <w:rPr>
          <w:rFonts w:ascii="Times New Roman" w:hAnsi="Times New Roman"/>
          <w:sz w:val="28"/>
          <w:szCs w:val="28"/>
        </w:rPr>
        <w:t xml:space="preserve">, категория 2), </w:t>
      </w:r>
      <w:r w:rsidRPr="006D6609">
        <w:rPr>
          <w:rFonts w:ascii="Times New Roman" w:hAnsi="Times New Roman"/>
          <w:sz w:val="28"/>
          <w:szCs w:val="28"/>
        </w:rPr>
        <w:t>пион кавказский (</w:t>
      </w:r>
      <w:r w:rsidRPr="00E33A03">
        <w:rPr>
          <w:rFonts w:ascii="Times New Roman" w:hAnsi="Times New Roman"/>
          <w:i/>
          <w:sz w:val="28"/>
          <w:szCs w:val="28"/>
          <w:lang w:val="en-US"/>
        </w:rPr>
        <w:t>Paeonia</w:t>
      </w:r>
      <w:r w:rsidRPr="00E33A03">
        <w:rPr>
          <w:rFonts w:ascii="Times New Roman" w:hAnsi="Times New Roman"/>
          <w:i/>
          <w:sz w:val="28"/>
          <w:szCs w:val="28"/>
        </w:rPr>
        <w:t xml:space="preserve"> </w:t>
      </w:r>
      <w:r w:rsidRPr="00E33A03">
        <w:rPr>
          <w:rFonts w:ascii="Times New Roman" w:hAnsi="Times New Roman"/>
          <w:i/>
          <w:sz w:val="28"/>
          <w:szCs w:val="28"/>
          <w:lang w:val="en-US"/>
        </w:rPr>
        <w:t>caucasica</w:t>
      </w:r>
      <w:r w:rsidRPr="006D6609">
        <w:rPr>
          <w:rFonts w:ascii="Times New Roman" w:hAnsi="Times New Roman"/>
          <w:sz w:val="28"/>
          <w:szCs w:val="28"/>
        </w:rPr>
        <w:t>, категория 2), морозник кавказский (</w:t>
      </w:r>
      <w:r w:rsidRPr="00E33A03">
        <w:rPr>
          <w:rFonts w:ascii="Times New Roman" w:hAnsi="Times New Roman"/>
          <w:i/>
          <w:sz w:val="28"/>
          <w:szCs w:val="28"/>
          <w:lang w:val="en-US"/>
        </w:rPr>
        <w:t>Helleborus</w:t>
      </w:r>
      <w:r w:rsidRPr="00E33A03">
        <w:rPr>
          <w:rFonts w:ascii="Times New Roman" w:hAnsi="Times New Roman"/>
          <w:i/>
          <w:sz w:val="28"/>
          <w:szCs w:val="28"/>
        </w:rPr>
        <w:t xml:space="preserve"> </w:t>
      </w:r>
      <w:r w:rsidRPr="00E33A03">
        <w:rPr>
          <w:rFonts w:ascii="Times New Roman" w:hAnsi="Times New Roman"/>
          <w:i/>
          <w:sz w:val="28"/>
          <w:szCs w:val="28"/>
          <w:lang w:val="en-US"/>
        </w:rPr>
        <w:t>caucasicus</w:t>
      </w:r>
      <w:r w:rsidRPr="006D6609">
        <w:rPr>
          <w:rFonts w:ascii="Times New Roman" w:hAnsi="Times New Roman"/>
          <w:sz w:val="28"/>
          <w:szCs w:val="28"/>
        </w:rPr>
        <w:t xml:space="preserve">, категория 3), </w:t>
      </w:r>
      <w:r>
        <w:rPr>
          <w:rFonts w:ascii="Times New Roman" w:hAnsi="Times New Roman"/>
          <w:sz w:val="28"/>
          <w:szCs w:val="28"/>
        </w:rPr>
        <w:t>пальчатокоренник Дюрвиля (</w:t>
      </w:r>
      <w:r w:rsidRPr="00E33A03">
        <w:rPr>
          <w:rFonts w:ascii="Times New Roman" w:hAnsi="Times New Roman"/>
          <w:i/>
          <w:kern w:val="36"/>
          <w:sz w:val="28"/>
          <w:szCs w:val="28"/>
        </w:rPr>
        <w:t>Dactylorhiza urvilleana</w:t>
      </w:r>
      <w:r>
        <w:rPr>
          <w:rFonts w:ascii="Times New Roman" w:hAnsi="Times New Roman"/>
          <w:kern w:val="36"/>
          <w:sz w:val="28"/>
          <w:szCs w:val="28"/>
        </w:rPr>
        <w:t>, категория 3</w:t>
      </w:r>
      <w:r>
        <w:rPr>
          <w:rFonts w:ascii="Times New Roman" w:hAnsi="Times New Roman"/>
          <w:sz w:val="28"/>
          <w:szCs w:val="28"/>
        </w:rPr>
        <w:t xml:space="preserve">), </w:t>
      </w:r>
      <w:r w:rsidRPr="006D6609">
        <w:rPr>
          <w:rFonts w:ascii="Times New Roman" w:hAnsi="Times New Roman"/>
          <w:sz w:val="28"/>
          <w:szCs w:val="28"/>
        </w:rPr>
        <w:t>цикламен косский (</w:t>
      </w:r>
      <w:r w:rsidRPr="00E33A03">
        <w:rPr>
          <w:rFonts w:ascii="Times New Roman" w:hAnsi="Times New Roman"/>
          <w:i/>
          <w:sz w:val="28"/>
          <w:szCs w:val="28"/>
          <w:lang w:val="en-US"/>
        </w:rPr>
        <w:t>Cyclamen</w:t>
      </w:r>
      <w:r w:rsidRPr="00E33A03">
        <w:rPr>
          <w:rFonts w:ascii="Times New Roman" w:hAnsi="Times New Roman"/>
          <w:i/>
          <w:sz w:val="28"/>
          <w:szCs w:val="28"/>
        </w:rPr>
        <w:t xml:space="preserve"> </w:t>
      </w:r>
      <w:r w:rsidRPr="00E33A03">
        <w:rPr>
          <w:rFonts w:ascii="Times New Roman" w:hAnsi="Times New Roman"/>
          <w:i/>
          <w:sz w:val="28"/>
          <w:szCs w:val="28"/>
          <w:lang w:val="en-US"/>
        </w:rPr>
        <w:t>coum</w:t>
      </w:r>
      <w:r w:rsidRPr="006D6609">
        <w:rPr>
          <w:rFonts w:ascii="Times New Roman" w:hAnsi="Times New Roman"/>
          <w:sz w:val="28"/>
          <w:szCs w:val="28"/>
        </w:rPr>
        <w:t>, категория 2) и кандык кавказский (</w:t>
      </w:r>
      <w:r w:rsidRPr="00E33A03">
        <w:rPr>
          <w:rFonts w:ascii="Times New Roman" w:hAnsi="Times New Roman"/>
          <w:i/>
          <w:sz w:val="28"/>
          <w:szCs w:val="28"/>
        </w:rPr>
        <w:t>Erythronium caucasicum</w:t>
      </w:r>
      <w:r w:rsidRPr="006D6609">
        <w:rPr>
          <w:rFonts w:ascii="Times New Roman" w:hAnsi="Times New Roman"/>
          <w:sz w:val="28"/>
          <w:szCs w:val="28"/>
        </w:rPr>
        <w:t>, категория 2). Не совсем ясен статус обнаруженного представителя рода Ятрышник (</w:t>
      </w:r>
      <w:r w:rsidRPr="006D6609">
        <w:rPr>
          <w:rFonts w:ascii="Times New Roman" w:hAnsi="Times New Roman"/>
          <w:sz w:val="28"/>
          <w:szCs w:val="28"/>
          <w:lang w:val="en-US"/>
        </w:rPr>
        <w:t>Orchis</w:t>
      </w:r>
      <w:r w:rsidRPr="006D6609">
        <w:rPr>
          <w:rFonts w:ascii="Times New Roman" w:hAnsi="Times New Roman"/>
          <w:sz w:val="28"/>
          <w:szCs w:val="28"/>
        </w:rPr>
        <w:t>), определить который по плодам не удалось. Вероятно, этот вид также входит в число охраняемых.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40348" w:rsidRDefault="00340348" w:rsidP="003E1C2D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сравнив видовой состав и структуру сообществ, можно выявить соответствие модели лесного фитоценоза Ботанического сада КубГУ её естественным прототипам. В то же время следует отметить, что  видовой состав травянистого покрова естественных фитоценозов, как правило, богаче (11-20 видов против 14 видов в модельном сообществе). Кроме того, поскольку модель не предполагает точного соответствия какому-либо отдельному фитоценозу, можно увеличить число интродуцированных редких и исчезающих видов по меньшей мере вдвое. </w:t>
      </w:r>
    </w:p>
    <w:p w:rsidR="00340348" w:rsidRDefault="00340348" w:rsidP="00A9296D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 лимитирующим фактором развития растений в лесных фитоценозах является свет, точнее степень освещённости напочвенного покрова, зависящая от степени сомкнутости крон. По степени сомкнутости крон можно судить о том, какое количество света проходит сквозь лиственный полог до земли. В естественных сообществах сомкнутость крон наблюдалась от 0,8 до 0,95 (80-95%), на модельном участке в настоящее время она составляет около 0,85, что соответствует естественным участкам. При такой сомкнутости крон в летний период до земли доходит всего 15% от прямых солнечных лучей, что естественным образом угнетает растения травянистого покрова. В то же время типично лесные растения хорошо приспособлены к подобным условиям, смещая период вегетации на весенний или осенний период, когда кроны слабо задерживают свет. По степени освещённости модельный участок в полной мере соответствует естественным растительным сообществам.</w:t>
      </w:r>
    </w:p>
    <w:p w:rsidR="00340348" w:rsidRDefault="00340348" w:rsidP="003E1C2D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Вторым по важности лимитирующим фактором является степень увлажнения почвы. В лесных сообществах под пологом древесных растений формируется особый микроклимат, влажный и прохладный, способствующий развитию мхов и лишайников. Степень увлажнения почвы в большинстве случаев заметно выше, чем на открытой местности. Однако этот эффект достигается только при большой площади лесных массивов. В Ботаническом саду КубГУ древесные посадки разрознены и их площадь сравнительно невелика (общая площадь всего дендрария не более 6 га). В результате в летний период почва сильно высушивается как вегетирующими древесными растениями, так и за счёт низкой влажности воздуха. Это не соответствует естественным условиям произрастания лесных травянистых растений, что приводит к угнетению влаголюбивых видов и видов с растянутым периодом вегетации. </w:t>
      </w:r>
    </w:p>
    <w:p w:rsidR="00340348" w:rsidRDefault="00340348" w:rsidP="0097430C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Третьим лимитирующим фактором является физико-химический состав почвы. В изученных лесных фитоценозах почвы представлены серыми и бурыми лесными, формировавшимися лесными растительными сообществами с момента их возникновения на данных территориях (на отдельных участках, вероятно, с третичного периода). Эти почвы бедны гумусом, верхний слой у них мягкий, сформирован ежегодно опадающими листьями. В ботаническом саду КубГУ почва на территории всего сада представлена чернозёмом выщелоченным малогумусным мощностью до 90 см. Для травянистых растений, в число которых входит подавляющее большинство редких видов, имеют значение физико-химические показатели горизонта А (глубина залегания основной массы корней  большинства видов растений не превышает 40-50 см, обычно располагается на глубине 0-20 см). По данным В.Ф. Валькова и др. </w:t>
      </w:r>
      <w:r w:rsidRPr="00F9284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</w:t>
      </w:r>
      <w:r w:rsidRPr="00F9284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физико-химический состав чернозёмов выщелоченных сравнительно однообразен и сводится к следующим показателям:  плотность – 1,28-   1,30 г/см3, удельная масса – 2,67-2,70 г/см3, скважность – 51,4-52,6 %, содержание гумуса – 4,2-4,5 %, сумма поглощённых катионов 34,5-39,7 м.-экв. на 100 г почвы, рН – 7,1-7,8, содержание СаО – 2,3%,</w:t>
      </w:r>
      <w:r w:rsidRPr="00F23D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F23D1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 w:rsidRPr="00F23D1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– 0,28 %,</w:t>
      </w:r>
      <w:r w:rsidRPr="00F23D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F23D1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 w:rsidRPr="00F23D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2,8 %, </w:t>
      </w:r>
      <w:r>
        <w:rPr>
          <w:rFonts w:ascii="Times New Roman" w:hAnsi="Times New Roman"/>
          <w:sz w:val="28"/>
          <w:szCs w:val="28"/>
          <w:lang w:val="en-US"/>
        </w:rPr>
        <w:t>Na</w:t>
      </w:r>
      <w:r w:rsidRPr="00F23D1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 xml:space="preserve"> – 1,6 %. Для серых лесных посв те же показатели составляют: плотность – 1,25-1,31 г/см3, удельная масса – 2,62-2,68 г/см3, скважность – 51,2-52,3%, содержание гумуса – 2,2-3,6 %, сумма поглощённых катионов 17,0-20,6 мг.-экв. на 100 г почвы, рН – 4,8-5,1. Для бурых почв: плотность – 1,04-1,13 г/см3, удельная масса – 2,59-2,63 г/см3, скважность – 57,0-59,8 %, содержание гумуса – 1,8-3,4 %, рН – 5,6-6,2, содержание СаО – 0,28-1,11 %,</w:t>
      </w:r>
      <w:r w:rsidRPr="00F23D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F23D1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 w:rsidRPr="00F23D1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– 0,38-0,44 %. Несмотря на значительные различия в химическом составе почв лесных сообществ и модельного, в целом они не сказываются на растениях, что выражается в нормальном формировании вегетативных и генеративных органов растений на модельном участке, отсутствии хлорозов и других видов поражений, характерных для недостатка микроэлементов. Растений, предпочитающих выражено кислые почвы, среди исследуемых видов не обнаружено, а нейтральная реакция чернозёма выщелоченного благоприятствует развитию растений подкисленных почв (рН выше 5,5).</w:t>
      </w:r>
    </w:p>
    <w:p w:rsidR="00340348" w:rsidRDefault="00340348" w:rsidP="00F01117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участках, занятых древесными посадками, почва частично преобразована ежегодно перегнивающим листовым опадом, светлее, чем на открытых участках (т.е. содержание гумуса в ней ниже). В то же время в результате проводимых работниками ботанического сада экскурсий и уходных мероприятий почва под деревьями уплотнена, ежегодное частичное удаление листового опада препятствует её нормальному разрыхлению. Это приводит к усилению испарения с поверхности почвы и ухудшает её водный режим. </w:t>
      </w:r>
    </w:p>
    <w:p w:rsidR="00340348" w:rsidRDefault="00340348" w:rsidP="003E1C2D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Несоответствие почвенно-климатических условий ботанического сада и исходных местообитаний растений приводит к ухудшению их состояния, и в первую очередь к ослабленному плодоношению. К примеру, в природных условиях пион кавказский успешно плодоносит и даёт всхожие семена, формируя вокруг себя группу молодых растений на разных стадиях развития. В ботаническом саду семена также завязываются, вызревают, но воспроизводства растения не происходит из-за недостаточно увлажнённой почвы: в летний период прорастающие растения засыхают. Поэтому приходится собирать семена и высевать их искусственно. Другой вариант решения проблемы – создание на участке системы капельного полива. В то же время менее требовательные к влаге эфемероидные растения, такие, как лук медвежий и чистяк калужницелистный, успешно размножаются семенами, захватывают большие площади и могут быть использованы для расселения на другие участки. Виды, размножающиеся вегетативно и потому меньше зависящие от увлажнения почвы (ветреница нежная, ветреница лютичная, подснежник складчатый и др.), на участке разрастаются успешно, формируя куртины. </w:t>
      </w:r>
    </w:p>
    <w:p w:rsidR="00340348" w:rsidRDefault="00340348" w:rsidP="003E1C2D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создание устойчивых моделей лесных растительных сообществ Краснодарского края в условиях ботанических садов г. Краснодара вполне возможно при условии грамотной организации посадок и агротехнических работ, в первую очередь полива. При создании таких сообществ редкие и исчезающие виды растений, не предъявляющие повышенных требований к почвенным условиям, могут вполне успешно развиваться и разрастаться, что доказывает успешность их интродукции. </w:t>
      </w:r>
    </w:p>
    <w:p w:rsidR="00340348" w:rsidRDefault="00340348" w:rsidP="003E1C2D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модельных растительных сообществ может способствовать их сохранению и восстановлению на территориях, где они были уничтожены. Многие виды растений Краснодарского края, как занесённые в Красную книгу, так и не являющиеся редкими, обладают высокими декоративными качествами и могут быть с успехом использованы в озеленении. Кроме того, модельные растительные сообщества позволяют демонстрировать их особенности студентам непосредственно во время занятий, сокращая нагрузку на естественные сообщества и повышая качество образовательного процесса.</w:t>
      </w:r>
    </w:p>
    <w:p w:rsidR="00340348" w:rsidRPr="00156FCA" w:rsidRDefault="00340348" w:rsidP="00156FCA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156FCA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340348" w:rsidRPr="00156FCA" w:rsidRDefault="00340348" w:rsidP="00156FCA">
      <w:pPr>
        <w:pStyle w:val="ListParagraph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56FCA">
        <w:rPr>
          <w:rFonts w:ascii="Times New Roman" w:hAnsi="Times New Roman"/>
          <w:sz w:val="24"/>
          <w:szCs w:val="24"/>
        </w:rPr>
        <w:t>Красная книга Краснодарского края. – Краснодар: Кн. изд-во, 1994. -    285 с.</w:t>
      </w:r>
    </w:p>
    <w:p w:rsidR="00340348" w:rsidRPr="00156FCA" w:rsidRDefault="00340348" w:rsidP="00156FCA">
      <w:pPr>
        <w:pStyle w:val="ListParagraph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56FCA">
        <w:rPr>
          <w:rFonts w:ascii="Times New Roman" w:hAnsi="Times New Roman"/>
          <w:sz w:val="24"/>
          <w:szCs w:val="24"/>
        </w:rPr>
        <w:t>Красная книга Краснодарского края. Растения и грибы. / Под ред. С.А. Литвинской. – Краснодар: «Дизайн-бюро № 1», 2007. – 640 с.</w:t>
      </w:r>
    </w:p>
    <w:p w:rsidR="00340348" w:rsidRPr="00156FCA" w:rsidRDefault="00340348" w:rsidP="00156FCA">
      <w:pPr>
        <w:pStyle w:val="ListParagraph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56FCA">
        <w:rPr>
          <w:rFonts w:ascii="Times New Roman" w:hAnsi="Times New Roman"/>
          <w:sz w:val="24"/>
          <w:szCs w:val="24"/>
        </w:rPr>
        <w:t>Барабаш Г.И., Мучник Е.Э., Агафонов В.А. Учебная полевая практика по ботанике с основами геоботаники: методические указания для студентов 1 курса почвенного отделения. – Воронеж, 2000. – 16 с.</w:t>
      </w:r>
    </w:p>
    <w:p w:rsidR="00340348" w:rsidRPr="00156FCA" w:rsidRDefault="00340348" w:rsidP="00156FCA">
      <w:pPr>
        <w:pStyle w:val="ListParagraph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56FCA">
        <w:rPr>
          <w:rFonts w:ascii="Times New Roman" w:hAnsi="Times New Roman"/>
          <w:sz w:val="24"/>
          <w:szCs w:val="24"/>
        </w:rPr>
        <w:t>Программа и методика наблюдений за ценопопуляциями видов растений Красной книги СССР / ВНИИ охраны природы и заповед. дела. – М., 1986. – 34 с.</w:t>
      </w:r>
    </w:p>
    <w:p w:rsidR="00340348" w:rsidRPr="00156FCA" w:rsidRDefault="00340348" w:rsidP="00156FCA">
      <w:pPr>
        <w:pStyle w:val="ListParagraph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56FCA">
        <w:rPr>
          <w:rFonts w:ascii="Times New Roman" w:hAnsi="Times New Roman"/>
          <w:sz w:val="24"/>
          <w:szCs w:val="24"/>
        </w:rPr>
        <w:t>Александрова М.С. Методика фенологических наблюдений в ботанических садах СССР / М.С. Александрова, Н.Е. Булыгин, В.Н. Ворошилов и др. - М.: ГБС АН СССР, 1975. – 28 с.</w:t>
      </w:r>
    </w:p>
    <w:p w:rsidR="00340348" w:rsidRPr="00156FCA" w:rsidRDefault="00340348" w:rsidP="00156FCA">
      <w:pPr>
        <w:pStyle w:val="ListParagraph"/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56FCA">
        <w:rPr>
          <w:rFonts w:ascii="Times New Roman" w:hAnsi="Times New Roman"/>
          <w:sz w:val="24"/>
          <w:szCs w:val="24"/>
        </w:rPr>
        <w:t>Бейдеман И.Н. Методика изучения фенологии растений и растительных сообществ: Методические указания. – Новосибирск, Сибирское отделение изд-ва "Наука", 1974. – 155 с.</w:t>
      </w:r>
    </w:p>
    <w:p w:rsidR="00340348" w:rsidRPr="00156FCA" w:rsidRDefault="00340348" w:rsidP="00156FCA">
      <w:pPr>
        <w:pStyle w:val="ListParagraph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56FCA">
        <w:rPr>
          <w:rFonts w:ascii="Times New Roman" w:hAnsi="Times New Roman"/>
          <w:sz w:val="24"/>
          <w:szCs w:val="24"/>
        </w:rPr>
        <w:t>Косенко И.С. Определитель высших растений Северо-Западного Кавказа и Предкавказья. – М., 1970. – 613 с.</w:t>
      </w:r>
    </w:p>
    <w:p w:rsidR="00340348" w:rsidRPr="00156FCA" w:rsidRDefault="00340348" w:rsidP="00156FCA">
      <w:pPr>
        <w:pStyle w:val="ListParagraph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56FCA">
        <w:rPr>
          <w:rFonts w:ascii="Times New Roman" w:hAnsi="Times New Roman"/>
          <w:sz w:val="24"/>
          <w:szCs w:val="24"/>
        </w:rPr>
        <w:t>Черепанов С.К. Сосудистые растения России и сопредельных государств (в пределах бывшего СССР). – С-Пб: «Мир и семья-95», 1995. – 992 с.</w:t>
      </w:r>
    </w:p>
    <w:p w:rsidR="00340348" w:rsidRDefault="00340348" w:rsidP="00156FCA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56FCA">
        <w:rPr>
          <w:rFonts w:ascii="Times New Roman" w:hAnsi="Times New Roman"/>
          <w:sz w:val="24"/>
          <w:szCs w:val="24"/>
        </w:rPr>
        <w:t>Вальков В.Ф. Почвы Краснодарского края, их использование и охрана / В.Ф. Вальков, Ю.А. Штомпель, И.Т. Трубилин, Н.С. Котляров, Г.М. Соляник. – Ростов н/Д., 1995. – 192 с.</w:t>
      </w:r>
    </w:p>
    <w:p w:rsidR="00340348" w:rsidRDefault="00340348" w:rsidP="00156FCA">
      <w:pPr>
        <w:pStyle w:val="ListParagraph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0348" w:rsidRPr="009E6725" w:rsidRDefault="00340348" w:rsidP="00156FCA">
      <w:pPr>
        <w:pStyle w:val="ListParagraph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340348" w:rsidRPr="009E6725" w:rsidRDefault="00340348" w:rsidP="00156FCA">
      <w:pPr>
        <w:pStyle w:val="ListParagraph"/>
        <w:tabs>
          <w:tab w:val="left" w:pos="440"/>
          <w:tab w:val="left" w:pos="88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9E6725">
        <w:rPr>
          <w:rFonts w:ascii="Times New Roman" w:hAnsi="Times New Roman"/>
          <w:sz w:val="24"/>
          <w:szCs w:val="24"/>
          <w:lang w:val="en-US"/>
        </w:rPr>
        <w:t>1.</w:t>
      </w:r>
      <w:r w:rsidRPr="009E6725">
        <w:rPr>
          <w:rFonts w:ascii="Times New Roman" w:hAnsi="Times New Roman"/>
          <w:sz w:val="24"/>
          <w:szCs w:val="24"/>
          <w:lang w:val="en-US"/>
        </w:rPr>
        <w:tab/>
        <w:t>Krasnaja kniga Krasnodarskogo kraja. – Krasnodar: Kn. izd-vo, 1994. -    285 s.</w:t>
      </w:r>
    </w:p>
    <w:p w:rsidR="00340348" w:rsidRPr="009E6725" w:rsidRDefault="00340348" w:rsidP="00156FCA">
      <w:pPr>
        <w:pStyle w:val="ListParagraph"/>
        <w:tabs>
          <w:tab w:val="left" w:pos="440"/>
          <w:tab w:val="left" w:pos="88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9E6725">
        <w:rPr>
          <w:rFonts w:ascii="Times New Roman" w:hAnsi="Times New Roman"/>
          <w:sz w:val="24"/>
          <w:szCs w:val="24"/>
          <w:lang w:val="en-US"/>
        </w:rPr>
        <w:t>2.</w:t>
      </w:r>
      <w:r w:rsidRPr="009E6725">
        <w:rPr>
          <w:rFonts w:ascii="Times New Roman" w:hAnsi="Times New Roman"/>
          <w:sz w:val="24"/>
          <w:szCs w:val="24"/>
          <w:lang w:val="en-US"/>
        </w:rPr>
        <w:tab/>
        <w:t>Krasnaja kniga Krasnodarskogo kraja. Rastenija i griby. / Pod red. S.A. Litvinskoj. – Krasnodar: «Dizajn-bjuro № 1», 2007. – 640 s.</w:t>
      </w:r>
    </w:p>
    <w:p w:rsidR="00340348" w:rsidRPr="009E6725" w:rsidRDefault="00340348" w:rsidP="00156FCA">
      <w:pPr>
        <w:pStyle w:val="ListParagraph"/>
        <w:tabs>
          <w:tab w:val="left" w:pos="440"/>
          <w:tab w:val="left" w:pos="88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9E6725">
        <w:rPr>
          <w:rFonts w:ascii="Times New Roman" w:hAnsi="Times New Roman"/>
          <w:sz w:val="24"/>
          <w:szCs w:val="24"/>
          <w:lang w:val="en-US"/>
        </w:rPr>
        <w:t>3.</w:t>
      </w:r>
      <w:r w:rsidRPr="009E6725">
        <w:rPr>
          <w:rFonts w:ascii="Times New Roman" w:hAnsi="Times New Roman"/>
          <w:sz w:val="24"/>
          <w:szCs w:val="24"/>
          <w:lang w:val="en-US"/>
        </w:rPr>
        <w:tab/>
        <w:t>Barabash G.I., Muchnik E.Je., Agafonov V.A. Uchebnaja polevaja praktika po botanike s osnovami geobotaniki: metodicheskie ukazanija dlja studentov 1 kursa pochvennogo otdelenija. – Voronezh, 2000. – 16 s.</w:t>
      </w:r>
    </w:p>
    <w:p w:rsidR="00340348" w:rsidRPr="009E6725" w:rsidRDefault="00340348" w:rsidP="00156FCA">
      <w:pPr>
        <w:pStyle w:val="ListParagraph"/>
        <w:tabs>
          <w:tab w:val="left" w:pos="440"/>
          <w:tab w:val="left" w:pos="88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9E6725">
        <w:rPr>
          <w:rFonts w:ascii="Times New Roman" w:hAnsi="Times New Roman"/>
          <w:sz w:val="24"/>
          <w:szCs w:val="24"/>
          <w:lang w:val="en-US"/>
        </w:rPr>
        <w:t>4.</w:t>
      </w:r>
      <w:r w:rsidRPr="009E6725">
        <w:rPr>
          <w:rFonts w:ascii="Times New Roman" w:hAnsi="Times New Roman"/>
          <w:sz w:val="24"/>
          <w:szCs w:val="24"/>
          <w:lang w:val="en-US"/>
        </w:rPr>
        <w:tab/>
        <w:t>Programma i metodika nabljudenij za cenopopuljacijami vidov rastenij Krasnoj knigi SSSR / VNII ohrany prirody i zapoved. dela. – M., 1986. – 34 s.</w:t>
      </w:r>
    </w:p>
    <w:p w:rsidR="00340348" w:rsidRPr="009E6725" w:rsidRDefault="00340348" w:rsidP="00156FCA">
      <w:pPr>
        <w:pStyle w:val="ListParagraph"/>
        <w:tabs>
          <w:tab w:val="left" w:pos="440"/>
          <w:tab w:val="left" w:pos="88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9E6725">
        <w:rPr>
          <w:rFonts w:ascii="Times New Roman" w:hAnsi="Times New Roman"/>
          <w:sz w:val="24"/>
          <w:szCs w:val="24"/>
          <w:lang w:val="en-US"/>
        </w:rPr>
        <w:t>5.</w:t>
      </w:r>
      <w:r w:rsidRPr="009E6725">
        <w:rPr>
          <w:rFonts w:ascii="Times New Roman" w:hAnsi="Times New Roman"/>
          <w:sz w:val="24"/>
          <w:szCs w:val="24"/>
          <w:lang w:val="en-US"/>
        </w:rPr>
        <w:tab/>
        <w:t>Aleksandrova M.S. Metodika fenologicheskih nabljudenij v botanicheskih sadah SSSR / M.S. Aleksandrova, N.E. Bulygin, V.N. Voroshilov i dr. - M.: GBS AN SSSR, 1975. – 28 s.</w:t>
      </w:r>
    </w:p>
    <w:p w:rsidR="00340348" w:rsidRPr="009E6725" w:rsidRDefault="00340348" w:rsidP="00156FCA">
      <w:pPr>
        <w:pStyle w:val="ListParagraph"/>
        <w:tabs>
          <w:tab w:val="left" w:pos="440"/>
          <w:tab w:val="left" w:pos="88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9E6725">
        <w:rPr>
          <w:rFonts w:ascii="Times New Roman" w:hAnsi="Times New Roman"/>
          <w:sz w:val="24"/>
          <w:szCs w:val="24"/>
          <w:lang w:val="en-US"/>
        </w:rPr>
        <w:t>6.</w:t>
      </w:r>
      <w:r w:rsidRPr="009E6725">
        <w:rPr>
          <w:rFonts w:ascii="Times New Roman" w:hAnsi="Times New Roman"/>
          <w:sz w:val="24"/>
          <w:szCs w:val="24"/>
          <w:lang w:val="en-US"/>
        </w:rPr>
        <w:tab/>
        <w:t>Bejdeman I.N. Metodika izuchenija fenologii rastenij i rastitel'nyh soobshhestv: Metodicheskie ukazanija. – Novosibirsk, Sibirskoe otdelenie izd-va "Nauka", 1974. – 155 s.</w:t>
      </w:r>
    </w:p>
    <w:p w:rsidR="00340348" w:rsidRPr="009E6725" w:rsidRDefault="00340348" w:rsidP="00156FCA">
      <w:pPr>
        <w:pStyle w:val="ListParagraph"/>
        <w:tabs>
          <w:tab w:val="left" w:pos="440"/>
          <w:tab w:val="left" w:pos="88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9E6725">
        <w:rPr>
          <w:rFonts w:ascii="Times New Roman" w:hAnsi="Times New Roman"/>
          <w:sz w:val="24"/>
          <w:szCs w:val="24"/>
          <w:lang w:val="en-US"/>
        </w:rPr>
        <w:t>7.</w:t>
      </w:r>
      <w:r w:rsidRPr="009E6725">
        <w:rPr>
          <w:rFonts w:ascii="Times New Roman" w:hAnsi="Times New Roman"/>
          <w:sz w:val="24"/>
          <w:szCs w:val="24"/>
          <w:lang w:val="en-US"/>
        </w:rPr>
        <w:tab/>
        <w:t>Kosenko I.S. Opredelitel' vysshih rastenij Severo-Zapadnogo Kavkaza i Predkavkaz'ja. – M., 1970. – 613 s.</w:t>
      </w:r>
    </w:p>
    <w:p w:rsidR="00340348" w:rsidRPr="009E6725" w:rsidRDefault="00340348" w:rsidP="00156FCA">
      <w:pPr>
        <w:pStyle w:val="ListParagraph"/>
        <w:tabs>
          <w:tab w:val="left" w:pos="440"/>
          <w:tab w:val="left" w:pos="88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9E6725">
        <w:rPr>
          <w:rFonts w:ascii="Times New Roman" w:hAnsi="Times New Roman"/>
          <w:sz w:val="24"/>
          <w:szCs w:val="24"/>
          <w:lang w:val="en-US"/>
        </w:rPr>
        <w:t>8.</w:t>
      </w:r>
      <w:r w:rsidRPr="009E6725">
        <w:rPr>
          <w:rFonts w:ascii="Times New Roman" w:hAnsi="Times New Roman"/>
          <w:sz w:val="24"/>
          <w:szCs w:val="24"/>
          <w:lang w:val="en-US"/>
        </w:rPr>
        <w:tab/>
        <w:t>Cherepanov S.K. Sosudistye rastenija Rossii i sopredel'nyh gosudarstv (v predelah byvshego SSSR). – S-Pb: «Mir i sem'ja-95», 1995. – 992 s.</w:t>
      </w:r>
    </w:p>
    <w:p w:rsidR="00340348" w:rsidRPr="009E6725" w:rsidRDefault="00340348" w:rsidP="00156FCA">
      <w:pPr>
        <w:pStyle w:val="ListParagraph"/>
        <w:tabs>
          <w:tab w:val="left" w:pos="440"/>
          <w:tab w:val="left" w:pos="88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9E6725">
        <w:rPr>
          <w:rFonts w:ascii="Times New Roman" w:hAnsi="Times New Roman"/>
          <w:sz w:val="24"/>
          <w:szCs w:val="24"/>
          <w:lang w:val="en-US"/>
        </w:rPr>
        <w:t>9.</w:t>
      </w:r>
      <w:r w:rsidRPr="009E6725">
        <w:rPr>
          <w:rFonts w:ascii="Times New Roman" w:hAnsi="Times New Roman"/>
          <w:sz w:val="24"/>
          <w:szCs w:val="24"/>
          <w:lang w:val="en-US"/>
        </w:rPr>
        <w:tab/>
        <w:t>Val'kov V.F. Pochvy Krasnodarskogo kraja, ih ispol'zovanie i ohrana / V.F. Val'kov, Ju.A. Shtompel', I.T. Trubilin, N.S. Kotljarov, G.M. Soljanik. – Rostov n/D., 1995. – 192 s.</w:t>
      </w:r>
    </w:p>
    <w:sectPr w:rsidR="00340348" w:rsidRPr="009E6725" w:rsidSect="00B94E3D">
      <w:headerReference w:type="even" r:id="rId7"/>
      <w:headerReference w:type="default" r:id="rId8"/>
      <w:footerReference w:type="default" r:id="rId9"/>
      <w:type w:val="continuous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348" w:rsidRDefault="00340348" w:rsidP="00DC2796">
      <w:pPr>
        <w:spacing w:after="0" w:line="240" w:lineRule="auto"/>
      </w:pPr>
      <w:r>
        <w:separator/>
      </w:r>
    </w:p>
  </w:endnote>
  <w:endnote w:type="continuationSeparator" w:id="1">
    <w:p w:rsidR="00340348" w:rsidRDefault="00340348" w:rsidP="00DC2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348" w:rsidRDefault="00340348">
    <w:pPr>
      <w:pStyle w:val="Footer"/>
    </w:pPr>
    <w:r w:rsidRPr="00160D7C">
      <w:rPr>
        <w:rFonts w:ascii="Times New Roman" w:hAnsi="Times New Roman"/>
        <w:sz w:val="24"/>
        <w:szCs w:val="24"/>
      </w:rPr>
      <w:t>http://ej.kubagro.ru/2013/0</w:t>
    </w:r>
    <w:r>
      <w:rPr>
        <w:rFonts w:ascii="Times New Roman" w:hAnsi="Times New Roman"/>
        <w:sz w:val="24"/>
        <w:szCs w:val="24"/>
      </w:rPr>
      <w:t>8</w:t>
    </w:r>
    <w:r w:rsidRPr="00160D7C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01</w:t>
    </w:r>
    <w:r w:rsidRPr="00160D7C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348" w:rsidRDefault="00340348" w:rsidP="00DC2796">
      <w:pPr>
        <w:spacing w:after="0" w:line="240" w:lineRule="auto"/>
      </w:pPr>
      <w:r>
        <w:separator/>
      </w:r>
    </w:p>
  </w:footnote>
  <w:footnote w:type="continuationSeparator" w:id="1">
    <w:p w:rsidR="00340348" w:rsidRDefault="00340348" w:rsidP="00DC2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348" w:rsidRDefault="00340348" w:rsidP="00280C0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0348" w:rsidRDefault="00340348" w:rsidP="009E672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348" w:rsidRPr="009E6725" w:rsidRDefault="00340348" w:rsidP="00280C0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E6725">
      <w:rPr>
        <w:rStyle w:val="PageNumber"/>
        <w:rFonts w:ascii="Times New Roman" w:hAnsi="Times New Roman"/>
        <w:sz w:val="28"/>
        <w:szCs w:val="28"/>
      </w:rPr>
      <w:fldChar w:fldCharType="begin"/>
    </w:r>
    <w:r w:rsidRPr="009E672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E672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27</w:t>
    </w:r>
    <w:r w:rsidRPr="009E6725">
      <w:rPr>
        <w:rStyle w:val="PageNumber"/>
        <w:rFonts w:ascii="Times New Roman" w:hAnsi="Times New Roman"/>
        <w:sz w:val="28"/>
        <w:szCs w:val="28"/>
      </w:rPr>
      <w:fldChar w:fldCharType="end"/>
    </w:r>
  </w:p>
  <w:p w:rsidR="00340348" w:rsidRPr="009E6725" w:rsidRDefault="00340348" w:rsidP="009E6725">
    <w:pPr>
      <w:pStyle w:val="Header"/>
      <w:ind w:right="360"/>
      <w:rPr>
        <w:rFonts w:ascii="Times New Roman" w:hAnsi="Times New Roman"/>
        <w:sz w:val="24"/>
        <w:szCs w:val="24"/>
      </w:rPr>
    </w:pPr>
    <w:r w:rsidRPr="009E6725">
      <w:rPr>
        <w:rFonts w:ascii="Times New Roman" w:hAnsi="Times New Roman"/>
        <w:color w:val="000000"/>
        <w:sz w:val="24"/>
        <w:szCs w:val="24"/>
      </w:rPr>
      <w:t>Научный журнал КубГАУ, №</w:t>
    </w:r>
    <w:r w:rsidRPr="009E6725">
      <w:rPr>
        <w:rFonts w:ascii="Times New Roman" w:hAnsi="Times New Roman"/>
        <w:color w:val="000000"/>
        <w:sz w:val="24"/>
        <w:szCs w:val="24"/>
        <w:lang w:val="en-US"/>
      </w:rPr>
      <w:t>9</w:t>
    </w:r>
    <w:r w:rsidRPr="009E6725">
      <w:rPr>
        <w:rFonts w:ascii="Times New Roman" w:hAnsi="Times New Roman"/>
        <w:color w:val="000000"/>
        <w:sz w:val="24"/>
        <w:szCs w:val="24"/>
      </w:rPr>
      <w:t>2(08), 2013 года</w:t>
    </w:r>
  </w:p>
  <w:p w:rsidR="00340348" w:rsidRDefault="0034034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36F28"/>
    <w:multiLevelType w:val="hybridMultilevel"/>
    <w:tmpl w:val="D2963A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D91CAA"/>
    <w:multiLevelType w:val="hybridMultilevel"/>
    <w:tmpl w:val="826009F0"/>
    <w:lvl w:ilvl="0" w:tplc="3BD254EE">
      <w:start w:val="1"/>
      <w:numFmt w:val="decimal"/>
      <w:lvlText w:val="%1."/>
      <w:lvlJc w:val="left"/>
      <w:pPr>
        <w:ind w:left="4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2">
    <w:nsid w:val="0D400771"/>
    <w:multiLevelType w:val="hybridMultilevel"/>
    <w:tmpl w:val="C186D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353752"/>
    <w:multiLevelType w:val="hybridMultilevel"/>
    <w:tmpl w:val="B0926F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3F6614"/>
    <w:multiLevelType w:val="hybridMultilevel"/>
    <w:tmpl w:val="98A221D2"/>
    <w:lvl w:ilvl="0" w:tplc="A70C1E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D755C0"/>
    <w:multiLevelType w:val="hybridMultilevel"/>
    <w:tmpl w:val="154A1C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2F6C65"/>
    <w:multiLevelType w:val="hybridMultilevel"/>
    <w:tmpl w:val="C186D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4F142B"/>
    <w:multiLevelType w:val="hybridMultilevel"/>
    <w:tmpl w:val="12464A76"/>
    <w:lvl w:ilvl="0" w:tplc="F0F2165C">
      <w:start w:val="1"/>
      <w:numFmt w:val="decimal"/>
      <w:lvlText w:val="%1."/>
      <w:lvlJc w:val="left"/>
      <w:pPr>
        <w:ind w:left="4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8">
    <w:nsid w:val="30223901"/>
    <w:multiLevelType w:val="hybridMultilevel"/>
    <w:tmpl w:val="591AC0F2"/>
    <w:lvl w:ilvl="0" w:tplc="6A1667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1256E1"/>
    <w:multiLevelType w:val="hybridMultilevel"/>
    <w:tmpl w:val="8C8EB9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9F799A"/>
    <w:multiLevelType w:val="hybridMultilevel"/>
    <w:tmpl w:val="80666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BA54497"/>
    <w:multiLevelType w:val="hybridMultilevel"/>
    <w:tmpl w:val="5E4022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6FD6824"/>
    <w:multiLevelType w:val="hybridMultilevel"/>
    <w:tmpl w:val="F5704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C619D3"/>
    <w:multiLevelType w:val="hybridMultilevel"/>
    <w:tmpl w:val="F73426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A8B5FC2"/>
    <w:multiLevelType w:val="hybridMultilevel"/>
    <w:tmpl w:val="AA56290C"/>
    <w:lvl w:ilvl="0" w:tplc="C4685F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72D706B"/>
    <w:multiLevelType w:val="hybridMultilevel"/>
    <w:tmpl w:val="B0F2E7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7903F19"/>
    <w:multiLevelType w:val="hybridMultilevel"/>
    <w:tmpl w:val="D038A0EA"/>
    <w:lvl w:ilvl="0" w:tplc="DFDCB1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A353E87"/>
    <w:multiLevelType w:val="hybridMultilevel"/>
    <w:tmpl w:val="98A221D2"/>
    <w:lvl w:ilvl="0" w:tplc="A70C1E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7EA0FC9"/>
    <w:multiLevelType w:val="hybridMultilevel"/>
    <w:tmpl w:val="D0363458"/>
    <w:lvl w:ilvl="0" w:tplc="70A4E5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1"/>
  </w:num>
  <w:num w:numId="3">
    <w:abstractNumId w:val="12"/>
  </w:num>
  <w:num w:numId="4">
    <w:abstractNumId w:val="15"/>
  </w:num>
  <w:num w:numId="5">
    <w:abstractNumId w:val="13"/>
  </w:num>
  <w:num w:numId="6">
    <w:abstractNumId w:val="9"/>
  </w:num>
  <w:num w:numId="7">
    <w:abstractNumId w:val="7"/>
  </w:num>
  <w:num w:numId="8">
    <w:abstractNumId w:val="1"/>
  </w:num>
  <w:num w:numId="9">
    <w:abstractNumId w:val="6"/>
  </w:num>
  <w:num w:numId="10">
    <w:abstractNumId w:val="14"/>
  </w:num>
  <w:num w:numId="11">
    <w:abstractNumId w:val="16"/>
  </w:num>
  <w:num w:numId="12">
    <w:abstractNumId w:val="8"/>
  </w:num>
  <w:num w:numId="13">
    <w:abstractNumId w:val="4"/>
  </w:num>
  <w:num w:numId="14">
    <w:abstractNumId w:val="17"/>
  </w:num>
  <w:num w:numId="15">
    <w:abstractNumId w:val="10"/>
  </w:num>
  <w:num w:numId="16">
    <w:abstractNumId w:val="3"/>
  </w:num>
  <w:num w:numId="17">
    <w:abstractNumId w:val="5"/>
  </w:num>
  <w:num w:numId="18">
    <w:abstractNumId w:val="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7ADB"/>
    <w:rsid w:val="0001574D"/>
    <w:rsid w:val="00016BF6"/>
    <w:rsid w:val="00023DAC"/>
    <w:rsid w:val="00040D7C"/>
    <w:rsid w:val="000536D7"/>
    <w:rsid w:val="000A2C5D"/>
    <w:rsid w:val="000E76E1"/>
    <w:rsid w:val="0014679E"/>
    <w:rsid w:val="001527AE"/>
    <w:rsid w:val="00156FCA"/>
    <w:rsid w:val="00160D7C"/>
    <w:rsid w:val="00182FB4"/>
    <w:rsid w:val="001B6753"/>
    <w:rsid w:val="001D4333"/>
    <w:rsid w:val="00214221"/>
    <w:rsid w:val="002206DB"/>
    <w:rsid w:val="0023745C"/>
    <w:rsid w:val="002546CF"/>
    <w:rsid w:val="00256339"/>
    <w:rsid w:val="00263C53"/>
    <w:rsid w:val="00275E6A"/>
    <w:rsid w:val="00280C0A"/>
    <w:rsid w:val="0028389B"/>
    <w:rsid w:val="002A3657"/>
    <w:rsid w:val="002A422E"/>
    <w:rsid w:val="002B22BA"/>
    <w:rsid w:val="002C0903"/>
    <w:rsid w:val="00300311"/>
    <w:rsid w:val="00340348"/>
    <w:rsid w:val="00353BD6"/>
    <w:rsid w:val="00375E0C"/>
    <w:rsid w:val="003A1577"/>
    <w:rsid w:val="003A1FC2"/>
    <w:rsid w:val="003C0683"/>
    <w:rsid w:val="003D086D"/>
    <w:rsid w:val="003E1C2D"/>
    <w:rsid w:val="003E5823"/>
    <w:rsid w:val="0041543B"/>
    <w:rsid w:val="00415C94"/>
    <w:rsid w:val="00417ADB"/>
    <w:rsid w:val="00423A8C"/>
    <w:rsid w:val="00436A4A"/>
    <w:rsid w:val="00460543"/>
    <w:rsid w:val="00462231"/>
    <w:rsid w:val="0046763C"/>
    <w:rsid w:val="004857E2"/>
    <w:rsid w:val="004942CE"/>
    <w:rsid w:val="004E054F"/>
    <w:rsid w:val="00515BFF"/>
    <w:rsid w:val="0052014F"/>
    <w:rsid w:val="00522841"/>
    <w:rsid w:val="00540FC7"/>
    <w:rsid w:val="0054219B"/>
    <w:rsid w:val="00545E8A"/>
    <w:rsid w:val="00546F7E"/>
    <w:rsid w:val="00580274"/>
    <w:rsid w:val="005852C8"/>
    <w:rsid w:val="00587EB0"/>
    <w:rsid w:val="00636329"/>
    <w:rsid w:val="006B5812"/>
    <w:rsid w:val="006D6609"/>
    <w:rsid w:val="006E4288"/>
    <w:rsid w:val="0071442E"/>
    <w:rsid w:val="00750403"/>
    <w:rsid w:val="007546E6"/>
    <w:rsid w:val="00757375"/>
    <w:rsid w:val="00771F45"/>
    <w:rsid w:val="00771F7E"/>
    <w:rsid w:val="007757DB"/>
    <w:rsid w:val="007760D7"/>
    <w:rsid w:val="007B3894"/>
    <w:rsid w:val="0081382A"/>
    <w:rsid w:val="0083357D"/>
    <w:rsid w:val="00841BB6"/>
    <w:rsid w:val="00843C30"/>
    <w:rsid w:val="00860069"/>
    <w:rsid w:val="008708E4"/>
    <w:rsid w:val="00895BA5"/>
    <w:rsid w:val="008B7BD8"/>
    <w:rsid w:val="008D203B"/>
    <w:rsid w:val="008E5410"/>
    <w:rsid w:val="008F5B25"/>
    <w:rsid w:val="009010C7"/>
    <w:rsid w:val="0096057C"/>
    <w:rsid w:val="0097430C"/>
    <w:rsid w:val="009E6725"/>
    <w:rsid w:val="009F1C46"/>
    <w:rsid w:val="00A017A5"/>
    <w:rsid w:val="00A2777B"/>
    <w:rsid w:val="00A370D2"/>
    <w:rsid w:val="00A61218"/>
    <w:rsid w:val="00A92486"/>
    <w:rsid w:val="00A9296D"/>
    <w:rsid w:val="00A961A7"/>
    <w:rsid w:val="00A9747F"/>
    <w:rsid w:val="00AB6F63"/>
    <w:rsid w:val="00B05E58"/>
    <w:rsid w:val="00B2264E"/>
    <w:rsid w:val="00B3170D"/>
    <w:rsid w:val="00B36D7E"/>
    <w:rsid w:val="00B444B6"/>
    <w:rsid w:val="00B55A51"/>
    <w:rsid w:val="00B94E3D"/>
    <w:rsid w:val="00BB6C3F"/>
    <w:rsid w:val="00BC3290"/>
    <w:rsid w:val="00BF6659"/>
    <w:rsid w:val="00C23425"/>
    <w:rsid w:val="00C555EA"/>
    <w:rsid w:val="00C63944"/>
    <w:rsid w:val="00CA1AEC"/>
    <w:rsid w:val="00CD2B05"/>
    <w:rsid w:val="00D13457"/>
    <w:rsid w:val="00D258C6"/>
    <w:rsid w:val="00D81C04"/>
    <w:rsid w:val="00DA368E"/>
    <w:rsid w:val="00DB48F3"/>
    <w:rsid w:val="00DC209B"/>
    <w:rsid w:val="00DC2796"/>
    <w:rsid w:val="00DF72E2"/>
    <w:rsid w:val="00E33A03"/>
    <w:rsid w:val="00E7319D"/>
    <w:rsid w:val="00E7411B"/>
    <w:rsid w:val="00E87E0C"/>
    <w:rsid w:val="00E92F4A"/>
    <w:rsid w:val="00ED3CC1"/>
    <w:rsid w:val="00EE6293"/>
    <w:rsid w:val="00F01117"/>
    <w:rsid w:val="00F23D1D"/>
    <w:rsid w:val="00F31DBA"/>
    <w:rsid w:val="00F55C87"/>
    <w:rsid w:val="00F9089C"/>
    <w:rsid w:val="00F92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683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7757D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757DB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417A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417ADB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263C53"/>
    <w:pPr>
      <w:ind w:left="720"/>
      <w:contextualSpacing/>
    </w:pPr>
  </w:style>
  <w:style w:type="character" w:customStyle="1" w:styleId="taxon-name">
    <w:name w:val="taxon-name"/>
    <w:basedOn w:val="DefaultParagraphFont"/>
    <w:uiPriority w:val="99"/>
    <w:rsid w:val="007757DB"/>
    <w:rPr>
      <w:rFonts w:cs="Times New Roman"/>
    </w:rPr>
  </w:style>
  <w:style w:type="character" w:customStyle="1" w:styleId="st">
    <w:name w:val="st"/>
    <w:basedOn w:val="DefaultParagraphFont"/>
    <w:uiPriority w:val="99"/>
    <w:rsid w:val="007757DB"/>
    <w:rPr>
      <w:rFonts w:cs="Times New Roman"/>
    </w:rPr>
  </w:style>
  <w:style w:type="table" w:styleId="TableGrid">
    <w:name w:val="Table Grid"/>
    <w:basedOn w:val="TableNormal"/>
    <w:uiPriority w:val="99"/>
    <w:rsid w:val="00DB48F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C2796"/>
  </w:style>
  <w:style w:type="paragraph" w:styleId="Header">
    <w:name w:val="header"/>
    <w:basedOn w:val="Normal"/>
    <w:link w:val="HeaderChar"/>
    <w:uiPriority w:val="99"/>
    <w:rsid w:val="00DC2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C279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C2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2796"/>
    <w:rPr>
      <w:rFonts w:cs="Times New Roman"/>
    </w:rPr>
  </w:style>
  <w:style w:type="character" w:customStyle="1" w:styleId="taxon-author">
    <w:name w:val="taxon-author"/>
    <w:basedOn w:val="DefaultParagraphFont"/>
    <w:uiPriority w:val="99"/>
    <w:rsid w:val="000536D7"/>
    <w:rPr>
      <w:rFonts w:cs="Times New Roman"/>
    </w:rPr>
  </w:style>
  <w:style w:type="character" w:styleId="PageNumber">
    <w:name w:val="page number"/>
    <w:basedOn w:val="DefaultParagraphFont"/>
    <w:uiPriority w:val="99"/>
    <w:rsid w:val="009E672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50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1123</TotalTime>
  <Pages>27</Pages>
  <Words>6860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admin</cp:lastModifiedBy>
  <cp:revision>22</cp:revision>
  <dcterms:created xsi:type="dcterms:W3CDTF">2012-10-28T14:37:00Z</dcterms:created>
  <dcterms:modified xsi:type="dcterms:W3CDTF">2013-10-11T21:41:00Z</dcterms:modified>
</cp:coreProperties>
</file>