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75"/>
        <w:gridCol w:w="4611"/>
      </w:tblGrid>
      <w:tr w:rsidR="00834509" w:rsidRPr="00277944" w:rsidTr="00277944">
        <w:tc>
          <w:tcPr>
            <w:tcW w:w="4675" w:type="dxa"/>
            <w:vAlign w:val="center"/>
          </w:tcPr>
          <w:p w:rsidR="00834509" w:rsidRPr="00277944" w:rsidRDefault="00834509" w:rsidP="00A134C3">
            <w:pPr>
              <w:spacing w:after="0" w:line="240" w:lineRule="auto"/>
              <w:rPr>
                <w:rFonts w:ascii="Times New Roman" w:hAnsi="Times New Roman"/>
                <w:sz w:val="20"/>
                <w:szCs w:val="20"/>
              </w:rPr>
            </w:pPr>
            <w:r w:rsidRPr="00277944">
              <w:rPr>
                <w:rFonts w:ascii="Times New Roman" w:hAnsi="Times New Roman"/>
                <w:sz w:val="20"/>
                <w:szCs w:val="20"/>
              </w:rPr>
              <w:t>УДК 332.234.4.4:631.1</w:t>
            </w:r>
          </w:p>
        </w:tc>
        <w:tc>
          <w:tcPr>
            <w:tcW w:w="4611" w:type="dxa"/>
            <w:vAlign w:val="center"/>
          </w:tcPr>
          <w:p w:rsidR="00834509" w:rsidRPr="00277944" w:rsidRDefault="00834509" w:rsidP="00A134C3">
            <w:pPr>
              <w:spacing w:after="0" w:line="240" w:lineRule="auto"/>
              <w:rPr>
                <w:rFonts w:ascii="Times New Roman" w:hAnsi="Times New Roman"/>
                <w:sz w:val="20"/>
                <w:szCs w:val="20"/>
                <w:lang w:val="en-US"/>
              </w:rPr>
            </w:pPr>
            <w:r w:rsidRPr="00277944">
              <w:rPr>
                <w:rFonts w:ascii="Times New Roman" w:hAnsi="Times New Roman"/>
                <w:sz w:val="20"/>
                <w:szCs w:val="20"/>
                <w:lang w:val="en-US"/>
              </w:rPr>
              <w:t>UDC 332.234.4:631.1</w:t>
            </w:r>
          </w:p>
        </w:tc>
      </w:tr>
      <w:tr w:rsidR="00834509" w:rsidRPr="00277944" w:rsidTr="00277944">
        <w:tc>
          <w:tcPr>
            <w:tcW w:w="4675" w:type="dxa"/>
            <w:vAlign w:val="center"/>
          </w:tcPr>
          <w:p w:rsidR="00834509" w:rsidRPr="00277944" w:rsidRDefault="00834509" w:rsidP="00A134C3">
            <w:pPr>
              <w:spacing w:after="0" w:line="240" w:lineRule="auto"/>
              <w:rPr>
                <w:rFonts w:ascii="Times New Roman" w:hAnsi="Times New Roman"/>
                <w:sz w:val="20"/>
                <w:szCs w:val="20"/>
              </w:rPr>
            </w:pPr>
          </w:p>
        </w:tc>
        <w:tc>
          <w:tcPr>
            <w:tcW w:w="4611" w:type="dxa"/>
            <w:vAlign w:val="center"/>
          </w:tcPr>
          <w:p w:rsidR="00834509" w:rsidRPr="00277944" w:rsidRDefault="00834509" w:rsidP="00A134C3">
            <w:pPr>
              <w:spacing w:after="0" w:line="240" w:lineRule="auto"/>
              <w:rPr>
                <w:rFonts w:ascii="Times New Roman" w:hAnsi="Times New Roman"/>
                <w:sz w:val="20"/>
                <w:szCs w:val="20"/>
                <w:lang w:val="en-US"/>
              </w:rPr>
            </w:pPr>
          </w:p>
        </w:tc>
      </w:tr>
      <w:tr w:rsidR="00834509" w:rsidRPr="00D251AC" w:rsidTr="00277944">
        <w:tc>
          <w:tcPr>
            <w:tcW w:w="4675" w:type="dxa"/>
            <w:vAlign w:val="center"/>
          </w:tcPr>
          <w:p w:rsidR="00834509" w:rsidRPr="00277944" w:rsidRDefault="00834509" w:rsidP="00A134C3">
            <w:pPr>
              <w:spacing w:after="0" w:line="240" w:lineRule="auto"/>
              <w:rPr>
                <w:rFonts w:ascii="Times New Roman" w:hAnsi="Times New Roman"/>
                <w:b/>
                <w:sz w:val="20"/>
                <w:szCs w:val="20"/>
              </w:rPr>
            </w:pPr>
            <w:r w:rsidRPr="00277944">
              <w:rPr>
                <w:rFonts w:ascii="Times New Roman" w:hAnsi="Times New Roman"/>
                <w:b/>
                <w:sz w:val="20"/>
                <w:szCs w:val="20"/>
              </w:rPr>
              <w:t>СОВРЕМЕННЫЕ МЕТОДЫ ОЦЕНКИ И УЧЕТА ЗЕМЕЛЬ СЕЛЬСКОХОЗЯЙСТВЕННОГО НАЗНАЧЕНИЯ В АГРОХОЛДИНГАХ</w:t>
            </w:r>
          </w:p>
        </w:tc>
        <w:tc>
          <w:tcPr>
            <w:tcW w:w="4611" w:type="dxa"/>
          </w:tcPr>
          <w:p w:rsidR="00834509" w:rsidRPr="00277944" w:rsidRDefault="00834509" w:rsidP="00A134C3">
            <w:pPr>
              <w:spacing w:after="0" w:line="240" w:lineRule="auto"/>
              <w:rPr>
                <w:rFonts w:ascii="Times New Roman" w:hAnsi="Times New Roman"/>
                <w:b/>
                <w:sz w:val="20"/>
                <w:szCs w:val="20"/>
                <w:lang w:val="en-US"/>
              </w:rPr>
            </w:pPr>
            <w:r w:rsidRPr="00277944">
              <w:rPr>
                <w:rFonts w:ascii="Times New Roman" w:hAnsi="Times New Roman"/>
                <w:b/>
                <w:sz w:val="20"/>
                <w:szCs w:val="20"/>
                <w:lang w:val="en-US"/>
              </w:rPr>
              <w:t>MODERN METHODS FOR ASSESSMENT AND ACCOUNTING OF AGRICULTURAL LAND</w:t>
            </w:r>
          </w:p>
        </w:tc>
      </w:tr>
      <w:tr w:rsidR="00834509" w:rsidRPr="00D251AC" w:rsidTr="00277944">
        <w:tc>
          <w:tcPr>
            <w:tcW w:w="4675" w:type="dxa"/>
            <w:vAlign w:val="center"/>
          </w:tcPr>
          <w:p w:rsidR="00834509" w:rsidRPr="00277944" w:rsidRDefault="00834509" w:rsidP="00A134C3">
            <w:pPr>
              <w:spacing w:after="0" w:line="240" w:lineRule="auto"/>
              <w:rPr>
                <w:rFonts w:ascii="Times New Roman" w:hAnsi="Times New Roman"/>
                <w:b/>
                <w:sz w:val="20"/>
                <w:szCs w:val="20"/>
                <w:lang w:val="en-US"/>
              </w:rPr>
            </w:pPr>
          </w:p>
        </w:tc>
        <w:tc>
          <w:tcPr>
            <w:tcW w:w="4611" w:type="dxa"/>
            <w:vAlign w:val="center"/>
          </w:tcPr>
          <w:p w:rsidR="00834509" w:rsidRPr="00277944" w:rsidRDefault="00834509" w:rsidP="00A134C3">
            <w:pPr>
              <w:spacing w:after="0" w:line="240" w:lineRule="auto"/>
              <w:rPr>
                <w:rFonts w:ascii="Times New Roman" w:hAnsi="Times New Roman"/>
                <w:b/>
                <w:sz w:val="20"/>
                <w:szCs w:val="20"/>
                <w:lang w:val="en-US"/>
              </w:rPr>
            </w:pPr>
          </w:p>
        </w:tc>
      </w:tr>
      <w:tr w:rsidR="00834509" w:rsidRPr="00D251AC" w:rsidTr="00277944">
        <w:tc>
          <w:tcPr>
            <w:tcW w:w="4675" w:type="dxa"/>
            <w:vAlign w:val="center"/>
          </w:tcPr>
          <w:p w:rsidR="00834509" w:rsidRPr="00D251AC" w:rsidRDefault="00834509" w:rsidP="00A134C3">
            <w:pPr>
              <w:spacing w:after="0" w:line="240" w:lineRule="auto"/>
              <w:rPr>
                <w:rFonts w:ascii="Times New Roman" w:hAnsi="Times New Roman"/>
                <w:sz w:val="20"/>
                <w:szCs w:val="20"/>
                <w:lang w:val="en-US"/>
              </w:rPr>
            </w:pPr>
            <w:r>
              <w:rPr>
                <w:rFonts w:ascii="Times New Roman" w:hAnsi="Times New Roman"/>
                <w:sz w:val="20"/>
                <w:szCs w:val="20"/>
              </w:rPr>
              <w:t>Говдя Виктор Виленович</w:t>
            </w:r>
          </w:p>
          <w:p w:rsidR="00834509" w:rsidRPr="00277944" w:rsidRDefault="00834509" w:rsidP="00A134C3">
            <w:pPr>
              <w:spacing w:after="0" w:line="240" w:lineRule="auto"/>
              <w:rPr>
                <w:rFonts w:ascii="Times New Roman" w:hAnsi="Times New Roman"/>
                <w:sz w:val="20"/>
                <w:szCs w:val="20"/>
              </w:rPr>
            </w:pPr>
            <w:r w:rsidRPr="00277944">
              <w:rPr>
                <w:rFonts w:ascii="Times New Roman" w:hAnsi="Times New Roman"/>
                <w:sz w:val="20"/>
                <w:szCs w:val="20"/>
              </w:rPr>
              <w:t>д.э.н., профессор</w:t>
            </w:r>
          </w:p>
        </w:tc>
        <w:tc>
          <w:tcPr>
            <w:tcW w:w="4611" w:type="dxa"/>
            <w:vAlign w:val="center"/>
          </w:tcPr>
          <w:p w:rsidR="00834509" w:rsidRPr="00277944" w:rsidRDefault="00834509" w:rsidP="00A134C3">
            <w:pPr>
              <w:spacing w:after="0" w:line="240" w:lineRule="auto"/>
              <w:rPr>
                <w:rFonts w:ascii="Times New Roman" w:hAnsi="Times New Roman"/>
                <w:sz w:val="20"/>
                <w:szCs w:val="20"/>
                <w:lang w:val="en-US"/>
              </w:rPr>
            </w:pPr>
            <w:r w:rsidRPr="00277944">
              <w:rPr>
                <w:rFonts w:ascii="Times New Roman" w:hAnsi="Times New Roman"/>
                <w:sz w:val="20"/>
                <w:szCs w:val="20"/>
                <w:lang w:val="en-US"/>
              </w:rPr>
              <w:t>Govdya Victor Vilenovich</w:t>
            </w:r>
            <w:r w:rsidRPr="00277944">
              <w:rPr>
                <w:rFonts w:ascii="Times New Roman" w:hAnsi="Times New Roman"/>
                <w:sz w:val="20"/>
                <w:szCs w:val="20"/>
                <w:lang w:val="en-US"/>
              </w:rPr>
              <w:br/>
              <w:t>Dr.Sc</w:t>
            </w:r>
            <w:r>
              <w:rPr>
                <w:rFonts w:ascii="Times New Roman" w:hAnsi="Times New Roman"/>
                <w:sz w:val="20"/>
                <w:szCs w:val="20"/>
                <w:lang w:val="en-US"/>
              </w:rPr>
              <w:t>i</w:t>
            </w:r>
            <w:r w:rsidRPr="00277944">
              <w:rPr>
                <w:rFonts w:ascii="Times New Roman" w:hAnsi="Times New Roman"/>
                <w:sz w:val="20"/>
                <w:szCs w:val="20"/>
                <w:lang w:val="en-US"/>
              </w:rPr>
              <w:t xml:space="preserve">.Econ., </w:t>
            </w:r>
            <w:r>
              <w:rPr>
                <w:rFonts w:ascii="Times New Roman" w:hAnsi="Times New Roman"/>
                <w:sz w:val="20"/>
                <w:szCs w:val="20"/>
                <w:lang w:val="en-US"/>
              </w:rPr>
              <w:t>professor</w:t>
            </w:r>
          </w:p>
        </w:tc>
      </w:tr>
      <w:tr w:rsidR="00834509" w:rsidRPr="00D251AC" w:rsidTr="00277944">
        <w:tc>
          <w:tcPr>
            <w:tcW w:w="4675" w:type="dxa"/>
            <w:vAlign w:val="center"/>
          </w:tcPr>
          <w:p w:rsidR="00834509" w:rsidRPr="00D251AC" w:rsidRDefault="00834509" w:rsidP="00A134C3">
            <w:pPr>
              <w:spacing w:after="0" w:line="240" w:lineRule="auto"/>
              <w:rPr>
                <w:rFonts w:ascii="Times New Roman" w:hAnsi="Times New Roman"/>
                <w:sz w:val="20"/>
                <w:szCs w:val="20"/>
                <w:lang w:val="en-US"/>
              </w:rPr>
            </w:pPr>
          </w:p>
        </w:tc>
        <w:tc>
          <w:tcPr>
            <w:tcW w:w="4611" w:type="dxa"/>
            <w:vAlign w:val="center"/>
          </w:tcPr>
          <w:p w:rsidR="00834509" w:rsidRPr="00277944" w:rsidRDefault="00834509" w:rsidP="00A134C3">
            <w:pPr>
              <w:spacing w:after="0" w:line="240" w:lineRule="auto"/>
              <w:rPr>
                <w:rFonts w:ascii="Times New Roman" w:hAnsi="Times New Roman"/>
                <w:sz w:val="20"/>
                <w:szCs w:val="20"/>
                <w:lang w:val="en-US"/>
              </w:rPr>
            </w:pPr>
          </w:p>
        </w:tc>
      </w:tr>
      <w:tr w:rsidR="00834509" w:rsidRPr="00D251AC" w:rsidTr="00277944">
        <w:tc>
          <w:tcPr>
            <w:tcW w:w="4675" w:type="dxa"/>
            <w:vAlign w:val="center"/>
          </w:tcPr>
          <w:p w:rsidR="00834509" w:rsidRPr="00277944" w:rsidRDefault="00834509" w:rsidP="00A134C3">
            <w:pPr>
              <w:spacing w:after="0" w:line="240" w:lineRule="auto"/>
              <w:rPr>
                <w:rFonts w:ascii="Times New Roman" w:hAnsi="Times New Roman"/>
                <w:sz w:val="20"/>
                <w:szCs w:val="20"/>
              </w:rPr>
            </w:pPr>
            <w:r>
              <w:rPr>
                <w:rFonts w:ascii="Times New Roman" w:hAnsi="Times New Roman"/>
                <w:sz w:val="20"/>
                <w:szCs w:val="20"/>
              </w:rPr>
              <w:t>Дегальцева Жанна Владимировна</w:t>
            </w:r>
            <w:r w:rsidRPr="00277944">
              <w:rPr>
                <w:rFonts w:ascii="Times New Roman" w:hAnsi="Times New Roman"/>
                <w:sz w:val="20"/>
                <w:szCs w:val="20"/>
              </w:rPr>
              <w:br/>
              <w:t>к.э.н., профессор</w:t>
            </w:r>
          </w:p>
        </w:tc>
        <w:tc>
          <w:tcPr>
            <w:tcW w:w="4611" w:type="dxa"/>
            <w:vAlign w:val="center"/>
          </w:tcPr>
          <w:p w:rsidR="00834509" w:rsidRDefault="00834509" w:rsidP="00A134C3">
            <w:pPr>
              <w:spacing w:after="0" w:line="240" w:lineRule="auto"/>
              <w:rPr>
                <w:rFonts w:ascii="Times New Roman" w:hAnsi="Times New Roman"/>
                <w:sz w:val="20"/>
                <w:szCs w:val="20"/>
                <w:lang w:val="en-US"/>
              </w:rPr>
            </w:pPr>
            <w:r w:rsidRPr="00277944">
              <w:rPr>
                <w:rFonts w:ascii="Times New Roman" w:hAnsi="Times New Roman"/>
                <w:sz w:val="20"/>
                <w:szCs w:val="20"/>
                <w:lang w:val="en-US"/>
              </w:rPr>
              <w:t>Degaltseva Zhanna Vladimirovna</w:t>
            </w:r>
          </w:p>
          <w:p w:rsidR="00834509" w:rsidRPr="00277944" w:rsidRDefault="00834509" w:rsidP="00A134C3">
            <w:pPr>
              <w:spacing w:after="0" w:line="240" w:lineRule="auto"/>
              <w:rPr>
                <w:rFonts w:ascii="Times New Roman" w:hAnsi="Times New Roman"/>
                <w:sz w:val="20"/>
                <w:szCs w:val="20"/>
                <w:lang w:val="en-US"/>
              </w:rPr>
            </w:pPr>
            <w:r w:rsidRPr="00277944">
              <w:rPr>
                <w:rFonts w:ascii="Times New Roman" w:hAnsi="Times New Roman"/>
                <w:bCs/>
                <w:color w:val="333333"/>
                <w:sz w:val="20"/>
                <w:szCs w:val="20"/>
                <w:shd w:val="clear" w:color="auto" w:fill="FFFFFF"/>
                <w:lang w:val="en-US"/>
              </w:rPr>
              <w:t>Cand.</w:t>
            </w:r>
            <w:r>
              <w:rPr>
                <w:rFonts w:ascii="Times New Roman" w:hAnsi="Times New Roman"/>
                <w:bCs/>
                <w:color w:val="333333"/>
                <w:sz w:val="20"/>
                <w:szCs w:val="20"/>
                <w:shd w:val="clear" w:color="auto" w:fill="FFFFFF"/>
                <w:lang w:val="en-US"/>
              </w:rPr>
              <w:t>Econ.</w:t>
            </w:r>
            <w:r w:rsidRPr="00277944">
              <w:rPr>
                <w:rFonts w:ascii="Times New Roman" w:hAnsi="Times New Roman"/>
                <w:bCs/>
                <w:color w:val="333333"/>
                <w:sz w:val="20"/>
                <w:szCs w:val="20"/>
                <w:shd w:val="clear" w:color="auto" w:fill="FFFFFF"/>
                <w:lang w:val="en-US"/>
              </w:rPr>
              <w:t xml:space="preserve">Sci., </w:t>
            </w:r>
            <w:r>
              <w:rPr>
                <w:rFonts w:ascii="Times New Roman" w:hAnsi="Times New Roman"/>
                <w:bCs/>
                <w:color w:val="333333"/>
                <w:sz w:val="20"/>
                <w:szCs w:val="20"/>
                <w:shd w:val="clear" w:color="auto" w:fill="FFFFFF"/>
                <w:lang w:val="en-US"/>
              </w:rPr>
              <w:t>professor</w:t>
            </w:r>
          </w:p>
        </w:tc>
      </w:tr>
      <w:tr w:rsidR="00834509" w:rsidRPr="00D251AC" w:rsidTr="00277944">
        <w:tc>
          <w:tcPr>
            <w:tcW w:w="4675" w:type="dxa"/>
            <w:vAlign w:val="center"/>
          </w:tcPr>
          <w:p w:rsidR="00834509" w:rsidRPr="00D251AC" w:rsidRDefault="00834509" w:rsidP="00A134C3">
            <w:pPr>
              <w:spacing w:after="0" w:line="240" w:lineRule="auto"/>
              <w:rPr>
                <w:rFonts w:ascii="Times New Roman" w:hAnsi="Times New Roman"/>
                <w:i/>
                <w:sz w:val="20"/>
                <w:szCs w:val="20"/>
                <w:lang w:val="en-US"/>
              </w:rPr>
            </w:pPr>
            <w:r w:rsidRPr="00277944">
              <w:rPr>
                <w:rFonts w:ascii="Times New Roman" w:hAnsi="Times New Roman"/>
                <w:i/>
                <w:sz w:val="20"/>
                <w:szCs w:val="20"/>
              </w:rPr>
              <w:t>Кубанский</w:t>
            </w:r>
            <w:r w:rsidRPr="00D251AC">
              <w:rPr>
                <w:rFonts w:ascii="Times New Roman" w:hAnsi="Times New Roman"/>
                <w:i/>
                <w:sz w:val="20"/>
                <w:szCs w:val="20"/>
                <w:lang w:val="en-US"/>
              </w:rPr>
              <w:t xml:space="preserve"> </w:t>
            </w:r>
            <w:r w:rsidRPr="00277944">
              <w:rPr>
                <w:rFonts w:ascii="Times New Roman" w:hAnsi="Times New Roman"/>
                <w:i/>
                <w:sz w:val="20"/>
                <w:szCs w:val="20"/>
              </w:rPr>
              <w:t>государственный</w:t>
            </w:r>
            <w:r w:rsidRPr="00D251AC">
              <w:rPr>
                <w:rFonts w:ascii="Times New Roman" w:hAnsi="Times New Roman"/>
                <w:i/>
                <w:sz w:val="20"/>
                <w:szCs w:val="20"/>
                <w:lang w:val="en-US"/>
              </w:rPr>
              <w:t xml:space="preserve"> </w:t>
            </w:r>
            <w:r w:rsidRPr="00277944">
              <w:rPr>
                <w:rFonts w:ascii="Times New Roman" w:hAnsi="Times New Roman"/>
                <w:i/>
                <w:sz w:val="20"/>
                <w:szCs w:val="20"/>
              </w:rPr>
              <w:t>аграрный</w:t>
            </w:r>
            <w:r w:rsidRPr="00D251AC">
              <w:rPr>
                <w:rFonts w:ascii="Times New Roman" w:hAnsi="Times New Roman"/>
                <w:i/>
                <w:sz w:val="20"/>
                <w:szCs w:val="20"/>
                <w:lang w:val="en-US"/>
              </w:rPr>
              <w:t xml:space="preserve"> </w:t>
            </w:r>
            <w:r w:rsidRPr="00277944">
              <w:rPr>
                <w:rFonts w:ascii="Times New Roman" w:hAnsi="Times New Roman"/>
                <w:i/>
                <w:sz w:val="20"/>
                <w:szCs w:val="20"/>
              </w:rPr>
              <w:t>университет</w:t>
            </w:r>
            <w:r w:rsidRPr="00D251AC">
              <w:rPr>
                <w:rFonts w:ascii="Times New Roman" w:hAnsi="Times New Roman"/>
                <w:i/>
                <w:sz w:val="20"/>
                <w:szCs w:val="20"/>
                <w:lang w:val="en-US"/>
              </w:rPr>
              <w:t xml:space="preserve">, </w:t>
            </w:r>
            <w:r w:rsidRPr="00277944">
              <w:rPr>
                <w:rFonts w:ascii="Times New Roman" w:hAnsi="Times New Roman"/>
                <w:i/>
                <w:sz w:val="20"/>
                <w:szCs w:val="20"/>
              </w:rPr>
              <w:t>Краснодар</w:t>
            </w:r>
            <w:r w:rsidRPr="00D251AC">
              <w:rPr>
                <w:rFonts w:ascii="Times New Roman" w:hAnsi="Times New Roman"/>
                <w:i/>
                <w:sz w:val="20"/>
                <w:szCs w:val="20"/>
                <w:lang w:val="en-US"/>
              </w:rPr>
              <w:t xml:space="preserve">, </w:t>
            </w:r>
            <w:r w:rsidRPr="00277944">
              <w:rPr>
                <w:rFonts w:ascii="Times New Roman" w:hAnsi="Times New Roman"/>
                <w:i/>
                <w:sz w:val="20"/>
                <w:szCs w:val="20"/>
              </w:rPr>
              <w:t>Россия</w:t>
            </w:r>
          </w:p>
        </w:tc>
        <w:tc>
          <w:tcPr>
            <w:tcW w:w="4611" w:type="dxa"/>
          </w:tcPr>
          <w:p w:rsidR="00834509" w:rsidRPr="00277944" w:rsidRDefault="00834509" w:rsidP="00A134C3">
            <w:pPr>
              <w:spacing w:after="0" w:line="240" w:lineRule="auto"/>
              <w:rPr>
                <w:rFonts w:ascii="Times New Roman" w:hAnsi="Times New Roman"/>
                <w:i/>
                <w:sz w:val="20"/>
                <w:szCs w:val="20"/>
                <w:lang w:val="en-US"/>
              </w:rPr>
            </w:pPr>
            <w:smartTag w:uri="urn:schemas-microsoft-com:office:smarttags" w:element="country-region">
              <w:r w:rsidRPr="00277944">
                <w:rPr>
                  <w:rFonts w:ascii="Times New Roman" w:hAnsi="Times New Roman"/>
                  <w:i/>
                  <w:sz w:val="20"/>
                  <w:szCs w:val="20"/>
                  <w:lang w:val="en-US"/>
                </w:rPr>
                <w:t>Kuban</w:t>
              </w:r>
            </w:smartTag>
            <w:r w:rsidRPr="00277944">
              <w:rPr>
                <w:rFonts w:ascii="Times New Roman" w:hAnsi="Times New Roman"/>
                <w:i/>
                <w:sz w:val="20"/>
                <w:szCs w:val="20"/>
                <w:lang w:val="en-US"/>
              </w:rPr>
              <w:t xml:space="preserve"> </w:t>
            </w:r>
            <w:smartTag w:uri="urn:schemas-microsoft-com:office:smarttags" w:element="country-region">
              <w:r w:rsidRPr="00277944">
                <w:rPr>
                  <w:rFonts w:ascii="Times New Roman" w:hAnsi="Times New Roman"/>
                  <w:i/>
                  <w:sz w:val="20"/>
                  <w:szCs w:val="20"/>
                  <w:lang w:val="en-US"/>
                </w:rPr>
                <w:t>State</w:t>
              </w:r>
            </w:smartTag>
            <w:r w:rsidRPr="00277944">
              <w:rPr>
                <w:rFonts w:ascii="Times New Roman" w:hAnsi="Times New Roman"/>
                <w:i/>
                <w:sz w:val="20"/>
                <w:szCs w:val="20"/>
                <w:lang w:val="en-US"/>
              </w:rPr>
              <w:t xml:space="preserve"> </w:t>
            </w:r>
            <w:smartTag w:uri="urn:schemas-microsoft-com:office:smarttags" w:element="country-region">
              <w:r w:rsidRPr="00277944">
                <w:rPr>
                  <w:rFonts w:ascii="Times New Roman" w:hAnsi="Times New Roman"/>
                  <w:i/>
                  <w:sz w:val="20"/>
                  <w:szCs w:val="20"/>
                  <w:lang w:val="en-US"/>
                </w:rPr>
                <w:t>Agrarian</w:t>
              </w:r>
            </w:smartTag>
            <w:r w:rsidRPr="00277944">
              <w:rPr>
                <w:rFonts w:ascii="Times New Roman" w:hAnsi="Times New Roman"/>
                <w:i/>
                <w:sz w:val="20"/>
                <w:szCs w:val="20"/>
                <w:lang w:val="en-US"/>
              </w:rPr>
              <w:t xml:space="preserve"> </w:t>
            </w:r>
            <w:smartTag w:uri="urn:schemas-microsoft-com:office:smarttags" w:element="country-region">
              <w:r w:rsidRPr="00277944">
                <w:rPr>
                  <w:rFonts w:ascii="Times New Roman" w:hAnsi="Times New Roman"/>
                  <w:i/>
                  <w:sz w:val="20"/>
                  <w:szCs w:val="20"/>
                  <w:lang w:val="en-US"/>
                </w:rPr>
                <w:t>University</w:t>
              </w:r>
            </w:smartTag>
            <w:r w:rsidRPr="00277944">
              <w:rPr>
                <w:rFonts w:ascii="Times New Roman" w:hAnsi="Times New Roman"/>
                <w:i/>
                <w:sz w:val="20"/>
                <w:szCs w:val="20"/>
                <w:lang w:val="en-US"/>
              </w:rPr>
              <w:t xml:space="preserve">, </w:t>
            </w:r>
            <w:smartTag w:uri="urn:schemas-microsoft-com:office:smarttags" w:element="country-region">
              <w:smartTag w:uri="urn:schemas-microsoft-com:office:smarttags" w:element="country-region">
                <w:r w:rsidRPr="00277944">
                  <w:rPr>
                    <w:rFonts w:ascii="Times New Roman" w:hAnsi="Times New Roman"/>
                    <w:i/>
                    <w:sz w:val="20"/>
                    <w:szCs w:val="20"/>
                    <w:lang w:val="en-US"/>
                  </w:rPr>
                  <w:t>Krasnodar</w:t>
                </w:r>
              </w:smartTag>
              <w:r w:rsidRPr="00277944">
                <w:rPr>
                  <w:rFonts w:ascii="Times New Roman" w:hAnsi="Times New Roman"/>
                  <w:i/>
                  <w:sz w:val="20"/>
                  <w:szCs w:val="20"/>
                  <w:lang w:val="en-US"/>
                </w:rPr>
                <w:t xml:space="preserve">, </w:t>
              </w:r>
              <w:smartTag w:uri="urn:schemas-microsoft-com:office:smarttags" w:element="country-region">
                <w:r w:rsidRPr="00277944">
                  <w:rPr>
                    <w:rFonts w:ascii="Times New Roman" w:hAnsi="Times New Roman"/>
                    <w:i/>
                    <w:sz w:val="20"/>
                    <w:szCs w:val="20"/>
                    <w:lang w:val="en-US"/>
                  </w:rPr>
                  <w:t>Russia</w:t>
                </w:r>
              </w:smartTag>
            </w:smartTag>
          </w:p>
        </w:tc>
      </w:tr>
      <w:tr w:rsidR="00834509" w:rsidRPr="00D251AC" w:rsidTr="00277944">
        <w:tc>
          <w:tcPr>
            <w:tcW w:w="4675" w:type="dxa"/>
            <w:vAlign w:val="center"/>
          </w:tcPr>
          <w:p w:rsidR="00834509" w:rsidRPr="00D251AC" w:rsidRDefault="00834509" w:rsidP="00A134C3">
            <w:pPr>
              <w:spacing w:after="0" w:line="240" w:lineRule="auto"/>
              <w:rPr>
                <w:rFonts w:ascii="Times New Roman" w:hAnsi="Times New Roman"/>
                <w:sz w:val="20"/>
                <w:szCs w:val="20"/>
                <w:lang w:val="en-US"/>
              </w:rPr>
            </w:pPr>
          </w:p>
        </w:tc>
        <w:tc>
          <w:tcPr>
            <w:tcW w:w="4611" w:type="dxa"/>
            <w:vAlign w:val="center"/>
          </w:tcPr>
          <w:p w:rsidR="00834509" w:rsidRPr="00277944" w:rsidRDefault="00834509" w:rsidP="00A134C3">
            <w:pPr>
              <w:spacing w:after="0" w:line="240" w:lineRule="auto"/>
              <w:rPr>
                <w:rFonts w:ascii="Times New Roman" w:hAnsi="Times New Roman"/>
                <w:i/>
                <w:sz w:val="20"/>
                <w:szCs w:val="20"/>
                <w:lang w:val="en-US"/>
              </w:rPr>
            </w:pPr>
          </w:p>
        </w:tc>
      </w:tr>
      <w:tr w:rsidR="00834509" w:rsidRPr="00D251AC" w:rsidTr="00277944">
        <w:tc>
          <w:tcPr>
            <w:tcW w:w="4675" w:type="dxa"/>
            <w:vAlign w:val="center"/>
          </w:tcPr>
          <w:p w:rsidR="00834509" w:rsidRPr="00D251AC" w:rsidRDefault="00834509" w:rsidP="00A134C3">
            <w:pPr>
              <w:spacing w:after="0" w:line="240" w:lineRule="auto"/>
              <w:rPr>
                <w:rFonts w:ascii="Times New Roman" w:hAnsi="Times New Roman"/>
                <w:sz w:val="20"/>
                <w:szCs w:val="20"/>
              </w:rPr>
            </w:pPr>
            <w:r w:rsidRPr="00277944">
              <w:rPr>
                <w:rFonts w:ascii="Times New Roman" w:hAnsi="Times New Roman"/>
                <w:sz w:val="20"/>
                <w:szCs w:val="20"/>
              </w:rPr>
              <w:t>В</w:t>
            </w:r>
            <w:r w:rsidRPr="00D251AC">
              <w:rPr>
                <w:rFonts w:ascii="Times New Roman" w:hAnsi="Times New Roman"/>
                <w:sz w:val="20"/>
                <w:szCs w:val="20"/>
                <w:lang w:val="en-US"/>
              </w:rPr>
              <w:t xml:space="preserve"> </w:t>
            </w:r>
            <w:r w:rsidRPr="00277944">
              <w:rPr>
                <w:rFonts w:ascii="Times New Roman" w:hAnsi="Times New Roman"/>
                <w:sz w:val="20"/>
                <w:szCs w:val="20"/>
              </w:rPr>
              <w:t>статье рассматриваются современные методы оценки земель с</w:t>
            </w:r>
            <w:r>
              <w:rPr>
                <w:rFonts w:ascii="Times New Roman" w:hAnsi="Times New Roman"/>
                <w:sz w:val="20"/>
                <w:szCs w:val="20"/>
              </w:rPr>
              <w:t>ельскохозяйственного назначения</w:t>
            </w:r>
          </w:p>
          <w:p w:rsidR="00834509" w:rsidRPr="00277944" w:rsidRDefault="00834509" w:rsidP="00A134C3">
            <w:pPr>
              <w:spacing w:after="0" w:line="240" w:lineRule="auto"/>
              <w:rPr>
                <w:rFonts w:ascii="Times New Roman" w:hAnsi="Times New Roman"/>
                <w:sz w:val="20"/>
                <w:szCs w:val="20"/>
              </w:rPr>
            </w:pPr>
          </w:p>
        </w:tc>
        <w:tc>
          <w:tcPr>
            <w:tcW w:w="4611" w:type="dxa"/>
            <w:vAlign w:val="center"/>
          </w:tcPr>
          <w:p w:rsidR="00834509" w:rsidRPr="00277944" w:rsidRDefault="00834509" w:rsidP="00A134C3">
            <w:pPr>
              <w:spacing w:after="0" w:line="240" w:lineRule="auto"/>
              <w:rPr>
                <w:rFonts w:ascii="Times New Roman" w:hAnsi="Times New Roman"/>
                <w:sz w:val="20"/>
                <w:szCs w:val="20"/>
                <w:lang w:val="en-US"/>
              </w:rPr>
            </w:pPr>
            <w:r w:rsidRPr="00277944">
              <w:rPr>
                <w:rFonts w:ascii="Times New Roman" w:hAnsi="Times New Roman"/>
                <w:sz w:val="20"/>
                <w:szCs w:val="20"/>
                <w:lang w:val="en-US"/>
              </w:rPr>
              <w:t xml:space="preserve">The article describes modern methods of assessment and </w:t>
            </w:r>
            <w:r>
              <w:rPr>
                <w:rFonts w:ascii="Times New Roman" w:hAnsi="Times New Roman"/>
                <w:sz w:val="20"/>
                <w:szCs w:val="20"/>
                <w:lang w:val="en-US"/>
              </w:rPr>
              <w:t>management of agricultural land</w:t>
            </w:r>
          </w:p>
        </w:tc>
      </w:tr>
      <w:tr w:rsidR="00834509" w:rsidRPr="00D251AC" w:rsidTr="00277944">
        <w:tc>
          <w:tcPr>
            <w:tcW w:w="4675" w:type="dxa"/>
            <w:vAlign w:val="center"/>
          </w:tcPr>
          <w:p w:rsidR="00834509" w:rsidRPr="00D251AC" w:rsidRDefault="00834509" w:rsidP="00A134C3">
            <w:pPr>
              <w:spacing w:after="0" w:line="240" w:lineRule="auto"/>
              <w:rPr>
                <w:rFonts w:ascii="Times New Roman" w:hAnsi="Times New Roman"/>
                <w:sz w:val="20"/>
                <w:szCs w:val="20"/>
              </w:rPr>
            </w:pPr>
            <w:r w:rsidRPr="00277944">
              <w:rPr>
                <w:rFonts w:ascii="Times New Roman" w:hAnsi="Times New Roman"/>
                <w:sz w:val="20"/>
                <w:szCs w:val="20"/>
              </w:rPr>
              <w:t>Ключевые слова: ЗЕМЛИ СЕЛЬСКОХОЗЯЙСТВЕННОГО Н</w:t>
            </w:r>
            <w:r>
              <w:rPr>
                <w:rFonts w:ascii="Times New Roman" w:hAnsi="Times New Roman"/>
                <w:sz w:val="20"/>
                <w:szCs w:val="20"/>
              </w:rPr>
              <w:t>АЗНАЧЕНИЯ, ОЦЕНКА, МЕТОДЫ, УЧЕТ</w:t>
            </w:r>
          </w:p>
        </w:tc>
        <w:tc>
          <w:tcPr>
            <w:tcW w:w="4611" w:type="dxa"/>
          </w:tcPr>
          <w:p w:rsidR="00834509" w:rsidRPr="00277944" w:rsidRDefault="00834509" w:rsidP="00A134C3">
            <w:pPr>
              <w:spacing w:after="0" w:line="240" w:lineRule="auto"/>
              <w:rPr>
                <w:rFonts w:ascii="Times New Roman" w:hAnsi="Times New Roman"/>
                <w:sz w:val="20"/>
                <w:szCs w:val="20"/>
                <w:lang w:val="en-US"/>
              </w:rPr>
            </w:pPr>
            <w:r w:rsidRPr="00277944">
              <w:rPr>
                <w:rFonts w:ascii="Times New Roman" w:hAnsi="Times New Roman"/>
                <w:sz w:val="20"/>
                <w:szCs w:val="20"/>
                <w:lang w:val="en-US"/>
              </w:rPr>
              <w:t xml:space="preserve">Keywords: AGRICULTURAL LANDS, </w:t>
            </w:r>
            <w:r>
              <w:rPr>
                <w:rFonts w:ascii="Times New Roman" w:hAnsi="Times New Roman"/>
                <w:sz w:val="20"/>
                <w:szCs w:val="20"/>
                <w:lang w:val="en-US"/>
              </w:rPr>
              <w:t>ASSESSMENT, METHODS, ACCOUNTING</w:t>
            </w:r>
          </w:p>
        </w:tc>
      </w:tr>
    </w:tbl>
    <w:p w:rsidR="00834509" w:rsidRPr="009873DE" w:rsidRDefault="00834509" w:rsidP="00C942D8">
      <w:pPr>
        <w:autoSpaceDE w:val="0"/>
        <w:autoSpaceDN w:val="0"/>
        <w:adjustRightInd w:val="0"/>
        <w:spacing w:after="0" w:line="240" w:lineRule="auto"/>
        <w:jc w:val="both"/>
        <w:rPr>
          <w:rFonts w:ascii="Times New Roman" w:hAnsi="Times New Roman"/>
          <w:sz w:val="28"/>
          <w:szCs w:val="28"/>
          <w:lang w:val="en-US"/>
        </w:rPr>
      </w:pPr>
    </w:p>
    <w:p w:rsidR="00834509" w:rsidRDefault="00834509" w:rsidP="004B3A71">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Оценка структуры имущественного комплекса агрохолдингов и агросоюзов Краснодарского края свидетельствует о постоянно растущей доле главного средства производства – земли. Это связано с тем, что собственники указанных экономических агентов аграрного производства заинтересованы не только в росте арендованной доли сельскохозяйственных угодий, но в большей степени в приобретении ее в собственность. За взятые в аренду земельные участки приходится платить, отдавая при этом созданный доход. Собственные земли позволяют полностью сохранить полученную прибыль. Кроме того, приобретенные в собственность земли входят в состав баланса агрохолдинга или агросоюза, повышая их кредитный и инвестиционный рейтинг.</w:t>
      </w:r>
    </w:p>
    <w:p w:rsidR="00834509" w:rsidRDefault="00834509" w:rsidP="00EE525F">
      <w:pPr>
        <w:widowControl w:val="0"/>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Следует заметить, что рост земельной доли в имущественном комплексе не единственный факт хозяйственной жизни, отражающий наличие и движение земли. За исследуемый период отмечены факты передачи земли внутри агрохолдингов и агросоюзов из одного подразделения в другие. При этом возникает проблема оценки земли и ее финансовый и налоговый учет. Не претендуя на окончательное решение данной проблемы, рассмотрим используемые методы оценки земли и способы отражения фактов движения земли в бухгалтерском финансовом учете.</w:t>
      </w:r>
    </w:p>
    <w:p w:rsidR="00834509" w:rsidRPr="009873DE" w:rsidRDefault="00834509" w:rsidP="00EE525F">
      <w:pPr>
        <w:widowControl w:val="0"/>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О</w:t>
      </w:r>
      <w:r w:rsidRPr="009873DE">
        <w:rPr>
          <w:rFonts w:ascii="Times New Roman" w:hAnsi="Times New Roman"/>
          <w:sz w:val="28"/>
          <w:szCs w:val="28"/>
        </w:rPr>
        <w:t>ценка земель сельскохозяйственного назначения имеет в нашей стране большую историю. Развитие и проведение земельнооценочных работ было связано с работами по созданию земельного кад</w:t>
      </w:r>
      <w:r>
        <w:rPr>
          <w:rFonts w:ascii="Times New Roman" w:hAnsi="Times New Roman"/>
          <w:sz w:val="28"/>
          <w:szCs w:val="28"/>
        </w:rPr>
        <w:t>астра и направлено на получение</w:t>
      </w:r>
      <w:r w:rsidRPr="009873DE">
        <w:rPr>
          <w:rFonts w:ascii="Times New Roman" w:hAnsi="Times New Roman"/>
          <w:sz w:val="28"/>
          <w:szCs w:val="28"/>
        </w:rPr>
        <w:t xml:space="preserve"> неких усредненных показателей, характеризующих различия в качестве земель сельскохозяйственного назначения. Кадастровые оценки должны были обеспечивать соизмеримость производственных результатов в зависимости от качества земель при разных способах использования. Поэтому при разработке методов экономической оценки земель в составе земельного кадастра предлагались методологии, направленные на выявление, прежде всего, рентного дохода, обусловленного лучшим качеством и лучшим местоположением земельных участков по сравнению с худшими. Этот доход назывался дифференциальным и должен был изыматься в доход государства в виде земельных налогов или иных платежей за пользование земельными ресурсами. Поскольку стоимостные показатели устанавливались применительно к крупным таксономическим (территориальным единицам) и рассчитывались на основе усредненных показателей затрат и продуктивности, они носили относительный характер и могли быть использованы в основном лишь для сравнения сельскохозяйственных земель по субъектам Российской федерации, административным района, крупным хозяйствам. Полученные стоимостные показатели носили синтетический характер и по своему содержанию представляли шкалы или ранги качественной оценки земель, выраженные не в балльной, стоимостной форме.</w:t>
      </w:r>
    </w:p>
    <w:p w:rsidR="00834509" w:rsidRPr="009873DE" w:rsidRDefault="00834509" w:rsidP="00EE525F">
      <w:pPr>
        <w:widowControl w:val="0"/>
        <w:autoSpaceDE w:val="0"/>
        <w:autoSpaceDN w:val="0"/>
        <w:adjustRightInd w:val="0"/>
        <w:spacing w:after="0" w:line="360" w:lineRule="auto"/>
        <w:ind w:firstLine="709"/>
        <w:jc w:val="both"/>
        <w:rPr>
          <w:rFonts w:ascii="Times New Roman" w:hAnsi="Times New Roman"/>
          <w:sz w:val="28"/>
          <w:szCs w:val="28"/>
        </w:rPr>
      </w:pPr>
      <w:r w:rsidRPr="009873DE">
        <w:rPr>
          <w:rFonts w:ascii="Times New Roman" w:hAnsi="Times New Roman"/>
          <w:sz w:val="28"/>
          <w:szCs w:val="28"/>
        </w:rPr>
        <w:t>Тенденция получать некий агрегированный показатель качества сельскохозяйственных угодий в разрезе крупных территориальных единиц сохранилась и в современной методологии проведения кадастровой оценки сельскохозяйственных угодий, разработанной Росземкадастром и закрепленной в соответствующих методических документах. Стоимостные характеристики, полученные на основании данной методики являются нормативными показателями, устанавливающими в административном порядке интегральные стоимостные характеристики, позволяющие получить представление о об относительной ценности земель сельскохозяйственного назначения в разрезе субъектов РФ, административных районов и хозяйств для использования их в дальнейшем в качестве базы для налогообложения.</w:t>
      </w:r>
    </w:p>
    <w:p w:rsidR="00834509" w:rsidRPr="009873DE" w:rsidRDefault="00834509" w:rsidP="009501C8">
      <w:pPr>
        <w:autoSpaceDE w:val="0"/>
        <w:autoSpaceDN w:val="0"/>
        <w:adjustRightInd w:val="0"/>
        <w:spacing w:after="0" w:line="360" w:lineRule="auto"/>
        <w:ind w:firstLine="709"/>
        <w:jc w:val="both"/>
        <w:rPr>
          <w:rFonts w:ascii="Times New Roman" w:hAnsi="Times New Roman"/>
          <w:sz w:val="28"/>
          <w:szCs w:val="28"/>
        </w:rPr>
      </w:pPr>
      <w:r w:rsidRPr="009873DE">
        <w:rPr>
          <w:rFonts w:ascii="Times New Roman" w:hAnsi="Times New Roman"/>
          <w:sz w:val="28"/>
          <w:szCs w:val="28"/>
        </w:rPr>
        <w:t>Кадастровая стоимость земли устанавливается как капитализированный расчетный рентный доход, который в свою очередь определяется по разнице между стоимостью валовой продукции растениеводства, пересчитанной в условные единицы, средними оценочными затратами на ее получение и нормативной прибылью, установленной в размере 7</w:t>
      </w:r>
      <w:r>
        <w:rPr>
          <w:rFonts w:ascii="Times New Roman" w:hAnsi="Times New Roman"/>
          <w:sz w:val="28"/>
          <w:szCs w:val="28"/>
        </w:rPr>
        <w:t xml:space="preserve"> </w:t>
      </w:r>
      <w:r w:rsidRPr="009873DE">
        <w:rPr>
          <w:rFonts w:ascii="Times New Roman" w:hAnsi="Times New Roman"/>
          <w:sz w:val="28"/>
          <w:szCs w:val="28"/>
        </w:rPr>
        <w:t>% от оценочных затрат. Срок капитализации устанавливается равным 33 годам, что в оценочных терминах соответствует ставке капитализации для земли равной 3</w:t>
      </w:r>
      <w:r>
        <w:rPr>
          <w:rFonts w:ascii="Times New Roman" w:hAnsi="Times New Roman"/>
          <w:sz w:val="28"/>
          <w:szCs w:val="28"/>
        </w:rPr>
        <w:t xml:space="preserve"> </w:t>
      </w:r>
      <w:r w:rsidRPr="009873DE">
        <w:rPr>
          <w:rFonts w:ascii="Times New Roman" w:hAnsi="Times New Roman"/>
          <w:sz w:val="28"/>
          <w:szCs w:val="28"/>
        </w:rPr>
        <w:t>% (1:33). Стоимость валовой продукции растениеводства определяется в средних ценах реализации основных сельскохозяйственных культур, перечитанных в кормовые единицы, в</w:t>
      </w:r>
      <w:r>
        <w:rPr>
          <w:rFonts w:ascii="Times New Roman" w:hAnsi="Times New Roman"/>
          <w:sz w:val="28"/>
          <w:szCs w:val="28"/>
        </w:rPr>
        <w:t xml:space="preserve"> соответствующем природно-эконо</w:t>
      </w:r>
      <w:r w:rsidRPr="009873DE">
        <w:rPr>
          <w:rFonts w:ascii="Times New Roman" w:hAnsi="Times New Roman"/>
          <w:sz w:val="28"/>
          <w:szCs w:val="28"/>
        </w:rPr>
        <w:t>мическом районе. Как видно из показателей, самым существенным образом влияющих на величину стоимости земли (срок капитализации, нормативная прибыль), они не соответствуют рыночным параметрам. Это означает, что стоимостные оценки земли, полученные при проведении кадастровой оценки не могут заменить собой рыночной стоимости и использоваться в расчетах по ее определению разными методами.</w:t>
      </w:r>
    </w:p>
    <w:p w:rsidR="00834509" w:rsidRPr="009873DE" w:rsidRDefault="00834509" w:rsidP="009501C8">
      <w:pPr>
        <w:autoSpaceDE w:val="0"/>
        <w:autoSpaceDN w:val="0"/>
        <w:adjustRightInd w:val="0"/>
        <w:spacing w:after="0" w:line="360" w:lineRule="auto"/>
        <w:ind w:firstLine="709"/>
        <w:jc w:val="both"/>
        <w:rPr>
          <w:rFonts w:ascii="Times New Roman" w:hAnsi="Times New Roman"/>
          <w:sz w:val="28"/>
          <w:szCs w:val="28"/>
        </w:rPr>
      </w:pPr>
      <w:r w:rsidRPr="009873DE">
        <w:rPr>
          <w:rFonts w:ascii="Times New Roman" w:hAnsi="Times New Roman"/>
          <w:sz w:val="28"/>
          <w:szCs w:val="28"/>
        </w:rPr>
        <w:t>В отличие от кадастровой оценка рыночной стоимости земельных участков сельскохозяйственного назначения проводится в целях совершения сделки с конкретным земельным участком.</w:t>
      </w:r>
    </w:p>
    <w:p w:rsidR="00834509" w:rsidRPr="009873DE" w:rsidRDefault="00834509" w:rsidP="009501C8">
      <w:pPr>
        <w:autoSpaceDE w:val="0"/>
        <w:autoSpaceDN w:val="0"/>
        <w:adjustRightInd w:val="0"/>
        <w:spacing w:after="0" w:line="360" w:lineRule="auto"/>
        <w:ind w:firstLine="709"/>
        <w:jc w:val="both"/>
        <w:rPr>
          <w:rFonts w:ascii="Times New Roman" w:hAnsi="Times New Roman"/>
          <w:sz w:val="28"/>
          <w:szCs w:val="28"/>
        </w:rPr>
      </w:pPr>
      <w:r w:rsidRPr="009873DE">
        <w:rPr>
          <w:rFonts w:ascii="Times New Roman" w:hAnsi="Times New Roman"/>
          <w:sz w:val="28"/>
          <w:szCs w:val="28"/>
        </w:rPr>
        <w:t>Поэтому использовать кадастровую стоимость для определения рыночной стоимости конкретных земельных участков или имущественных комплексов, а также прав на них не представляется возможным. Это связано и с отсутствием использования в расчетах принципа наиболее эффективного использования, и с применением неких агрегированных стоимостных показателей затрат и цен, а также необоснованными нормой прибыли и коэффициентом капитализации, равным 3%.</w:t>
      </w:r>
    </w:p>
    <w:p w:rsidR="00834509" w:rsidRPr="009873DE" w:rsidRDefault="00834509" w:rsidP="009501C8">
      <w:pPr>
        <w:autoSpaceDE w:val="0"/>
        <w:autoSpaceDN w:val="0"/>
        <w:adjustRightInd w:val="0"/>
        <w:spacing w:after="0" w:line="360" w:lineRule="auto"/>
        <w:ind w:firstLine="709"/>
        <w:jc w:val="both"/>
        <w:rPr>
          <w:rFonts w:ascii="Times New Roman" w:hAnsi="Times New Roman"/>
          <w:sz w:val="28"/>
          <w:szCs w:val="28"/>
        </w:rPr>
      </w:pPr>
      <w:r w:rsidRPr="009873DE">
        <w:rPr>
          <w:rFonts w:ascii="Times New Roman" w:hAnsi="Times New Roman"/>
          <w:sz w:val="28"/>
          <w:szCs w:val="28"/>
        </w:rPr>
        <w:t>Но при проведении рыночных оценок можно использовать информацию и отельные оценочные показатели, содержащиеся в земельном кадастре, например показатель балла бонитета почв. Данный показатель является интегральным показателем плодородия почв по их группам или разновидностям и содержится в материалах IV тура оценки земель, проведенной в 80-х годах прошлого столетия.</w:t>
      </w:r>
    </w:p>
    <w:p w:rsidR="00834509" w:rsidRPr="009873DE" w:rsidRDefault="00834509" w:rsidP="004B3A71">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Наиболее распространенной методикой оценки земли является оценка ее по рыночной стоимости. </w:t>
      </w:r>
      <w:r w:rsidRPr="009873DE">
        <w:rPr>
          <w:rFonts w:ascii="Times New Roman" w:hAnsi="Times New Roman"/>
          <w:sz w:val="28"/>
          <w:szCs w:val="28"/>
        </w:rPr>
        <w:t xml:space="preserve">При оценке рыночной стоимости сельскохозяйственных земель и сельскохозяйственного имущества используются общие принципы и методы оценки земли, но с учетом особенностей ведения сельскохозяйственного производства и вытекающих из этих особенностей отличий в определении дохода, создаваемого сельскохозяйственной недвижимостью, от оценки дохода, генерируемого другими </w:t>
      </w:r>
      <w:r>
        <w:rPr>
          <w:rFonts w:ascii="Times New Roman" w:hAnsi="Times New Roman"/>
          <w:sz w:val="28"/>
          <w:szCs w:val="28"/>
        </w:rPr>
        <w:t>видами</w:t>
      </w:r>
      <w:r w:rsidRPr="009873DE">
        <w:rPr>
          <w:rFonts w:ascii="Times New Roman" w:hAnsi="Times New Roman"/>
          <w:sz w:val="28"/>
          <w:szCs w:val="28"/>
        </w:rPr>
        <w:t xml:space="preserve"> недвижимости.</w:t>
      </w:r>
    </w:p>
    <w:p w:rsidR="00834509" w:rsidRPr="009873DE" w:rsidRDefault="00834509" w:rsidP="004B3A71">
      <w:pPr>
        <w:autoSpaceDE w:val="0"/>
        <w:autoSpaceDN w:val="0"/>
        <w:adjustRightInd w:val="0"/>
        <w:spacing w:after="0" w:line="360" w:lineRule="auto"/>
        <w:ind w:firstLine="709"/>
        <w:jc w:val="both"/>
        <w:rPr>
          <w:rFonts w:ascii="Times New Roman" w:hAnsi="Times New Roman"/>
          <w:sz w:val="28"/>
          <w:szCs w:val="28"/>
        </w:rPr>
      </w:pPr>
      <w:r w:rsidRPr="009873DE">
        <w:rPr>
          <w:rFonts w:ascii="Times New Roman" w:hAnsi="Times New Roman"/>
          <w:sz w:val="28"/>
          <w:szCs w:val="28"/>
        </w:rPr>
        <w:t>Отличия эти заключаются:</w:t>
      </w:r>
    </w:p>
    <w:p w:rsidR="00834509" w:rsidRPr="009873DE" w:rsidRDefault="00834509" w:rsidP="004B3A71">
      <w:pPr>
        <w:autoSpaceDE w:val="0"/>
        <w:autoSpaceDN w:val="0"/>
        <w:adjustRightInd w:val="0"/>
        <w:spacing w:after="0" w:line="360" w:lineRule="auto"/>
        <w:ind w:firstLine="709"/>
        <w:jc w:val="both"/>
        <w:rPr>
          <w:rFonts w:ascii="Times New Roman" w:hAnsi="Times New Roman"/>
          <w:sz w:val="28"/>
          <w:szCs w:val="28"/>
        </w:rPr>
      </w:pPr>
      <w:r w:rsidRPr="009873DE">
        <w:rPr>
          <w:rFonts w:ascii="Times New Roman" w:hAnsi="Times New Roman"/>
          <w:sz w:val="28"/>
          <w:szCs w:val="28"/>
        </w:rPr>
        <w:t>в определении структуры и состава издержек</w:t>
      </w:r>
      <w:r>
        <w:rPr>
          <w:rFonts w:ascii="Times New Roman" w:hAnsi="Times New Roman"/>
          <w:sz w:val="28"/>
          <w:szCs w:val="28"/>
        </w:rPr>
        <w:t xml:space="preserve"> на приобретение земельного участка</w:t>
      </w:r>
      <w:r w:rsidRPr="009873DE">
        <w:rPr>
          <w:rFonts w:ascii="Times New Roman" w:hAnsi="Times New Roman"/>
          <w:sz w:val="28"/>
          <w:szCs w:val="28"/>
        </w:rPr>
        <w:t>;</w:t>
      </w:r>
    </w:p>
    <w:p w:rsidR="00834509" w:rsidRPr="009873DE" w:rsidRDefault="00834509" w:rsidP="004B3A71">
      <w:pPr>
        <w:autoSpaceDE w:val="0"/>
        <w:autoSpaceDN w:val="0"/>
        <w:adjustRightInd w:val="0"/>
        <w:spacing w:after="0" w:line="360" w:lineRule="auto"/>
        <w:ind w:firstLine="709"/>
        <w:jc w:val="both"/>
        <w:rPr>
          <w:rFonts w:ascii="Times New Roman" w:hAnsi="Times New Roman"/>
          <w:sz w:val="28"/>
          <w:szCs w:val="28"/>
        </w:rPr>
      </w:pPr>
      <w:r w:rsidRPr="009873DE">
        <w:rPr>
          <w:rFonts w:ascii="Times New Roman" w:hAnsi="Times New Roman"/>
          <w:sz w:val="28"/>
          <w:szCs w:val="28"/>
        </w:rPr>
        <w:t>в определении статей дохода и способов его оценки</w:t>
      </w:r>
      <w:r>
        <w:rPr>
          <w:rFonts w:ascii="Times New Roman" w:hAnsi="Times New Roman"/>
          <w:sz w:val="28"/>
          <w:szCs w:val="28"/>
        </w:rPr>
        <w:t xml:space="preserve"> от эксплуатации земли</w:t>
      </w:r>
      <w:r w:rsidRPr="009873DE">
        <w:rPr>
          <w:rFonts w:ascii="Times New Roman" w:hAnsi="Times New Roman"/>
          <w:sz w:val="28"/>
          <w:szCs w:val="28"/>
        </w:rPr>
        <w:t>;</w:t>
      </w:r>
    </w:p>
    <w:p w:rsidR="00834509" w:rsidRPr="009873DE" w:rsidRDefault="00834509" w:rsidP="004B3A71">
      <w:pPr>
        <w:autoSpaceDE w:val="0"/>
        <w:autoSpaceDN w:val="0"/>
        <w:adjustRightInd w:val="0"/>
        <w:spacing w:after="0" w:line="360" w:lineRule="auto"/>
        <w:ind w:firstLine="709"/>
        <w:jc w:val="both"/>
        <w:rPr>
          <w:rFonts w:ascii="Times New Roman" w:hAnsi="Times New Roman"/>
          <w:sz w:val="28"/>
          <w:szCs w:val="28"/>
        </w:rPr>
      </w:pPr>
      <w:r w:rsidRPr="009873DE">
        <w:rPr>
          <w:rFonts w:ascii="Times New Roman" w:hAnsi="Times New Roman"/>
          <w:sz w:val="28"/>
          <w:szCs w:val="28"/>
        </w:rPr>
        <w:t xml:space="preserve">в применении принципа наиболее эффективного использования через выбор </w:t>
      </w:r>
      <w:r>
        <w:rPr>
          <w:rFonts w:ascii="Times New Roman" w:hAnsi="Times New Roman"/>
          <w:sz w:val="28"/>
          <w:szCs w:val="28"/>
        </w:rPr>
        <w:t xml:space="preserve">рациональных </w:t>
      </w:r>
      <w:r w:rsidRPr="009873DE">
        <w:rPr>
          <w:rFonts w:ascii="Times New Roman" w:hAnsi="Times New Roman"/>
          <w:sz w:val="28"/>
          <w:szCs w:val="28"/>
        </w:rPr>
        <w:t xml:space="preserve">технологий ведения </w:t>
      </w:r>
      <w:r>
        <w:rPr>
          <w:rFonts w:ascii="Times New Roman" w:hAnsi="Times New Roman"/>
          <w:sz w:val="28"/>
          <w:szCs w:val="28"/>
        </w:rPr>
        <w:t>аграрного</w:t>
      </w:r>
      <w:r w:rsidRPr="009873DE">
        <w:rPr>
          <w:rFonts w:ascii="Times New Roman" w:hAnsi="Times New Roman"/>
          <w:sz w:val="28"/>
          <w:szCs w:val="28"/>
        </w:rPr>
        <w:t xml:space="preserve"> производства, системы севооборотов и </w:t>
      </w:r>
      <w:r>
        <w:rPr>
          <w:rFonts w:ascii="Times New Roman" w:hAnsi="Times New Roman"/>
          <w:sz w:val="28"/>
          <w:szCs w:val="28"/>
        </w:rPr>
        <w:t xml:space="preserve">набора </w:t>
      </w:r>
      <w:r w:rsidRPr="009873DE">
        <w:rPr>
          <w:rFonts w:ascii="Times New Roman" w:hAnsi="Times New Roman"/>
          <w:sz w:val="28"/>
          <w:szCs w:val="28"/>
        </w:rPr>
        <w:t>культур, обеспечивающих получение максимального дохода;</w:t>
      </w:r>
    </w:p>
    <w:p w:rsidR="00834509" w:rsidRPr="009873DE" w:rsidRDefault="00834509" w:rsidP="004B3A71">
      <w:pPr>
        <w:autoSpaceDE w:val="0"/>
        <w:autoSpaceDN w:val="0"/>
        <w:adjustRightInd w:val="0"/>
        <w:spacing w:after="0" w:line="360" w:lineRule="auto"/>
        <w:ind w:firstLine="709"/>
        <w:jc w:val="both"/>
        <w:rPr>
          <w:rFonts w:ascii="Times New Roman" w:hAnsi="Times New Roman"/>
          <w:sz w:val="28"/>
          <w:szCs w:val="28"/>
        </w:rPr>
      </w:pPr>
      <w:r w:rsidRPr="009873DE">
        <w:rPr>
          <w:rFonts w:ascii="Times New Roman" w:hAnsi="Times New Roman"/>
          <w:sz w:val="28"/>
          <w:szCs w:val="28"/>
        </w:rPr>
        <w:t>в критериях отбора объектов-аналогов и выборе элементов сравнения.</w:t>
      </w:r>
    </w:p>
    <w:p w:rsidR="00834509" w:rsidRPr="009873DE" w:rsidRDefault="00834509" w:rsidP="004B3A71">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В учетно-экономической практике о</w:t>
      </w:r>
      <w:r w:rsidRPr="009873DE">
        <w:rPr>
          <w:rFonts w:ascii="Times New Roman" w:hAnsi="Times New Roman"/>
          <w:sz w:val="28"/>
          <w:szCs w:val="28"/>
        </w:rPr>
        <w:t>пределение рыночной стоимости сельскохозяйственных угодий осуществляется в основном методами сравнительного и доходного подходов.</w:t>
      </w:r>
    </w:p>
    <w:p w:rsidR="00834509" w:rsidRPr="009873DE" w:rsidRDefault="00834509" w:rsidP="004B3A71">
      <w:pPr>
        <w:autoSpaceDE w:val="0"/>
        <w:autoSpaceDN w:val="0"/>
        <w:adjustRightInd w:val="0"/>
        <w:spacing w:after="0" w:line="360" w:lineRule="auto"/>
        <w:ind w:firstLine="709"/>
        <w:jc w:val="both"/>
        <w:rPr>
          <w:rFonts w:ascii="Times New Roman" w:hAnsi="Times New Roman"/>
          <w:sz w:val="28"/>
          <w:szCs w:val="28"/>
        </w:rPr>
      </w:pPr>
      <w:r w:rsidRPr="009873DE">
        <w:rPr>
          <w:rFonts w:ascii="Times New Roman" w:hAnsi="Times New Roman"/>
          <w:sz w:val="28"/>
          <w:szCs w:val="28"/>
        </w:rPr>
        <w:t>Методы затратного подхода могут применяться в случае необходимости определения стоимости воспроизводства (восстановления) или стоимости замещения зданий, сооружений, построек, объектов сельскохозяйственной инфраструктуры, стоимости коренно</w:t>
      </w:r>
      <w:r>
        <w:rPr>
          <w:rFonts w:ascii="Times New Roman" w:hAnsi="Times New Roman"/>
          <w:sz w:val="28"/>
          <w:szCs w:val="28"/>
        </w:rPr>
        <w:t>го улучшения земельных участков. Н</w:t>
      </w:r>
      <w:r w:rsidRPr="009873DE">
        <w:rPr>
          <w:rFonts w:ascii="Times New Roman" w:hAnsi="Times New Roman"/>
          <w:sz w:val="28"/>
          <w:szCs w:val="28"/>
        </w:rPr>
        <w:t>апример, стоимости создания дренажных и оросительных сис</w:t>
      </w:r>
      <w:r>
        <w:rPr>
          <w:rFonts w:ascii="Times New Roman" w:hAnsi="Times New Roman"/>
          <w:sz w:val="28"/>
          <w:szCs w:val="28"/>
        </w:rPr>
        <w:t>тем, проведения других культур</w:t>
      </w:r>
      <w:r w:rsidRPr="009873DE">
        <w:rPr>
          <w:rFonts w:ascii="Times New Roman" w:hAnsi="Times New Roman"/>
          <w:sz w:val="28"/>
          <w:szCs w:val="28"/>
        </w:rPr>
        <w:t xml:space="preserve">-технических работ. Методы затратного подхода также могут применяться для оценки </w:t>
      </w:r>
      <w:r>
        <w:rPr>
          <w:rFonts w:ascii="Times New Roman" w:hAnsi="Times New Roman"/>
          <w:sz w:val="28"/>
          <w:szCs w:val="28"/>
        </w:rPr>
        <w:t>капитализированной</w:t>
      </w:r>
      <w:r w:rsidRPr="009873DE">
        <w:rPr>
          <w:rFonts w:ascii="Times New Roman" w:hAnsi="Times New Roman"/>
          <w:sz w:val="28"/>
          <w:szCs w:val="28"/>
        </w:rPr>
        <w:t xml:space="preserve"> стоимости многолетних насаждений, включая сады,</w:t>
      </w:r>
      <w:r>
        <w:rPr>
          <w:rFonts w:ascii="Times New Roman" w:hAnsi="Times New Roman"/>
          <w:sz w:val="28"/>
          <w:szCs w:val="28"/>
        </w:rPr>
        <w:t xml:space="preserve"> </w:t>
      </w:r>
      <w:r w:rsidRPr="009873DE">
        <w:rPr>
          <w:rFonts w:ascii="Times New Roman" w:hAnsi="Times New Roman"/>
          <w:sz w:val="28"/>
          <w:szCs w:val="28"/>
        </w:rPr>
        <w:t>виноградники, защитные лесополосы, а также для оценки продуктивного и рабочего скота.</w:t>
      </w:r>
    </w:p>
    <w:p w:rsidR="00834509" w:rsidRPr="009873DE" w:rsidRDefault="00834509" w:rsidP="004B3A71">
      <w:pPr>
        <w:autoSpaceDE w:val="0"/>
        <w:autoSpaceDN w:val="0"/>
        <w:adjustRightInd w:val="0"/>
        <w:spacing w:after="0" w:line="360" w:lineRule="auto"/>
        <w:ind w:firstLine="709"/>
        <w:jc w:val="both"/>
        <w:rPr>
          <w:rFonts w:ascii="Times New Roman" w:hAnsi="Times New Roman"/>
          <w:sz w:val="28"/>
          <w:szCs w:val="28"/>
        </w:rPr>
      </w:pPr>
      <w:r w:rsidRPr="009873DE">
        <w:rPr>
          <w:rFonts w:ascii="Times New Roman" w:hAnsi="Times New Roman"/>
          <w:sz w:val="28"/>
          <w:szCs w:val="28"/>
        </w:rPr>
        <w:t xml:space="preserve">Если оцениваются застроенные земельные участки с расположенными на них постройками разного назначения (например, </w:t>
      </w:r>
      <w:r>
        <w:rPr>
          <w:rFonts w:ascii="Times New Roman" w:hAnsi="Times New Roman"/>
          <w:sz w:val="28"/>
          <w:szCs w:val="28"/>
        </w:rPr>
        <w:t>молочно-</w:t>
      </w:r>
      <w:r w:rsidRPr="009873DE">
        <w:rPr>
          <w:rFonts w:ascii="Times New Roman" w:hAnsi="Times New Roman"/>
          <w:sz w:val="28"/>
          <w:szCs w:val="28"/>
        </w:rPr>
        <w:t xml:space="preserve">товарные фермы, </w:t>
      </w:r>
      <w:r>
        <w:rPr>
          <w:rFonts w:ascii="Times New Roman" w:hAnsi="Times New Roman"/>
          <w:sz w:val="28"/>
          <w:szCs w:val="28"/>
        </w:rPr>
        <w:t>свино-товарные фермы, склады,</w:t>
      </w:r>
      <w:r w:rsidRPr="009873DE">
        <w:rPr>
          <w:rFonts w:ascii="Times New Roman" w:hAnsi="Times New Roman"/>
          <w:sz w:val="28"/>
          <w:szCs w:val="28"/>
        </w:rPr>
        <w:t xml:space="preserve"> силосные башни, </w:t>
      </w:r>
      <w:r>
        <w:rPr>
          <w:rFonts w:ascii="Times New Roman" w:hAnsi="Times New Roman"/>
          <w:sz w:val="28"/>
          <w:szCs w:val="28"/>
        </w:rPr>
        <w:t>ангары</w:t>
      </w:r>
      <w:r w:rsidRPr="009873DE">
        <w:rPr>
          <w:rFonts w:ascii="Times New Roman" w:hAnsi="Times New Roman"/>
          <w:sz w:val="28"/>
          <w:szCs w:val="28"/>
        </w:rPr>
        <w:t xml:space="preserve"> и т.</w:t>
      </w:r>
      <w:r>
        <w:rPr>
          <w:rFonts w:ascii="Times New Roman" w:hAnsi="Times New Roman"/>
          <w:sz w:val="28"/>
          <w:szCs w:val="28"/>
        </w:rPr>
        <w:t xml:space="preserve"> </w:t>
      </w:r>
      <w:r w:rsidRPr="009873DE">
        <w:rPr>
          <w:rFonts w:ascii="Times New Roman" w:hAnsi="Times New Roman"/>
          <w:sz w:val="28"/>
          <w:szCs w:val="28"/>
        </w:rPr>
        <w:t xml:space="preserve">д.) или имущественный комплекс </w:t>
      </w:r>
      <w:r>
        <w:rPr>
          <w:rFonts w:ascii="Times New Roman" w:hAnsi="Times New Roman"/>
          <w:sz w:val="28"/>
          <w:szCs w:val="28"/>
        </w:rPr>
        <w:t xml:space="preserve">подразделения агрохолдинга </w:t>
      </w:r>
      <w:r w:rsidRPr="009873DE">
        <w:rPr>
          <w:rFonts w:ascii="Times New Roman" w:hAnsi="Times New Roman"/>
          <w:sz w:val="28"/>
          <w:szCs w:val="28"/>
        </w:rPr>
        <w:t>в целом, применяются методы всех трех подходов - затратного, сравнительного и доходного.</w:t>
      </w:r>
    </w:p>
    <w:p w:rsidR="00834509" w:rsidRPr="009873DE" w:rsidRDefault="00834509" w:rsidP="004B3A71">
      <w:pPr>
        <w:autoSpaceDE w:val="0"/>
        <w:autoSpaceDN w:val="0"/>
        <w:adjustRightInd w:val="0"/>
        <w:spacing w:after="0" w:line="360" w:lineRule="auto"/>
        <w:ind w:firstLine="709"/>
        <w:jc w:val="both"/>
        <w:rPr>
          <w:rFonts w:ascii="Times New Roman" w:hAnsi="Times New Roman"/>
          <w:sz w:val="28"/>
          <w:szCs w:val="28"/>
        </w:rPr>
      </w:pPr>
      <w:r w:rsidRPr="009873DE">
        <w:rPr>
          <w:rFonts w:ascii="Times New Roman" w:hAnsi="Times New Roman"/>
          <w:sz w:val="28"/>
          <w:szCs w:val="28"/>
        </w:rPr>
        <w:t>К особенностям, которые необходимо учитывать при проведении оценки рыночной стоимости сельскохозяйственных угодий относятся:</w:t>
      </w:r>
    </w:p>
    <w:p w:rsidR="00834509" w:rsidRPr="009873DE" w:rsidRDefault="00834509" w:rsidP="004B3A71">
      <w:pPr>
        <w:autoSpaceDE w:val="0"/>
        <w:autoSpaceDN w:val="0"/>
        <w:adjustRightInd w:val="0"/>
        <w:spacing w:after="0" w:line="360" w:lineRule="auto"/>
        <w:ind w:firstLine="709"/>
        <w:jc w:val="both"/>
        <w:rPr>
          <w:rFonts w:ascii="Times New Roman" w:hAnsi="Times New Roman"/>
          <w:sz w:val="28"/>
          <w:szCs w:val="28"/>
        </w:rPr>
      </w:pPr>
      <w:r w:rsidRPr="009873DE">
        <w:rPr>
          <w:rFonts w:ascii="Times New Roman" w:hAnsi="Times New Roman"/>
          <w:sz w:val="28"/>
          <w:szCs w:val="28"/>
        </w:rPr>
        <w:t xml:space="preserve">необходимость поддержания почвенного плодородия сельскохозяйственных угодий посредством применения соответствующей агротехники и соблюдения определенных требований к способам ведения производства (например, установление систем </w:t>
      </w:r>
      <w:r>
        <w:rPr>
          <w:rFonts w:ascii="Times New Roman" w:hAnsi="Times New Roman"/>
          <w:sz w:val="28"/>
          <w:szCs w:val="28"/>
        </w:rPr>
        <w:t xml:space="preserve">земледелия и соответствующих севооборотов сельскохозяйственных культур, </w:t>
      </w:r>
      <w:r w:rsidRPr="009873DE">
        <w:rPr>
          <w:rFonts w:ascii="Times New Roman" w:hAnsi="Times New Roman"/>
          <w:sz w:val="28"/>
          <w:szCs w:val="28"/>
        </w:rPr>
        <w:t xml:space="preserve">соблюдение норм </w:t>
      </w:r>
      <w:r>
        <w:rPr>
          <w:rFonts w:ascii="Times New Roman" w:hAnsi="Times New Roman"/>
          <w:sz w:val="28"/>
          <w:szCs w:val="28"/>
        </w:rPr>
        <w:t>нагрузки животных и птицы на площадь угодий</w:t>
      </w:r>
      <w:r w:rsidRPr="009873DE">
        <w:rPr>
          <w:rFonts w:ascii="Times New Roman" w:hAnsi="Times New Roman"/>
          <w:sz w:val="28"/>
          <w:szCs w:val="28"/>
        </w:rPr>
        <w:t xml:space="preserve">, </w:t>
      </w:r>
      <w:r>
        <w:rPr>
          <w:rFonts w:ascii="Times New Roman" w:hAnsi="Times New Roman"/>
          <w:sz w:val="28"/>
          <w:szCs w:val="28"/>
        </w:rPr>
        <w:t>в</w:t>
      </w:r>
      <w:r w:rsidRPr="009873DE">
        <w:rPr>
          <w:rFonts w:ascii="Times New Roman" w:hAnsi="Times New Roman"/>
          <w:sz w:val="28"/>
          <w:szCs w:val="28"/>
        </w:rPr>
        <w:t>несение определе</w:t>
      </w:r>
      <w:r>
        <w:rPr>
          <w:rFonts w:ascii="Times New Roman" w:hAnsi="Times New Roman"/>
          <w:sz w:val="28"/>
          <w:szCs w:val="28"/>
        </w:rPr>
        <w:t>нного количества удобрений и т. п.)</w:t>
      </w:r>
      <w:r w:rsidRPr="009873DE">
        <w:rPr>
          <w:rFonts w:ascii="Times New Roman" w:hAnsi="Times New Roman"/>
          <w:sz w:val="28"/>
          <w:szCs w:val="28"/>
        </w:rPr>
        <w:t>, создание защитных лесополос и т.</w:t>
      </w:r>
      <w:r>
        <w:rPr>
          <w:rFonts w:ascii="Times New Roman" w:hAnsi="Times New Roman"/>
          <w:sz w:val="28"/>
          <w:szCs w:val="28"/>
        </w:rPr>
        <w:t xml:space="preserve"> д.</w:t>
      </w:r>
    </w:p>
    <w:p w:rsidR="00834509" w:rsidRPr="009873DE" w:rsidRDefault="00834509" w:rsidP="004B3A71">
      <w:pPr>
        <w:autoSpaceDE w:val="0"/>
        <w:autoSpaceDN w:val="0"/>
        <w:adjustRightInd w:val="0"/>
        <w:spacing w:after="0" w:line="360" w:lineRule="auto"/>
        <w:ind w:firstLine="709"/>
        <w:jc w:val="both"/>
        <w:rPr>
          <w:rFonts w:ascii="Times New Roman" w:hAnsi="Times New Roman"/>
          <w:sz w:val="28"/>
          <w:szCs w:val="28"/>
        </w:rPr>
      </w:pPr>
      <w:r w:rsidRPr="009873DE">
        <w:rPr>
          <w:rFonts w:ascii="Times New Roman" w:hAnsi="Times New Roman"/>
          <w:sz w:val="28"/>
          <w:szCs w:val="28"/>
        </w:rPr>
        <w:t xml:space="preserve">прямая зависимость структуры сельскохозяйственных угодий от </w:t>
      </w:r>
      <w:r>
        <w:rPr>
          <w:rFonts w:ascii="Times New Roman" w:hAnsi="Times New Roman"/>
          <w:sz w:val="28"/>
          <w:szCs w:val="28"/>
        </w:rPr>
        <w:t xml:space="preserve">социально-экономических, </w:t>
      </w:r>
      <w:r w:rsidRPr="009873DE">
        <w:rPr>
          <w:rFonts w:ascii="Times New Roman" w:hAnsi="Times New Roman"/>
          <w:sz w:val="28"/>
          <w:szCs w:val="28"/>
        </w:rPr>
        <w:t>физико-географических характеристик местности (геоморфологические, почвенные, гидрологические, климатические и иные особенности);</w:t>
      </w:r>
    </w:p>
    <w:p w:rsidR="00834509" w:rsidRPr="009873DE" w:rsidRDefault="00834509" w:rsidP="003E7CA8">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стабильно </w:t>
      </w:r>
      <w:r w:rsidRPr="009873DE">
        <w:rPr>
          <w:rFonts w:ascii="Times New Roman" w:hAnsi="Times New Roman"/>
          <w:sz w:val="28"/>
          <w:szCs w:val="28"/>
        </w:rPr>
        <w:t>высокие риски ведения сельскохозяйственного производства, обусловленные природными факторами и форсмажорными обстоятельствами (</w:t>
      </w:r>
      <w:r>
        <w:rPr>
          <w:rFonts w:ascii="Times New Roman" w:hAnsi="Times New Roman"/>
          <w:sz w:val="28"/>
          <w:szCs w:val="28"/>
        </w:rPr>
        <w:t xml:space="preserve">ветровая и водная эрозия почвы, </w:t>
      </w:r>
      <w:r w:rsidRPr="009873DE">
        <w:rPr>
          <w:rFonts w:ascii="Times New Roman" w:hAnsi="Times New Roman"/>
          <w:sz w:val="28"/>
          <w:szCs w:val="28"/>
        </w:rPr>
        <w:t>засухи, наводнения, ранние заморозки, эпизоотии и иные стихийные бедствия);</w:t>
      </w:r>
    </w:p>
    <w:p w:rsidR="00834509" w:rsidRPr="009873DE" w:rsidRDefault="00834509" w:rsidP="003E7CA8">
      <w:pPr>
        <w:autoSpaceDE w:val="0"/>
        <w:autoSpaceDN w:val="0"/>
        <w:adjustRightInd w:val="0"/>
        <w:spacing w:after="0" w:line="360" w:lineRule="auto"/>
        <w:ind w:firstLine="709"/>
        <w:jc w:val="both"/>
        <w:rPr>
          <w:rFonts w:ascii="Times New Roman" w:hAnsi="Times New Roman"/>
          <w:sz w:val="28"/>
          <w:szCs w:val="28"/>
        </w:rPr>
      </w:pPr>
      <w:r w:rsidRPr="009873DE">
        <w:rPr>
          <w:rFonts w:ascii="Times New Roman" w:hAnsi="Times New Roman"/>
          <w:sz w:val="28"/>
          <w:szCs w:val="28"/>
        </w:rPr>
        <w:t>большое влияние колебаний цен на величину получаемого дохода от сельскохозяйственного производства</w:t>
      </w:r>
      <w:r>
        <w:rPr>
          <w:rFonts w:ascii="Times New Roman" w:hAnsi="Times New Roman"/>
          <w:sz w:val="28"/>
          <w:szCs w:val="28"/>
        </w:rPr>
        <w:t>,</w:t>
      </w:r>
      <w:r w:rsidRPr="009873DE">
        <w:rPr>
          <w:rFonts w:ascii="Times New Roman" w:hAnsi="Times New Roman"/>
          <w:sz w:val="28"/>
          <w:szCs w:val="28"/>
        </w:rPr>
        <w:t xml:space="preserve"> </w:t>
      </w:r>
      <w:r>
        <w:rPr>
          <w:rFonts w:ascii="Times New Roman" w:hAnsi="Times New Roman"/>
          <w:sz w:val="28"/>
          <w:szCs w:val="28"/>
        </w:rPr>
        <w:t xml:space="preserve">как </w:t>
      </w:r>
      <w:r w:rsidRPr="009873DE">
        <w:rPr>
          <w:rFonts w:ascii="Times New Roman" w:hAnsi="Times New Roman"/>
          <w:sz w:val="28"/>
          <w:szCs w:val="28"/>
        </w:rPr>
        <w:t xml:space="preserve">на сельскохозяйственную продукцию, </w:t>
      </w:r>
      <w:r>
        <w:rPr>
          <w:rFonts w:ascii="Times New Roman" w:hAnsi="Times New Roman"/>
          <w:sz w:val="28"/>
          <w:szCs w:val="28"/>
        </w:rPr>
        <w:t xml:space="preserve">так и на материально-производственные ресурсы: </w:t>
      </w:r>
      <w:r w:rsidRPr="009873DE">
        <w:rPr>
          <w:rFonts w:ascii="Times New Roman" w:hAnsi="Times New Roman"/>
          <w:sz w:val="28"/>
          <w:szCs w:val="28"/>
        </w:rPr>
        <w:t xml:space="preserve">горюче-смазочные материалы, </w:t>
      </w:r>
      <w:r>
        <w:rPr>
          <w:rFonts w:ascii="Times New Roman" w:hAnsi="Times New Roman"/>
          <w:sz w:val="28"/>
          <w:szCs w:val="28"/>
        </w:rPr>
        <w:t xml:space="preserve">электроэнергию, семена, удобрения, средства защиты растений от болезней, </w:t>
      </w:r>
      <w:r w:rsidRPr="009873DE">
        <w:rPr>
          <w:rFonts w:ascii="Times New Roman" w:hAnsi="Times New Roman"/>
          <w:sz w:val="28"/>
          <w:szCs w:val="28"/>
        </w:rPr>
        <w:t>сельскохозяйственную технику</w:t>
      </w:r>
      <w:r>
        <w:rPr>
          <w:rFonts w:ascii="Times New Roman" w:hAnsi="Times New Roman"/>
          <w:sz w:val="28"/>
          <w:szCs w:val="28"/>
        </w:rPr>
        <w:t xml:space="preserve"> и т. п.</w:t>
      </w:r>
      <w:r w:rsidRPr="009873DE">
        <w:rPr>
          <w:rFonts w:ascii="Times New Roman" w:hAnsi="Times New Roman"/>
          <w:sz w:val="28"/>
          <w:szCs w:val="28"/>
        </w:rPr>
        <w:t>;</w:t>
      </w:r>
    </w:p>
    <w:p w:rsidR="00834509" w:rsidRPr="009873DE" w:rsidRDefault="00834509" w:rsidP="003E7CA8">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сезонной декомпозиции</w:t>
      </w:r>
      <w:r w:rsidRPr="009873DE">
        <w:rPr>
          <w:rFonts w:ascii="Times New Roman" w:hAnsi="Times New Roman"/>
          <w:sz w:val="28"/>
          <w:szCs w:val="28"/>
        </w:rPr>
        <w:t xml:space="preserve"> сельскохозяйственного производства и цен на рынке сельскохозяйственной продукции;</w:t>
      </w:r>
    </w:p>
    <w:p w:rsidR="00834509" w:rsidRPr="009873DE" w:rsidRDefault="00834509" w:rsidP="003E7CA8">
      <w:pPr>
        <w:autoSpaceDE w:val="0"/>
        <w:autoSpaceDN w:val="0"/>
        <w:adjustRightInd w:val="0"/>
        <w:spacing w:after="0" w:line="360" w:lineRule="auto"/>
        <w:ind w:firstLine="709"/>
        <w:jc w:val="both"/>
        <w:rPr>
          <w:rFonts w:ascii="Times New Roman" w:hAnsi="Times New Roman"/>
          <w:sz w:val="28"/>
          <w:szCs w:val="28"/>
        </w:rPr>
      </w:pPr>
      <w:r w:rsidRPr="009873DE">
        <w:rPr>
          <w:rFonts w:ascii="Times New Roman" w:hAnsi="Times New Roman"/>
          <w:sz w:val="28"/>
          <w:szCs w:val="28"/>
        </w:rPr>
        <w:t>сложившийся в стране диспаритет цен на сельскохозяйственную и промышленную продукцию;</w:t>
      </w:r>
    </w:p>
    <w:p w:rsidR="00834509" w:rsidRPr="009873DE" w:rsidRDefault="00834509" w:rsidP="003E7CA8">
      <w:pPr>
        <w:autoSpaceDE w:val="0"/>
        <w:autoSpaceDN w:val="0"/>
        <w:adjustRightInd w:val="0"/>
        <w:spacing w:after="0" w:line="360" w:lineRule="auto"/>
        <w:ind w:firstLine="709"/>
        <w:jc w:val="both"/>
        <w:rPr>
          <w:rFonts w:ascii="Times New Roman" w:hAnsi="Times New Roman"/>
          <w:sz w:val="28"/>
          <w:szCs w:val="28"/>
        </w:rPr>
      </w:pPr>
      <w:r w:rsidRPr="009873DE">
        <w:rPr>
          <w:rFonts w:ascii="Times New Roman" w:hAnsi="Times New Roman"/>
          <w:sz w:val="28"/>
          <w:szCs w:val="28"/>
        </w:rPr>
        <w:t xml:space="preserve">отсутствие фактического </w:t>
      </w:r>
      <w:r>
        <w:rPr>
          <w:rFonts w:ascii="Times New Roman" w:hAnsi="Times New Roman"/>
          <w:sz w:val="28"/>
          <w:szCs w:val="28"/>
        </w:rPr>
        <w:t xml:space="preserve">рыночного </w:t>
      </w:r>
      <w:r w:rsidRPr="009873DE">
        <w:rPr>
          <w:rFonts w:ascii="Times New Roman" w:hAnsi="Times New Roman"/>
          <w:sz w:val="28"/>
          <w:szCs w:val="28"/>
        </w:rPr>
        <w:t>оборота сельскохозяйственных угодий;</w:t>
      </w:r>
    </w:p>
    <w:p w:rsidR="00834509" w:rsidRPr="009873DE" w:rsidRDefault="00834509" w:rsidP="003E7CA8">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практическое </w:t>
      </w:r>
      <w:r w:rsidRPr="009873DE">
        <w:rPr>
          <w:rFonts w:ascii="Times New Roman" w:hAnsi="Times New Roman"/>
          <w:sz w:val="28"/>
          <w:szCs w:val="28"/>
        </w:rPr>
        <w:t xml:space="preserve">отсутствие значимых </w:t>
      </w:r>
      <w:r>
        <w:rPr>
          <w:rFonts w:ascii="Times New Roman" w:hAnsi="Times New Roman"/>
          <w:sz w:val="28"/>
          <w:szCs w:val="28"/>
        </w:rPr>
        <w:t xml:space="preserve">финансовых </w:t>
      </w:r>
      <w:r w:rsidRPr="009873DE">
        <w:rPr>
          <w:rFonts w:ascii="Times New Roman" w:hAnsi="Times New Roman"/>
          <w:sz w:val="28"/>
          <w:szCs w:val="28"/>
        </w:rPr>
        <w:t xml:space="preserve">инвестиций </w:t>
      </w:r>
      <w:r>
        <w:rPr>
          <w:rFonts w:ascii="Times New Roman" w:hAnsi="Times New Roman"/>
          <w:sz w:val="28"/>
          <w:szCs w:val="28"/>
        </w:rPr>
        <w:t xml:space="preserve">и инвестиций в виде капитальных вложений </w:t>
      </w:r>
      <w:r w:rsidRPr="009873DE">
        <w:rPr>
          <w:rFonts w:ascii="Times New Roman" w:hAnsi="Times New Roman"/>
          <w:sz w:val="28"/>
          <w:szCs w:val="28"/>
        </w:rPr>
        <w:t>в сельскохозяйственное производство;</w:t>
      </w:r>
    </w:p>
    <w:p w:rsidR="00834509" w:rsidRPr="009873DE" w:rsidRDefault="00834509" w:rsidP="003E7CA8">
      <w:pPr>
        <w:autoSpaceDE w:val="0"/>
        <w:autoSpaceDN w:val="0"/>
        <w:adjustRightInd w:val="0"/>
        <w:spacing w:after="0" w:line="360" w:lineRule="auto"/>
        <w:ind w:firstLine="709"/>
        <w:jc w:val="both"/>
        <w:rPr>
          <w:rFonts w:ascii="Times New Roman" w:hAnsi="Times New Roman"/>
          <w:sz w:val="28"/>
          <w:szCs w:val="28"/>
        </w:rPr>
      </w:pPr>
      <w:r w:rsidRPr="009873DE">
        <w:rPr>
          <w:rFonts w:ascii="Times New Roman" w:hAnsi="Times New Roman"/>
          <w:sz w:val="28"/>
          <w:szCs w:val="28"/>
        </w:rPr>
        <w:t>невысокая плотность населения в районах, находящихся в отдалении от крупных промышленных центров;</w:t>
      </w:r>
    </w:p>
    <w:p w:rsidR="00834509" w:rsidRPr="009873DE" w:rsidRDefault="00834509" w:rsidP="003E7CA8">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слабое развитие</w:t>
      </w:r>
      <w:r w:rsidRPr="009873DE">
        <w:rPr>
          <w:rFonts w:ascii="Times New Roman" w:hAnsi="Times New Roman"/>
          <w:sz w:val="28"/>
          <w:szCs w:val="28"/>
        </w:rPr>
        <w:t xml:space="preserve"> инфраструктуры, в частности дорог с твердым покрытием</w:t>
      </w:r>
      <w:r>
        <w:rPr>
          <w:rFonts w:ascii="Times New Roman" w:hAnsi="Times New Roman"/>
          <w:sz w:val="28"/>
          <w:szCs w:val="28"/>
        </w:rPr>
        <w:t>, школ, учреждений здравоохранения</w:t>
      </w:r>
      <w:r w:rsidRPr="009873DE">
        <w:rPr>
          <w:rFonts w:ascii="Times New Roman" w:hAnsi="Times New Roman"/>
          <w:sz w:val="28"/>
          <w:szCs w:val="28"/>
        </w:rPr>
        <w:t xml:space="preserve"> и </w:t>
      </w:r>
      <w:r>
        <w:rPr>
          <w:rFonts w:ascii="Times New Roman" w:hAnsi="Times New Roman"/>
          <w:sz w:val="28"/>
          <w:szCs w:val="28"/>
        </w:rPr>
        <w:t>практическое отсутствие</w:t>
      </w:r>
      <w:r w:rsidRPr="009873DE">
        <w:rPr>
          <w:rFonts w:ascii="Times New Roman" w:hAnsi="Times New Roman"/>
          <w:sz w:val="28"/>
          <w:szCs w:val="28"/>
        </w:rPr>
        <w:t xml:space="preserve"> перерабатывающей промышленности.</w:t>
      </w:r>
    </w:p>
    <w:p w:rsidR="00834509" w:rsidRPr="009873DE" w:rsidRDefault="00834509" w:rsidP="001C393E">
      <w:pPr>
        <w:autoSpaceDE w:val="0"/>
        <w:autoSpaceDN w:val="0"/>
        <w:adjustRightInd w:val="0"/>
        <w:spacing w:after="0" w:line="360" w:lineRule="auto"/>
        <w:ind w:firstLine="709"/>
        <w:jc w:val="both"/>
        <w:rPr>
          <w:rFonts w:ascii="Times New Roman" w:hAnsi="Times New Roman"/>
          <w:sz w:val="28"/>
          <w:szCs w:val="28"/>
        </w:rPr>
      </w:pPr>
      <w:r w:rsidRPr="009873DE">
        <w:rPr>
          <w:rFonts w:ascii="Times New Roman" w:hAnsi="Times New Roman"/>
          <w:sz w:val="28"/>
          <w:szCs w:val="28"/>
        </w:rPr>
        <w:t xml:space="preserve">Метод сравнения продаж </w:t>
      </w:r>
      <w:r>
        <w:rPr>
          <w:rFonts w:ascii="Times New Roman" w:hAnsi="Times New Roman"/>
          <w:sz w:val="28"/>
          <w:szCs w:val="28"/>
        </w:rPr>
        <w:t xml:space="preserve">по объектам-аналогам </w:t>
      </w:r>
      <w:r w:rsidRPr="009873DE">
        <w:rPr>
          <w:rFonts w:ascii="Times New Roman" w:hAnsi="Times New Roman"/>
          <w:sz w:val="28"/>
          <w:szCs w:val="28"/>
        </w:rPr>
        <w:t>в настоящее время практически не имеет своего развития, так как практика его применения пока отсутствует. Однако технология применен</w:t>
      </w:r>
      <w:r>
        <w:rPr>
          <w:rFonts w:ascii="Times New Roman" w:hAnsi="Times New Roman"/>
          <w:sz w:val="28"/>
          <w:szCs w:val="28"/>
        </w:rPr>
        <w:t>ия</w:t>
      </w:r>
      <w:r w:rsidRPr="009873DE">
        <w:rPr>
          <w:rFonts w:ascii="Times New Roman" w:hAnsi="Times New Roman"/>
          <w:sz w:val="28"/>
          <w:szCs w:val="28"/>
        </w:rPr>
        <w:t xml:space="preserve"> данного метода для сельскохозяйственных угодий принципиально не должна отличиться от технологии оценки рыночной стоимости других категорий земель (земельных участков в городах, пригородных зонах) методом сравнения продаж. Различия могут заключаться только в критериях отбора объектов-аналогов и перечне элементов сравнения при внесении корректировок в цены продаж объектов-аналогов. Например, при проведении корректировок помимо элементов сравнения, перечисленных в методе сравнения продаж, могут учитываться такие позиции, как тип почвы и ее технологические свойства,</w:t>
      </w:r>
      <w:r>
        <w:rPr>
          <w:rFonts w:ascii="Times New Roman" w:hAnsi="Times New Roman"/>
          <w:sz w:val="28"/>
          <w:szCs w:val="28"/>
        </w:rPr>
        <w:t xml:space="preserve"> </w:t>
      </w:r>
      <w:r w:rsidRPr="009873DE">
        <w:rPr>
          <w:rFonts w:ascii="Times New Roman" w:hAnsi="Times New Roman"/>
          <w:sz w:val="28"/>
          <w:szCs w:val="28"/>
        </w:rPr>
        <w:t>б</w:t>
      </w:r>
      <w:r>
        <w:rPr>
          <w:rFonts w:ascii="Times New Roman" w:hAnsi="Times New Roman"/>
          <w:sz w:val="28"/>
          <w:szCs w:val="28"/>
        </w:rPr>
        <w:t xml:space="preserve">алл бонитета почвы (дифференциальная земельная рента </w:t>
      </w:r>
      <w:r>
        <w:rPr>
          <w:rFonts w:ascii="Times New Roman" w:hAnsi="Times New Roman"/>
          <w:sz w:val="28"/>
          <w:szCs w:val="28"/>
          <w:lang w:val="en-US"/>
        </w:rPr>
        <w:t>I</w:t>
      </w:r>
      <w:r>
        <w:rPr>
          <w:rFonts w:ascii="Times New Roman" w:hAnsi="Times New Roman"/>
          <w:sz w:val="28"/>
          <w:szCs w:val="28"/>
        </w:rPr>
        <w:t>)</w:t>
      </w:r>
      <w:r w:rsidRPr="009873DE">
        <w:rPr>
          <w:rFonts w:ascii="Times New Roman" w:hAnsi="Times New Roman"/>
          <w:sz w:val="28"/>
          <w:szCs w:val="28"/>
        </w:rPr>
        <w:t>, наличие мелиоративных сооружений, структура посевных площадей, удаленность от рынков сбыта</w:t>
      </w:r>
      <w:r>
        <w:rPr>
          <w:rFonts w:ascii="Times New Roman" w:hAnsi="Times New Roman"/>
          <w:sz w:val="28"/>
          <w:szCs w:val="28"/>
        </w:rPr>
        <w:t>, состояния окружающей среды (дифференциальная земельная рента II)</w:t>
      </w:r>
      <w:r w:rsidRPr="009873DE">
        <w:rPr>
          <w:rFonts w:ascii="Times New Roman" w:hAnsi="Times New Roman"/>
          <w:sz w:val="28"/>
          <w:szCs w:val="28"/>
        </w:rPr>
        <w:t>, другие факторы</w:t>
      </w:r>
      <w:r>
        <w:rPr>
          <w:rFonts w:ascii="Times New Roman" w:hAnsi="Times New Roman"/>
          <w:sz w:val="28"/>
          <w:szCs w:val="28"/>
        </w:rPr>
        <w:t>: предпочтения местного населения на определенные виды сельскохозяйственной продукции и т. п. (избыточная земельная рента)</w:t>
      </w:r>
      <w:r w:rsidRPr="009873DE">
        <w:rPr>
          <w:rFonts w:ascii="Times New Roman" w:hAnsi="Times New Roman"/>
          <w:sz w:val="28"/>
          <w:szCs w:val="28"/>
        </w:rPr>
        <w:t>.</w:t>
      </w:r>
    </w:p>
    <w:p w:rsidR="00834509" w:rsidRPr="009873DE" w:rsidRDefault="00834509" w:rsidP="001C393E">
      <w:pPr>
        <w:autoSpaceDE w:val="0"/>
        <w:autoSpaceDN w:val="0"/>
        <w:adjustRightInd w:val="0"/>
        <w:spacing w:after="0" w:line="360" w:lineRule="auto"/>
        <w:ind w:firstLine="709"/>
        <w:jc w:val="both"/>
        <w:rPr>
          <w:rFonts w:ascii="Times New Roman" w:hAnsi="Times New Roman"/>
          <w:sz w:val="28"/>
          <w:szCs w:val="28"/>
        </w:rPr>
      </w:pPr>
      <w:r w:rsidRPr="009873DE">
        <w:rPr>
          <w:rFonts w:ascii="Times New Roman" w:hAnsi="Times New Roman"/>
          <w:sz w:val="28"/>
          <w:szCs w:val="28"/>
        </w:rPr>
        <w:t>В настоящее время каких-либо устоявшихся правил и требований к процедуре внесения поправок при оценке земель сельскохозяйственного назначения с учетом их специфики в отечественных нормативных документах не сформулировано.</w:t>
      </w:r>
    </w:p>
    <w:p w:rsidR="00834509" w:rsidRPr="009873DE" w:rsidRDefault="00834509" w:rsidP="001C393E">
      <w:pPr>
        <w:autoSpaceDE w:val="0"/>
        <w:autoSpaceDN w:val="0"/>
        <w:adjustRightInd w:val="0"/>
        <w:spacing w:after="0" w:line="360" w:lineRule="auto"/>
        <w:ind w:firstLine="709"/>
        <w:jc w:val="both"/>
        <w:rPr>
          <w:rFonts w:ascii="Times New Roman" w:hAnsi="Times New Roman"/>
          <w:sz w:val="28"/>
          <w:szCs w:val="28"/>
        </w:rPr>
      </w:pPr>
      <w:r w:rsidRPr="009873DE">
        <w:rPr>
          <w:rFonts w:ascii="Times New Roman" w:hAnsi="Times New Roman"/>
          <w:sz w:val="28"/>
          <w:szCs w:val="28"/>
        </w:rPr>
        <w:t xml:space="preserve">Оценка сельскохозяйственных угодий методами доходного подхода может проводиться как на основе прямой капитализации арендных платежей за землю, так и посредством капитализации чистого операционного дохода, образующегося при ведении сельскохозяйственного производства и представляющего собой земельную ренту. И в том, и в другом случае применяется метод капитализации земельной ренты. В первом случае величина земельной ренты определяется по доходам от арендных платежей за пользование сельскохозяйственными угодьями. Во втором случае земельная рента рассчитывается как средняя величина чистого операционного дохода, определенного с учетом ротации основных культур при сложившемся севообороте. При этом определение чистого операционного дохода может проводиться как с </w:t>
      </w:r>
      <w:r>
        <w:rPr>
          <w:rFonts w:ascii="Times New Roman" w:hAnsi="Times New Roman"/>
          <w:sz w:val="28"/>
          <w:szCs w:val="28"/>
        </w:rPr>
        <w:t>использованием техники остатка -</w:t>
      </w:r>
      <w:r w:rsidRPr="009873DE">
        <w:rPr>
          <w:rFonts w:ascii="Times New Roman" w:hAnsi="Times New Roman"/>
          <w:sz w:val="28"/>
          <w:szCs w:val="28"/>
        </w:rPr>
        <w:t xml:space="preserve"> при наличии мелиоративных сооружений, так и в обычном порядке на основании данных о средних затратах (издержках) на производство той или иной культуры.</w:t>
      </w:r>
    </w:p>
    <w:p w:rsidR="00834509" w:rsidRDefault="00834509" w:rsidP="00590BF7">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Рациональным</w:t>
      </w:r>
      <w:r w:rsidRPr="009873DE">
        <w:rPr>
          <w:rFonts w:ascii="Times New Roman" w:hAnsi="Times New Roman"/>
          <w:sz w:val="28"/>
          <w:szCs w:val="28"/>
        </w:rPr>
        <w:t xml:space="preserve"> вариантом определения коэффициента капитализации, является его определение из сделок с аналогичными земельными участками</w:t>
      </w:r>
      <w:r>
        <w:rPr>
          <w:rFonts w:ascii="Times New Roman" w:hAnsi="Times New Roman"/>
          <w:sz w:val="28"/>
          <w:szCs w:val="28"/>
        </w:rPr>
        <w:t>:</w:t>
      </w:r>
    </w:p>
    <w:p w:rsidR="00834509" w:rsidRPr="00590BF7" w:rsidRDefault="00834509" w:rsidP="00590BF7">
      <w:pPr>
        <w:autoSpaceDE w:val="0"/>
        <w:autoSpaceDN w:val="0"/>
        <w:adjustRightInd w:val="0"/>
        <w:spacing w:after="0" w:line="360" w:lineRule="auto"/>
        <w:ind w:firstLine="709"/>
        <w:jc w:val="center"/>
        <w:rPr>
          <w:rFonts w:ascii="Times New Roman" w:hAnsi="Times New Roman"/>
          <w:sz w:val="32"/>
          <w:szCs w:val="32"/>
        </w:rPr>
      </w:pPr>
      <w:r w:rsidRPr="00590BF7">
        <w:rPr>
          <w:rFonts w:ascii="Times New Roman" w:hAnsi="Times New Roman"/>
          <w:i/>
          <w:sz w:val="32"/>
          <w:szCs w:val="32"/>
        </w:rPr>
        <w:t>К</w:t>
      </w:r>
      <w:r w:rsidRPr="00590BF7">
        <w:rPr>
          <w:rFonts w:ascii="Times New Roman" w:hAnsi="Times New Roman"/>
          <w:sz w:val="32"/>
          <w:szCs w:val="32"/>
        </w:rPr>
        <w:t xml:space="preserve"> </w:t>
      </w:r>
      <w:r w:rsidRPr="00A134C3">
        <w:rPr>
          <w:rFonts w:ascii="Times New Roman" w:hAnsi="Times New Roman"/>
          <w:sz w:val="32"/>
          <w:szCs w:val="32"/>
        </w:rPr>
        <w:fldChar w:fldCharType="begin"/>
      </w:r>
      <w:r w:rsidRPr="00A134C3">
        <w:rPr>
          <w:rFonts w:ascii="Times New Roman" w:hAnsi="Times New Roman"/>
          <w:sz w:val="32"/>
          <w:szCs w:val="32"/>
        </w:rPr>
        <w:instrText xml:space="preserve"> QUOTE </w:instrTex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4pt;height:87.6pt">
            <v:imagedata r:id="rId7" o:title="" chromakey="white"/>
          </v:shape>
        </w:pict>
      </w:r>
      <w:r w:rsidRPr="00A134C3">
        <w:rPr>
          <w:rFonts w:ascii="Times New Roman" w:hAnsi="Times New Roman"/>
          <w:sz w:val="32"/>
          <w:szCs w:val="32"/>
        </w:rPr>
        <w:instrText xml:space="preserve"> </w:instrText>
      </w:r>
      <w:r w:rsidRPr="00A134C3">
        <w:rPr>
          <w:rFonts w:ascii="Times New Roman" w:hAnsi="Times New Roman"/>
          <w:sz w:val="32"/>
          <w:szCs w:val="32"/>
        </w:rPr>
        <w:fldChar w:fldCharType="separate"/>
      </w:r>
      <w:r>
        <w:pict>
          <v:shape id="_x0000_i1026" type="#_x0000_t75" style="width:62.4pt;height:87.6pt">
            <v:imagedata r:id="rId7" o:title="" chromakey="white"/>
          </v:shape>
        </w:pict>
      </w:r>
      <w:r w:rsidRPr="00A134C3">
        <w:rPr>
          <w:rFonts w:ascii="Times New Roman" w:hAnsi="Times New Roman"/>
          <w:sz w:val="32"/>
          <w:szCs w:val="32"/>
        </w:rPr>
        <w:fldChar w:fldCharType="end"/>
      </w:r>
      <w:r w:rsidRPr="00590BF7">
        <w:rPr>
          <w:rFonts w:ascii="Times New Roman" w:hAnsi="Times New Roman"/>
          <w:sz w:val="32"/>
          <w:szCs w:val="32"/>
        </w:rPr>
        <w:t xml:space="preserve"> ,</w:t>
      </w:r>
      <w:r>
        <w:rPr>
          <w:rFonts w:ascii="Times New Roman" w:hAnsi="Times New Roman"/>
          <w:sz w:val="32"/>
          <w:szCs w:val="32"/>
        </w:rPr>
        <w:tab/>
      </w:r>
      <w:r>
        <w:rPr>
          <w:rFonts w:ascii="Times New Roman" w:hAnsi="Times New Roman"/>
          <w:sz w:val="32"/>
          <w:szCs w:val="32"/>
        </w:rPr>
        <w:tab/>
      </w:r>
      <w:r>
        <w:rPr>
          <w:rFonts w:ascii="Times New Roman" w:hAnsi="Times New Roman"/>
          <w:sz w:val="32"/>
          <w:szCs w:val="32"/>
        </w:rPr>
        <w:tab/>
      </w:r>
      <w:r>
        <w:rPr>
          <w:rFonts w:ascii="Times New Roman" w:hAnsi="Times New Roman"/>
          <w:sz w:val="32"/>
          <w:szCs w:val="32"/>
        </w:rPr>
        <w:tab/>
        <w:t>(1)</w:t>
      </w:r>
    </w:p>
    <w:p w:rsidR="00834509" w:rsidRDefault="00834509" w:rsidP="00590BF7">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где </w:t>
      </w:r>
      <w:r w:rsidRPr="00590BF7">
        <w:rPr>
          <w:rFonts w:ascii="Times New Roman" w:hAnsi="Times New Roman"/>
          <w:i/>
          <w:sz w:val="28"/>
          <w:szCs w:val="28"/>
        </w:rPr>
        <w:t>К</w:t>
      </w:r>
      <w:r>
        <w:rPr>
          <w:rFonts w:ascii="Times New Roman" w:hAnsi="Times New Roman"/>
          <w:sz w:val="28"/>
          <w:szCs w:val="28"/>
        </w:rPr>
        <w:t xml:space="preserve"> – коэффициент капитализации;</w:t>
      </w:r>
    </w:p>
    <w:p w:rsidR="00834509" w:rsidRDefault="00834509" w:rsidP="00590BF7">
      <w:pPr>
        <w:autoSpaceDE w:val="0"/>
        <w:autoSpaceDN w:val="0"/>
        <w:adjustRightInd w:val="0"/>
        <w:spacing w:after="0" w:line="360" w:lineRule="auto"/>
        <w:ind w:firstLine="709"/>
        <w:jc w:val="both"/>
        <w:rPr>
          <w:rFonts w:ascii="Times New Roman" w:hAnsi="Times New Roman"/>
          <w:sz w:val="28"/>
          <w:szCs w:val="28"/>
        </w:rPr>
      </w:pPr>
      <w:r w:rsidRPr="00187DE4">
        <w:rPr>
          <w:rFonts w:ascii="Times New Roman" w:hAnsi="Times New Roman"/>
          <w:i/>
          <w:sz w:val="28"/>
          <w:szCs w:val="28"/>
        </w:rPr>
        <w:t xml:space="preserve">     </w:t>
      </w:r>
      <w:r w:rsidRPr="00590BF7">
        <w:rPr>
          <w:rFonts w:ascii="Times New Roman" w:hAnsi="Times New Roman"/>
          <w:i/>
          <w:sz w:val="28"/>
          <w:szCs w:val="28"/>
        </w:rPr>
        <w:t xml:space="preserve">Чд </w:t>
      </w:r>
      <w:r>
        <w:rPr>
          <w:rFonts w:ascii="Times New Roman" w:hAnsi="Times New Roman"/>
          <w:sz w:val="28"/>
          <w:szCs w:val="28"/>
        </w:rPr>
        <w:t>– чистый доход;</w:t>
      </w:r>
    </w:p>
    <w:p w:rsidR="00834509" w:rsidRDefault="00834509" w:rsidP="00590BF7">
      <w:pPr>
        <w:autoSpaceDE w:val="0"/>
        <w:autoSpaceDN w:val="0"/>
        <w:adjustRightInd w:val="0"/>
        <w:spacing w:after="0" w:line="360" w:lineRule="auto"/>
        <w:ind w:firstLine="709"/>
        <w:jc w:val="both"/>
        <w:rPr>
          <w:rFonts w:ascii="Times New Roman" w:hAnsi="Times New Roman"/>
          <w:sz w:val="28"/>
          <w:szCs w:val="28"/>
        </w:rPr>
      </w:pPr>
      <w:r w:rsidRPr="00187DE4">
        <w:rPr>
          <w:rFonts w:ascii="Times New Roman" w:hAnsi="Times New Roman"/>
          <w:i/>
          <w:sz w:val="28"/>
          <w:szCs w:val="28"/>
        </w:rPr>
        <w:t xml:space="preserve">    </w:t>
      </w:r>
      <w:r w:rsidRPr="00590BF7">
        <w:rPr>
          <w:rFonts w:ascii="Times New Roman" w:hAnsi="Times New Roman"/>
          <w:i/>
          <w:sz w:val="28"/>
          <w:szCs w:val="28"/>
        </w:rPr>
        <w:t>Цс</w:t>
      </w:r>
      <w:r>
        <w:rPr>
          <w:rFonts w:ascii="Times New Roman" w:hAnsi="Times New Roman"/>
          <w:sz w:val="28"/>
          <w:szCs w:val="28"/>
        </w:rPr>
        <w:t xml:space="preserve"> – цена сделки.</w:t>
      </w:r>
    </w:p>
    <w:p w:rsidR="00834509" w:rsidRPr="009873DE" w:rsidRDefault="00834509" w:rsidP="00590BF7">
      <w:pPr>
        <w:autoSpaceDE w:val="0"/>
        <w:autoSpaceDN w:val="0"/>
        <w:adjustRightInd w:val="0"/>
        <w:spacing w:after="0" w:line="360" w:lineRule="auto"/>
        <w:ind w:firstLine="709"/>
        <w:jc w:val="both"/>
        <w:rPr>
          <w:rFonts w:ascii="Times New Roman" w:hAnsi="Times New Roman"/>
          <w:sz w:val="28"/>
          <w:szCs w:val="28"/>
        </w:rPr>
      </w:pPr>
      <w:r w:rsidRPr="009873DE">
        <w:rPr>
          <w:rFonts w:ascii="Times New Roman" w:hAnsi="Times New Roman"/>
          <w:sz w:val="28"/>
          <w:szCs w:val="28"/>
        </w:rPr>
        <w:t>При отсутствии таких данных коэффициент капитализации может определяться методом кумулятивного построения с учетом всех поправок на риски получения дохода от сельскохозяйственного производства.</w:t>
      </w:r>
    </w:p>
    <w:p w:rsidR="00834509" w:rsidRPr="009873DE" w:rsidRDefault="00834509" w:rsidP="00590BF7">
      <w:pPr>
        <w:autoSpaceDE w:val="0"/>
        <w:autoSpaceDN w:val="0"/>
        <w:adjustRightInd w:val="0"/>
        <w:spacing w:after="0" w:line="360" w:lineRule="auto"/>
        <w:ind w:firstLine="709"/>
        <w:jc w:val="both"/>
        <w:rPr>
          <w:rFonts w:ascii="Times New Roman" w:hAnsi="Times New Roman"/>
          <w:sz w:val="28"/>
          <w:szCs w:val="28"/>
        </w:rPr>
      </w:pPr>
      <w:r w:rsidRPr="009873DE">
        <w:rPr>
          <w:rFonts w:ascii="Times New Roman" w:hAnsi="Times New Roman"/>
          <w:sz w:val="28"/>
          <w:szCs w:val="28"/>
        </w:rPr>
        <w:t>При капитализации чистого операционного дохода, приходящегося на землю, доход может определяться в фактически сложившихся ценах на сельскохозяйственную продукцию, а также в прогнозируемых ценах.</w:t>
      </w:r>
    </w:p>
    <w:p w:rsidR="00834509" w:rsidRPr="009873DE" w:rsidRDefault="00834509" w:rsidP="00590BF7">
      <w:pPr>
        <w:autoSpaceDE w:val="0"/>
        <w:autoSpaceDN w:val="0"/>
        <w:adjustRightInd w:val="0"/>
        <w:spacing w:after="0" w:line="360" w:lineRule="auto"/>
        <w:ind w:firstLine="709"/>
        <w:jc w:val="both"/>
        <w:rPr>
          <w:rFonts w:ascii="Times New Roman" w:hAnsi="Times New Roman"/>
          <w:sz w:val="28"/>
          <w:szCs w:val="28"/>
        </w:rPr>
      </w:pPr>
      <w:r w:rsidRPr="009873DE">
        <w:rPr>
          <w:rFonts w:ascii="Times New Roman" w:hAnsi="Times New Roman"/>
          <w:sz w:val="28"/>
          <w:szCs w:val="28"/>
        </w:rPr>
        <w:t>Чистый операционный доход рассчитывается как разность между валовым доходом, приходящимся на наиболее распространенные (товарные культуры) и издержками на их производство в расчете на единицу площади.</w:t>
      </w:r>
    </w:p>
    <w:p w:rsidR="00834509" w:rsidRPr="009873DE" w:rsidRDefault="00834509" w:rsidP="00590BF7">
      <w:pPr>
        <w:autoSpaceDE w:val="0"/>
        <w:autoSpaceDN w:val="0"/>
        <w:adjustRightInd w:val="0"/>
        <w:spacing w:after="0" w:line="360" w:lineRule="auto"/>
        <w:ind w:firstLine="709"/>
        <w:jc w:val="both"/>
        <w:rPr>
          <w:rFonts w:ascii="Times New Roman" w:hAnsi="Times New Roman"/>
          <w:sz w:val="28"/>
          <w:szCs w:val="28"/>
        </w:rPr>
      </w:pPr>
      <w:r w:rsidRPr="009873DE">
        <w:rPr>
          <w:rFonts w:ascii="Times New Roman" w:hAnsi="Times New Roman"/>
          <w:sz w:val="28"/>
          <w:szCs w:val="28"/>
        </w:rPr>
        <w:t xml:space="preserve">Валовой доход определяется на основе показателя средней урожайности, сложившейся в </w:t>
      </w:r>
      <w:r>
        <w:rPr>
          <w:rFonts w:ascii="Times New Roman" w:hAnsi="Times New Roman"/>
          <w:sz w:val="28"/>
          <w:szCs w:val="28"/>
        </w:rPr>
        <w:t>подразделениях агрохолдинга</w:t>
      </w:r>
      <w:r w:rsidRPr="009873DE">
        <w:rPr>
          <w:rFonts w:ascii="Times New Roman" w:hAnsi="Times New Roman"/>
          <w:sz w:val="28"/>
          <w:szCs w:val="28"/>
        </w:rPr>
        <w:t xml:space="preserve"> на почвах аналогичного качества при применении наиболее распространенной агротехники. То есть, на основании данных об урожайности за ряд последних лет при среднем уровне интенсивности земледелия.</w:t>
      </w:r>
    </w:p>
    <w:p w:rsidR="00834509" w:rsidRPr="009873DE" w:rsidRDefault="00834509" w:rsidP="00590BF7">
      <w:pPr>
        <w:autoSpaceDE w:val="0"/>
        <w:autoSpaceDN w:val="0"/>
        <w:adjustRightInd w:val="0"/>
        <w:spacing w:after="0" w:line="360" w:lineRule="auto"/>
        <w:ind w:firstLine="709"/>
        <w:jc w:val="both"/>
        <w:rPr>
          <w:rFonts w:ascii="Times New Roman" w:hAnsi="Times New Roman"/>
          <w:sz w:val="28"/>
          <w:szCs w:val="28"/>
        </w:rPr>
      </w:pPr>
      <w:r w:rsidRPr="009873DE">
        <w:rPr>
          <w:rFonts w:ascii="Times New Roman" w:hAnsi="Times New Roman"/>
          <w:sz w:val="28"/>
          <w:szCs w:val="28"/>
        </w:rPr>
        <w:t>В качестве цен используются средние цены реализации единицы продукции ведущей культуры или усредненная цена по группам однородных культур на наиболее доступных рынках сбыта, то есть, в ближайших местах реализации сельскохозяйственной продукции.</w:t>
      </w:r>
    </w:p>
    <w:p w:rsidR="00834509" w:rsidRPr="009873DE" w:rsidRDefault="00834509" w:rsidP="00C1470A">
      <w:pPr>
        <w:autoSpaceDE w:val="0"/>
        <w:autoSpaceDN w:val="0"/>
        <w:adjustRightInd w:val="0"/>
        <w:spacing w:after="0" w:line="360" w:lineRule="auto"/>
        <w:ind w:firstLine="709"/>
        <w:jc w:val="both"/>
        <w:rPr>
          <w:rFonts w:ascii="Times New Roman" w:hAnsi="Times New Roman"/>
          <w:sz w:val="28"/>
          <w:szCs w:val="28"/>
        </w:rPr>
      </w:pPr>
      <w:r w:rsidRPr="009873DE">
        <w:rPr>
          <w:rFonts w:ascii="Times New Roman" w:hAnsi="Times New Roman"/>
          <w:sz w:val="28"/>
          <w:szCs w:val="28"/>
        </w:rPr>
        <w:t xml:space="preserve">Если в оцениваемом </w:t>
      </w:r>
      <w:r>
        <w:rPr>
          <w:rFonts w:ascii="Times New Roman" w:hAnsi="Times New Roman"/>
          <w:sz w:val="28"/>
          <w:szCs w:val="28"/>
        </w:rPr>
        <w:t>имущественном комплексе</w:t>
      </w:r>
      <w:r w:rsidRPr="009873DE">
        <w:rPr>
          <w:rFonts w:ascii="Times New Roman" w:hAnsi="Times New Roman"/>
          <w:sz w:val="28"/>
          <w:szCs w:val="28"/>
        </w:rPr>
        <w:t xml:space="preserve"> товарными культурами для одного и того же вида использования земель являются несколько культур, то земельную ренту целесообразно определять как величину средневзвешенную из чистых операционных доходов, полученных от разных культур. В качестве весовых коэффициентов можно использовать </w:t>
      </w:r>
      <w:r>
        <w:rPr>
          <w:rFonts w:ascii="Times New Roman" w:hAnsi="Times New Roman"/>
          <w:sz w:val="28"/>
          <w:szCs w:val="28"/>
        </w:rPr>
        <w:t>удельный вес</w:t>
      </w:r>
      <w:r w:rsidRPr="009873DE">
        <w:rPr>
          <w:rFonts w:ascii="Times New Roman" w:hAnsi="Times New Roman"/>
          <w:sz w:val="28"/>
          <w:szCs w:val="28"/>
        </w:rPr>
        <w:t xml:space="preserve"> площади, занятой каждой культурой в общей площади пашни при </w:t>
      </w:r>
      <w:r>
        <w:rPr>
          <w:rFonts w:ascii="Times New Roman" w:hAnsi="Times New Roman"/>
          <w:sz w:val="28"/>
          <w:szCs w:val="28"/>
        </w:rPr>
        <w:t>рациональной</w:t>
      </w:r>
      <w:r w:rsidRPr="009873DE">
        <w:rPr>
          <w:rFonts w:ascii="Times New Roman" w:hAnsi="Times New Roman"/>
          <w:sz w:val="28"/>
          <w:szCs w:val="28"/>
        </w:rPr>
        <w:t xml:space="preserve"> структуре посевных площадей и сложившейся системе севооборота. Доход может быть определен в среднем за несколько лет в соответствии со сменой выращиваемых культур. Например, три года поле занято зерновыми, а один год </w:t>
      </w:r>
      <w:r>
        <w:rPr>
          <w:rFonts w:ascii="Times New Roman" w:hAnsi="Times New Roman"/>
          <w:sz w:val="28"/>
          <w:szCs w:val="28"/>
        </w:rPr>
        <w:t>однолетними травами</w:t>
      </w:r>
      <w:r w:rsidRPr="009873DE">
        <w:rPr>
          <w:rFonts w:ascii="Times New Roman" w:hAnsi="Times New Roman"/>
          <w:sz w:val="28"/>
          <w:szCs w:val="28"/>
        </w:rPr>
        <w:t>. Тогда среднегодовой доход будет определяться суммой доходов за три года</w:t>
      </w:r>
      <w:r>
        <w:rPr>
          <w:rFonts w:ascii="Times New Roman" w:hAnsi="Times New Roman"/>
          <w:sz w:val="28"/>
          <w:szCs w:val="28"/>
        </w:rPr>
        <w:t xml:space="preserve"> по зерну</w:t>
      </w:r>
      <w:r w:rsidRPr="009873DE">
        <w:rPr>
          <w:rFonts w:ascii="Times New Roman" w:hAnsi="Times New Roman"/>
          <w:sz w:val="28"/>
          <w:szCs w:val="28"/>
        </w:rPr>
        <w:t xml:space="preserve">, </w:t>
      </w:r>
      <w:r>
        <w:rPr>
          <w:rFonts w:ascii="Times New Roman" w:hAnsi="Times New Roman"/>
          <w:sz w:val="28"/>
          <w:szCs w:val="28"/>
        </w:rPr>
        <w:t>а за четвертый год расчет дохода по травам определяется по ценам на не товарную продукцию однолетних трав, заложенным в бизнес-плане</w:t>
      </w:r>
      <w:r w:rsidRPr="009873DE">
        <w:rPr>
          <w:rFonts w:ascii="Times New Roman" w:hAnsi="Times New Roman"/>
          <w:sz w:val="28"/>
          <w:szCs w:val="28"/>
        </w:rPr>
        <w:t>.</w:t>
      </w:r>
    </w:p>
    <w:p w:rsidR="00834509" w:rsidRPr="009873DE" w:rsidRDefault="00834509" w:rsidP="00C1470A">
      <w:pPr>
        <w:autoSpaceDE w:val="0"/>
        <w:autoSpaceDN w:val="0"/>
        <w:adjustRightInd w:val="0"/>
        <w:spacing w:after="0" w:line="360" w:lineRule="auto"/>
        <w:ind w:firstLine="709"/>
        <w:jc w:val="both"/>
        <w:rPr>
          <w:rFonts w:ascii="Times New Roman" w:hAnsi="Times New Roman"/>
          <w:sz w:val="28"/>
          <w:szCs w:val="28"/>
        </w:rPr>
      </w:pPr>
      <w:r w:rsidRPr="009873DE">
        <w:rPr>
          <w:rFonts w:ascii="Times New Roman" w:hAnsi="Times New Roman"/>
          <w:sz w:val="28"/>
          <w:szCs w:val="28"/>
        </w:rPr>
        <w:t>Культуру можно считать основной, если она в структуре товарной продукции растениеводства занимает не менее 70</w:t>
      </w:r>
      <w:r>
        <w:rPr>
          <w:rFonts w:ascii="Times New Roman" w:hAnsi="Times New Roman"/>
          <w:sz w:val="28"/>
          <w:szCs w:val="28"/>
        </w:rPr>
        <w:t xml:space="preserve"> </w:t>
      </w:r>
      <w:r w:rsidRPr="009873DE">
        <w:rPr>
          <w:rFonts w:ascii="Times New Roman" w:hAnsi="Times New Roman"/>
          <w:sz w:val="28"/>
          <w:szCs w:val="28"/>
        </w:rPr>
        <w:t>%.</w:t>
      </w:r>
    </w:p>
    <w:p w:rsidR="00834509" w:rsidRDefault="00834509" w:rsidP="00EE525F">
      <w:pPr>
        <w:widowControl w:val="0"/>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рациональная</w:t>
      </w:r>
      <w:r w:rsidRPr="009873DE">
        <w:rPr>
          <w:rFonts w:ascii="Times New Roman" w:hAnsi="Times New Roman"/>
          <w:sz w:val="28"/>
          <w:szCs w:val="28"/>
        </w:rPr>
        <w:t xml:space="preserve"> струк</w:t>
      </w:r>
      <w:r>
        <w:rPr>
          <w:rFonts w:ascii="Times New Roman" w:hAnsi="Times New Roman"/>
          <w:sz w:val="28"/>
          <w:szCs w:val="28"/>
        </w:rPr>
        <w:t>тура посевных площадей является</w:t>
      </w:r>
      <w:r w:rsidRPr="009873DE">
        <w:rPr>
          <w:rFonts w:ascii="Times New Roman" w:hAnsi="Times New Roman"/>
          <w:sz w:val="28"/>
          <w:szCs w:val="28"/>
        </w:rPr>
        <w:t xml:space="preserve"> аналогом принципа наиболее эффективного использования земли в сельском хозяйстве. Она может быть определена с использованием традиционного математического аппарата на основе нахождения максимального объема продаж при искомой площад</w:t>
      </w:r>
      <w:r>
        <w:rPr>
          <w:rFonts w:ascii="Times New Roman" w:hAnsi="Times New Roman"/>
          <w:sz w:val="28"/>
          <w:szCs w:val="28"/>
        </w:rPr>
        <w:t>и под определенными культурами.</w:t>
      </w:r>
    </w:p>
    <w:p w:rsidR="00834509" w:rsidRPr="004F139F" w:rsidRDefault="00834509" w:rsidP="004F139F">
      <w:pPr>
        <w:autoSpaceDE w:val="0"/>
        <w:autoSpaceDN w:val="0"/>
        <w:adjustRightInd w:val="0"/>
        <w:spacing w:after="0" w:line="360" w:lineRule="auto"/>
        <w:ind w:firstLine="709"/>
        <w:jc w:val="both"/>
        <w:rPr>
          <w:rFonts w:ascii="Times New Roman" w:hAnsi="Times New Roman"/>
          <w:sz w:val="28"/>
          <w:szCs w:val="28"/>
        </w:rPr>
      </w:pPr>
      <w:r w:rsidRPr="004F139F">
        <w:rPr>
          <w:rFonts w:ascii="Times New Roman" w:hAnsi="Times New Roman"/>
          <w:sz w:val="28"/>
          <w:szCs w:val="28"/>
        </w:rPr>
        <w:t>Экономико-математическая модель должна включать в себя следующие составляющие.</w:t>
      </w:r>
    </w:p>
    <w:p w:rsidR="00834509" w:rsidRPr="004F139F" w:rsidRDefault="00834509" w:rsidP="004F139F">
      <w:pPr>
        <w:autoSpaceDE w:val="0"/>
        <w:autoSpaceDN w:val="0"/>
        <w:adjustRightInd w:val="0"/>
        <w:spacing w:after="0" w:line="360" w:lineRule="auto"/>
        <w:ind w:firstLine="709"/>
        <w:jc w:val="both"/>
        <w:rPr>
          <w:rFonts w:ascii="Times New Roman" w:hAnsi="Times New Roman"/>
          <w:sz w:val="28"/>
          <w:szCs w:val="28"/>
        </w:rPr>
      </w:pPr>
      <w:r w:rsidRPr="004F139F">
        <w:rPr>
          <w:rFonts w:ascii="MS Mincho" w:eastAsia="MS Mincho" w:hAnsi="MS Mincho" w:cs="MS Mincho" w:hint="eastAsia"/>
          <w:sz w:val="28"/>
          <w:szCs w:val="28"/>
        </w:rPr>
        <w:t> </w:t>
      </w:r>
      <w:r w:rsidRPr="004F139F">
        <w:rPr>
          <w:rFonts w:ascii="Times New Roman" w:hAnsi="Times New Roman"/>
          <w:sz w:val="28"/>
          <w:szCs w:val="28"/>
        </w:rPr>
        <w:t>Индексы:</w:t>
      </w:r>
    </w:p>
    <w:p w:rsidR="00834509" w:rsidRDefault="00834509" w:rsidP="004F139F">
      <w:pPr>
        <w:autoSpaceDE w:val="0"/>
        <w:autoSpaceDN w:val="0"/>
        <w:adjustRightInd w:val="0"/>
        <w:spacing w:after="0" w:line="360" w:lineRule="auto"/>
        <w:ind w:firstLine="709"/>
        <w:jc w:val="both"/>
        <w:rPr>
          <w:rFonts w:ascii="Times New Roman" w:hAnsi="Times New Roman"/>
          <w:sz w:val="28"/>
          <w:szCs w:val="28"/>
        </w:rPr>
      </w:pPr>
      <w:r w:rsidRPr="004F139F">
        <w:rPr>
          <w:rFonts w:ascii="MS Mincho" w:eastAsia="MS Mincho" w:hAnsi="MS Mincho" w:cs="MS Mincho" w:hint="eastAsia"/>
          <w:sz w:val="28"/>
          <w:szCs w:val="28"/>
        </w:rPr>
        <w:t> </w:t>
      </w:r>
      <w:r w:rsidRPr="004F139F">
        <w:rPr>
          <w:rFonts w:ascii="Times New Roman" w:hAnsi="Times New Roman"/>
          <w:sz w:val="28"/>
          <w:szCs w:val="28"/>
        </w:rPr>
        <w:t xml:space="preserve">i </w:t>
      </w:r>
      <w:r w:rsidRPr="004F139F">
        <w:rPr>
          <w:rFonts w:ascii="Times New Roman" w:hAnsi="Times New Roman"/>
          <w:sz w:val="28"/>
          <w:szCs w:val="28"/>
        </w:rPr>
        <w:t xml:space="preserve"> I – совокупность уровней интенсификации возделывания </w:t>
      </w:r>
    </w:p>
    <w:p w:rsidR="00834509" w:rsidRPr="004F139F" w:rsidRDefault="00834509" w:rsidP="004F139F">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4F139F">
        <w:rPr>
          <w:rFonts w:ascii="Times New Roman" w:hAnsi="Times New Roman"/>
          <w:sz w:val="28"/>
          <w:szCs w:val="28"/>
        </w:rPr>
        <w:t>культур</w:t>
      </w:r>
      <w:r>
        <w:rPr>
          <w:rFonts w:ascii="Times New Roman" w:hAnsi="Times New Roman"/>
          <w:sz w:val="28"/>
          <w:szCs w:val="28"/>
        </w:rPr>
        <w:t>;</w:t>
      </w:r>
    </w:p>
    <w:p w:rsidR="00834509" w:rsidRPr="004F139F" w:rsidRDefault="00834509" w:rsidP="004F139F">
      <w:pPr>
        <w:autoSpaceDE w:val="0"/>
        <w:autoSpaceDN w:val="0"/>
        <w:adjustRightInd w:val="0"/>
        <w:spacing w:after="0" w:line="360" w:lineRule="auto"/>
        <w:ind w:firstLine="709"/>
        <w:jc w:val="both"/>
        <w:rPr>
          <w:rFonts w:ascii="Times New Roman" w:hAnsi="Times New Roman"/>
          <w:sz w:val="28"/>
          <w:szCs w:val="28"/>
        </w:rPr>
      </w:pPr>
      <w:r w:rsidRPr="004F139F">
        <w:rPr>
          <w:rFonts w:ascii="MS Mincho" w:eastAsia="MS Mincho" w:hAnsi="MS Mincho" w:cs="MS Mincho" w:hint="eastAsia"/>
          <w:sz w:val="28"/>
          <w:szCs w:val="28"/>
        </w:rPr>
        <w:t> </w:t>
      </w:r>
      <w:r w:rsidRPr="004F139F">
        <w:rPr>
          <w:rFonts w:ascii="Times New Roman" w:hAnsi="Times New Roman"/>
          <w:sz w:val="28"/>
          <w:szCs w:val="28"/>
        </w:rPr>
        <w:t xml:space="preserve">g </w:t>
      </w:r>
      <w:r w:rsidRPr="004F139F">
        <w:rPr>
          <w:rFonts w:ascii="Times New Roman" w:hAnsi="Times New Roman"/>
          <w:sz w:val="28"/>
          <w:szCs w:val="28"/>
        </w:rPr>
        <w:t> G – совокупность культур</w:t>
      </w:r>
      <w:r>
        <w:rPr>
          <w:rFonts w:ascii="Times New Roman" w:hAnsi="Times New Roman"/>
          <w:sz w:val="28"/>
          <w:szCs w:val="28"/>
        </w:rPr>
        <w:t>;</w:t>
      </w:r>
    </w:p>
    <w:p w:rsidR="00834509" w:rsidRPr="004F139F" w:rsidRDefault="00834509" w:rsidP="004F139F">
      <w:pPr>
        <w:autoSpaceDE w:val="0"/>
        <w:autoSpaceDN w:val="0"/>
        <w:adjustRightInd w:val="0"/>
        <w:spacing w:after="0" w:line="360" w:lineRule="auto"/>
        <w:ind w:firstLine="709"/>
        <w:jc w:val="both"/>
        <w:rPr>
          <w:rFonts w:ascii="Times New Roman" w:hAnsi="Times New Roman"/>
          <w:sz w:val="28"/>
          <w:szCs w:val="28"/>
        </w:rPr>
      </w:pPr>
      <w:r w:rsidRPr="004F139F">
        <w:rPr>
          <w:rFonts w:ascii="MS Mincho" w:eastAsia="MS Mincho" w:hAnsi="MS Mincho" w:cs="MS Mincho" w:hint="eastAsia"/>
          <w:sz w:val="28"/>
          <w:szCs w:val="28"/>
        </w:rPr>
        <w:t> </w:t>
      </w:r>
      <w:r w:rsidRPr="004F139F">
        <w:rPr>
          <w:rFonts w:ascii="Times New Roman" w:hAnsi="Times New Roman"/>
          <w:sz w:val="28"/>
          <w:szCs w:val="28"/>
        </w:rPr>
        <w:t>Переменные:</w:t>
      </w:r>
    </w:p>
    <w:p w:rsidR="00834509" w:rsidRDefault="00834509" w:rsidP="004F139F">
      <w:pPr>
        <w:autoSpaceDE w:val="0"/>
        <w:autoSpaceDN w:val="0"/>
        <w:adjustRightInd w:val="0"/>
        <w:spacing w:after="0" w:line="360" w:lineRule="auto"/>
        <w:ind w:firstLine="709"/>
        <w:jc w:val="both"/>
        <w:rPr>
          <w:rFonts w:ascii="Times New Roman" w:hAnsi="Times New Roman"/>
          <w:sz w:val="28"/>
          <w:szCs w:val="28"/>
        </w:rPr>
      </w:pPr>
      <w:r w:rsidRPr="004F139F">
        <w:rPr>
          <w:rFonts w:ascii="MS Mincho" w:eastAsia="MS Mincho" w:hAnsi="MS Mincho" w:cs="MS Mincho" w:hint="eastAsia"/>
          <w:sz w:val="28"/>
          <w:szCs w:val="28"/>
        </w:rPr>
        <w:t> </w:t>
      </w:r>
      <w:r w:rsidRPr="004F139F">
        <w:rPr>
          <w:rFonts w:ascii="Times New Roman" w:hAnsi="Times New Roman"/>
          <w:sz w:val="28"/>
          <w:szCs w:val="28"/>
        </w:rPr>
        <w:t xml:space="preserve">xig – площадь, занятая g-ой культурой, соответствующая i-му </w:t>
      </w:r>
    </w:p>
    <w:p w:rsidR="00834509" w:rsidRPr="004F139F" w:rsidRDefault="00834509" w:rsidP="004F139F">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4F139F">
        <w:rPr>
          <w:rFonts w:ascii="Times New Roman" w:hAnsi="Times New Roman"/>
          <w:sz w:val="28"/>
          <w:szCs w:val="28"/>
        </w:rPr>
        <w:t>уровню интенсификации;</w:t>
      </w:r>
    </w:p>
    <w:p w:rsidR="00834509" w:rsidRPr="004F139F" w:rsidRDefault="00834509" w:rsidP="004F139F">
      <w:pPr>
        <w:autoSpaceDE w:val="0"/>
        <w:autoSpaceDN w:val="0"/>
        <w:adjustRightInd w:val="0"/>
        <w:spacing w:after="0" w:line="360" w:lineRule="auto"/>
        <w:ind w:firstLine="709"/>
        <w:jc w:val="both"/>
        <w:rPr>
          <w:rFonts w:ascii="Times New Roman" w:hAnsi="Times New Roman"/>
          <w:sz w:val="28"/>
          <w:szCs w:val="28"/>
        </w:rPr>
      </w:pPr>
      <w:r w:rsidRPr="004F139F">
        <w:rPr>
          <w:rFonts w:ascii="MS Mincho" w:eastAsia="MS Mincho" w:hAnsi="MS Mincho" w:cs="MS Mincho" w:hint="eastAsia"/>
          <w:sz w:val="28"/>
          <w:szCs w:val="28"/>
        </w:rPr>
        <w:t> </w:t>
      </w:r>
      <w:r w:rsidRPr="004F139F">
        <w:rPr>
          <w:rFonts w:ascii="Times New Roman" w:hAnsi="Times New Roman"/>
          <w:sz w:val="28"/>
          <w:szCs w:val="28"/>
        </w:rPr>
        <w:t>Технико-экономические коэффициенты:</w:t>
      </w:r>
    </w:p>
    <w:p w:rsidR="00834509" w:rsidRPr="004F139F" w:rsidRDefault="00834509" w:rsidP="004F139F">
      <w:pPr>
        <w:autoSpaceDE w:val="0"/>
        <w:autoSpaceDN w:val="0"/>
        <w:adjustRightInd w:val="0"/>
        <w:spacing w:after="0" w:line="360" w:lineRule="auto"/>
        <w:ind w:firstLine="709"/>
        <w:jc w:val="both"/>
        <w:rPr>
          <w:rFonts w:ascii="Times New Roman" w:hAnsi="Times New Roman"/>
          <w:sz w:val="28"/>
          <w:szCs w:val="28"/>
        </w:rPr>
      </w:pPr>
      <w:r w:rsidRPr="004F139F">
        <w:rPr>
          <w:rFonts w:ascii="MS Mincho" w:eastAsia="MS Mincho" w:hAnsi="MS Mincho" w:cs="MS Mincho" w:hint="eastAsia"/>
          <w:sz w:val="28"/>
          <w:szCs w:val="28"/>
        </w:rPr>
        <w:t> </w:t>
      </w:r>
      <w:r w:rsidRPr="004F139F">
        <w:rPr>
          <w:rFonts w:ascii="Times New Roman" w:hAnsi="Times New Roman"/>
          <w:sz w:val="28"/>
          <w:szCs w:val="28"/>
        </w:rPr>
        <w:t>Xg – наличие площадей под g-ую культуру</w:t>
      </w:r>
      <w:r>
        <w:rPr>
          <w:rFonts w:ascii="Times New Roman" w:hAnsi="Times New Roman"/>
          <w:sz w:val="28"/>
          <w:szCs w:val="28"/>
        </w:rPr>
        <w:t>;</w:t>
      </w:r>
    </w:p>
    <w:p w:rsidR="00834509" w:rsidRPr="004F139F" w:rsidRDefault="00834509" w:rsidP="004F139F">
      <w:pPr>
        <w:autoSpaceDE w:val="0"/>
        <w:autoSpaceDN w:val="0"/>
        <w:adjustRightInd w:val="0"/>
        <w:spacing w:after="0" w:line="360" w:lineRule="auto"/>
        <w:ind w:firstLine="709"/>
        <w:jc w:val="both"/>
        <w:rPr>
          <w:rFonts w:ascii="Times New Roman" w:hAnsi="Times New Roman"/>
          <w:sz w:val="28"/>
          <w:szCs w:val="28"/>
        </w:rPr>
      </w:pPr>
      <w:r w:rsidRPr="004F139F">
        <w:rPr>
          <w:rFonts w:ascii="MS Mincho" w:eastAsia="MS Mincho" w:hAnsi="MS Mincho" w:cs="MS Mincho" w:hint="eastAsia"/>
          <w:sz w:val="28"/>
          <w:szCs w:val="28"/>
        </w:rPr>
        <w:t> </w:t>
      </w:r>
      <w:r w:rsidRPr="004F139F">
        <w:rPr>
          <w:rFonts w:ascii="Times New Roman" w:hAnsi="Times New Roman"/>
          <w:sz w:val="28"/>
          <w:szCs w:val="28"/>
        </w:rPr>
        <w:t>X – общее количество площадей под культуры</w:t>
      </w:r>
      <w:r>
        <w:rPr>
          <w:rFonts w:ascii="Times New Roman" w:hAnsi="Times New Roman"/>
          <w:sz w:val="28"/>
          <w:szCs w:val="28"/>
        </w:rPr>
        <w:t>;</w:t>
      </w:r>
    </w:p>
    <w:p w:rsidR="00834509" w:rsidRPr="004F139F" w:rsidRDefault="00834509" w:rsidP="004F139F">
      <w:pPr>
        <w:autoSpaceDE w:val="0"/>
        <w:autoSpaceDN w:val="0"/>
        <w:adjustRightInd w:val="0"/>
        <w:spacing w:after="0" w:line="360" w:lineRule="auto"/>
        <w:ind w:firstLine="709"/>
        <w:jc w:val="both"/>
        <w:rPr>
          <w:rFonts w:ascii="Times New Roman" w:hAnsi="Times New Roman"/>
          <w:sz w:val="28"/>
          <w:szCs w:val="28"/>
        </w:rPr>
      </w:pPr>
      <w:r w:rsidRPr="004F139F">
        <w:rPr>
          <w:rFonts w:ascii="MS Mincho" w:eastAsia="MS Mincho" w:hAnsi="MS Mincho" w:cs="MS Mincho" w:hint="eastAsia"/>
          <w:sz w:val="28"/>
          <w:szCs w:val="28"/>
        </w:rPr>
        <w:t> </w:t>
      </w:r>
      <w:r w:rsidRPr="004F139F">
        <w:rPr>
          <w:rFonts w:ascii="Times New Roman" w:hAnsi="Times New Roman"/>
          <w:sz w:val="28"/>
          <w:szCs w:val="28"/>
        </w:rPr>
        <w:t>Vg – необходимый объем производства g-ой культуры</w:t>
      </w:r>
      <w:r>
        <w:rPr>
          <w:rFonts w:ascii="Times New Roman" w:hAnsi="Times New Roman"/>
          <w:sz w:val="28"/>
          <w:szCs w:val="28"/>
        </w:rPr>
        <w:t>;</w:t>
      </w:r>
    </w:p>
    <w:p w:rsidR="00834509" w:rsidRPr="004F139F" w:rsidRDefault="00834509" w:rsidP="004F139F">
      <w:pPr>
        <w:autoSpaceDE w:val="0"/>
        <w:autoSpaceDN w:val="0"/>
        <w:adjustRightInd w:val="0"/>
        <w:spacing w:after="0" w:line="360" w:lineRule="auto"/>
        <w:ind w:firstLine="709"/>
        <w:jc w:val="both"/>
        <w:rPr>
          <w:rFonts w:ascii="Times New Roman" w:hAnsi="Times New Roman"/>
          <w:sz w:val="28"/>
          <w:szCs w:val="28"/>
        </w:rPr>
      </w:pPr>
      <w:r w:rsidRPr="004F139F">
        <w:rPr>
          <w:rFonts w:ascii="MS Mincho" w:eastAsia="MS Mincho" w:hAnsi="MS Mincho" w:cs="MS Mincho" w:hint="eastAsia"/>
          <w:sz w:val="28"/>
          <w:szCs w:val="28"/>
        </w:rPr>
        <w:t> </w:t>
      </w:r>
      <w:r w:rsidRPr="004F139F">
        <w:rPr>
          <w:rFonts w:ascii="Times New Roman" w:hAnsi="Times New Roman"/>
          <w:sz w:val="28"/>
          <w:szCs w:val="28"/>
        </w:rPr>
        <w:t>З – суммарный размер</w:t>
      </w:r>
      <w:r>
        <w:rPr>
          <w:rFonts w:ascii="Times New Roman" w:hAnsi="Times New Roman"/>
          <w:sz w:val="28"/>
          <w:szCs w:val="28"/>
        </w:rPr>
        <w:t xml:space="preserve"> затрат на возделывание культур;</w:t>
      </w:r>
    </w:p>
    <w:p w:rsidR="00834509" w:rsidRDefault="00834509" w:rsidP="004F139F">
      <w:pPr>
        <w:autoSpaceDE w:val="0"/>
        <w:autoSpaceDN w:val="0"/>
        <w:adjustRightInd w:val="0"/>
        <w:spacing w:after="0" w:line="360" w:lineRule="auto"/>
        <w:ind w:firstLine="709"/>
        <w:jc w:val="both"/>
        <w:rPr>
          <w:rFonts w:ascii="Times New Roman" w:hAnsi="Times New Roman"/>
          <w:sz w:val="28"/>
          <w:szCs w:val="28"/>
        </w:rPr>
      </w:pPr>
      <w:r w:rsidRPr="004F139F">
        <w:rPr>
          <w:rFonts w:ascii="MS Mincho" w:eastAsia="MS Mincho" w:hAnsi="MS Mincho" w:cs="MS Mincho" w:hint="eastAsia"/>
          <w:sz w:val="28"/>
          <w:szCs w:val="28"/>
        </w:rPr>
        <w:t> </w:t>
      </w:r>
      <w:r w:rsidRPr="004F139F">
        <w:rPr>
          <w:rFonts w:ascii="Times New Roman" w:hAnsi="Times New Roman"/>
          <w:sz w:val="28"/>
          <w:szCs w:val="28"/>
        </w:rPr>
        <w:t xml:space="preserve">зig – затраты на возделывание g-ой культуры, соответствующая i-му </w:t>
      </w:r>
    </w:p>
    <w:p w:rsidR="00834509" w:rsidRPr="004F139F" w:rsidRDefault="00834509" w:rsidP="004F139F">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4F139F">
        <w:rPr>
          <w:rFonts w:ascii="Times New Roman" w:hAnsi="Times New Roman"/>
          <w:sz w:val="28"/>
          <w:szCs w:val="28"/>
        </w:rPr>
        <w:t>уровню интенсификации;</w:t>
      </w:r>
    </w:p>
    <w:p w:rsidR="00834509" w:rsidRDefault="00834509" w:rsidP="004F139F">
      <w:pPr>
        <w:autoSpaceDE w:val="0"/>
        <w:autoSpaceDN w:val="0"/>
        <w:adjustRightInd w:val="0"/>
        <w:spacing w:after="0" w:line="360" w:lineRule="auto"/>
        <w:ind w:firstLine="709"/>
        <w:jc w:val="both"/>
        <w:rPr>
          <w:rFonts w:ascii="Times New Roman" w:hAnsi="Times New Roman"/>
          <w:sz w:val="28"/>
          <w:szCs w:val="28"/>
        </w:rPr>
      </w:pPr>
      <w:r w:rsidRPr="004F139F">
        <w:rPr>
          <w:rFonts w:ascii="MS Mincho" w:eastAsia="MS Mincho" w:hAnsi="MS Mincho" w:cs="MS Mincho" w:hint="eastAsia"/>
          <w:sz w:val="28"/>
          <w:szCs w:val="28"/>
        </w:rPr>
        <w:t> </w:t>
      </w:r>
      <w:r w:rsidRPr="004F139F">
        <w:rPr>
          <w:rFonts w:ascii="Times New Roman" w:hAnsi="Times New Roman"/>
          <w:sz w:val="28"/>
          <w:szCs w:val="28"/>
        </w:rPr>
        <w:t xml:space="preserve">уig – урожайность g-ой культуры, соответствующая i-му уровню </w:t>
      </w:r>
    </w:p>
    <w:p w:rsidR="00834509" w:rsidRPr="004F139F" w:rsidRDefault="00834509" w:rsidP="004F139F">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4F139F">
        <w:rPr>
          <w:rFonts w:ascii="Times New Roman" w:hAnsi="Times New Roman"/>
          <w:sz w:val="28"/>
          <w:szCs w:val="28"/>
        </w:rPr>
        <w:t>интенсификации;</w:t>
      </w:r>
    </w:p>
    <w:p w:rsidR="00834509" w:rsidRDefault="00834509" w:rsidP="004F139F">
      <w:pPr>
        <w:autoSpaceDE w:val="0"/>
        <w:autoSpaceDN w:val="0"/>
        <w:adjustRightInd w:val="0"/>
        <w:spacing w:after="0" w:line="360" w:lineRule="auto"/>
        <w:ind w:firstLine="709"/>
        <w:jc w:val="both"/>
        <w:rPr>
          <w:rFonts w:ascii="Times New Roman" w:hAnsi="Times New Roman"/>
          <w:sz w:val="28"/>
          <w:szCs w:val="28"/>
        </w:rPr>
      </w:pPr>
      <w:r w:rsidRPr="004F139F">
        <w:rPr>
          <w:rFonts w:ascii="MS Mincho" w:eastAsia="MS Mincho" w:hAnsi="MS Mincho" w:cs="MS Mincho" w:hint="eastAsia"/>
          <w:sz w:val="28"/>
          <w:szCs w:val="28"/>
        </w:rPr>
        <w:t> </w:t>
      </w:r>
      <w:r w:rsidRPr="004F139F">
        <w:rPr>
          <w:rFonts w:ascii="Times New Roman" w:hAnsi="Times New Roman"/>
          <w:sz w:val="28"/>
          <w:szCs w:val="28"/>
        </w:rPr>
        <w:t>чдig - размер чистого дохода при производстве продукции на 1га</w:t>
      </w:r>
    </w:p>
    <w:p w:rsidR="00834509" w:rsidRDefault="00834509" w:rsidP="004F139F">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4F139F">
        <w:rPr>
          <w:rFonts w:ascii="Times New Roman" w:hAnsi="Times New Roman"/>
          <w:sz w:val="28"/>
          <w:szCs w:val="28"/>
        </w:rPr>
        <w:t xml:space="preserve"> g-ой культуры, соответствующий i-му уровню </w:t>
      </w:r>
    </w:p>
    <w:p w:rsidR="00834509" w:rsidRPr="004F139F" w:rsidRDefault="00834509" w:rsidP="004F139F">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           интенсификации.</w:t>
      </w:r>
    </w:p>
    <w:p w:rsidR="00834509" w:rsidRPr="004F139F" w:rsidRDefault="00834509" w:rsidP="004F139F">
      <w:pPr>
        <w:autoSpaceDE w:val="0"/>
        <w:autoSpaceDN w:val="0"/>
        <w:adjustRightInd w:val="0"/>
        <w:spacing w:after="0" w:line="360" w:lineRule="auto"/>
        <w:ind w:firstLine="709"/>
        <w:jc w:val="both"/>
        <w:rPr>
          <w:rFonts w:ascii="Times New Roman" w:hAnsi="Times New Roman"/>
          <w:sz w:val="28"/>
          <w:szCs w:val="28"/>
        </w:rPr>
      </w:pPr>
      <w:r w:rsidRPr="004F139F">
        <w:rPr>
          <w:rFonts w:ascii="MS Mincho" w:eastAsia="MS Mincho" w:hAnsi="MS Mincho" w:cs="MS Mincho" w:hint="eastAsia"/>
          <w:sz w:val="28"/>
          <w:szCs w:val="28"/>
        </w:rPr>
        <w:t> </w:t>
      </w:r>
      <w:r w:rsidRPr="004F139F">
        <w:rPr>
          <w:rFonts w:ascii="Times New Roman" w:hAnsi="Times New Roman"/>
          <w:sz w:val="28"/>
          <w:szCs w:val="28"/>
        </w:rPr>
        <w:t xml:space="preserve">Ограничения: </w:t>
      </w:r>
    </w:p>
    <w:p w:rsidR="00834509" w:rsidRPr="004F139F" w:rsidRDefault="00834509" w:rsidP="004F139F">
      <w:pPr>
        <w:autoSpaceDE w:val="0"/>
        <w:autoSpaceDN w:val="0"/>
        <w:adjustRightInd w:val="0"/>
        <w:spacing w:after="0" w:line="360" w:lineRule="auto"/>
        <w:ind w:firstLine="709"/>
        <w:jc w:val="both"/>
        <w:rPr>
          <w:rFonts w:ascii="Times New Roman" w:hAnsi="Times New Roman"/>
          <w:sz w:val="28"/>
          <w:szCs w:val="28"/>
        </w:rPr>
      </w:pPr>
      <w:r w:rsidRPr="004F139F">
        <w:rPr>
          <w:rFonts w:ascii="Times New Roman" w:hAnsi="Times New Roman"/>
          <w:sz w:val="28"/>
          <w:szCs w:val="28"/>
        </w:rPr>
        <w:t>1) по использов</w:t>
      </w:r>
      <w:r>
        <w:rPr>
          <w:rFonts w:ascii="Times New Roman" w:hAnsi="Times New Roman"/>
          <w:sz w:val="28"/>
          <w:szCs w:val="28"/>
        </w:rPr>
        <w:t>анию площадей под g-ую культуру;</w:t>
      </w:r>
    </w:p>
    <w:p w:rsidR="00834509" w:rsidRPr="004F139F" w:rsidRDefault="00834509" w:rsidP="00EE525F">
      <w:pPr>
        <w:widowControl w:val="0"/>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2) по наличию площадей;</w:t>
      </w:r>
    </w:p>
    <w:p w:rsidR="00834509" w:rsidRPr="004F139F" w:rsidRDefault="00834509" w:rsidP="00EE525F">
      <w:pPr>
        <w:widowControl w:val="0"/>
        <w:autoSpaceDE w:val="0"/>
        <w:autoSpaceDN w:val="0"/>
        <w:adjustRightInd w:val="0"/>
        <w:spacing w:after="0" w:line="360" w:lineRule="auto"/>
        <w:ind w:firstLine="709"/>
        <w:jc w:val="both"/>
        <w:rPr>
          <w:rFonts w:ascii="Times New Roman" w:hAnsi="Times New Roman"/>
          <w:sz w:val="28"/>
          <w:szCs w:val="28"/>
        </w:rPr>
      </w:pPr>
      <w:r w:rsidRPr="004F139F">
        <w:rPr>
          <w:rFonts w:ascii="Times New Roman" w:hAnsi="Times New Roman"/>
          <w:sz w:val="28"/>
          <w:szCs w:val="28"/>
        </w:rPr>
        <w:t>3) по гарант</w:t>
      </w:r>
      <w:r>
        <w:rPr>
          <w:rFonts w:ascii="Times New Roman" w:hAnsi="Times New Roman"/>
          <w:sz w:val="28"/>
          <w:szCs w:val="28"/>
        </w:rPr>
        <w:t>ированным объемам производства;</w:t>
      </w:r>
    </w:p>
    <w:p w:rsidR="00834509" w:rsidRPr="004F139F" w:rsidRDefault="00834509" w:rsidP="004F139F">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4) по общему размеру затрат;</w:t>
      </w:r>
    </w:p>
    <w:p w:rsidR="00834509" w:rsidRPr="004F139F" w:rsidRDefault="00834509" w:rsidP="004F139F">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5) по размеру чистого дохода.</w:t>
      </w:r>
    </w:p>
    <w:p w:rsidR="00834509" w:rsidRPr="00D251AC" w:rsidRDefault="00834509" w:rsidP="004F139F">
      <w:pPr>
        <w:autoSpaceDE w:val="0"/>
        <w:autoSpaceDN w:val="0"/>
        <w:adjustRightInd w:val="0"/>
        <w:spacing w:after="0" w:line="360" w:lineRule="auto"/>
        <w:ind w:firstLine="709"/>
        <w:jc w:val="both"/>
        <w:rPr>
          <w:rFonts w:ascii="Times New Roman" w:hAnsi="Times New Roman"/>
          <w:sz w:val="28"/>
          <w:szCs w:val="28"/>
        </w:rPr>
      </w:pPr>
      <w:r w:rsidRPr="004F139F">
        <w:rPr>
          <w:rFonts w:ascii="Times New Roman" w:hAnsi="Times New Roman"/>
          <w:sz w:val="28"/>
          <w:szCs w:val="28"/>
        </w:rPr>
        <w:t>Целевая функция – максимум суммарного чистого дохода</w:t>
      </w:r>
      <w:r>
        <w:rPr>
          <w:rFonts w:ascii="Times New Roman" w:hAnsi="Times New Roman"/>
          <w:sz w:val="28"/>
          <w:szCs w:val="28"/>
        </w:rPr>
        <w:t xml:space="preserve"> (Z)</w:t>
      </w:r>
      <w:r w:rsidRPr="00B51D49">
        <w:rPr>
          <w:rFonts w:ascii="Times New Roman" w:hAnsi="Times New Roman"/>
          <w:sz w:val="28"/>
          <w:szCs w:val="28"/>
        </w:rPr>
        <w:t>:</w:t>
      </w:r>
    </w:p>
    <w:p w:rsidR="00834509" w:rsidRPr="00D251AC" w:rsidRDefault="00834509" w:rsidP="004F139F">
      <w:pPr>
        <w:autoSpaceDE w:val="0"/>
        <w:autoSpaceDN w:val="0"/>
        <w:adjustRightInd w:val="0"/>
        <w:spacing w:after="0" w:line="360" w:lineRule="auto"/>
        <w:ind w:firstLine="709"/>
        <w:jc w:val="both"/>
        <w:rPr>
          <w:rFonts w:ascii="Times New Roman" w:hAnsi="Times New Roman"/>
          <w:sz w:val="28"/>
          <w:szCs w:val="28"/>
        </w:rPr>
      </w:pPr>
    </w:p>
    <w:p w:rsidR="00834509" w:rsidRDefault="00834509" w:rsidP="00B51D49">
      <w:pPr>
        <w:autoSpaceDE w:val="0"/>
        <w:autoSpaceDN w:val="0"/>
        <w:adjustRightInd w:val="0"/>
        <w:spacing w:after="0" w:line="360" w:lineRule="auto"/>
        <w:ind w:firstLine="709"/>
        <w:jc w:val="center"/>
        <w:rPr>
          <w:rFonts w:ascii="Times New Roman" w:hAnsi="Times New Roman"/>
          <w:sz w:val="28"/>
          <w:szCs w:val="28"/>
          <w:lang w:val="en-US"/>
        </w:rPr>
      </w:pPr>
      <w:r w:rsidRPr="00D251AC">
        <w:rPr>
          <w:rFonts w:ascii="Times New Roman" w:hAnsi="Times New Roman"/>
          <w:sz w:val="28"/>
          <w:szCs w:val="28"/>
        </w:rPr>
        <w:t xml:space="preserve">                 </w:t>
      </w:r>
      <w:r w:rsidRPr="00D251AC">
        <w:rPr>
          <w:rFonts w:ascii="Times New Roman" w:hAnsi="Times New Roman"/>
          <w:sz w:val="28"/>
          <w:szCs w:val="28"/>
        </w:rPr>
        <w:tab/>
      </w:r>
      <w:r w:rsidRPr="00D251AC">
        <w:rPr>
          <w:rFonts w:ascii="Times New Roman" w:hAnsi="Times New Roman"/>
          <w:sz w:val="28"/>
          <w:szCs w:val="28"/>
        </w:rPr>
        <w:tab/>
        <w:t xml:space="preserve">  </w:t>
      </w:r>
      <w:r w:rsidRPr="00A134C3">
        <w:rPr>
          <w:rFonts w:ascii="Times New Roman" w:hAnsi="Times New Roman"/>
          <w:sz w:val="28"/>
          <w:szCs w:val="28"/>
          <w:lang w:val="en-US"/>
        </w:rPr>
        <w:fldChar w:fldCharType="begin"/>
      </w:r>
      <w:r w:rsidRPr="00A134C3">
        <w:rPr>
          <w:rFonts w:ascii="Times New Roman" w:hAnsi="Times New Roman"/>
          <w:sz w:val="28"/>
          <w:szCs w:val="28"/>
          <w:lang w:val="en-US"/>
        </w:rPr>
        <w:instrText xml:space="preserve"> QUOTE </w:instrText>
      </w:r>
      <w:r>
        <w:pict>
          <v:shape id="_x0000_i1027" type="#_x0000_t75" style="width:115.8pt;height:36pt">
            <v:imagedata r:id="rId8" o:title="" chromakey="white"/>
          </v:shape>
        </w:pict>
      </w:r>
      <w:r w:rsidRPr="00A134C3">
        <w:rPr>
          <w:rFonts w:ascii="Times New Roman" w:hAnsi="Times New Roman"/>
          <w:sz w:val="28"/>
          <w:szCs w:val="28"/>
          <w:lang w:val="en-US"/>
        </w:rPr>
        <w:instrText xml:space="preserve"> </w:instrText>
      </w:r>
      <w:r w:rsidRPr="00A134C3">
        <w:rPr>
          <w:rFonts w:ascii="Times New Roman" w:hAnsi="Times New Roman"/>
          <w:sz w:val="28"/>
          <w:szCs w:val="28"/>
          <w:lang w:val="en-US"/>
        </w:rPr>
        <w:fldChar w:fldCharType="separate"/>
      </w:r>
      <w:r>
        <w:pict>
          <v:shape id="_x0000_i1028" type="#_x0000_t75" style="width:115.8pt;height:36pt">
            <v:imagedata r:id="rId8" o:title="" chromakey="white"/>
          </v:shape>
        </w:pict>
      </w:r>
      <w:r w:rsidRPr="00A134C3">
        <w:rPr>
          <w:rFonts w:ascii="Times New Roman" w:hAnsi="Times New Roman"/>
          <w:sz w:val="28"/>
          <w:szCs w:val="28"/>
          <w:lang w:val="en-US"/>
        </w:rPr>
        <w:fldChar w:fldCharType="end"/>
      </w:r>
      <w:r>
        <w:rPr>
          <w:rFonts w:ascii="Times New Roman" w:hAnsi="Times New Roman"/>
          <w:sz w:val="28"/>
          <w:szCs w:val="28"/>
          <w:lang w:val="en-US"/>
        </w:rPr>
        <w:t xml:space="preserve">  </w:t>
      </w:r>
      <w:r>
        <w:rPr>
          <w:rFonts w:ascii="Times New Roman" w:hAnsi="Times New Roman"/>
          <w:sz w:val="28"/>
          <w:szCs w:val="28"/>
          <w:lang w:val="en-US"/>
        </w:rPr>
        <w:tab/>
      </w:r>
      <w:r>
        <w:rPr>
          <w:rFonts w:ascii="Times New Roman" w:hAnsi="Times New Roman"/>
          <w:sz w:val="28"/>
          <w:szCs w:val="28"/>
          <w:lang w:val="en-US"/>
        </w:rPr>
        <w:tab/>
      </w:r>
      <w:r>
        <w:rPr>
          <w:rFonts w:ascii="Times New Roman" w:hAnsi="Times New Roman"/>
          <w:sz w:val="28"/>
          <w:szCs w:val="28"/>
          <w:lang w:val="en-US"/>
        </w:rPr>
        <w:tab/>
      </w:r>
      <w:r>
        <w:rPr>
          <w:rFonts w:ascii="Times New Roman" w:hAnsi="Times New Roman"/>
          <w:sz w:val="28"/>
          <w:szCs w:val="28"/>
          <w:lang w:val="en-US"/>
        </w:rPr>
        <w:tab/>
        <w:t xml:space="preserve">   (2)</w:t>
      </w:r>
    </w:p>
    <w:p w:rsidR="00834509" w:rsidRPr="002261C4" w:rsidRDefault="00834509" w:rsidP="00675A94">
      <w:pPr>
        <w:autoSpaceDE w:val="0"/>
        <w:autoSpaceDN w:val="0"/>
        <w:adjustRightInd w:val="0"/>
        <w:spacing w:after="0" w:line="360" w:lineRule="auto"/>
        <w:jc w:val="both"/>
        <w:rPr>
          <w:rFonts w:ascii="Times New Roman" w:hAnsi="Times New Roman"/>
          <w:sz w:val="28"/>
          <w:szCs w:val="28"/>
          <w:lang w:val="en-US"/>
        </w:rPr>
      </w:pPr>
      <w:r>
        <w:pict>
          <v:shape id="_x0000_i1029" type="#_x0000_t75" style="width:124.8pt;height:16.8pt">
            <v:imagedata r:id="rId9" o:title="" chromakey="white"/>
          </v:shape>
        </w:pict>
      </w:r>
    </w:p>
    <w:p w:rsidR="00834509" w:rsidRDefault="00834509" w:rsidP="004F139F">
      <w:pPr>
        <w:autoSpaceDE w:val="0"/>
        <w:autoSpaceDN w:val="0"/>
        <w:adjustRightInd w:val="0"/>
        <w:spacing w:after="0" w:line="360" w:lineRule="auto"/>
        <w:ind w:firstLine="709"/>
        <w:jc w:val="both"/>
        <w:rPr>
          <w:rFonts w:ascii="Times New Roman" w:hAnsi="Times New Roman"/>
          <w:sz w:val="28"/>
          <w:szCs w:val="28"/>
          <w:lang w:val="en-US"/>
        </w:rPr>
      </w:pPr>
      <w:r>
        <w:pict>
          <v:shape id="_x0000_i1030" type="#_x0000_t75" style="width:95.4pt;height:16.8pt">
            <v:imagedata r:id="rId10" o:title="" chromakey="white"/>
          </v:shape>
        </w:pict>
      </w:r>
    </w:p>
    <w:p w:rsidR="00834509" w:rsidRDefault="00834509" w:rsidP="004F139F">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где </w:t>
      </w:r>
      <w:r w:rsidRPr="00D0448C">
        <w:rPr>
          <w:rFonts w:ascii="Times New Roman" w:hAnsi="Times New Roman"/>
          <w:i/>
          <w:sz w:val="28"/>
          <w:szCs w:val="28"/>
          <w:lang w:val="en-US"/>
        </w:rPr>
        <w:t>C</w:t>
      </w:r>
      <w:r w:rsidRPr="00D0448C">
        <w:rPr>
          <w:rFonts w:ascii="Times New Roman" w:hAnsi="Times New Roman"/>
          <w:i/>
          <w:sz w:val="28"/>
          <w:szCs w:val="28"/>
        </w:rPr>
        <w:t>j</w:t>
      </w:r>
      <w:r w:rsidRPr="00D0448C">
        <w:rPr>
          <w:rFonts w:ascii="Times New Roman" w:hAnsi="Times New Roman"/>
          <w:sz w:val="28"/>
          <w:szCs w:val="28"/>
        </w:rPr>
        <w:t xml:space="preserve"> – </w:t>
      </w:r>
      <w:r>
        <w:rPr>
          <w:rFonts w:ascii="Times New Roman" w:hAnsi="Times New Roman"/>
          <w:sz w:val="28"/>
          <w:szCs w:val="28"/>
        </w:rPr>
        <w:t>площадь, занятая культурой, га;</w:t>
      </w:r>
    </w:p>
    <w:p w:rsidR="00834509" w:rsidRPr="00D251AC" w:rsidRDefault="00834509" w:rsidP="004F139F">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D0448C">
        <w:rPr>
          <w:rFonts w:ascii="Times New Roman" w:hAnsi="Times New Roman"/>
          <w:i/>
          <w:sz w:val="28"/>
          <w:szCs w:val="28"/>
          <w:lang w:val="en-US"/>
        </w:rPr>
        <w:t>Xn</w:t>
      </w:r>
      <w:r w:rsidRPr="00D0448C">
        <w:rPr>
          <w:rFonts w:ascii="Times New Roman" w:hAnsi="Times New Roman"/>
          <w:i/>
          <w:sz w:val="28"/>
          <w:szCs w:val="28"/>
        </w:rPr>
        <w:t xml:space="preserve"> </w:t>
      </w:r>
      <w:r w:rsidRPr="00D0448C">
        <w:rPr>
          <w:rFonts w:ascii="Times New Roman" w:hAnsi="Times New Roman"/>
          <w:sz w:val="28"/>
          <w:szCs w:val="28"/>
        </w:rPr>
        <w:t>– чистый доход с 1 га, руб.</w:t>
      </w:r>
    </w:p>
    <w:p w:rsidR="00834509" w:rsidRPr="00D251AC" w:rsidRDefault="00834509" w:rsidP="004F139F">
      <w:pPr>
        <w:autoSpaceDE w:val="0"/>
        <w:autoSpaceDN w:val="0"/>
        <w:adjustRightInd w:val="0"/>
        <w:spacing w:after="0" w:line="360" w:lineRule="auto"/>
        <w:ind w:firstLine="709"/>
        <w:jc w:val="both"/>
        <w:rPr>
          <w:rFonts w:ascii="Times New Roman" w:hAnsi="Times New Roman"/>
          <w:sz w:val="28"/>
          <w:szCs w:val="28"/>
        </w:rPr>
      </w:pPr>
    </w:p>
    <w:p w:rsidR="00834509" w:rsidRPr="009873DE" w:rsidRDefault="00834509" w:rsidP="004F139F">
      <w:pPr>
        <w:autoSpaceDE w:val="0"/>
        <w:autoSpaceDN w:val="0"/>
        <w:adjustRightInd w:val="0"/>
        <w:spacing w:after="0" w:line="360" w:lineRule="auto"/>
        <w:ind w:firstLine="709"/>
        <w:jc w:val="both"/>
        <w:rPr>
          <w:rFonts w:ascii="Times New Roman" w:hAnsi="Times New Roman"/>
          <w:sz w:val="28"/>
          <w:szCs w:val="28"/>
        </w:rPr>
      </w:pPr>
      <w:r w:rsidRPr="009873DE">
        <w:rPr>
          <w:rFonts w:ascii="Times New Roman" w:hAnsi="Times New Roman"/>
          <w:sz w:val="28"/>
          <w:szCs w:val="28"/>
        </w:rPr>
        <w:t xml:space="preserve">В результате решения этой задачи будут определены оптимальные размеры сельхозугодий, выделяемые под каждую культуру и объем продаж растениеводческой продукции </w:t>
      </w:r>
      <w:r>
        <w:rPr>
          <w:rFonts w:ascii="Times New Roman" w:hAnsi="Times New Roman"/>
          <w:sz w:val="28"/>
          <w:szCs w:val="28"/>
        </w:rPr>
        <w:t>агрохолдинга</w:t>
      </w:r>
      <w:r w:rsidRPr="009873DE">
        <w:rPr>
          <w:rFonts w:ascii="Times New Roman" w:hAnsi="Times New Roman"/>
          <w:sz w:val="28"/>
          <w:szCs w:val="28"/>
        </w:rPr>
        <w:t>.</w:t>
      </w:r>
    </w:p>
    <w:p w:rsidR="00834509" w:rsidRPr="009873DE" w:rsidRDefault="00834509" w:rsidP="004F139F">
      <w:pPr>
        <w:autoSpaceDE w:val="0"/>
        <w:autoSpaceDN w:val="0"/>
        <w:adjustRightInd w:val="0"/>
        <w:spacing w:after="0" w:line="360" w:lineRule="auto"/>
        <w:ind w:firstLine="709"/>
        <w:jc w:val="both"/>
        <w:rPr>
          <w:rFonts w:ascii="Times New Roman" w:hAnsi="Times New Roman"/>
          <w:sz w:val="28"/>
          <w:szCs w:val="28"/>
        </w:rPr>
      </w:pPr>
      <w:r w:rsidRPr="009873DE">
        <w:rPr>
          <w:rFonts w:ascii="Times New Roman" w:hAnsi="Times New Roman"/>
          <w:sz w:val="28"/>
          <w:szCs w:val="28"/>
        </w:rPr>
        <w:t>В состав издержек, необходимых для исчисления чистого операционного дохода, приходящегося на землю, входят все расходы землевладельца, необходимые для оплаты факторов производства (труд, капитал, предпринимательские способности), привлеченных к земельному участку.</w:t>
      </w:r>
    </w:p>
    <w:p w:rsidR="00834509" w:rsidRPr="009873DE" w:rsidRDefault="00834509" w:rsidP="008229B6">
      <w:pPr>
        <w:autoSpaceDE w:val="0"/>
        <w:autoSpaceDN w:val="0"/>
        <w:adjustRightInd w:val="0"/>
        <w:spacing w:after="0" w:line="360" w:lineRule="auto"/>
        <w:ind w:firstLine="709"/>
        <w:jc w:val="both"/>
        <w:rPr>
          <w:rFonts w:ascii="Times New Roman" w:hAnsi="Times New Roman"/>
          <w:sz w:val="28"/>
          <w:szCs w:val="28"/>
        </w:rPr>
      </w:pPr>
      <w:r w:rsidRPr="009873DE">
        <w:rPr>
          <w:rFonts w:ascii="Times New Roman" w:hAnsi="Times New Roman"/>
          <w:sz w:val="28"/>
          <w:szCs w:val="28"/>
        </w:rPr>
        <w:t>Основными статьями издержек, учитываемых при расчете, как правило, являются:</w:t>
      </w:r>
    </w:p>
    <w:p w:rsidR="00834509" w:rsidRPr="009873DE" w:rsidRDefault="00834509" w:rsidP="008229B6">
      <w:pPr>
        <w:autoSpaceDE w:val="0"/>
        <w:autoSpaceDN w:val="0"/>
        <w:adjustRightInd w:val="0"/>
        <w:spacing w:after="0" w:line="360" w:lineRule="auto"/>
        <w:ind w:firstLine="709"/>
        <w:jc w:val="both"/>
        <w:rPr>
          <w:rFonts w:ascii="Times New Roman" w:hAnsi="Times New Roman"/>
          <w:sz w:val="28"/>
          <w:szCs w:val="28"/>
        </w:rPr>
      </w:pPr>
      <w:r w:rsidRPr="009873DE">
        <w:rPr>
          <w:rFonts w:ascii="Times New Roman" w:hAnsi="Times New Roman"/>
          <w:sz w:val="28"/>
          <w:szCs w:val="28"/>
        </w:rPr>
        <w:t>1</w:t>
      </w:r>
      <w:r>
        <w:rPr>
          <w:rFonts w:ascii="Times New Roman" w:hAnsi="Times New Roman"/>
          <w:sz w:val="28"/>
          <w:szCs w:val="28"/>
        </w:rPr>
        <w:t>.</w:t>
      </w:r>
      <w:r w:rsidRPr="009873DE">
        <w:rPr>
          <w:rFonts w:ascii="Times New Roman" w:hAnsi="Times New Roman"/>
          <w:sz w:val="28"/>
          <w:szCs w:val="28"/>
        </w:rPr>
        <w:t xml:space="preserve"> Прямые производственные расходы:</w:t>
      </w:r>
      <w:r>
        <w:rPr>
          <w:rFonts w:ascii="Times New Roman" w:hAnsi="Times New Roman"/>
          <w:sz w:val="28"/>
          <w:szCs w:val="28"/>
        </w:rPr>
        <w:t xml:space="preserve"> семе</w:t>
      </w:r>
      <w:r w:rsidRPr="009873DE">
        <w:rPr>
          <w:rFonts w:ascii="Times New Roman" w:hAnsi="Times New Roman"/>
          <w:sz w:val="28"/>
          <w:szCs w:val="28"/>
        </w:rPr>
        <w:t>н</w:t>
      </w:r>
      <w:r>
        <w:rPr>
          <w:rFonts w:ascii="Times New Roman" w:hAnsi="Times New Roman"/>
          <w:sz w:val="28"/>
          <w:szCs w:val="28"/>
        </w:rPr>
        <w:t>а</w:t>
      </w:r>
      <w:r w:rsidRPr="009873DE">
        <w:rPr>
          <w:rFonts w:ascii="Times New Roman" w:hAnsi="Times New Roman"/>
          <w:sz w:val="28"/>
          <w:szCs w:val="28"/>
        </w:rPr>
        <w:t>;</w:t>
      </w:r>
      <w:r>
        <w:rPr>
          <w:rFonts w:ascii="Times New Roman" w:hAnsi="Times New Roman"/>
          <w:sz w:val="28"/>
          <w:szCs w:val="28"/>
        </w:rPr>
        <w:t xml:space="preserve"> удобрения, горючее и смазочные материалы, ядохимикаты</w:t>
      </w:r>
      <w:r w:rsidRPr="009873DE">
        <w:rPr>
          <w:rFonts w:ascii="Times New Roman" w:hAnsi="Times New Roman"/>
          <w:sz w:val="28"/>
          <w:szCs w:val="28"/>
        </w:rPr>
        <w:t>,</w:t>
      </w:r>
      <w:r>
        <w:rPr>
          <w:rFonts w:ascii="Times New Roman" w:hAnsi="Times New Roman"/>
          <w:sz w:val="28"/>
          <w:szCs w:val="28"/>
        </w:rPr>
        <w:t xml:space="preserve"> гербициды</w:t>
      </w:r>
      <w:r w:rsidRPr="009873DE">
        <w:rPr>
          <w:rFonts w:ascii="Times New Roman" w:hAnsi="Times New Roman"/>
          <w:sz w:val="28"/>
          <w:szCs w:val="28"/>
        </w:rPr>
        <w:t xml:space="preserve">, амортизация или затраты на возмещение основных фондов в соответствии с их рыночной стоимостью (рыночная стоимость, отнесенная к </w:t>
      </w:r>
      <w:r>
        <w:rPr>
          <w:rFonts w:ascii="Times New Roman" w:hAnsi="Times New Roman"/>
          <w:sz w:val="28"/>
          <w:szCs w:val="28"/>
        </w:rPr>
        <w:t xml:space="preserve">сроку их экономической жизни), </w:t>
      </w:r>
      <w:r w:rsidRPr="009873DE">
        <w:rPr>
          <w:rFonts w:ascii="Times New Roman" w:hAnsi="Times New Roman"/>
          <w:sz w:val="28"/>
          <w:szCs w:val="28"/>
        </w:rPr>
        <w:t>текущий ремонт средств производства</w:t>
      </w:r>
      <w:r>
        <w:rPr>
          <w:rFonts w:ascii="Times New Roman" w:hAnsi="Times New Roman"/>
          <w:sz w:val="28"/>
          <w:szCs w:val="28"/>
        </w:rPr>
        <w:t xml:space="preserve"> и т. п</w:t>
      </w:r>
      <w:r w:rsidRPr="009873DE">
        <w:rPr>
          <w:rFonts w:ascii="Times New Roman" w:hAnsi="Times New Roman"/>
          <w:sz w:val="28"/>
          <w:szCs w:val="28"/>
        </w:rPr>
        <w:t>.</w:t>
      </w:r>
      <w:r>
        <w:rPr>
          <w:rFonts w:ascii="Times New Roman" w:hAnsi="Times New Roman"/>
          <w:sz w:val="28"/>
          <w:szCs w:val="28"/>
        </w:rPr>
        <w:t>;</w:t>
      </w:r>
    </w:p>
    <w:p w:rsidR="00834509" w:rsidRPr="009873DE" w:rsidRDefault="00834509" w:rsidP="008229B6">
      <w:pPr>
        <w:autoSpaceDE w:val="0"/>
        <w:autoSpaceDN w:val="0"/>
        <w:adjustRightInd w:val="0"/>
        <w:spacing w:after="0" w:line="360" w:lineRule="auto"/>
        <w:ind w:firstLine="709"/>
        <w:jc w:val="both"/>
        <w:rPr>
          <w:rFonts w:ascii="Times New Roman" w:hAnsi="Times New Roman"/>
          <w:sz w:val="28"/>
          <w:szCs w:val="28"/>
        </w:rPr>
      </w:pPr>
      <w:r w:rsidRPr="009873DE">
        <w:rPr>
          <w:rFonts w:ascii="Times New Roman" w:hAnsi="Times New Roman"/>
          <w:sz w:val="28"/>
          <w:szCs w:val="28"/>
        </w:rPr>
        <w:t>2</w:t>
      </w:r>
      <w:r>
        <w:rPr>
          <w:rFonts w:ascii="Times New Roman" w:hAnsi="Times New Roman"/>
          <w:sz w:val="28"/>
          <w:szCs w:val="28"/>
        </w:rPr>
        <w:t>.</w:t>
      </w:r>
      <w:r w:rsidRPr="009873DE">
        <w:rPr>
          <w:rFonts w:ascii="Times New Roman" w:hAnsi="Times New Roman"/>
          <w:sz w:val="28"/>
          <w:szCs w:val="28"/>
        </w:rPr>
        <w:t xml:space="preserve"> Оплата труда</w:t>
      </w:r>
      <w:r>
        <w:rPr>
          <w:rFonts w:ascii="Times New Roman" w:hAnsi="Times New Roman"/>
          <w:sz w:val="28"/>
          <w:szCs w:val="28"/>
        </w:rPr>
        <w:t xml:space="preserve"> персонала</w:t>
      </w:r>
      <w:r w:rsidRPr="009873DE">
        <w:rPr>
          <w:rFonts w:ascii="Times New Roman" w:hAnsi="Times New Roman"/>
          <w:sz w:val="28"/>
          <w:szCs w:val="28"/>
        </w:rPr>
        <w:t xml:space="preserve">, включая отчисления </w:t>
      </w:r>
      <w:r>
        <w:rPr>
          <w:rFonts w:ascii="Times New Roman" w:hAnsi="Times New Roman"/>
          <w:sz w:val="28"/>
          <w:szCs w:val="28"/>
        </w:rPr>
        <w:t>во внебюджетные фонды;</w:t>
      </w:r>
    </w:p>
    <w:p w:rsidR="00834509" w:rsidRPr="009873DE" w:rsidRDefault="00834509" w:rsidP="00EE525F">
      <w:pPr>
        <w:widowControl w:val="0"/>
        <w:autoSpaceDE w:val="0"/>
        <w:autoSpaceDN w:val="0"/>
        <w:adjustRightInd w:val="0"/>
        <w:spacing w:after="0" w:line="360" w:lineRule="auto"/>
        <w:ind w:firstLine="709"/>
        <w:jc w:val="both"/>
        <w:rPr>
          <w:rFonts w:ascii="Times New Roman" w:hAnsi="Times New Roman"/>
          <w:sz w:val="28"/>
          <w:szCs w:val="28"/>
        </w:rPr>
      </w:pPr>
      <w:r w:rsidRPr="009873DE">
        <w:rPr>
          <w:rFonts w:ascii="Times New Roman" w:hAnsi="Times New Roman"/>
          <w:sz w:val="28"/>
          <w:szCs w:val="28"/>
        </w:rPr>
        <w:t>3</w:t>
      </w:r>
      <w:r>
        <w:rPr>
          <w:rFonts w:ascii="Times New Roman" w:hAnsi="Times New Roman"/>
          <w:sz w:val="28"/>
          <w:szCs w:val="28"/>
        </w:rPr>
        <w:t>.</w:t>
      </w:r>
      <w:r w:rsidRPr="009873DE">
        <w:rPr>
          <w:rFonts w:ascii="Times New Roman" w:hAnsi="Times New Roman"/>
          <w:sz w:val="28"/>
          <w:szCs w:val="28"/>
        </w:rPr>
        <w:t xml:space="preserve"> Возврат кредитов и</w:t>
      </w:r>
      <w:r>
        <w:rPr>
          <w:rFonts w:ascii="Times New Roman" w:hAnsi="Times New Roman"/>
          <w:sz w:val="28"/>
          <w:szCs w:val="28"/>
        </w:rPr>
        <w:t xml:space="preserve"> проценты по обслуживанию долга;</w:t>
      </w:r>
    </w:p>
    <w:p w:rsidR="00834509" w:rsidRPr="009873DE" w:rsidRDefault="00834509" w:rsidP="00EE525F">
      <w:pPr>
        <w:widowControl w:val="0"/>
        <w:tabs>
          <w:tab w:val="left" w:pos="709"/>
        </w:tabs>
        <w:autoSpaceDE w:val="0"/>
        <w:autoSpaceDN w:val="0"/>
        <w:adjustRightInd w:val="0"/>
        <w:spacing w:after="0" w:line="360" w:lineRule="auto"/>
        <w:ind w:firstLine="709"/>
        <w:jc w:val="both"/>
        <w:rPr>
          <w:rFonts w:ascii="Times New Roman" w:hAnsi="Times New Roman"/>
          <w:sz w:val="28"/>
          <w:szCs w:val="28"/>
        </w:rPr>
      </w:pPr>
      <w:r w:rsidRPr="009873DE">
        <w:rPr>
          <w:rFonts w:ascii="Times New Roman" w:hAnsi="Times New Roman"/>
          <w:sz w:val="28"/>
          <w:szCs w:val="28"/>
        </w:rPr>
        <w:t>4</w:t>
      </w:r>
      <w:r>
        <w:rPr>
          <w:rFonts w:ascii="Times New Roman" w:hAnsi="Times New Roman"/>
          <w:sz w:val="28"/>
          <w:szCs w:val="28"/>
        </w:rPr>
        <w:t>.</w:t>
      </w:r>
      <w:r w:rsidRPr="009873DE">
        <w:rPr>
          <w:rFonts w:ascii="Times New Roman" w:hAnsi="Times New Roman"/>
          <w:sz w:val="28"/>
          <w:szCs w:val="28"/>
        </w:rPr>
        <w:t xml:space="preserve"> Косвенные издержки (общепроизводственн</w:t>
      </w:r>
      <w:r>
        <w:rPr>
          <w:rFonts w:ascii="Times New Roman" w:hAnsi="Times New Roman"/>
          <w:sz w:val="28"/>
          <w:szCs w:val="28"/>
        </w:rPr>
        <w:t>ые и общехозяйственные затраты);</w:t>
      </w:r>
    </w:p>
    <w:p w:rsidR="00834509" w:rsidRPr="009873DE" w:rsidRDefault="00834509" w:rsidP="00EE525F">
      <w:pPr>
        <w:widowControl w:val="0"/>
        <w:autoSpaceDE w:val="0"/>
        <w:autoSpaceDN w:val="0"/>
        <w:adjustRightInd w:val="0"/>
        <w:spacing w:after="0" w:line="360" w:lineRule="auto"/>
        <w:ind w:firstLine="709"/>
        <w:jc w:val="both"/>
        <w:rPr>
          <w:rFonts w:ascii="Times New Roman" w:hAnsi="Times New Roman"/>
          <w:sz w:val="28"/>
          <w:szCs w:val="28"/>
        </w:rPr>
      </w:pPr>
      <w:r w:rsidRPr="009873DE">
        <w:rPr>
          <w:rFonts w:ascii="Times New Roman" w:hAnsi="Times New Roman"/>
          <w:sz w:val="28"/>
          <w:szCs w:val="28"/>
        </w:rPr>
        <w:t>5</w:t>
      </w:r>
      <w:r>
        <w:rPr>
          <w:rFonts w:ascii="Times New Roman" w:hAnsi="Times New Roman"/>
          <w:sz w:val="28"/>
          <w:szCs w:val="28"/>
        </w:rPr>
        <w:t>.</w:t>
      </w:r>
      <w:r w:rsidRPr="009873DE">
        <w:rPr>
          <w:rFonts w:ascii="Times New Roman" w:hAnsi="Times New Roman"/>
          <w:sz w:val="28"/>
          <w:szCs w:val="28"/>
        </w:rPr>
        <w:t xml:space="preserve"> Прибыль </w:t>
      </w:r>
      <w:r>
        <w:rPr>
          <w:rFonts w:ascii="Times New Roman" w:hAnsi="Times New Roman"/>
          <w:sz w:val="28"/>
          <w:szCs w:val="28"/>
        </w:rPr>
        <w:t>(процент на капитал);</w:t>
      </w:r>
    </w:p>
    <w:p w:rsidR="00834509" w:rsidRPr="009873DE" w:rsidRDefault="00834509" w:rsidP="008229B6">
      <w:pPr>
        <w:autoSpaceDE w:val="0"/>
        <w:autoSpaceDN w:val="0"/>
        <w:adjustRightInd w:val="0"/>
        <w:spacing w:after="0" w:line="360" w:lineRule="auto"/>
        <w:ind w:firstLine="709"/>
        <w:jc w:val="both"/>
        <w:rPr>
          <w:rFonts w:ascii="Times New Roman" w:hAnsi="Times New Roman"/>
          <w:sz w:val="28"/>
          <w:szCs w:val="28"/>
        </w:rPr>
      </w:pPr>
      <w:r w:rsidRPr="009873DE">
        <w:rPr>
          <w:rFonts w:ascii="Times New Roman" w:hAnsi="Times New Roman"/>
          <w:sz w:val="28"/>
          <w:szCs w:val="28"/>
        </w:rPr>
        <w:t>6</w:t>
      </w:r>
      <w:r>
        <w:rPr>
          <w:rFonts w:ascii="Times New Roman" w:hAnsi="Times New Roman"/>
          <w:sz w:val="28"/>
          <w:szCs w:val="28"/>
        </w:rPr>
        <w:t>.</w:t>
      </w:r>
      <w:r w:rsidRPr="009873DE">
        <w:rPr>
          <w:rFonts w:ascii="Times New Roman" w:hAnsi="Times New Roman"/>
          <w:sz w:val="28"/>
          <w:szCs w:val="28"/>
        </w:rPr>
        <w:t xml:space="preserve"> Налог на землю, другие </w:t>
      </w:r>
      <w:r>
        <w:rPr>
          <w:rFonts w:ascii="Times New Roman" w:hAnsi="Times New Roman"/>
          <w:sz w:val="28"/>
          <w:szCs w:val="28"/>
        </w:rPr>
        <w:t xml:space="preserve">виды </w:t>
      </w:r>
      <w:r w:rsidRPr="009873DE">
        <w:rPr>
          <w:rFonts w:ascii="Times New Roman" w:hAnsi="Times New Roman"/>
          <w:sz w:val="28"/>
          <w:szCs w:val="28"/>
        </w:rPr>
        <w:t>налог</w:t>
      </w:r>
      <w:r>
        <w:rPr>
          <w:rFonts w:ascii="Times New Roman" w:hAnsi="Times New Roman"/>
          <w:sz w:val="28"/>
          <w:szCs w:val="28"/>
        </w:rPr>
        <w:t>ов и сборов;</w:t>
      </w:r>
    </w:p>
    <w:p w:rsidR="00834509" w:rsidRPr="009873DE" w:rsidRDefault="00834509" w:rsidP="008229B6">
      <w:pPr>
        <w:autoSpaceDE w:val="0"/>
        <w:autoSpaceDN w:val="0"/>
        <w:adjustRightInd w:val="0"/>
        <w:spacing w:after="0" w:line="360" w:lineRule="auto"/>
        <w:ind w:firstLine="709"/>
        <w:jc w:val="both"/>
        <w:rPr>
          <w:rFonts w:ascii="Times New Roman" w:hAnsi="Times New Roman"/>
          <w:sz w:val="28"/>
          <w:szCs w:val="28"/>
        </w:rPr>
      </w:pPr>
      <w:r w:rsidRPr="009873DE">
        <w:rPr>
          <w:rFonts w:ascii="Times New Roman" w:hAnsi="Times New Roman"/>
          <w:sz w:val="28"/>
          <w:szCs w:val="28"/>
        </w:rPr>
        <w:t>7</w:t>
      </w:r>
      <w:r>
        <w:rPr>
          <w:rFonts w:ascii="Times New Roman" w:hAnsi="Times New Roman"/>
          <w:sz w:val="28"/>
          <w:szCs w:val="28"/>
        </w:rPr>
        <w:t>.</w:t>
      </w:r>
      <w:r w:rsidRPr="009873DE">
        <w:rPr>
          <w:rFonts w:ascii="Times New Roman" w:hAnsi="Times New Roman"/>
          <w:sz w:val="28"/>
          <w:szCs w:val="28"/>
        </w:rPr>
        <w:t xml:space="preserve"> Затраты на создание</w:t>
      </w:r>
      <w:r>
        <w:rPr>
          <w:rFonts w:ascii="Times New Roman" w:hAnsi="Times New Roman"/>
          <w:sz w:val="28"/>
          <w:szCs w:val="28"/>
        </w:rPr>
        <w:t xml:space="preserve"> резервов оборотного капитала;</w:t>
      </w:r>
    </w:p>
    <w:p w:rsidR="00834509" w:rsidRPr="009873DE" w:rsidRDefault="00834509" w:rsidP="008229B6">
      <w:pPr>
        <w:autoSpaceDE w:val="0"/>
        <w:autoSpaceDN w:val="0"/>
        <w:adjustRightInd w:val="0"/>
        <w:spacing w:after="0" w:line="360" w:lineRule="auto"/>
        <w:ind w:firstLine="709"/>
        <w:jc w:val="both"/>
        <w:rPr>
          <w:rFonts w:ascii="Times New Roman" w:hAnsi="Times New Roman"/>
          <w:sz w:val="28"/>
          <w:szCs w:val="28"/>
        </w:rPr>
      </w:pPr>
      <w:r w:rsidRPr="009873DE">
        <w:rPr>
          <w:rFonts w:ascii="Times New Roman" w:hAnsi="Times New Roman"/>
          <w:sz w:val="28"/>
          <w:szCs w:val="28"/>
        </w:rPr>
        <w:t>8</w:t>
      </w:r>
      <w:r>
        <w:rPr>
          <w:rFonts w:ascii="Times New Roman" w:hAnsi="Times New Roman"/>
          <w:sz w:val="28"/>
          <w:szCs w:val="28"/>
        </w:rPr>
        <w:t>.</w:t>
      </w:r>
      <w:r w:rsidRPr="009873DE">
        <w:rPr>
          <w:rFonts w:ascii="Times New Roman" w:hAnsi="Times New Roman"/>
          <w:sz w:val="28"/>
          <w:szCs w:val="28"/>
        </w:rPr>
        <w:t xml:space="preserve"> </w:t>
      </w:r>
      <w:r>
        <w:rPr>
          <w:rFonts w:ascii="Times New Roman" w:hAnsi="Times New Roman"/>
          <w:sz w:val="28"/>
          <w:szCs w:val="28"/>
        </w:rPr>
        <w:t>Другие виды издержек.</w:t>
      </w:r>
    </w:p>
    <w:p w:rsidR="00834509" w:rsidRPr="009873DE" w:rsidRDefault="00834509" w:rsidP="008229B6">
      <w:pPr>
        <w:autoSpaceDE w:val="0"/>
        <w:autoSpaceDN w:val="0"/>
        <w:adjustRightInd w:val="0"/>
        <w:spacing w:after="0" w:line="360" w:lineRule="auto"/>
        <w:ind w:firstLine="709"/>
        <w:jc w:val="both"/>
        <w:rPr>
          <w:rFonts w:ascii="Times New Roman" w:hAnsi="Times New Roman"/>
          <w:sz w:val="28"/>
          <w:szCs w:val="28"/>
        </w:rPr>
      </w:pPr>
      <w:r w:rsidRPr="009873DE">
        <w:rPr>
          <w:rFonts w:ascii="Times New Roman" w:hAnsi="Times New Roman"/>
          <w:sz w:val="28"/>
          <w:szCs w:val="28"/>
        </w:rPr>
        <w:t>Если земля находится в аренде или передана в управление, то в состав издержек также включается вознаграждение за управление, которое также определяется из рыночных условий.</w:t>
      </w:r>
    </w:p>
    <w:p w:rsidR="00834509" w:rsidRPr="009873DE" w:rsidRDefault="00834509" w:rsidP="008229B6">
      <w:pPr>
        <w:autoSpaceDE w:val="0"/>
        <w:autoSpaceDN w:val="0"/>
        <w:adjustRightInd w:val="0"/>
        <w:spacing w:after="0" w:line="360" w:lineRule="auto"/>
        <w:ind w:firstLine="709"/>
        <w:jc w:val="both"/>
        <w:rPr>
          <w:rFonts w:ascii="Times New Roman" w:hAnsi="Times New Roman"/>
          <w:sz w:val="28"/>
          <w:szCs w:val="28"/>
        </w:rPr>
      </w:pPr>
      <w:r w:rsidRPr="009873DE">
        <w:rPr>
          <w:rFonts w:ascii="Times New Roman" w:hAnsi="Times New Roman"/>
          <w:sz w:val="28"/>
          <w:szCs w:val="28"/>
        </w:rPr>
        <w:t>Прибыль может оцениваться по сложившемуся уровню прибыли в сельскохозяйственном производстве в данном регионе. Прибыль также может оцениваться как процент или норма отдачи на собственный капитал (включая основные и оборотные фонды) и определяться на основе анализа норм отдачи на капитал сопоставимых по уровню риска альтернативных инвестиций.</w:t>
      </w:r>
    </w:p>
    <w:p w:rsidR="00834509" w:rsidRPr="009873DE" w:rsidRDefault="00834509" w:rsidP="008229B6">
      <w:pPr>
        <w:autoSpaceDE w:val="0"/>
        <w:autoSpaceDN w:val="0"/>
        <w:adjustRightInd w:val="0"/>
        <w:spacing w:after="0" w:line="360" w:lineRule="auto"/>
        <w:ind w:firstLine="709"/>
        <w:jc w:val="both"/>
        <w:rPr>
          <w:rFonts w:ascii="Times New Roman" w:hAnsi="Times New Roman"/>
          <w:sz w:val="28"/>
          <w:szCs w:val="28"/>
        </w:rPr>
      </w:pPr>
      <w:r w:rsidRPr="009873DE">
        <w:rPr>
          <w:rFonts w:ascii="Times New Roman" w:hAnsi="Times New Roman"/>
          <w:sz w:val="28"/>
          <w:szCs w:val="28"/>
        </w:rPr>
        <w:t>Проценты по обслуживанию долга определяются исходя из типичных условий кредитования.</w:t>
      </w:r>
    </w:p>
    <w:p w:rsidR="00834509" w:rsidRPr="009873DE" w:rsidRDefault="00834509" w:rsidP="008229B6">
      <w:pPr>
        <w:autoSpaceDE w:val="0"/>
        <w:autoSpaceDN w:val="0"/>
        <w:adjustRightInd w:val="0"/>
        <w:spacing w:after="0" w:line="360" w:lineRule="auto"/>
        <w:ind w:firstLine="709"/>
        <w:jc w:val="both"/>
        <w:rPr>
          <w:rFonts w:ascii="Times New Roman" w:hAnsi="Times New Roman"/>
          <w:sz w:val="28"/>
          <w:szCs w:val="28"/>
        </w:rPr>
      </w:pPr>
      <w:r w:rsidRPr="009873DE">
        <w:rPr>
          <w:rFonts w:ascii="Times New Roman" w:hAnsi="Times New Roman"/>
          <w:sz w:val="28"/>
          <w:szCs w:val="28"/>
        </w:rPr>
        <w:t>Затраты на создание резервов оборотного капитала должны распределяться по годам и учитываться в составе операционных расходов.</w:t>
      </w:r>
    </w:p>
    <w:p w:rsidR="00834509" w:rsidRPr="009873DE" w:rsidRDefault="00834509" w:rsidP="008229B6">
      <w:pPr>
        <w:autoSpaceDE w:val="0"/>
        <w:autoSpaceDN w:val="0"/>
        <w:adjustRightInd w:val="0"/>
        <w:spacing w:after="0" w:line="360" w:lineRule="auto"/>
        <w:ind w:firstLine="709"/>
        <w:jc w:val="both"/>
        <w:rPr>
          <w:rFonts w:ascii="Times New Roman" w:hAnsi="Times New Roman"/>
          <w:sz w:val="28"/>
          <w:szCs w:val="28"/>
        </w:rPr>
      </w:pPr>
      <w:r w:rsidRPr="009873DE">
        <w:rPr>
          <w:rFonts w:ascii="Times New Roman" w:hAnsi="Times New Roman"/>
          <w:sz w:val="28"/>
          <w:szCs w:val="28"/>
        </w:rPr>
        <w:t>Материальные издержки и расходы на заработную плату могут рассчитываться по нормам расхода соответствующих оборотных фондов (семян, удобрений, горюче-смазочных материалов и т. д.) и норм выработки, применяемых в сельскохозяйственном производстве при калькулировании затрат при проведении сельскохозяйственных работ.</w:t>
      </w:r>
    </w:p>
    <w:p w:rsidR="00834509" w:rsidRDefault="00834509" w:rsidP="00EE525F">
      <w:pPr>
        <w:widowControl w:val="0"/>
        <w:autoSpaceDE w:val="0"/>
        <w:autoSpaceDN w:val="0"/>
        <w:adjustRightInd w:val="0"/>
        <w:spacing w:after="0" w:line="360" w:lineRule="auto"/>
        <w:ind w:firstLine="709"/>
        <w:jc w:val="both"/>
        <w:rPr>
          <w:rFonts w:ascii="Times New Roman" w:hAnsi="Times New Roman"/>
          <w:sz w:val="28"/>
          <w:szCs w:val="28"/>
        </w:rPr>
      </w:pPr>
      <w:r w:rsidRPr="009873DE">
        <w:rPr>
          <w:rFonts w:ascii="Times New Roman" w:hAnsi="Times New Roman"/>
          <w:sz w:val="28"/>
          <w:szCs w:val="28"/>
        </w:rPr>
        <w:t>При определении издержек также можно пользоваться имеющимися в хозяйствах данными по калькулированию себестоимости продукции растениеводства (животноводства) с последующей их корректировкой на прибыль предпринимателя и возмещение основных фондов, рассчитанное на основе оценки их рыночной стоимости и экономического срока жизни, а не</w:t>
      </w:r>
      <w:r>
        <w:rPr>
          <w:rFonts w:ascii="Times New Roman" w:hAnsi="Times New Roman"/>
          <w:sz w:val="28"/>
          <w:szCs w:val="28"/>
        </w:rPr>
        <w:t xml:space="preserve"> утвержденных норм амортизации.</w:t>
      </w:r>
    </w:p>
    <w:p w:rsidR="00834509" w:rsidRDefault="00834509" w:rsidP="009501C8">
      <w:pPr>
        <w:autoSpaceDE w:val="0"/>
        <w:autoSpaceDN w:val="0"/>
        <w:adjustRightInd w:val="0"/>
        <w:spacing w:after="0" w:line="360" w:lineRule="auto"/>
        <w:ind w:firstLine="709"/>
        <w:jc w:val="both"/>
        <w:rPr>
          <w:rFonts w:ascii="Times New Roman" w:hAnsi="Times New Roman"/>
          <w:sz w:val="28"/>
          <w:szCs w:val="28"/>
        </w:rPr>
      </w:pPr>
      <w:r w:rsidRPr="009873DE">
        <w:rPr>
          <w:rFonts w:ascii="Times New Roman" w:hAnsi="Times New Roman"/>
          <w:sz w:val="28"/>
          <w:szCs w:val="28"/>
        </w:rPr>
        <w:t>Таким образом, несмотря на многолетний опыт земельно</w:t>
      </w:r>
      <w:r>
        <w:rPr>
          <w:rFonts w:ascii="Times New Roman" w:hAnsi="Times New Roman"/>
          <w:sz w:val="28"/>
          <w:szCs w:val="28"/>
        </w:rPr>
        <w:t>-</w:t>
      </w:r>
      <w:r w:rsidRPr="009873DE">
        <w:rPr>
          <w:rFonts w:ascii="Times New Roman" w:hAnsi="Times New Roman"/>
          <w:sz w:val="28"/>
          <w:szCs w:val="28"/>
        </w:rPr>
        <w:t>оценочных работ в нашей стране, оценка рыночной стоимости сельскохозяйственных угодий сопряжена с большими трудностями, как в методическом, так и информационном отношении. Такое положение обусловлено отсутствием сформированного рынка земель данной категории, и, как следствие, отсутствием устоявшихся и отработанных на практике приемов рыночной оценки, основанных на информации о фактически состоявшихся сделках с земельными участками или имущественными комплексами сельскохозяйственного назначения. С развитием оборота сельскохозяйственных земель положение будет меняться. Оценку можно будет проводить, используя данные реальных сделок купли-продажи земли.</w:t>
      </w:r>
    </w:p>
    <w:p w:rsidR="00834509" w:rsidRPr="009501C8" w:rsidRDefault="00834509" w:rsidP="009501C8">
      <w:pPr>
        <w:autoSpaceDE w:val="0"/>
        <w:autoSpaceDN w:val="0"/>
        <w:adjustRightInd w:val="0"/>
        <w:spacing w:after="0" w:line="360" w:lineRule="auto"/>
        <w:ind w:firstLine="709"/>
        <w:jc w:val="both"/>
        <w:rPr>
          <w:rFonts w:ascii="Times New Roman" w:hAnsi="Times New Roman"/>
          <w:sz w:val="28"/>
          <w:szCs w:val="28"/>
        </w:rPr>
      </w:pPr>
      <w:r w:rsidRPr="009501C8">
        <w:rPr>
          <w:rFonts w:ascii="Times New Roman" w:hAnsi="Times New Roman"/>
          <w:sz w:val="28"/>
          <w:szCs w:val="28"/>
        </w:rPr>
        <w:t>В бухгалтерском учете земельные участки учитываются на счете 01 «Основные средства» в оценке по первоначальной стоимости.</w:t>
      </w:r>
    </w:p>
    <w:p w:rsidR="00834509" w:rsidRPr="009501C8" w:rsidRDefault="00834509" w:rsidP="009501C8">
      <w:pPr>
        <w:autoSpaceDE w:val="0"/>
        <w:autoSpaceDN w:val="0"/>
        <w:adjustRightInd w:val="0"/>
        <w:spacing w:after="0" w:line="360" w:lineRule="auto"/>
        <w:ind w:firstLine="709"/>
        <w:jc w:val="both"/>
        <w:rPr>
          <w:rFonts w:ascii="Times New Roman" w:hAnsi="Times New Roman"/>
          <w:sz w:val="28"/>
          <w:szCs w:val="28"/>
        </w:rPr>
      </w:pPr>
      <w:r w:rsidRPr="009501C8">
        <w:rPr>
          <w:rFonts w:ascii="Times New Roman" w:hAnsi="Times New Roman"/>
          <w:sz w:val="28"/>
          <w:szCs w:val="28"/>
        </w:rPr>
        <w:t>Первоначальной стоимостью земельных участков признается:</w:t>
      </w:r>
    </w:p>
    <w:p w:rsidR="00834509" w:rsidRPr="009501C8" w:rsidRDefault="00834509" w:rsidP="009501C8">
      <w:pPr>
        <w:autoSpaceDE w:val="0"/>
        <w:autoSpaceDN w:val="0"/>
        <w:adjustRightInd w:val="0"/>
        <w:spacing w:after="0" w:line="360" w:lineRule="auto"/>
        <w:ind w:firstLine="709"/>
        <w:jc w:val="both"/>
        <w:rPr>
          <w:rFonts w:ascii="Times New Roman" w:hAnsi="Times New Roman"/>
          <w:sz w:val="28"/>
          <w:szCs w:val="28"/>
        </w:rPr>
      </w:pPr>
      <w:r w:rsidRPr="009501C8">
        <w:rPr>
          <w:rFonts w:ascii="Times New Roman" w:hAnsi="Times New Roman"/>
          <w:sz w:val="28"/>
          <w:szCs w:val="28"/>
        </w:rPr>
        <w:t>внесенных в счет вклада в уставный (складочный) капитал организации, их денежная оценка, согласованная учредителями (участниками) организации, если иное не предусмотрено законодательством Российской Федерации;</w:t>
      </w:r>
    </w:p>
    <w:p w:rsidR="00834509" w:rsidRPr="009501C8" w:rsidRDefault="00834509" w:rsidP="009501C8">
      <w:pPr>
        <w:autoSpaceDE w:val="0"/>
        <w:autoSpaceDN w:val="0"/>
        <w:adjustRightInd w:val="0"/>
        <w:spacing w:after="0" w:line="360" w:lineRule="auto"/>
        <w:ind w:firstLine="709"/>
        <w:jc w:val="both"/>
        <w:rPr>
          <w:rFonts w:ascii="Times New Roman" w:hAnsi="Times New Roman"/>
          <w:sz w:val="28"/>
          <w:szCs w:val="28"/>
        </w:rPr>
      </w:pPr>
      <w:r w:rsidRPr="009501C8">
        <w:rPr>
          <w:rFonts w:ascii="Times New Roman" w:hAnsi="Times New Roman"/>
          <w:sz w:val="28"/>
          <w:szCs w:val="28"/>
        </w:rPr>
        <w:t>полученных организацией по договору дарения (безвозмездно), их текущая рыночная стоимость на дату принятия к бухгалтерскому учету в качестве вложений во внеоборотные активы;</w:t>
      </w:r>
    </w:p>
    <w:p w:rsidR="00834509" w:rsidRPr="009501C8" w:rsidRDefault="00834509" w:rsidP="00EE525F">
      <w:pPr>
        <w:widowControl w:val="0"/>
        <w:autoSpaceDE w:val="0"/>
        <w:autoSpaceDN w:val="0"/>
        <w:adjustRightInd w:val="0"/>
        <w:spacing w:after="0" w:line="360" w:lineRule="auto"/>
        <w:ind w:firstLine="709"/>
        <w:jc w:val="both"/>
        <w:rPr>
          <w:rFonts w:ascii="Times New Roman" w:hAnsi="Times New Roman"/>
          <w:sz w:val="28"/>
          <w:szCs w:val="28"/>
        </w:rPr>
      </w:pPr>
      <w:r w:rsidRPr="009501C8">
        <w:rPr>
          <w:rFonts w:ascii="Times New Roman" w:hAnsi="Times New Roman"/>
          <w:sz w:val="28"/>
          <w:szCs w:val="28"/>
        </w:rPr>
        <w:t>полученных по договорам, предусматривающим исполнение обязательств (оплату) неденежными средствами, стоимость ценностей, переданных или подлежащих передаче организации. Стоимость ценностей, переданных или подлежащих передаче организацией, устанавливается исходя из цены, по которой в сравнимых обстоятельствах обычно организация определяет стоимость аналогичных ценностей. Первоначальной стоимостью земельных участков, приобретенных за плату, признается сумма фактических затрат на их приобретение, в частности:</w:t>
      </w:r>
    </w:p>
    <w:p w:rsidR="00834509" w:rsidRPr="009501C8" w:rsidRDefault="00834509" w:rsidP="009501C8">
      <w:pPr>
        <w:autoSpaceDE w:val="0"/>
        <w:autoSpaceDN w:val="0"/>
        <w:adjustRightInd w:val="0"/>
        <w:spacing w:after="0" w:line="360" w:lineRule="auto"/>
        <w:ind w:firstLine="709"/>
        <w:jc w:val="both"/>
        <w:rPr>
          <w:rFonts w:ascii="Times New Roman" w:hAnsi="Times New Roman"/>
          <w:sz w:val="28"/>
          <w:szCs w:val="28"/>
        </w:rPr>
      </w:pPr>
      <w:r w:rsidRPr="009501C8">
        <w:rPr>
          <w:rFonts w:ascii="Times New Roman" w:hAnsi="Times New Roman"/>
          <w:sz w:val="28"/>
          <w:szCs w:val="28"/>
        </w:rPr>
        <w:t>суммы, уплачиваемые в соответствии с договором продавцу;</w:t>
      </w:r>
    </w:p>
    <w:p w:rsidR="00834509" w:rsidRPr="009501C8" w:rsidRDefault="00834509" w:rsidP="009501C8">
      <w:pPr>
        <w:autoSpaceDE w:val="0"/>
        <w:autoSpaceDN w:val="0"/>
        <w:adjustRightInd w:val="0"/>
        <w:spacing w:after="0" w:line="360" w:lineRule="auto"/>
        <w:ind w:firstLine="709"/>
        <w:jc w:val="both"/>
        <w:rPr>
          <w:rFonts w:ascii="Times New Roman" w:hAnsi="Times New Roman"/>
          <w:sz w:val="28"/>
          <w:szCs w:val="28"/>
        </w:rPr>
      </w:pPr>
      <w:r w:rsidRPr="009501C8">
        <w:rPr>
          <w:rFonts w:ascii="Times New Roman" w:hAnsi="Times New Roman"/>
          <w:sz w:val="28"/>
          <w:szCs w:val="28"/>
        </w:rPr>
        <w:t>регистрационные сборы, государственные пошлины и другие аналогичные платежи, произведенные в связи с приобретением (получением), регистрацией прав на земельные участки;</w:t>
      </w:r>
    </w:p>
    <w:p w:rsidR="00834509" w:rsidRPr="009501C8" w:rsidRDefault="00834509" w:rsidP="009501C8">
      <w:pPr>
        <w:autoSpaceDE w:val="0"/>
        <w:autoSpaceDN w:val="0"/>
        <w:adjustRightInd w:val="0"/>
        <w:spacing w:after="0" w:line="360" w:lineRule="auto"/>
        <w:ind w:firstLine="709"/>
        <w:jc w:val="both"/>
        <w:rPr>
          <w:rFonts w:ascii="Times New Roman" w:hAnsi="Times New Roman"/>
          <w:sz w:val="28"/>
          <w:szCs w:val="28"/>
        </w:rPr>
      </w:pPr>
      <w:r w:rsidRPr="009501C8">
        <w:rPr>
          <w:rFonts w:ascii="Times New Roman" w:hAnsi="Times New Roman"/>
          <w:sz w:val="28"/>
          <w:szCs w:val="28"/>
        </w:rPr>
        <w:t>оплата услуг организаций, изготавливающих документы кадастрового учета объектов недвижимости;</w:t>
      </w:r>
    </w:p>
    <w:p w:rsidR="00834509" w:rsidRPr="009501C8" w:rsidRDefault="00834509" w:rsidP="009501C8">
      <w:pPr>
        <w:autoSpaceDE w:val="0"/>
        <w:autoSpaceDN w:val="0"/>
        <w:adjustRightInd w:val="0"/>
        <w:spacing w:after="0" w:line="360" w:lineRule="auto"/>
        <w:ind w:firstLine="709"/>
        <w:jc w:val="both"/>
        <w:rPr>
          <w:rFonts w:ascii="Times New Roman" w:hAnsi="Times New Roman"/>
          <w:sz w:val="28"/>
          <w:szCs w:val="28"/>
        </w:rPr>
      </w:pPr>
      <w:r w:rsidRPr="009501C8">
        <w:rPr>
          <w:rFonts w:ascii="Times New Roman" w:hAnsi="Times New Roman"/>
          <w:sz w:val="28"/>
          <w:szCs w:val="28"/>
        </w:rPr>
        <w:t>межевание земельных участков;</w:t>
      </w:r>
    </w:p>
    <w:p w:rsidR="00834509" w:rsidRPr="009501C8" w:rsidRDefault="00834509" w:rsidP="009501C8">
      <w:pPr>
        <w:autoSpaceDE w:val="0"/>
        <w:autoSpaceDN w:val="0"/>
        <w:adjustRightInd w:val="0"/>
        <w:spacing w:after="0" w:line="360" w:lineRule="auto"/>
        <w:ind w:firstLine="709"/>
        <w:jc w:val="both"/>
        <w:rPr>
          <w:rFonts w:ascii="Times New Roman" w:hAnsi="Times New Roman"/>
          <w:sz w:val="28"/>
          <w:szCs w:val="28"/>
        </w:rPr>
      </w:pPr>
      <w:r w:rsidRPr="009501C8">
        <w:rPr>
          <w:rFonts w:ascii="Times New Roman" w:hAnsi="Times New Roman"/>
          <w:sz w:val="28"/>
          <w:szCs w:val="28"/>
        </w:rPr>
        <w:t>вознаграждения посреднической организации, через которую был приобретен земельный участок;</w:t>
      </w:r>
    </w:p>
    <w:p w:rsidR="00834509" w:rsidRPr="009501C8" w:rsidRDefault="00834509" w:rsidP="009501C8">
      <w:pPr>
        <w:autoSpaceDE w:val="0"/>
        <w:autoSpaceDN w:val="0"/>
        <w:adjustRightInd w:val="0"/>
        <w:spacing w:after="0" w:line="360" w:lineRule="auto"/>
        <w:ind w:firstLine="709"/>
        <w:jc w:val="both"/>
        <w:rPr>
          <w:rFonts w:ascii="Times New Roman" w:hAnsi="Times New Roman"/>
          <w:sz w:val="28"/>
          <w:szCs w:val="28"/>
        </w:rPr>
      </w:pPr>
      <w:r w:rsidRPr="009501C8">
        <w:rPr>
          <w:rFonts w:ascii="Times New Roman" w:hAnsi="Times New Roman"/>
          <w:sz w:val="28"/>
          <w:szCs w:val="28"/>
        </w:rPr>
        <w:t>платежи за предоставление информации о зарегистрированных правах;</w:t>
      </w:r>
    </w:p>
    <w:p w:rsidR="00834509" w:rsidRPr="009501C8" w:rsidRDefault="00834509" w:rsidP="009501C8">
      <w:pPr>
        <w:autoSpaceDE w:val="0"/>
        <w:autoSpaceDN w:val="0"/>
        <w:adjustRightInd w:val="0"/>
        <w:spacing w:after="0" w:line="360" w:lineRule="auto"/>
        <w:ind w:firstLine="709"/>
        <w:jc w:val="both"/>
        <w:rPr>
          <w:rFonts w:ascii="Times New Roman" w:hAnsi="Times New Roman"/>
          <w:sz w:val="28"/>
          <w:szCs w:val="28"/>
        </w:rPr>
      </w:pPr>
      <w:r w:rsidRPr="009501C8">
        <w:rPr>
          <w:rFonts w:ascii="Times New Roman" w:hAnsi="Times New Roman"/>
          <w:sz w:val="28"/>
          <w:szCs w:val="28"/>
        </w:rPr>
        <w:t>оплата услуг уполномоченных органов по оценке земельных участков, изготовлению документов кадастрового и технического учета (инвентаризации) объектов недвижимости;</w:t>
      </w:r>
    </w:p>
    <w:p w:rsidR="00834509" w:rsidRPr="009501C8" w:rsidRDefault="00834509" w:rsidP="009501C8">
      <w:pPr>
        <w:autoSpaceDE w:val="0"/>
        <w:autoSpaceDN w:val="0"/>
        <w:adjustRightInd w:val="0"/>
        <w:spacing w:after="0" w:line="360" w:lineRule="auto"/>
        <w:ind w:firstLine="709"/>
        <w:jc w:val="both"/>
        <w:rPr>
          <w:rFonts w:ascii="Times New Roman" w:hAnsi="Times New Roman"/>
          <w:sz w:val="28"/>
          <w:szCs w:val="28"/>
        </w:rPr>
      </w:pPr>
      <w:r w:rsidRPr="009501C8">
        <w:rPr>
          <w:rFonts w:ascii="Times New Roman" w:hAnsi="Times New Roman"/>
          <w:sz w:val="28"/>
          <w:szCs w:val="28"/>
        </w:rPr>
        <w:t>иные затраты, непосредственно связанные с приобретением и оформлением объекта.</w:t>
      </w:r>
    </w:p>
    <w:p w:rsidR="00834509" w:rsidRPr="009501C8" w:rsidRDefault="00834509" w:rsidP="009501C8">
      <w:pPr>
        <w:autoSpaceDE w:val="0"/>
        <w:autoSpaceDN w:val="0"/>
        <w:adjustRightInd w:val="0"/>
        <w:spacing w:after="0" w:line="360" w:lineRule="auto"/>
        <w:ind w:firstLine="709"/>
        <w:jc w:val="both"/>
        <w:rPr>
          <w:rFonts w:ascii="Times New Roman" w:hAnsi="Times New Roman"/>
          <w:sz w:val="28"/>
          <w:szCs w:val="28"/>
        </w:rPr>
      </w:pPr>
      <w:r w:rsidRPr="009501C8">
        <w:rPr>
          <w:rFonts w:ascii="Times New Roman" w:hAnsi="Times New Roman"/>
          <w:sz w:val="28"/>
          <w:szCs w:val="28"/>
        </w:rPr>
        <w:t xml:space="preserve">Затраты организации, связанные с приобретением земельного участка, доведением его до состояния пригодного к использованию, учитываются в бухгалтерском учете как долгосрочные инвестиции и отражаются на счете 08 «Вложения во внеоборотные активы» субсчет 08-1 «Приобретение земельных участков и капитальные затраты на коренное улучшение земель» в корреспонденции с </w:t>
      </w:r>
      <w:r>
        <w:rPr>
          <w:rFonts w:ascii="Times New Roman" w:hAnsi="Times New Roman"/>
          <w:sz w:val="28"/>
          <w:szCs w:val="28"/>
        </w:rPr>
        <w:t>к</w:t>
      </w:r>
      <w:r w:rsidRPr="009501C8">
        <w:rPr>
          <w:rFonts w:ascii="Times New Roman" w:hAnsi="Times New Roman"/>
          <w:sz w:val="28"/>
          <w:szCs w:val="28"/>
        </w:rPr>
        <w:t>редитом следующих счетов:</w:t>
      </w:r>
    </w:p>
    <w:p w:rsidR="00834509" w:rsidRPr="009501C8" w:rsidRDefault="00834509" w:rsidP="009501C8">
      <w:pPr>
        <w:autoSpaceDE w:val="0"/>
        <w:autoSpaceDN w:val="0"/>
        <w:adjustRightInd w:val="0"/>
        <w:spacing w:after="0" w:line="360" w:lineRule="auto"/>
        <w:ind w:firstLine="709"/>
        <w:jc w:val="both"/>
        <w:rPr>
          <w:rFonts w:ascii="Times New Roman" w:hAnsi="Times New Roman"/>
          <w:sz w:val="28"/>
          <w:szCs w:val="28"/>
        </w:rPr>
      </w:pPr>
      <w:r w:rsidRPr="009501C8">
        <w:rPr>
          <w:rFonts w:ascii="Times New Roman" w:hAnsi="Times New Roman"/>
          <w:sz w:val="28"/>
          <w:szCs w:val="28"/>
        </w:rPr>
        <w:t>Кредит счета 10 – установка на местности местоположения границ земельного участка межевыми знаками;</w:t>
      </w:r>
    </w:p>
    <w:p w:rsidR="00834509" w:rsidRPr="009501C8" w:rsidRDefault="00834509" w:rsidP="00EE525F">
      <w:pPr>
        <w:widowControl w:val="0"/>
        <w:autoSpaceDE w:val="0"/>
        <w:autoSpaceDN w:val="0"/>
        <w:adjustRightInd w:val="0"/>
        <w:spacing w:after="0" w:line="360" w:lineRule="auto"/>
        <w:ind w:firstLine="709"/>
        <w:jc w:val="both"/>
        <w:rPr>
          <w:rFonts w:ascii="Times New Roman" w:hAnsi="Times New Roman"/>
          <w:sz w:val="28"/>
          <w:szCs w:val="28"/>
        </w:rPr>
      </w:pPr>
      <w:r w:rsidRPr="009501C8">
        <w:rPr>
          <w:rFonts w:ascii="Times New Roman" w:hAnsi="Times New Roman"/>
          <w:sz w:val="28"/>
          <w:szCs w:val="28"/>
        </w:rPr>
        <w:t>Кредит счета 23 – услуги и работы вспомогательных производств;</w:t>
      </w:r>
    </w:p>
    <w:p w:rsidR="00834509" w:rsidRPr="009501C8" w:rsidRDefault="00834509" w:rsidP="00EE525F">
      <w:pPr>
        <w:widowControl w:val="0"/>
        <w:autoSpaceDE w:val="0"/>
        <w:autoSpaceDN w:val="0"/>
        <w:adjustRightInd w:val="0"/>
        <w:spacing w:after="0" w:line="360" w:lineRule="auto"/>
        <w:ind w:firstLine="709"/>
        <w:jc w:val="both"/>
        <w:rPr>
          <w:rFonts w:ascii="Times New Roman" w:hAnsi="Times New Roman"/>
          <w:sz w:val="28"/>
          <w:szCs w:val="28"/>
        </w:rPr>
      </w:pPr>
      <w:r w:rsidRPr="009501C8">
        <w:rPr>
          <w:rFonts w:ascii="Times New Roman" w:hAnsi="Times New Roman"/>
          <w:sz w:val="28"/>
          <w:szCs w:val="28"/>
        </w:rPr>
        <w:t>Кредит счета 71 – списание подотчетных сумм, использованных в процессе приобретения и оформления земельных участков;</w:t>
      </w:r>
    </w:p>
    <w:p w:rsidR="00834509" w:rsidRPr="009501C8" w:rsidRDefault="00834509" w:rsidP="009501C8">
      <w:pPr>
        <w:autoSpaceDE w:val="0"/>
        <w:autoSpaceDN w:val="0"/>
        <w:adjustRightInd w:val="0"/>
        <w:spacing w:after="0" w:line="360" w:lineRule="auto"/>
        <w:ind w:firstLine="709"/>
        <w:jc w:val="both"/>
        <w:rPr>
          <w:rFonts w:ascii="Times New Roman" w:hAnsi="Times New Roman"/>
          <w:sz w:val="28"/>
          <w:szCs w:val="28"/>
        </w:rPr>
      </w:pPr>
      <w:r w:rsidRPr="009501C8">
        <w:rPr>
          <w:rFonts w:ascii="Times New Roman" w:hAnsi="Times New Roman"/>
          <w:sz w:val="28"/>
          <w:szCs w:val="28"/>
        </w:rPr>
        <w:t>Кредит счетов 60 (76) – учтены капитальные вложения в земельные участки в части расчетов с поставщиками (продавцами);</w:t>
      </w:r>
    </w:p>
    <w:p w:rsidR="00834509" w:rsidRPr="009501C8" w:rsidRDefault="00834509" w:rsidP="009501C8">
      <w:pPr>
        <w:autoSpaceDE w:val="0"/>
        <w:autoSpaceDN w:val="0"/>
        <w:adjustRightInd w:val="0"/>
        <w:spacing w:after="0" w:line="360" w:lineRule="auto"/>
        <w:ind w:firstLine="709"/>
        <w:jc w:val="both"/>
        <w:rPr>
          <w:rFonts w:ascii="Times New Roman" w:hAnsi="Times New Roman"/>
          <w:sz w:val="28"/>
          <w:szCs w:val="28"/>
        </w:rPr>
      </w:pPr>
      <w:r w:rsidRPr="009501C8">
        <w:rPr>
          <w:rFonts w:ascii="Times New Roman" w:hAnsi="Times New Roman"/>
          <w:sz w:val="28"/>
          <w:szCs w:val="28"/>
        </w:rPr>
        <w:t>Кредит счета 76 – вознаграждение посредникам, оплата информационных и консультационных услуг, регистр</w:t>
      </w:r>
      <w:r>
        <w:rPr>
          <w:rFonts w:ascii="Times New Roman" w:hAnsi="Times New Roman"/>
          <w:sz w:val="28"/>
          <w:szCs w:val="28"/>
        </w:rPr>
        <w:t>ационные сборы и другие затраты</w:t>
      </w:r>
      <w:r w:rsidRPr="00EE525F">
        <w:rPr>
          <w:rFonts w:ascii="Times New Roman" w:hAnsi="Times New Roman"/>
          <w:sz w:val="28"/>
          <w:szCs w:val="28"/>
        </w:rPr>
        <w:t xml:space="preserve"> </w:t>
      </w:r>
      <w:r>
        <w:rPr>
          <w:rFonts w:ascii="Times New Roman" w:hAnsi="Times New Roman"/>
          <w:sz w:val="28"/>
          <w:szCs w:val="28"/>
        </w:rPr>
        <w:t xml:space="preserve"> и к</w:t>
      </w:r>
      <w:r w:rsidRPr="009501C8">
        <w:rPr>
          <w:rFonts w:ascii="Times New Roman" w:hAnsi="Times New Roman"/>
          <w:sz w:val="28"/>
          <w:szCs w:val="28"/>
        </w:rPr>
        <w:t>редит счета 76 – расходы по межеванию земли (определение границ земельного участка, их координат на местности, изготовление карты (плана) земельного участка).</w:t>
      </w:r>
    </w:p>
    <w:p w:rsidR="00834509" w:rsidRPr="009501C8" w:rsidRDefault="00834509" w:rsidP="009501C8">
      <w:pPr>
        <w:autoSpaceDE w:val="0"/>
        <w:autoSpaceDN w:val="0"/>
        <w:adjustRightInd w:val="0"/>
        <w:spacing w:after="0" w:line="360" w:lineRule="auto"/>
        <w:ind w:firstLine="709"/>
        <w:jc w:val="both"/>
        <w:rPr>
          <w:rFonts w:ascii="Times New Roman" w:hAnsi="Times New Roman"/>
          <w:sz w:val="28"/>
          <w:szCs w:val="28"/>
        </w:rPr>
      </w:pPr>
      <w:r w:rsidRPr="009501C8">
        <w:rPr>
          <w:rFonts w:ascii="Times New Roman" w:hAnsi="Times New Roman"/>
          <w:sz w:val="28"/>
          <w:szCs w:val="28"/>
        </w:rPr>
        <w:t>Стоимость земельных участков и объектов природопользования, приобретенных предприятиями в собственность, отражается на счете 08 «Вложения во внеоборотные активы», субсчет 08-1 «Приобретение земельных участков и капитальные затраты на коренное улучшение земель» согласно оплаченным или принятым к оплате счетам продавцов.</w:t>
      </w:r>
    </w:p>
    <w:p w:rsidR="00834509" w:rsidRPr="009501C8" w:rsidRDefault="00834509" w:rsidP="009501C8">
      <w:pPr>
        <w:autoSpaceDE w:val="0"/>
        <w:autoSpaceDN w:val="0"/>
        <w:adjustRightInd w:val="0"/>
        <w:spacing w:after="0" w:line="360" w:lineRule="auto"/>
        <w:ind w:firstLine="709"/>
        <w:jc w:val="both"/>
        <w:rPr>
          <w:rFonts w:ascii="Times New Roman" w:hAnsi="Times New Roman"/>
          <w:sz w:val="28"/>
          <w:szCs w:val="28"/>
        </w:rPr>
      </w:pPr>
      <w:r w:rsidRPr="009501C8">
        <w:rPr>
          <w:rFonts w:ascii="Times New Roman" w:hAnsi="Times New Roman"/>
          <w:sz w:val="28"/>
          <w:szCs w:val="28"/>
        </w:rPr>
        <w:t xml:space="preserve">С принятием к учету земельного участка все капитальные вложения по его приобретению списываются бухгалтерской записью: </w:t>
      </w:r>
    </w:p>
    <w:p w:rsidR="00834509" w:rsidRPr="009501C8" w:rsidRDefault="00834509" w:rsidP="009501C8">
      <w:pPr>
        <w:autoSpaceDE w:val="0"/>
        <w:autoSpaceDN w:val="0"/>
        <w:adjustRightInd w:val="0"/>
        <w:spacing w:after="0" w:line="360" w:lineRule="auto"/>
        <w:ind w:firstLine="709"/>
        <w:jc w:val="both"/>
        <w:rPr>
          <w:rFonts w:ascii="Times New Roman" w:hAnsi="Times New Roman"/>
          <w:sz w:val="28"/>
          <w:szCs w:val="28"/>
        </w:rPr>
      </w:pPr>
      <w:r w:rsidRPr="009501C8">
        <w:rPr>
          <w:rFonts w:ascii="Times New Roman" w:hAnsi="Times New Roman"/>
          <w:sz w:val="28"/>
          <w:szCs w:val="28"/>
        </w:rPr>
        <w:t>Дебет субсчета 01-1 «Земельные участки»,</w:t>
      </w:r>
    </w:p>
    <w:p w:rsidR="00834509" w:rsidRDefault="00834509" w:rsidP="009501C8">
      <w:pPr>
        <w:autoSpaceDE w:val="0"/>
        <w:autoSpaceDN w:val="0"/>
        <w:adjustRightInd w:val="0"/>
        <w:spacing w:after="0" w:line="360" w:lineRule="auto"/>
        <w:ind w:firstLine="709"/>
        <w:jc w:val="both"/>
        <w:rPr>
          <w:rFonts w:ascii="Times New Roman" w:hAnsi="Times New Roman"/>
          <w:sz w:val="28"/>
          <w:szCs w:val="28"/>
        </w:rPr>
      </w:pPr>
      <w:r w:rsidRPr="009501C8">
        <w:rPr>
          <w:rFonts w:ascii="Times New Roman" w:hAnsi="Times New Roman"/>
          <w:sz w:val="28"/>
          <w:szCs w:val="28"/>
        </w:rPr>
        <w:t>Кредит субсчета 08-1 «Приобретение земельных участков и капитальные затраты на коренное улучшение земель».</w:t>
      </w:r>
    </w:p>
    <w:p w:rsidR="00834509" w:rsidRDefault="00834509" w:rsidP="009501C8">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Таким образом, приобретенные земельные участки новыми рыночными агентами аграрного производства включаются в состав имущественного комплекса и являются их собственностью.</w:t>
      </w:r>
    </w:p>
    <w:p w:rsidR="00834509" w:rsidRPr="009501C8" w:rsidRDefault="00834509" w:rsidP="009501C8">
      <w:pPr>
        <w:autoSpaceDE w:val="0"/>
        <w:autoSpaceDN w:val="0"/>
        <w:adjustRightInd w:val="0"/>
        <w:spacing w:after="0" w:line="360" w:lineRule="auto"/>
        <w:ind w:firstLine="709"/>
        <w:jc w:val="both"/>
        <w:rPr>
          <w:rFonts w:ascii="Times New Roman" w:hAnsi="Times New Roman"/>
          <w:sz w:val="28"/>
          <w:szCs w:val="28"/>
        </w:rPr>
      </w:pPr>
    </w:p>
    <w:p w:rsidR="00834509" w:rsidRPr="00D251AC" w:rsidRDefault="00834509" w:rsidP="00F659C0">
      <w:pPr>
        <w:autoSpaceDE w:val="0"/>
        <w:autoSpaceDN w:val="0"/>
        <w:adjustRightInd w:val="0"/>
        <w:spacing w:after="0" w:line="240" w:lineRule="auto"/>
        <w:ind w:firstLine="709"/>
        <w:jc w:val="center"/>
        <w:rPr>
          <w:rFonts w:ascii="Times New Roman" w:hAnsi="Times New Roman"/>
          <w:b/>
          <w:sz w:val="24"/>
          <w:szCs w:val="24"/>
        </w:rPr>
      </w:pPr>
      <w:r w:rsidRPr="00D251AC">
        <w:rPr>
          <w:rFonts w:ascii="Times New Roman" w:hAnsi="Times New Roman"/>
          <w:b/>
          <w:sz w:val="24"/>
          <w:szCs w:val="24"/>
        </w:rPr>
        <w:t>Список литературы:</w:t>
      </w:r>
    </w:p>
    <w:p w:rsidR="00834509" w:rsidRPr="008229B6" w:rsidRDefault="00834509" w:rsidP="008229B6">
      <w:pPr>
        <w:pStyle w:val="ListParagraph"/>
        <w:numPr>
          <w:ilvl w:val="0"/>
          <w:numId w:val="4"/>
        </w:numPr>
        <w:autoSpaceDE w:val="0"/>
        <w:autoSpaceDN w:val="0"/>
        <w:adjustRightInd w:val="0"/>
        <w:spacing w:after="0" w:line="240" w:lineRule="auto"/>
        <w:jc w:val="both"/>
        <w:rPr>
          <w:rFonts w:ascii="Times New Roman" w:hAnsi="Times New Roman"/>
          <w:sz w:val="24"/>
          <w:szCs w:val="24"/>
        </w:rPr>
      </w:pPr>
      <w:r w:rsidRPr="008229B6">
        <w:rPr>
          <w:rFonts w:ascii="Times New Roman" w:hAnsi="Times New Roman"/>
          <w:bCs/>
          <w:sz w:val="24"/>
          <w:szCs w:val="24"/>
        </w:rPr>
        <w:t xml:space="preserve">Бринчук, М. М. О специфике правового обеспечения охраны земель сельскохозяйственного назначения </w:t>
      </w:r>
      <w:r w:rsidRPr="008229B6">
        <w:rPr>
          <w:rFonts w:ascii="Times New Roman" w:hAnsi="Times New Roman"/>
          <w:sz w:val="24"/>
          <w:szCs w:val="24"/>
        </w:rPr>
        <w:t xml:space="preserve">// М.М. </w:t>
      </w:r>
      <w:r w:rsidRPr="008229B6">
        <w:rPr>
          <w:rFonts w:ascii="Times New Roman" w:hAnsi="Times New Roman"/>
          <w:bCs/>
          <w:sz w:val="24"/>
          <w:szCs w:val="24"/>
        </w:rPr>
        <w:t xml:space="preserve">Бринчук. - </w:t>
      </w:r>
      <w:r w:rsidRPr="008229B6">
        <w:rPr>
          <w:rFonts w:ascii="Times New Roman" w:hAnsi="Times New Roman"/>
          <w:sz w:val="24"/>
          <w:szCs w:val="24"/>
        </w:rPr>
        <w:t>Теория и практика. 2011. - № 7, с. 21-28.</w:t>
      </w:r>
    </w:p>
    <w:p w:rsidR="00834509" w:rsidRPr="008229B6" w:rsidRDefault="00834509" w:rsidP="00EE525F">
      <w:pPr>
        <w:pStyle w:val="ListParagraph"/>
        <w:widowControl w:val="0"/>
        <w:numPr>
          <w:ilvl w:val="0"/>
          <w:numId w:val="4"/>
        </w:numPr>
        <w:autoSpaceDE w:val="0"/>
        <w:autoSpaceDN w:val="0"/>
        <w:adjustRightInd w:val="0"/>
        <w:spacing w:after="0" w:line="240" w:lineRule="auto"/>
        <w:ind w:left="714" w:hanging="357"/>
        <w:jc w:val="both"/>
        <w:rPr>
          <w:rFonts w:ascii="Times New Roman" w:hAnsi="Times New Roman"/>
          <w:sz w:val="24"/>
          <w:szCs w:val="24"/>
        </w:rPr>
      </w:pPr>
      <w:r w:rsidRPr="008229B6">
        <w:rPr>
          <w:rFonts w:ascii="Times New Roman" w:hAnsi="Times New Roman"/>
          <w:sz w:val="24"/>
          <w:szCs w:val="24"/>
        </w:rPr>
        <w:t>Арашуков, В. П. Хозрасчетные отношения в сельскохозяйственных предприятиях // В. П. Арашуков. - Тез. докл. Всесоюз. научн.-практ. конф. «Совершенствование экономического механизма хозяйствования в АПК». М.: ВНИЭСХ, 1988. - с. 86-88.</w:t>
      </w:r>
    </w:p>
    <w:p w:rsidR="00834509" w:rsidRPr="008229B6" w:rsidRDefault="00834509" w:rsidP="00EE525F">
      <w:pPr>
        <w:pStyle w:val="ListParagraph"/>
        <w:widowControl w:val="0"/>
        <w:numPr>
          <w:ilvl w:val="0"/>
          <w:numId w:val="4"/>
        </w:numPr>
        <w:autoSpaceDE w:val="0"/>
        <w:autoSpaceDN w:val="0"/>
        <w:adjustRightInd w:val="0"/>
        <w:spacing w:after="0" w:line="240" w:lineRule="auto"/>
        <w:ind w:left="714" w:hanging="357"/>
        <w:jc w:val="both"/>
        <w:rPr>
          <w:rFonts w:ascii="Times New Roman" w:hAnsi="Times New Roman"/>
          <w:sz w:val="24"/>
          <w:szCs w:val="24"/>
        </w:rPr>
      </w:pPr>
      <w:r w:rsidRPr="008229B6">
        <w:rPr>
          <w:rFonts w:ascii="Times New Roman" w:hAnsi="Times New Roman"/>
          <w:sz w:val="24"/>
          <w:szCs w:val="24"/>
        </w:rPr>
        <w:t>Никонов, А.</w:t>
      </w:r>
      <w:r>
        <w:rPr>
          <w:rFonts w:ascii="Times New Roman" w:hAnsi="Times New Roman"/>
          <w:sz w:val="24"/>
          <w:szCs w:val="24"/>
        </w:rPr>
        <w:t xml:space="preserve"> </w:t>
      </w:r>
      <w:r w:rsidRPr="008229B6">
        <w:rPr>
          <w:rFonts w:ascii="Times New Roman" w:hAnsi="Times New Roman"/>
          <w:sz w:val="24"/>
          <w:szCs w:val="24"/>
        </w:rPr>
        <w:t>А. Аграрная реформа и сельскохозяйственная кооперация. Успех реформ - в сознании их необходимости // А. А. Никонов. - Орел: Тургеневский бережок,1995.-с.185-193.</w:t>
      </w:r>
    </w:p>
    <w:p w:rsidR="00834509" w:rsidRDefault="00834509" w:rsidP="00EE525F">
      <w:pPr>
        <w:pStyle w:val="ListParagraph"/>
        <w:widowControl w:val="0"/>
        <w:numPr>
          <w:ilvl w:val="0"/>
          <w:numId w:val="4"/>
        </w:numPr>
        <w:autoSpaceDE w:val="0"/>
        <w:autoSpaceDN w:val="0"/>
        <w:adjustRightInd w:val="0"/>
        <w:spacing w:after="240" w:line="240" w:lineRule="auto"/>
        <w:jc w:val="both"/>
        <w:rPr>
          <w:rFonts w:ascii="Times New Roman" w:hAnsi="Times New Roman"/>
          <w:sz w:val="23"/>
          <w:szCs w:val="23"/>
        </w:rPr>
      </w:pPr>
      <w:r w:rsidRPr="008229B6">
        <w:rPr>
          <w:rFonts w:ascii="Times New Roman" w:hAnsi="Times New Roman"/>
          <w:sz w:val="24"/>
          <w:szCs w:val="24"/>
        </w:rPr>
        <w:t>Оценка земельных ресурсов: учеб. пособие / под общей редакцией В.</w:t>
      </w:r>
      <w:r>
        <w:rPr>
          <w:rFonts w:ascii="Times New Roman" w:hAnsi="Times New Roman"/>
          <w:sz w:val="24"/>
          <w:szCs w:val="24"/>
        </w:rPr>
        <w:t> </w:t>
      </w:r>
      <w:r w:rsidRPr="008229B6">
        <w:rPr>
          <w:rFonts w:ascii="Times New Roman" w:hAnsi="Times New Roman"/>
          <w:sz w:val="24"/>
          <w:szCs w:val="24"/>
        </w:rPr>
        <w:t xml:space="preserve">П. Антонова, Н. Ф. Лойко. - М.: Институт оценки природных ресурсов,1999. - </w:t>
      </w:r>
      <w:r w:rsidRPr="00EE525F">
        <w:rPr>
          <w:rFonts w:ascii="Times New Roman" w:hAnsi="Times New Roman"/>
          <w:sz w:val="23"/>
          <w:szCs w:val="23"/>
        </w:rPr>
        <w:t>364 с.</w:t>
      </w:r>
    </w:p>
    <w:p w:rsidR="00834509" w:rsidRDefault="00834509" w:rsidP="000404BA">
      <w:pPr>
        <w:pStyle w:val="ListParagraph"/>
        <w:widowControl w:val="0"/>
        <w:autoSpaceDE w:val="0"/>
        <w:autoSpaceDN w:val="0"/>
        <w:adjustRightInd w:val="0"/>
        <w:spacing w:after="240" w:line="240" w:lineRule="auto"/>
        <w:jc w:val="both"/>
        <w:rPr>
          <w:rFonts w:ascii="Times New Roman" w:hAnsi="Times New Roman"/>
          <w:sz w:val="23"/>
          <w:szCs w:val="23"/>
        </w:rPr>
      </w:pPr>
    </w:p>
    <w:p w:rsidR="00834509" w:rsidRPr="00D251AC" w:rsidRDefault="00834509" w:rsidP="000404BA">
      <w:pPr>
        <w:pStyle w:val="ListParagraph"/>
        <w:widowControl w:val="0"/>
        <w:autoSpaceDE w:val="0"/>
        <w:autoSpaceDN w:val="0"/>
        <w:adjustRightInd w:val="0"/>
        <w:spacing w:after="240" w:line="240" w:lineRule="auto"/>
        <w:jc w:val="center"/>
        <w:rPr>
          <w:rFonts w:ascii="Times New Roman" w:hAnsi="Times New Roman"/>
          <w:b/>
          <w:sz w:val="23"/>
          <w:szCs w:val="23"/>
          <w:lang w:val="en-US"/>
        </w:rPr>
      </w:pPr>
      <w:r>
        <w:rPr>
          <w:rFonts w:ascii="Times New Roman" w:hAnsi="Times New Roman"/>
          <w:b/>
          <w:sz w:val="23"/>
          <w:szCs w:val="23"/>
          <w:lang w:val="en-US"/>
        </w:rPr>
        <w:t>References</w:t>
      </w:r>
    </w:p>
    <w:p w:rsidR="00834509" w:rsidRPr="00D251AC" w:rsidRDefault="00834509" w:rsidP="000404BA">
      <w:pPr>
        <w:pStyle w:val="ListParagraph"/>
        <w:widowControl w:val="0"/>
        <w:autoSpaceDE w:val="0"/>
        <w:autoSpaceDN w:val="0"/>
        <w:adjustRightInd w:val="0"/>
        <w:spacing w:after="240" w:line="240" w:lineRule="auto"/>
        <w:ind w:hanging="360"/>
        <w:jc w:val="both"/>
        <w:rPr>
          <w:rFonts w:ascii="Times New Roman" w:hAnsi="Times New Roman"/>
          <w:sz w:val="23"/>
          <w:szCs w:val="23"/>
          <w:lang w:val="en-US"/>
        </w:rPr>
      </w:pPr>
      <w:r w:rsidRPr="00D251AC">
        <w:rPr>
          <w:rFonts w:ascii="Times New Roman" w:hAnsi="Times New Roman"/>
          <w:sz w:val="23"/>
          <w:szCs w:val="23"/>
          <w:lang w:val="en-US"/>
        </w:rPr>
        <w:t>1.</w:t>
      </w:r>
      <w:r w:rsidRPr="00D251AC">
        <w:rPr>
          <w:rFonts w:ascii="Times New Roman" w:hAnsi="Times New Roman"/>
          <w:sz w:val="23"/>
          <w:szCs w:val="23"/>
          <w:lang w:val="en-US"/>
        </w:rPr>
        <w:tab/>
        <w:t>Brinchuk, M. M. O specifike pravovogo obespechenija ohrany zemel' sel'skohozjajstvennogo naznachenija // M.M. Brinchuk. - Teorija i praktika. 2011. - № 7, s. 21-28.</w:t>
      </w:r>
    </w:p>
    <w:p w:rsidR="00834509" w:rsidRPr="00D251AC" w:rsidRDefault="00834509" w:rsidP="000404BA">
      <w:pPr>
        <w:pStyle w:val="ListParagraph"/>
        <w:widowControl w:val="0"/>
        <w:autoSpaceDE w:val="0"/>
        <w:autoSpaceDN w:val="0"/>
        <w:adjustRightInd w:val="0"/>
        <w:spacing w:after="240" w:line="240" w:lineRule="auto"/>
        <w:ind w:hanging="360"/>
        <w:jc w:val="both"/>
        <w:rPr>
          <w:rFonts w:ascii="Times New Roman" w:hAnsi="Times New Roman"/>
          <w:sz w:val="23"/>
          <w:szCs w:val="23"/>
          <w:lang w:val="en-US"/>
        </w:rPr>
      </w:pPr>
      <w:r w:rsidRPr="00D251AC">
        <w:rPr>
          <w:rFonts w:ascii="Times New Roman" w:hAnsi="Times New Roman"/>
          <w:sz w:val="23"/>
          <w:szCs w:val="23"/>
          <w:lang w:val="en-US"/>
        </w:rPr>
        <w:t>2.</w:t>
      </w:r>
      <w:r w:rsidRPr="00D251AC">
        <w:rPr>
          <w:rFonts w:ascii="Times New Roman" w:hAnsi="Times New Roman"/>
          <w:sz w:val="23"/>
          <w:szCs w:val="23"/>
          <w:lang w:val="en-US"/>
        </w:rPr>
        <w:tab/>
        <w:t>Arashukov, V. P. Hozraschetnye otnoshenija v sel'skohozjajstvennyh predprijatijah // V. P. Arashukov. - Tez. dokl. Vsesojuz. nauchn.-prakt. konf. «Sovershenstvovanie jekonomicheskogo mehanizma hozjajstvovanija v APK». M.: VNIJeSH, 1988. - s. 86-88.</w:t>
      </w:r>
    </w:p>
    <w:p w:rsidR="00834509" w:rsidRPr="00D251AC" w:rsidRDefault="00834509" w:rsidP="000404BA">
      <w:pPr>
        <w:pStyle w:val="ListParagraph"/>
        <w:widowControl w:val="0"/>
        <w:autoSpaceDE w:val="0"/>
        <w:autoSpaceDN w:val="0"/>
        <w:adjustRightInd w:val="0"/>
        <w:spacing w:after="240" w:line="240" w:lineRule="auto"/>
        <w:ind w:hanging="360"/>
        <w:jc w:val="both"/>
        <w:rPr>
          <w:rFonts w:ascii="Times New Roman" w:hAnsi="Times New Roman"/>
          <w:sz w:val="23"/>
          <w:szCs w:val="23"/>
          <w:lang w:val="en-US"/>
        </w:rPr>
      </w:pPr>
      <w:r w:rsidRPr="00D251AC">
        <w:rPr>
          <w:rFonts w:ascii="Times New Roman" w:hAnsi="Times New Roman"/>
          <w:sz w:val="23"/>
          <w:szCs w:val="23"/>
          <w:lang w:val="en-US"/>
        </w:rPr>
        <w:t>3.</w:t>
      </w:r>
      <w:r w:rsidRPr="00D251AC">
        <w:rPr>
          <w:rFonts w:ascii="Times New Roman" w:hAnsi="Times New Roman"/>
          <w:sz w:val="23"/>
          <w:szCs w:val="23"/>
          <w:lang w:val="en-US"/>
        </w:rPr>
        <w:tab/>
        <w:t>Nikonov, A. A. Agrarnaja reforma i sel'skohozjajstvennaja kooperacija. Uspeh reform - v soznanii ih neobhodimosti // A. A. Nikonov. - Orel: Turgenevskij berezhok,1995.-s.185-193.</w:t>
      </w:r>
    </w:p>
    <w:p w:rsidR="00834509" w:rsidRPr="00D251AC" w:rsidRDefault="00834509" w:rsidP="000404BA">
      <w:pPr>
        <w:pStyle w:val="ListParagraph"/>
        <w:widowControl w:val="0"/>
        <w:autoSpaceDE w:val="0"/>
        <w:autoSpaceDN w:val="0"/>
        <w:adjustRightInd w:val="0"/>
        <w:spacing w:after="240" w:line="240" w:lineRule="auto"/>
        <w:ind w:hanging="360"/>
        <w:jc w:val="both"/>
        <w:rPr>
          <w:rFonts w:ascii="Times New Roman" w:hAnsi="Times New Roman"/>
          <w:sz w:val="23"/>
          <w:szCs w:val="23"/>
          <w:lang w:val="en-US"/>
        </w:rPr>
      </w:pPr>
      <w:r w:rsidRPr="00D251AC">
        <w:rPr>
          <w:rFonts w:ascii="Times New Roman" w:hAnsi="Times New Roman"/>
          <w:sz w:val="23"/>
          <w:szCs w:val="23"/>
          <w:lang w:val="en-US"/>
        </w:rPr>
        <w:t>4.</w:t>
      </w:r>
      <w:r w:rsidRPr="00D251AC">
        <w:rPr>
          <w:rFonts w:ascii="Times New Roman" w:hAnsi="Times New Roman"/>
          <w:sz w:val="23"/>
          <w:szCs w:val="23"/>
          <w:lang w:val="en-US"/>
        </w:rPr>
        <w:tab/>
        <w:t>Ocenka zemel'nyh resursov: ucheb. posobie / pod obshhej redakciej V. P. Antonova, N. F. Lojko. - M.: Institut ocenki prirodnyh resursov,1999. - 364 s.</w:t>
      </w:r>
    </w:p>
    <w:sectPr w:rsidR="00834509" w:rsidRPr="00D251AC" w:rsidSect="00831D54">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4509" w:rsidRDefault="00834509" w:rsidP="00831D54">
      <w:pPr>
        <w:spacing w:after="0" w:line="240" w:lineRule="auto"/>
      </w:pPr>
      <w:r>
        <w:separator/>
      </w:r>
    </w:p>
  </w:endnote>
  <w:endnote w:type="continuationSeparator" w:id="1">
    <w:p w:rsidR="00834509" w:rsidRDefault="00834509" w:rsidP="00831D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l?r ??Ѓfc"/>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509" w:rsidRPr="00906156" w:rsidRDefault="00834509">
    <w:pPr>
      <w:pStyle w:val="Footer"/>
      <w:rPr>
        <w:rFonts w:ascii="Times New Roman" w:hAnsi="Times New Roman"/>
        <w:sz w:val="24"/>
        <w:szCs w:val="24"/>
      </w:rPr>
    </w:pPr>
    <w:r w:rsidRPr="00906156">
      <w:rPr>
        <w:rFonts w:ascii="Times New Roman" w:hAnsi="Times New Roman"/>
        <w:sz w:val="24"/>
        <w:szCs w:val="24"/>
      </w:rPr>
      <w:t>http://ej.kubagro.ru/2013/07/pdf/</w:t>
    </w:r>
    <w:r>
      <w:rPr>
        <w:rFonts w:ascii="Times New Roman" w:hAnsi="Times New Roman"/>
        <w:sz w:val="24"/>
        <w:szCs w:val="24"/>
        <w:lang w:val="en-US"/>
      </w:rPr>
      <w:t>69</w:t>
    </w:r>
    <w:r w:rsidRPr="00906156">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4509" w:rsidRDefault="00834509" w:rsidP="00831D54">
      <w:pPr>
        <w:spacing w:after="0" w:line="240" w:lineRule="auto"/>
      </w:pPr>
      <w:r>
        <w:separator/>
      </w:r>
    </w:p>
  </w:footnote>
  <w:footnote w:type="continuationSeparator" w:id="1">
    <w:p w:rsidR="00834509" w:rsidRDefault="00834509" w:rsidP="00831D5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509" w:rsidRDefault="00834509" w:rsidP="00C5299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34509" w:rsidRDefault="00834509" w:rsidP="00603A4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509" w:rsidRPr="00603A4C" w:rsidRDefault="00834509" w:rsidP="00C52994">
    <w:pPr>
      <w:pStyle w:val="Header"/>
      <w:framePr w:wrap="around" w:vAnchor="text" w:hAnchor="margin" w:xAlign="right" w:y="1"/>
      <w:rPr>
        <w:rStyle w:val="PageNumber"/>
        <w:rFonts w:ascii="Times New Roman" w:hAnsi="Times New Roman"/>
        <w:sz w:val="28"/>
        <w:szCs w:val="28"/>
      </w:rPr>
    </w:pPr>
    <w:r w:rsidRPr="00603A4C">
      <w:rPr>
        <w:rStyle w:val="PageNumber"/>
        <w:rFonts w:ascii="Times New Roman" w:hAnsi="Times New Roman"/>
        <w:sz w:val="28"/>
        <w:szCs w:val="28"/>
      </w:rPr>
      <w:fldChar w:fldCharType="begin"/>
    </w:r>
    <w:r w:rsidRPr="00603A4C">
      <w:rPr>
        <w:rStyle w:val="PageNumber"/>
        <w:rFonts w:ascii="Times New Roman" w:hAnsi="Times New Roman"/>
        <w:sz w:val="28"/>
        <w:szCs w:val="28"/>
      </w:rPr>
      <w:instrText xml:space="preserve">PAGE  </w:instrText>
    </w:r>
    <w:r w:rsidRPr="00603A4C">
      <w:rPr>
        <w:rStyle w:val="PageNumber"/>
        <w:rFonts w:ascii="Times New Roman" w:hAnsi="Times New Roman"/>
        <w:sz w:val="28"/>
        <w:szCs w:val="28"/>
      </w:rPr>
      <w:fldChar w:fldCharType="separate"/>
    </w:r>
    <w:r>
      <w:rPr>
        <w:rStyle w:val="PageNumber"/>
        <w:rFonts w:ascii="Times New Roman" w:hAnsi="Times New Roman"/>
        <w:noProof/>
        <w:sz w:val="28"/>
        <w:szCs w:val="28"/>
      </w:rPr>
      <w:t>16</w:t>
    </w:r>
    <w:r w:rsidRPr="00603A4C">
      <w:rPr>
        <w:rStyle w:val="PageNumber"/>
        <w:rFonts w:ascii="Times New Roman" w:hAnsi="Times New Roman"/>
        <w:sz w:val="28"/>
        <w:szCs w:val="28"/>
      </w:rPr>
      <w:fldChar w:fldCharType="end"/>
    </w:r>
  </w:p>
  <w:p w:rsidR="00834509" w:rsidRPr="00603A4C" w:rsidRDefault="00834509" w:rsidP="00603A4C">
    <w:pPr>
      <w:pStyle w:val="Header"/>
      <w:ind w:right="360"/>
      <w:rPr>
        <w:lang w:val="en-US"/>
      </w:rPr>
    </w:pPr>
    <w:r w:rsidRPr="000610A4">
      <w:rPr>
        <w:rFonts w:ascii="Times New Roman" w:hAnsi="Times New Roman"/>
        <w:sz w:val="24"/>
        <w:szCs w:val="24"/>
      </w:rPr>
      <w:t>Научный журнал КубГАУ, №91(07), 2013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decimal"/>
      <w:lvlText w:val="%1."/>
      <w:lvlJc w:val="left"/>
      <w:pPr>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0003"/>
    <w:multiLevelType w:val="hybridMultilevel"/>
    <w:tmpl w:val="00000003"/>
    <w:lvl w:ilvl="0" w:tplc="000000C9">
      <w:start w:val="2"/>
      <w:numFmt w:val="decimal"/>
      <w:lvlText w:val="%1."/>
      <w:lvlJc w:val="left"/>
      <w:pPr>
        <w:ind w:left="720" w:hanging="360"/>
      </w:pPr>
      <w:rPr>
        <w:rFonts w:cs="Times New Roman"/>
      </w:rPr>
    </w:lvl>
    <w:lvl w:ilvl="1" w:tplc="000000CA">
      <w:start w:val="1"/>
      <w:numFmt w:val="bullet"/>
      <w:lvlText w:val="◦"/>
      <w:lvlJc w:val="left"/>
      <w:pPr>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49910449"/>
    <w:multiLevelType w:val="hybridMultilevel"/>
    <w:tmpl w:val="0C021E20"/>
    <w:lvl w:ilvl="0" w:tplc="112C1172">
      <w:start w:val="1"/>
      <w:numFmt w:val="decimal"/>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942D8"/>
    <w:rsid w:val="000404BA"/>
    <w:rsid w:val="000610A4"/>
    <w:rsid w:val="000E7D34"/>
    <w:rsid w:val="00115BB4"/>
    <w:rsid w:val="001215F3"/>
    <w:rsid w:val="00176C4A"/>
    <w:rsid w:val="00187DE4"/>
    <w:rsid w:val="001C393E"/>
    <w:rsid w:val="002048DC"/>
    <w:rsid w:val="002261C4"/>
    <w:rsid w:val="00277944"/>
    <w:rsid w:val="00301891"/>
    <w:rsid w:val="00337906"/>
    <w:rsid w:val="00371345"/>
    <w:rsid w:val="003A360E"/>
    <w:rsid w:val="003E41FD"/>
    <w:rsid w:val="003E7CA8"/>
    <w:rsid w:val="0040209C"/>
    <w:rsid w:val="00433328"/>
    <w:rsid w:val="004A07D3"/>
    <w:rsid w:val="004B3A71"/>
    <w:rsid w:val="004F139F"/>
    <w:rsid w:val="00526BC4"/>
    <w:rsid w:val="0053286D"/>
    <w:rsid w:val="0056673A"/>
    <w:rsid w:val="00590BF7"/>
    <w:rsid w:val="005B54C6"/>
    <w:rsid w:val="00603A4C"/>
    <w:rsid w:val="00606C1E"/>
    <w:rsid w:val="006226D9"/>
    <w:rsid w:val="00646853"/>
    <w:rsid w:val="00675A94"/>
    <w:rsid w:val="00685AA8"/>
    <w:rsid w:val="00756E90"/>
    <w:rsid w:val="008229B6"/>
    <w:rsid w:val="00831D54"/>
    <w:rsid w:val="00834509"/>
    <w:rsid w:val="00893713"/>
    <w:rsid w:val="00903826"/>
    <w:rsid w:val="00906156"/>
    <w:rsid w:val="00907968"/>
    <w:rsid w:val="009501C8"/>
    <w:rsid w:val="009873DE"/>
    <w:rsid w:val="00A134C3"/>
    <w:rsid w:val="00B51D49"/>
    <w:rsid w:val="00C1470A"/>
    <w:rsid w:val="00C52994"/>
    <w:rsid w:val="00C942D8"/>
    <w:rsid w:val="00CD7C68"/>
    <w:rsid w:val="00D0448C"/>
    <w:rsid w:val="00D251AC"/>
    <w:rsid w:val="00DA0C60"/>
    <w:rsid w:val="00DB3CDE"/>
    <w:rsid w:val="00DF6795"/>
    <w:rsid w:val="00E4364D"/>
    <w:rsid w:val="00E61E29"/>
    <w:rsid w:val="00E9697A"/>
    <w:rsid w:val="00EB5241"/>
    <w:rsid w:val="00EB6E60"/>
    <w:rsid w:val="00EE525F"/>
    <w:rsid w:val="00F01E06"/>
    <w:rsid w:val="00F6502D"/>
    <w:rsid w:val="00F659C0"/>
    <w:rsid w:val="00F94530"/>
    <w:rsid w:val="00FD72E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E06"/>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371345"/>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590BF7"/>
    <w:rPr>
      <w:rFonts w:cs="Times New Roman"/>
      <w:color w:val="808080"/>
    </w:rPr>
  </w:style>
  <w:style w:type="paragraph" w:styleId="BalloonText">
    <w:name w:val="Balloon Text"/>
    <w:basedOn w:val="Normal"/>
    <w:link w:val="BalloonTextChar"/>
    <w:uiPriority w:val="99"/>
    <w:semiHidden/>
    <w:rsid w:val="00590B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90BF7"/>
    <w:rPr>
      <w:rFonts w:ascii="Tahoma" w:hAnsi="Tahoma" w:cs="Tahoma"/>
      <w:sz w:val="16"/>
      <w:szCs w:val="16"/>
    </w:rPr>
  </w:style>
  <w:style w:type="paragraph" w:styleId="ListParagraph">
    <w:name w:val="List Paragraph"/>
    <w:basedOn w:val="Normal"/>
    <w:uiPriority w:val="99"/>
    <w:qFormat/>
    <w:rsid w:val="008229B6"/>
    <w:pPr>
      <w:ind w:left="720"/>
      <w:contextualSpacing/>
    </w:pPr>
  </w:style>
  <w:style w:type="paragraph" w:styleId="Header">
    <w:name w:val="header"/>
    <w:basedOn w:val="Normal"/>
    <w:link w:val="HeaderChar"/>
    <w:uiPriority w:val="99"/>
    <w:rsid w:val="00831D54"/>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831D54"/>
    <w:rPr>
      <w:rFonts w:cs="Times New Roman"/>
    </w:rPr>
  </w:style>
  <w:style w:type="paragraph" w:styleId="Footer">
    <w:name w:val="footer"/>
    <w:basedOn w:val="Normal"/>
    <w:link w:val="FooterChar"/>
    <w:uiPriority w:val="99"/>
    <w:semiHidden/>
    <w:rsid w:val="00831D54"/>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831D54"/>
    <w:rPr>
      <w:rFonts w:cs="Times New Roman"/>
    </w:rPr>
  </w:style>
  <w:style w:type="character" w:styleId="PageNumber">
    <w:name w:val="page number"/>
    <w:basedOn w:val="DefaultParagraphFont"/>
    <w:uiPriority w:val="99"/>
    <w:rsid w:val="00603A4C"/>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43</TotalTime>
  <Pages>16</Pages>
  <Words>3740</Words>
  <Characters>21324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 Говдя</dc:creator>
  <cp:keywords/>
  <dc:description/>
  <cp:lastModifiedBy>admin</cp:lastModifiedBy>
  <cp:revision>12</cp:revision>
  <cp:lastPrinted>2013-07-04T07:28:00Z</cp:lastPrinted>
  <dcterms:created xsi:type="dcterms:W3CDTF">2013-07-04T06:35:00Z</dcterms:created>
  <dcterms:modified xsi:type="dcterms:W3CDTF">2013-09-24T04:39:00Z</dcterms:modified>
</cp:coreProperties>
</file>