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30F89" w:rsidRPr="00D87116" w:rsidTr="00167367">
        <w:tc>
          <w:tcPr>
            <w:tcW w:w="4644" w:type="dxa"/>
          </w:tcPr>
          <w:p w:rsidR="00630F89" w:rsidRPr="00D87116" w:rsidRDefault="00630F89" w:rsidP="00167367">
            <w:pPr>
              <w:rPr>
                <w:bCs/>
                <w:color w:val="000000"/>
                <w:sz w:val="20"/>
                <w:szCs w:val="20"/>
              </w:rPr>
            </w:pPr>
            <w:r w:rsidRPr="00D87116">
              <w:rPr>
                <w:bCs/>
                <w:color w:val="000000"/>
                <w:sz w:val="20"/>
                <w:szCs w:val="20"/>
              </w:rPr>
              <w:t>УДК 339.13</w:t>
            </w:r>
          </w:p>
          <w:p w:rsidR="00630F89" w:rsidRPr="00D87116" w:rsidRDefault="00630F89" w:rsidP="00167367">
            <w:pPr>
              <w:rPr>
                <w:bCs/>
                <w:color w:val="000000"/>
                <w:sz w:val="20"/>
                <w:szCs w:val="20"/>
              </w:rPr>
            </w:pPr>
          </w:p>
          <w:p w:rsidR="00630F89" w:rsidRPr="00D87116" w:rsidRDefault="00630F89" w:rsidP="00167367">
            <w:pPr>
              <w:pStyle w:val="Heading1"/>
              <w:spacing w:before="0"/>
              <w:rPr>
                <w:rFonts w:ascii="Times New Roman" w:hAnsi="Times New Roman"/>
                <w:color w:val="auto"/>
                <w:sz w:val="20"/>
                <w:szCs w:val="20"/>
              </w:rPr>
            </w:pPr>
            <w:r w:rsidRPr="00D87116">
              <w:rPr>
                <w:rFonts w:ascii="Times New Roman" w:hAnsi="Times New Roman"/>
                <w:color w:val="auto"/>
                <w:sz w:val="20"/>
                <w:szCs w:val="20"/>
              </w:rPr>
              <w:t>СТАНОВЛЕНИЕ И РАЗВИТИЕ ИНДУСТРИИ ПРОДАЖИ И ДОСТАВКИ ВОДЫ В РОССИИ</w:t>
            </w:r>
          </w:p>
          <w:p w:rsidR="00630F89" w:rsidRDefault="00630F89" w:rsidP="00167367">
            <w:pPr>
              <w:rPr>
                <w:sz w:val="20"/>
                <w:szCs w:val="20"/>
                <w:lang w:val="en-US"/>
              </w:rPr>
            </w:pPr>
          </w:p>
          <w:p w:rsidR="00630F89" w:rsidRPr="002B4E44" w:rsidRDefault="00630F89" w:rsidP="00167367">
            <w:pPr>
              <w:rPr>
                <w:sz w:val="20"/>
                <w:szCs w:val="20"/>
                <w:lang w:val="en-US"/>
              </w:rPr>
            </w:pPr>
          </w:p>
          <w:p w:rsidR="00630F89" w:rsidRPr="00D87116" w:rsidRDefault="00630F89" w:rsidP="00167367">
            <w:pPr>
              <w:pStyle w:val="Heading2"/>
              <w:suppressAutoHyphens/>
              <w:spacing w:before="0"/>
              <w:rPr>
                <w:rFonts w:ascii="Times New Roman" w:hAnsi="Times New Roman"/>
                <w:b w:val="0"/>
                <w:bCs w:val="0"/>
                <w:color w:val="auto"/>
                <w:sz w:val="20"/>
                <w:szCs w:val="20"/>
              </w:rPr>
            </w:pPr>
            <w:r w:rsidRPr="00D87116">
              <w:rPr>
                <w:rFonts w:ascii="Times New Roman" w:hAnsi="Times New Roman"/>
                <w:b w:val="0"/>
                <w:bCs w:val="0"/>
                <w:color w:val="auto"/>
                <w:sz w:val="20"/>
                <w:szCs w:val="20"/>
              </w:rPr>
              <w:t xml:space="preserve">Попова Елена Витальевна </w:t>
            </w:r>
          </w:p>
          <w:p w:rsidR="00630F89" w:rsidRPr="00D87116" w:rsidRDefault="00630F89" w:rsidP="00167367">
            <w:pPr>
              <w:pStyle w:val="Heading2"/>
              <w:suppressAutoHyphens/>
              <w:spacing w:before="0"/>
              <w:rPr>
                <w:rFonts w:ascii="Times New Roman" w:hAnsi="Times New Roman"/>
                <w:b w:val="0"/>
                <w:bCs w:val="0"/>
                <w:color w:val="auto"/>
                <w:sz w:val="20"/>
                <w:szCs w:val="20"/>
              </w:rPr>
            </w:pPr>
            <w:r>
              <w:rPr>
                <w:rFonts w:ascii="Times New Roman" w:hAnsi="Times New Roman"/>
                <w:b w:val="0"/>
                <w:bCs w:val="0"/>
                <w:color w:val="auto"/>
                <w:sz w:val="20"/>
                <w:szCs w:val="20"/>
              </w:rPr>
              <w:t>д.э.н., к.ф.-м.</w:t>
            </w:r>
            <w:r w:rsidRPr="00D87116">
              <w:rPr>
                <w:rFonts w:ascii="Times New Roman" w:hAnsi="Times New Roman"/>
                <w:b w:val="0"/>
                <w:bCs w:val="0"/>
                <w:color w:val="auto"/>
                <w:sz w:val="20"/>
                <w:szCs w:val="20"/>
              </w:rPr>
              <w:t>н., профессор</w:t>
            </w:r>
            <w:r w:rsidRPr="0086790D">
              <w:rPr>
                <w:rFonts w:ascii="Times New Roman" w:hAnsi="Times New Roman"/>
                <w:b w:val="0"/>
                <w:bCs w:val="0"/>
                <w:color w:val="auto"/>
                <w:sz w:val="20"/>
                <w:szCs w:val="20"/>
              </w:rPr>
              <w:t>,</w:t>
            </w:r>
            <w:r w:rsidRPr="00D87116">
              <w:rPr>
                <w:rFonts w:ascii="Times New Roman" w:hAnsi="Times New Roman"/>
                <w:b w:val="0"/>
                <w:bCs w:val="0"/>
                <w:color w:val="auto"/>
                <w:sz w:val="20"/>
                <w:szCs w:val="20"/>
              </w:rPr>
              <w:t xml:space="preserve"> </w:t>
            </w:r>
            <w:r w:rsidRPr="002B4E44">
              <w:rPr>
                <w:rFonts w:ascii="Times New Roman" w:hAnsi="Times New Roman"/>
                <w:b w:val="0"/>
                <w:bCs w:val="0"/>
                <w:color w:val="auto"/>
                <w:sz w:val="20"/>
                <w:szCs w:val="20"/>
              </w:rPr>
              <w:t>заведующий кафедрой информационных систем</w:t>
            </w:r>
          </w:p>
          <w:p w:rsidR="00630F89" w:rsidRPr="00D87116" w:rsidRDefault="00630F89" w:rsidP="00167367">
            <w:pPr>
              <w:rPr>
                <w:bCs/>
                <w:color w:val="000000"/>
                <w:sz w:val="20"/>
                <w:szCs w:val="20"/>
              </w:rPr>
            </w:pPr>
          </w:p>
          <w:p w:rsidR="00630F89" w:rsidRPr="00D87116" w:rsidRDefault="00630F89" w:rsidP="00167367">
            <w:pPr>
              <w:rPr>
                <w:sz w:val="20"/>
                <w:szCs w:val="20"/>
              </w:rPr>
            </w:pPr>
            <w:r w:rsidRPr="00D87116">
              <w:rPr>
                <w:sz w:val="20"/>
                <w:szCs w:val="20"/>
              </w:rPr>
              <w:t xml:space="preserve">Савинская Дина Николаевна </w:t>
            </w:r>
          </w:p>
          <w:p w:rsidR="00630F89" w:rsidRPr="00D87116" w:rsidRDefault="00630F89" w:rsidP="00167367">
            <w:pPr>
              <w:rPr>
                <w:sz w:val="20"/>
                <w:szCs w:val="20"/>
              </w:rPr>
            </w:pPr>
            <w:r w:rsidRPr="00D87116">
              <w:rPr>
                <w:sz w:val="20"/>
                <w:szCs w:val="20"/>
              </w:rPr>
              <w:t>к.э.н.</w:t>
            </w:r>
            <w:r w:rsidRPr="002B4E44">
              <w:rPr>
                <w:sz w:val="20"/>
                <w:szCs w:val="20"/>
              </w:rPr>
              <w:t>,</w:t>
            </w:r>
            <w:r w:rsidRPr="00D87116">
              <w:rPr>
                <w:i/>
                <w:sz w:val="20"/>
                <w:szCs w:val="20"/>
              </w:rPr>
              <w:t xml:space="preserve"> </w:t>
            </w:r>
            <w:r w:rsidRPr="002B4E44">
              <w:rPr>
                <w:sz w:val="20"/>
                <w:szCs w:val="20"/>
              </w:rPr>
              <w:t xml:space="preserve">ассистент кафедры информационных </w:t>
            </w:r>
            <w:r w:rsidRPr="002B4E44">
              <w:rPr>
                <w:bCs/>
                <w:sz w:val="20"/>
                <w:szCs w:val="20"/>
              </w:rPr>
              <w:t>систем</w:t>
            </w:r>
          </w:p>
          <w:p w:rsidR="00630F89" w:rsidRDefault="00630F89" w:rsidP="00167367">
            <w:pPr>
              <w:rPr>
                <w:bCs/>
                <w:i/>
                <w:sz w:val="20"/>
                <w:szCs w:val="20"/>
                <w:lang w:val="en-US"/>
              </w:rPr>
            </w:pPr>
          </w:p>
          <w:p w:rsidR="00630F89" w:rsidRPr="002B4E44" w:rsidRDefault="00630F89" w:rsidP="00167367">
            <w:pPr>
              <w:rPr>
                <w:bCs/>
                <w:i/>
                <w:sz w:val="20"/>
                <w:szCs w:val="20"/>
                <w:lang w:val="en-US"/>
              </w:rPr>
            </w:pPr>
          </w:p>
          <w:p w:rsidR="00630F89" w:rsidRDefault="00630F89" w:rsidP="00167367">
            <w:pPr>
              <w:rPr>
                <w:sz w:val="20"/>
                <w:szCs w:val="20"/>
                <w:lang w:val="en-US"/>
              </w:rPr>
            </w:pPr>
            <w:r w:rsidRPr="00D87116">
              <w:rPr>
                <w:sz w:val="20"/>
                <w:szCs w:val="20"/>
              </w:rPr>
              <w:t>Попова Маргарита Игоревна</w:t>
            </w:r>
          </w:p>
          <w:p w:rsidR="00630F89" w:rsidRPr="002B4E44" w:rsidRDefault="00630F89" w:rsidP="00167367">
            <w:pPr>
              <w:rPr>
                <w:bCs/>
                <w:color w:val="000000"/>
                <w:sz w:val="20"/>
                <w:szCs w:val="20"/>
              </w:rPr>
            </w:pPr>
            <w:r w:rsidRPr="002B4E44">
              <w:rPr>
                <w:sz w:val="20"/>
                <w:szCs w:val="20"/>
              </w:rPr>
              <w:t>студент учетно-финансового факультета</w:t>
            </w:r>
          </w:p>
          <w:p w:rsidR="00630F89" w:rsidRPr="00D87116" w:rsidRDefault="00630F89" w:rsidP="00167367">
            <w:pPr>
              <w:rPr>
                <w:i/>
                <w:sz w:val="20"/>
                <w:szCs w:val="20"/>
              </w:rPr>
            </w:pPr>
            <w:r w:rsidRPr="00D87116">
              <w:rPr>
                <w:bCs/>
                <w:i/>
                <w:sz w:val="20"/>
                <w:szCs w:val="20"/>
              </w:rPr>
              <w:t xml:space="preserve">Кубанский государственный аграрный университет, </w:t>
            </w:r>
            <w:r w:rsidRPr="00D87116">
              <w:rPr>
                <w:i/>
                <w:sz w:val="20"/>
                <w:szCs w:val="20"/>
              </w:rPr>
              <w:t>Краснодар, Россия</w:t>
            </w:r>
          </w:p>
          <w:p w:rsidR="00630F89" w:rsidRPr="00D87116" w:rsidRDefault="00630F89" w:rsidP="00167367">
            <w:pPr>
              <w:rPr>
                <w:bCs/>
                <w:color w:val="000000"/>
                <w:sz w:val="20"/>
                <w:szCs w:val="20"/>
              </w:rPr>
            </w:pPr>
          </w:p>
          <w:p w:rsidR="00630F89" w:rsidRPr="0086790D" w:rsidRDefault="00630F89" w:rsidP="00167367">
            <w:pPr>
              <w:widowControl w:val="0"/>
              <w:shd w:val="clear" w:color="auto" w:fill="FFFFFF"/>
              <w:tabs>
                <w:tab w:val="left" w:pos="-1985"/>
              </w:tabs>
              <w:rPr>
                <w:bCs/>
                <w:sz w:val="20"/>
                <w:szCs w:val="20"/>
              </w:rPr>
            </w:pPr>
            <w:r w:rsidRPr="00D87116">
              <w:rPr>
                <w:bCs/>
                <w:color w:val="000000"/>
                <w:sz w:val="20"/>
                <w:szCs w:val="20"/>
              </w:rPr>
              <w:t xml:space="preserve">В статье представлено </w:t>
            </w:r>
            <w:r w:rsidRPr="00D87116">
              <w:rPr>
                <w:sz w:val="20"/>
                <w:szCs w:val="20"/>
              </w:rPr>
              <w:t xml:space="preserve">исследование особенностей становления и развития рынка </w:t>
            </w:r>
            <w:r w:rsidRPr="00D87116">
              <w:rPr>
                <w:sz w:val="20"/>
                <w:szCs w:val="20"/>
                <w:lang w:val="en-US"/>
              </w:rPr>
              <w:t>HOD</w:t>
            </w:r>
            <w:r w:rsidRPr="00D87116">
              <w:rPr>
                <w:sz w:val="20"/>
                <w:szCs w:val="20"/>
              </w:rPr>
              <w:t xml:space="preserve">, рассматриваются вопросы взаимодействия его участников, проведен анализ подходов к управлению деятельностью </w:t>
            </w:r>
            <w:r w:rsidRPr="00D87116">
              <w:rPr>
                <w:bCs/>
                <w:sz w:val="20"/>
                <w:szCs w:val="20"/>
              </w:rPr>
              <w:t xml:space="preserve">предприятий малого и среднего бизнеса на рынке </w:t>
            </w:r>
            <w:r w:rsidRPr="00D87116">
              <w:rPr>
                <w:bCs/>
                <w:sz w:val="20"/>
                <w:szCs w:val="20"/>
                <w:lang w:val="en-US"/>
              </w:rPr>
              <w:t>HOD</w:t>
            </w:r>
          </w:p>
          <w:p w:rsidR="00630F89" w:rsidRPr="00D87116" w:rsidRDefault="00630F89" w:rsidP="00167367">
            <w:pPr>
              <w:rPr>
                <w:color w:val="000000"/>
                <w:sz w:val="20"/>
                <w:szCs w:val="20"/>
              </w:rPr>
            </w:pPr>
          </w:p>
          <w:p w:rsidR="00630F89" w:rsidRPr="0086790D" w:rsidRDefault="00630F89" w:rsidP="00167367">
            <w:pPr>
              <w:rPr>
                <w:bCs/>
                <w:color w:val="000000"/>
                <w:sz w:val="20"/>
                <w:szCs w:val="20"/>
              </w:rPr>
            </w:pPr>
            <w:r w:rsidRPr="00D87116">
              <w:rPr>
                <w:color w:val="000000"/>
                <w:sz w:val="20"/>
                <w:szCs w:val="20"/>
              </w:rPr>
              <w:t xml:space="preserve">Ключевые слова: </w:t>
            </w:r>
            <w:r w:rsidRPr="00D87116">
              <w:rPr>
                <w:sz w:val="20"/>
                <w:szCs w:val="20"/>
              </w:rPr>
              <w:t xml:space="preserve">РЫНОК </w:t>
            </w:r>
            <w:r w:rsidRPr="00D87116">
              <w:rPr>
                <w:sz w:val="20"/>
                <w:szCs w:val="20"/>
                <w:lang w:val="en-US"/>
              </w:rPr>
              <w:t>HOD</w:t>
            </w:r>
            <w:r w:rsidRPr="00D87116">
              <w:rPr>
                <w:sz w:val="20"/>
                <w:szCs w:val="20"/>
              </w:rPr>
              <w:t>, ДИСТРИБЬЮЦИЯ, БУТИЛИРОВАННАЯ ПИТЬЕВАЯ ВОДА, ОФИСНЫЙ СЕГМЕНТ, ДОМАШНИЕ ХОЗЯЙСТВА</w:t>
            </w:r>
          </w:p>
        </w:tc>
        <w:tc>
          <w:tcPr>
            <w:tcW w:w="4645" w:type="dxa"/>
          </w:tcPr>
          <w:p w:rsidR="00630F89" w:rsidRPr="00D87116" w:rsidRDefault="00630F89" w:rsidP="00167367">
            <w:pPr>
              <w:rPr>
                <w:bCs/>
                <w:color w:val="000000"/>
                <w:sz w:val="20"/>
                <w:szCs w:val="20"/>
                <w:lang w:val="en-US"/>
              </w:rPr>
            </w:pPr>
            <w:r w:rsidRPr="00D87116">
              <w:rPr>
                <w:bCs/>
                <w:color w:val="000000"/>
                <w:sz w:val="20"/>
                <w:szCs w:val="20"/>
                <w:lang w:val="en-US"/>
              </w:rPr>
              <w:t>UDC 339.13</w:t>
            </w:r>
          </w:p>
          <w:p w:rsidR="00630F89" w:rsidRPr="00D87116" w:rsidRDefault="00630F89" w:rsidP="00167367">
            <w:pPr>
              <w:rPr>
                <w:bCs/>
                <w:color w:val="000000"/>
                <w:sz w:val="20"/>
                <w:szCs w:val="20"/>
                <w:lang w:val="en-US"/>
              </w:rPr>
            </w:pPr>
          </w:p>
          <w:p w:rsidR="00630F89" w:rsidRPr="00D87116" w:rsidRDefault="00630F89" w:rsidP="00167367">
            <w:pPr>
              <w:rPr>
                <w:b/>
                <w:sz w:val="20"/>
                <w:szCs w:val="20"/>
                <w:lang w:val="en-US"/>
              </w:rPr>
            </w:pPr>
            <w:r w:rsidRPr="00D87116">
              <w:rPr>
                <w:b/>
                <w:sz w:val="20"/>
                <w:szCs w:val="20"/>
                <w:lang w:val="en-US"/>
              </w:rPr>
              <w:t>FORMATION AND DEVELOPMENT OF THE INDUSTRY OF SALE AND DELIVERY OF WATER IN RUSSIA</w:t>
            </w:r>
          </w:p>
          <w:p w:rsidR="00630F89" w:rsidRPr="00D87116" w:rsidRDefault="00630F89" w:rsidP="00167367">
            <w:pPr>
              <w:rPr>
                <w:b/>
                <w:bCs/>
                <w:color w:val="000000"/>
                <w:sz w:val="20"/>
                <w:szCs w:val="20"/>
                <w:lang w:val="en-US"/>
              </w:rPr>
            </w:pPr>
          </w:p>
          <w:p w:rsidR="00630F89" w:rsidRPr="00D87116" w:rsidRDefault="00630F89" w:rsidP="00167367">
            <w:pPr>
              <w:rPr>
                <w:sz w:val="20"/>
                <w:szCs w:val="20"/>
                <w:lang w:val="en-US"/>
              </w:rPr>
            </w:pPr>
            <w:r w:rsidRPr="00D87116">
              <w:rPr>
                <w:sz w:val="20"/>
                <w:szCs w:val="20"/>
                <w:lang w:val="en-US"/>
              </w:rPr>
              <w:t>Popova Elena Vital</w:t>
            </w:r>
            <w:r>
              <w:rPr>
                <w:sz w:val="20"/>
                <w:szCs w:val="20"/>
                <w:lang w:val="en-US"/>
              </w:rPr>
              <w:t>y</w:t>
            </w:r>
            <w:r w:rsidRPr="00D87116">
              <w:rPr>
                <w:sz w:val="20"/>
                <w:szCs w:val="20"/>
                <w:lang w:val="en-US"/>
              </w:rPr>
              <w:t>evna</w:t>
            </w:r>
          </w:p>
          <w:p w:rsidR="00630F89" w:rsidRPr="00D87116" w:rsidRDefault="00630F89" w:rsidP="00167367">
            <w:pPr>
              <w:rPr>
                <w:sz w:val="20"/>
                <w:szCs w:val="20"/>
                <w:lang w:val="en-US"/>
              </w:rPr>
            </w:pPr>
            <w:r w:rsidRPr="00D87116">
              <w:rPr>
                <w:sz w:val="20"/>
                <w:szCs w:val="20"/>
                <w:lang w:val="en-US"/>
              </w:rPr>
              <w:t>Dr.Sc</w:t>
            </w:r>
            <w:r>
              <w:rPr>
                <w:sz w:val="20"/>
                <w:szCs w:val="20"/>
                <w:lang w:val="en-US"/>
              </w:rPr>
              <w:t>i</w:t>
            </w:r>
            <w:r w:rsidRPr="00D87116">
              <w:rPr>
                <w:sz w:val="20"/>
                <w:szCs w:val="20"/>
                <w:lang w:val="en-US"/>
              </w:rPr>
              <w:t xml:space="preserve">.Econ., </w:t>
            </w:r>
            <w:r>
              <w:rPr>
                <w:sz w:val="20"/>
                <w:szCs w:val="20"/>
                <w:lang w:val="en-US"/>
              </w:rPr>
              <w:t>Cand</w:t>
            </w:r>
            <w:r w:rsidRPr="00D87116">
              <w:rPr>
                <w:sz w:val="20"/>
                <w:szCs w:val="20"/>
                <w:lang w:val="en-US"/>
              </w:rPr>
              <w:t>.Phys.-Math.</w:t>
            </w:r>
            <w:r>
              <w:rPr>
                <w:sz w:val="20"/>
                <w:szCs w:val="20"/>
                <w:lang w:val="en-US"/>
              </w:rPr>
              <w:t>Sci.</w:t>
            </w:r>
            <w:r w:rsidRPr="00D87116">
              <w:rPr>
                <w:sz w:val="20"/>
                <w:szCs w:val="20"/>
                <w:lang w:val="en-US"/>
              </w:rPr>
              <w:t xml:space="preserve">, </w:t>
            </w:r>
            <w:r w:rsidRPr="002B4E44">
              <w:rPr>
                <w:sz w:val="20"/>
                <w:szCs w:val="20"/>
                <w:lang w:val="en-US"/>
              </w:rPr>
              <w:t>professor,  Head of the Chair of information systems</w:t>
            </w:r>
          </w:p>
          <w:p w:rsidR="00630F89" w:rsidRPr="00D87116" w:rsidRDefault="00630F89" w:rsidP="00167367">
            <w:pPr>
              <w:rPr>
                <w:bCs/>
                <w:color w:val="000000"/>
                <w:sz w:val="20"/>
                <w:szCs w:val="20"/>
                <w:lang w:val="en-US"/>
              </w:rPr>
            </w:pPr>
          </w:p>
          <w:p w:rsidR="00630F89" w:rsidRPr="00D87116" w:rsidRDefault="00630F89" w:rsidP="00167367">
            <w:pPr>
              <w:pStyle w:val="BodyText"/>
              <w:tabs>
                <w:tab w:val="left" w:pos="-2340"/>
              </w:tabs>
              <w:spacing w:after="0"/>
              <w:rPr>
                <w:sz w:val="20"/>
                <w:szCs w:val="20"/>
                <w:lang w:val="en-US"/>
              </w:rPr>
            </w:pPr>
            <w:r w:rsidRPr="00D87116">
              <w:rPr>
                <w:sz w:val="20"/>
                <w:szCs w:val="20"/>
                <w:lang w:val="en-US"/>
              </w:rPr>
              <w:t xml:space="preserve">Savinskaya Dina Nikolaevna </w:t>
            </w:r>
          </w:p>
          <w:p w:rsidR="00630F89" w:rsidRPr="00D87116" w:rsidRDefault="00630F89" w:rsidP="00167367">
            <w:pPr>
              <w:pStyle w:val="BodyText"/>
              <w:tabs>
                <w:tab w:val="left" w:pos="-2340"/>
              </w:tabs>
              <w:spacing w:after="0"/>
              <w:rPr>
                <w:sz w:val="20"/>
                <w:szCs w:val="20"/>
                <w:lang w:val="en-US"/>
              </w:rPr>
            </w:pPr>
            <w:r>
              <w:rPr>
                <w:sz w:val="20"/>
                <w:szCs w:val="20"/>
                <w:lang w:val="en-US"/>
              </w:rPr>
              <w:t>Cand.E</w:t>
            </w:r>
            <w:r w:rsidRPr="002B4E44">
              <w:rPr>
                <w:sz w:val="20"/>
                <w:szCs w:val="20"/>
                <w:lang w:val="en-US"/>
              </w:rPr>
              <w:t>con.Sci., assistant of the Chair of information systems</w:t>
            </w:r>
          </w:p>
          <w:p w:rsidR="00630F89" w:rsidRDefault="00630F89" w:rsidP="00167367">
            <w:pPr>
              <w:pStyle w:val="BodyText"/>
              <w:tabs>
                <w:tab w:val="left" w:pos="-2340"/>
              </w:tabs>
              <w:spacing w:after="0"/>
              <w:rPr>
                <w:sz w:val="20"/>
                <w:szCs w:val="20"/>
                <w:lang w:val="en-US"/>
              </w:rPr>
            </w:pPr>
          </w:p>
          <w:p w:rsidR="00630F89" w:rsidRPr="00D87116" w:rsidRDefault="00630F89" w:rsidP="00167367">
            <w:pPr>
              <w:pStyle w:val="BodyText"/>
              <w:tabs>
                <w:tab w:val="left" w:pos="-2340"/>
              </w:tabs>
              <w:spacing w:after="0"/>
              <w:rPr>
                <w:sz w:val="20"/>
                <w:szCs w:val="20"/>
                <w:lang w:val="en-US"/>
              </w:rPr>
            </w:pPr>
            <w:r w:rsidRPr="00D87116">
              <w:rPr>
                <w:sz w:val="20"/>
                <w:szCs w:val="20"/>
                <w:lang w:val="en-US"/>
              </w:rPr>
              <w:t>Popova Margarita Igorevna</w:t>
            </w:r>
          </w:p>
          <w:p w:rsidR="00630F89" w:rsidRPr="00D87116" w:rsidRDefault="00630F89" w:rsidP="00167367">
            <w:pPr>
              <w:pStyle w:val="BodyText"/>
              <w:tabs>
                <w:tab w:val="left" w:pos="-2340"/>
              </w:tabs>
              <w:spacing w:after="0"/>
              <w:rPr>
                <w:sz w:val="20"/>
                <w:szCs w:val="20"/>
                <w:lang w:val="en-US"/>
              </w:rPr>
            </w:pPr>
            <w:r w:rsidRPr="002B4E44">
              <w:rPr>
                <w:sz w:val="20"/>
                <w:szCs w:val="20"/>
                <w:lang w:val="en-US"/>
              </w:rPr>
              <w:t>student of the accounting and financial Department</w:t>
            </w:r>
            <w:r w:rsidRPr="00D87116">
              <w:rPr>
                <w:i/>
                <w:sz w:val="20"/>
                <w:szCs w:val="20"/>
                <w:lang w:val="en-US"/>
              </w:rPr>
              <w:t xml:space="preserve"> Kuban state agrarian University, Krasnodar, Russia</w:t>
            </w:r>
          </w:p>
          <w:p w:rsidR="00630F89" w:rsidRDefault="00630F89" w:rsidP="00167367">
            <w:pPr>
              <w:pStyle w:val="BodyText"/>
              <w:tabs>
                <w:tab w:val="left" w:pos="-2340"/>
              </w:tabs>
              <w:spacing w:after="0"/>
              <w:rPr>
                <w:b/>
                <w:bCs/>
                <w:i/>
                <w:color w:val="000000"/>
                <w:sz w:val="20"/>
                <w:szCs w:val="20"/>
                <w:lang w:val="en-US"/>
              </w:rPr>
            </w:pPr>
          </w:p>
          <w:p w:rsidR="00630F89" w:rsidRPr="00D87116" w:rsidRDefault="00630F89" w:rsidP="00167367">
            <w:pPr>
              <w:pStyle w:val="BodyText"/>
              <w:tabs>
                <w:tab w:val="left" w:pos="-2340"/>
              </w:tabs>
              <w:spacing w:after="0"/>
              <w:rPr>
                <w:b/>
                <w:bCs/>
                <w:i/>
                <w:color w:val="000000"/>
                <w:sz w:val="20"/>
                <w:szCs w:val="20"/>
                <w:lang w:val="en-US"/>
              </w:rPr>
            </w:pPr>
          </w:p>
          <w:p w:rsidR="00630F89" w:rsidRPr="00D87116" w:rsidRDefault="00630F89" w:rsidP="00167367">
            <w:pPr>
              <w:pStyle w:val="BodyText"/>
              <w:tabs>
                <w:tab w:val="left" w:pos="-2340"/>
              </w:tabs>
              <w:spacing w:after="0"/>
              <w:rPr>
                <w:bCs/>
                <w:color w:val="000000"/>
                <w:sz w:val="20"/>
                <w:szCs w:val="20"/>
                <w:lang w:val="en-US"/>
              </w:rPr>
            </w:pPr>
            <w:r w:rsidRPr="00D87116">
              <w:rPr>
                <w:sz w:val="20"/>
                <w:szCs w:val="20"/>
                <w:lang w:val="en-US"/>
              </w:rPr>
              <w:t>The article contains the study of peculiarities of formation and development of HOD market, the issues of interaction of its participants, the analysis of approaches to the management of the activity of enterprises of small and average business in the market of HOD</w:t>
            </w:r>
          </w:p>
          <w:p w:rsidR="00630F89" w:rsidRPr="00D87116" w:rsidRDefault="00630F89" w:rsidP="00167367">
            <w:pPr>
              <w:pStyle w:val="BodyText"/>
              <w:tabs>
                <w:tab w:val="left" w:pos="-2340"/>
              </w:tabs>
              <w:spacing w:after="0"/>
              <w:rPr>
                <w:bCs/>
                <w:color w:val="000000"/>
                <w:sz w:val="20"/>
                <w:szCs w:val="20"/>
                <w:lang w:val="en-US"/>
              </w:rPr>
            </w:pPr>
          </w:p>
          <w:p w:rsidR="00630F89" w:rsidRPr="00D87116" w:rsidRDefault="00630F89" w:rsidP="00167367">
            <w:pPr>
              <w:pStyle w:val="BodyText"/>
              <w:tabs>
                <w:tab w:val="left" w:pos="-2340"/>
              </w:tabs>
              <w:spacing w:after="0"/>
              <w:rPr>
                <w:bCs/>
                <w:color w:val="000000"/>
                <w:sz w:val="20"/>
                <w:szCs w:val="20"/>
                <w:lang w:val="en-US"/>
              </w:rPr>
            </w:pPr>
            <w:r>
              <w:rPr>
                <w:bCs/>
                <w:color w:val="000000"/>
                <w:sz w:val="20"/>
                <w:szCs w:val="20"/>
                <w:lang w:val="en-US"/>
              </w:rPr>
              <w:t>Key</w:t>
            </w:r>
            <w:r w:rsidRPr="00D87116">
              <w:rPr>
                <w:bCs/>
                <w:color w:val="000000"/>
                <w:sz w:val="20"/>
                <w:szCs w:val="20"/>
                <w:lang w:val="en-US"/>
              </w:rPr>
              <w:t xml:space="preserve">words: </w:t>
            </w:r>
            <w:r w:rsidRPr="00D87116">
              <w:rPr>
                <w:sz w:val="20"/>
                <w:szCs w:val="20"/>
                <w:lang w:val="en-US"/>
              </w:rPr>
              <w:t>HOD MARKET, DISTRIBUTION, BOTTLED DRINKING WATER, OFFICE SEGMENT, HOUSEHOLDS.</w:t>
            </w:r>
          </w:p>
        </w:tc>
      </w:tr>
    </w:tbl>
    <w:p w:rsidR="00630F89" w:rsidRPr="00FA177C" w:rsidRDefault="00630F89" w:rsidP="00090270">
      <w:pPr>
        <w:rPr>
          <w:lang w:val="en-US"/>
        </w:rPr>
      </w:pPr>
    </w:p>
    <w:p w:rsidR="00630F89" w:rsidRPr="00FA177C" w:rsidRDefault="00630F89" w:rsidP="00090270">
      <w:pPr>
        <w:rPr>
          <w:lang w:val="en-US"/>
        </w:rPr>
      </w:pPr>
    </w:p>
    <w:p w:rsidR="00630F89" w:rsidRPr="00C16535" w:rsidRDefault="00630F89" w:rsidP="00215E8A">
      <w:pPr>
        <w:spacing w:line="360" w:lineRule="auto"/>
        <w:ind w:firstLine="709"/>
        <w:jc w:val="both"/>
        <w:rPr>
          <w:sz w:val="24"/>
          <w:szCs w:val="24"/>
        </w:rPr>
      </w:pPr>
      <w:r w:rsidRPr="00C16535">
        <w:t xml:space="preserve">Рынок доставки воды в дома и офисы, сокращенно рынок </w:t>
      </w:r>
      <w:r w:rsidRPr="00C16535">
        <w:rPr>
          <w:lang w:val="en-US"/>
        </w:rPr>
        <w:t>HOD</w:t>
      </w:r>
      <w:r w:rsidRPr="00C16535">
        <w:t xml:space="preserve"> (Home &amp; Office Delivery), является отдельным сегментом рынка бутилированных вод. </w:t>
      </w:r>
    </w:p>
    <w:p w:rsidR="00630F89" w:rsidRPr="00C16535" w:rsidRDefault="00630F89" w:rsidP="00215E8A">
      <w:pPr>
        <w:pStyle w:val="NormalWeb"/>
        <w:spacing w:before="0" w:after="0" w:line="360" w:lineRule="auto"/>
        <w:ind w:left="0" w:right="0" w:firstLine="709"/>
        <w:jc w:val="both"/>
        <w:rPr>
          <w:color w:val="auto"/>
          <w:sz w:val="28"/>
          <w:szCs w:val="28"/>
        </w:rPr>
      </w:pPr>
      <w:r w:rsidRPr="00C16535">
        <w:rPr>
          <w:color w:val="auto"/>
          <w:sz w:val="28"/>
          <w:szCs w:val="28"/>
        </w:rPr>
        <w:t xml:space="preserve">Рынок бутилированной питьевой воды − один из самых быстрорастущих потребительских рынков в России. Его можно охарактеризовать двумя ёмкими словами: перспективный и огромный. За последние пять лет он демонстрирует в среднем 20% прирост, и данная тенденция не замедляется, как в большинстве стран Западной и наиболее развитых странах Восточной Европы. </w:t>
      </w:r>
    </w:p>
    <w:p w:rsidR="00630F89" w:rsidRPr="00B414DC" w:rsidRDefault="00630F89" w:rsidP="00C16535">
      <w:pPr>
        <w:pStyle w:val="NormalWeb"/>
        <w:spacing w:before="0" w:after="0" w:line="360" w:lineRule="auto"/>
        <w:ind w:left="0" w:right="0" w:firstLine="709"/>
        <w:jc w:val="both"/>
        <w:rPr>
          <w:color w:val="auto"/>
          <w:szCs w:val="28"/>
        </w:rPr>
      </w:pPr>
      <w:r w:rsidRPr="00C16535">
        <w:rPr>
          <w:color w:val="auto"/>
          <w:sz w:val="28"/>
          <w:szCs w:val="28"/>
        </w:rPr>
        <w:t>На региональном уровне расширение отрасли осуществляется за счёт предприятий малого и среднего бизнеса, которые особенно в Краснодарском крае, ставшем шест</w:t>
      </w:r>
      <w:r>
        <w:rPr>
          <w:color w:val="auto"/>
          <w:sz w:val="28"/>
          <w:szCs w:val="28"/>
        </w:rPr>
        <w:t>ь</w:t>
      </w:r>
      <w:r w:rsidRPr="00C16535">
        <w:rPr>
          <w:color w:val="auto"/>
          <w:sz w:val="28"/>
          <w:szCs w:val="28"/>
        </w:rPr>
        <w:t xml:space="preserve"> раз подряд победителем всероссийского смотра «Лучший регион Российской Федерации по развитию малого и среднего предпринимательства и созданию для этого наиболее благоприятных условий», имеют мощную систему поддержки и финансирования. В крае действует целевая программа господдержки малого и среднего предпринимательства, которая открывает для небольших </w:t>
      </w:r>
      <w:r w:rsidRPr="00B414DC">
        <w:rPr>
          <w:color w:val="auto"/>
          <w:sz w:val="28"/>
          <w:szCs w:val="28"/>
        </w:rPr>
        <w:t xml:space="preserve">дистрибьюторских фирм рынка </w:t>
      </w:r>
      <w:r w:rsidRPr="00B414DC">
        <w:rPr>
          <w:color w:val="auto"/>
          <w:sz w:val="28"/>
          <w:szCs w:val="28"/>
          <w:lang w:val="en-US"/>
        </w:rPr>
        <w:t>HOD</w:t>
      </w:r>
      <w:r w:rsidRPr="00B414DC">
        <w:rPr>
          <w:color w:val="auto"/>
          <w:sz w:val="28"/>
          <w:szCs w:val="28"/>
        </w:rPr>
        <w:t xml:space="preserve"> широкие перспективы.</w:t>
      </w:r>
    </w:p>
    <w:p w:rsidR="00630F89" w:rsidRPr="00B414DC" w:rsidRDefault="00630F89" w:rsidP="00C16535">
      <w:pPr>
        <w:widowControl w:val="0"/>
        <w:shd w:val="clear" w:color="auto" w:fill="FFFFFF"/>
        <w:tabs>
          <w:tab w:val="left" w:pos="-1985"/>
        </w:tabs>
        <w:spacing w:line="360" w:lineRule="auto"/>
        <w:ind w:firstLine="709"/>
        <w:jc w:val="both"/>
        <w:rPr>
          <w:bCs/>
        </w:rPr>
      </w:pPr>
      <w:r w:rsidRPr="00B414DC">
        <w:t xml:space="preserve">Целью научной работы является исследование особенностей становления и развития рынка </w:t>
      </w:r>
      <w:r w:rsidRPr="00B414DC">
        <w:rPr>
          <w:lang w:val="en-US"/>
        </w:rPr>
        <w:t>HOD</w:t>
      </w:r>
      <w:r>
        <w:t>.</w:t>
      </w:r>
    </w:p>
    <w:p w:rsidR="00630F89" w:rsidRPr="00B414DC" w:rsidRDefault="00630F89" w:rsidP="00C16535">
      <w:pPr>
        <w:pStyle w:val="BodyTextIndent2"/>
        <w:ind w:left="0" w:firstLine="709"/>
        <w:rPr>
          <w:rFonts w:ascii="Times New Roman" w:hAnsi="Times New Roman"/>
          <w:color w:val="auto"/>
          <w:szCs w:val="28"/>
        </w:rPr>
      </w:pPr>
      <w:r w:rsidRPr="00B414DC">
        <w:rPr>
          <w:rFonts w:ascii="Times New Roman" w:hAnsi="Times New Roman"/>
          <w:color w:val="auto"/>
          <w:szCs w:val="28"/>
        </w:rPr>
        <w:t xml:space="preserve">Цель исследования выявила необходимость решения следующих задач: </w:t>
      </w:r>
    </w:p>
    <w:p w:rsidR="00630F89" w:rsidRPr="00B414DC" w:rsidRDefault="00630F89" w:rsidP="00C16535">
      <w:pPr>
        <w:widowControl w:val="0"/>
        <w:numPr>
          <w:ilvl w:val="0"/>
          <w:numId w:val="1"/>
        </w:numPr>
        <w:tabs>
          <w:tab w:val="clear" w:pos="1146"/>
          <w:tab w:val="num" w:pos="993"/>
        </w:tabs>
        <w:spacing w:line="360" w:lineRule="auto"/>
        <w:ind w:left="0" w:firstLine="709"/>
        <w:jc w:val="both"/>
      </w:pPr>
      <w:r w:rsidRPr="00B414DC">
        <w:t xml:space="preserve">анализ имеющихся в СМИ сведений о рынке </w:t>
      </w:r>
      <w:r w:rsidRPr="00B414DC">
        <w:rPr>
          <w:lang w:val="en-US"/>
        </w:rPr>
        <w:t>HOD</w:t>
      </w:r>
      <w:r w:rsidRPr="00B414DC">
        <w:t>;</w:t>
      </w:r>
    </w:p>
    <w:p w:rsidR="00630F89" w:rsidRPr="00B414DC" w:rsidRDefault="00630F89" w:rsidP="00C16535">
      <w:pPr>
        <w:widowControl w:val="0"/>
        <w:numPr>
          <w:ilvl w:val="0"/>
          <w:numId w:val="1"/>
        </w:numPr>
        <w:tabs>
          <w:tab w:val="clear" w:pos="1146"/>
          <w:tab w:val="num" w:pos="993"/>
        </w:tabs>
        <w:spacing w:line="360" w:lineRule="auto"/>
        <w:ind w:left="0" w:firstLine="709"/>
        <w:jc w:val="both"/>
      </w:pPr>
      <w:r w:rsidRPr="00B414DC">
        <w:t xml:space="preserve">определение характерных особенностей </w:t>
      </w:r>
      <w:r w:rsidRPr="00B414DC">
        <w:rPr>
          <w:bCs/>
        </w:rPr>
        <w:t xml:space="preserve">рынка </w:t>
      </w:r>
      <w:r w:rsidRPr="00B414DC">
        <w:t>доставки;</w:t>
      </w:r>
    </w:p>
    <w:p w:rsidR="00630F89" w:rsidRPr="00B414DC" w:rsidRDefault="00630F89" w:rsidP="00C16535">
      <w:pPr>
        <w:numPr>
          <w:ilvl w:val="0"/>
          <w:numId w:val="1"/>
        </w:numPr>
        <w:tabs>
          <w:tab w:val="clear" w:pos="1146"/>
          <w:tab w:val="num" w:pos="993"/>
        </w:tabs>
        <w:spacing w:line="360" w:lineRule="auto"/>
        <w:ind w:left="0" w:firstLine="709"/>
        <w:jc w:val="both"/>
      </w:pPr>
      <w:r>
        <w:t>выявление тенденций и перспектив.</w:t>
      </w:r>
    </w:p>
    <w:p w:rsidR="00630F89" w:rsidRPr="008670DF" w:rsidRDefault="00630F89" w:rsidP="008670DF">
      <w:pPr>
        <w:autoSpaceDE w:val="0"/>
        <w:autoSpaceDN w:val="0"/>
        <w:adjustRightInd w:val="0"/>
        <w:spacing w:line="360" w:lineRule="auto"/>
        <w:ind w:firstLine="709"/>
        <w:jc w:val="both"/>
      </w:pPr>
      <w:r w:rsidRPr="008670DF">
        <w:t>По результатам международной гидрологической программы Юнеско за 2008 год Россия входила в первую десятку стран с самой чистой водой [</w:t>
      </w:r>
      <w:r>
        <w:fldChar w:fldCharType="begin"/>
      </w:r>
      <w:r>
        <w:instrText xml:space="preserve"> REF _Ref355616099 \r \h </w:instrText>
      </w:r>
      <w:r>
        <w:fldChar w:fldCharType="separate"/>
      </w:r>
      <w:r>
        <w:t>5</w:t>
      </w:r>
      <w:r>
        <w:fldChar w:fldCharType="end"/>
      </w:r>
      <w:r w:rsidRPr="008670DF">
        <w:t>]. Однако реальная чистота этих ресурсов оставляет желать лучшего. Попадание России в «чистую» десятку можно объяснить только тем, что огромный объем водных ресурсов позволяет поглощать многочисленные промышленные отходы, что снижает их концентрацию в воде, особенно по сравнению с цифрами других стран. При этом известно, что всего лишь 1% воды, потребляемой россиянами, соответствует высоким требованиям мирового стандарта качества [</w:t>
      </w:r>
      <w:r>
        <w:fldChar w:fldCharType="begin"/>
      </w:r>
      <w:r>
        <w:instrText xml:space="preserve"> REF _Ref355616125 \r \h </w:instrText>
      </w:r>
      <w:r>
        <w:fldChar w:fldCharType="separate"/>
      </w:r>
      <w:r>
        <w:t>7</w:t>
      </w:r>
      <w:r>
        <w:fldChar w:fldCharType="end"/>
      </w:r>
      <w:r>
        <w:t>,</w:t>
      </w:r>
      <w:r>
        <w:fldChar w:fldCharType="begin"/>
      </w:r>
      <w:r>
        <w:instrText xml:space="preserve"> REF _Ref355616127 \r \h </w:instrText>
      </w:r>
      <w:r>
        <w:fldChar w:fldCharType="separate"/>
      </w:r>
      <w:r>
        <w:t>8</w:t>
      </w:r>
      <w:r>
        <w:fldChar w:fldCharType="end"/>
      </w:r>
      <w:r w:rsidRPr="008670DF">
        <w:t>].</w:t>
      </w:r>
    </w:p>
    <w:p w:rsidR="00630F89" w:rsidRPr="008670DF" w:rsidRDefault="00630F89" w:rsidP="008670DF">
      <w:pPr>
        <w:pStyle w:val="NormalWeb"/>
        <w:spacing w:line="360" w:lineRule="auto"/>
        <w:ind w:left="0" w:firstLine="709"/>
        <w:jc w:val="both"/>
        <w:rPr>
          <w:color w:val="auto"/>
          <w:sz w:val="28"/>
          <w:szCs w:val="28"/>
        </w:rPr>
      </w:pPr>
      <w:r w:rsidRPr="008670DF">
        <w:rPr>
          <w:color w:val="auto"/>
          <w:sz w:val="28"/>
          <w:szCs w:val="28"/>
        </w:rPr>
        <w:t xml:space="preserve">Сложившаяся ситуация привела к тому, что покупка минеральной и питьевой воды для многих россиян превратилась в повседневную статью расходов. Так, в 2010 году объем розничной торговли безалкогольных напитков, четвертую часть которых формируют продажи питьевой и минеральной воды, составил почти 150 млрд. рублей. В целом реализация безалкогольных напитков на протяжении всего 2010 года росла, несмотря на посткризисное состояние </w:t>
      </w:r>
      <w:r w:rsidRPr="00D77728">
        <w:rPr>
          <w:color w:val="auto"/>
          <w:sz w:val="28"/>
          <w:szCs w:val="28"/>
        </w:rPr>
        <w:t>экономики [</w:t>
      </w:r>
      <w:fldSimple w:instr=" REF _Ref355616141 \r \h  \* MERGEFORMAT ">
        <w:r w:rsidRPr="00D77728">
          <w:rPr>
            <w:color w:val="auto"/>
            <w:sz w:val="28"/>
            <w:szCs w:val="28"/>
          </w:rPr>
          <w:t>6</w:t>
        </w:r>
      </w:fldSimple>
      <w:r w:rsidRPr="00D77728">
        <w:rPr>
          <w:sz w:val="28"/>
          <w:szCs w:val="28"/>
        </w:rPr>
        <w:t>,</w:t>
      </w:r>
      <w:fldSimple w:instr=" REF _Ref355616144 \r \h  \* MERGEFORMAT ">
        <w:r w:rsidRPr="00D77728">
          <w:rPr>
            <w:sz w:val="28"/>
            <w:szCs w:val="28"/>
          </w:rPr>
          <w:t>9</w:t>
        </w:r>
      </w:fldSimple>
      <w:r w:rsidRPr="00D77728">
        <w:rPr>
          <w:color w:val="auto"/>
          <w:sz w:val="28"/>
          <w:szCs w:val="28"/>
        </w:rPr>
        <w:t>].</w:t>
      </w:r>
    </w:p>
    <w:p w:rsidR="00630F89" w:rsidRPr="008670DF" w:rsidRDefault="00630F89" w:rsidP="008670DF">
      <w:pPr>
        <w:pStyle w:val="NormalWeb"/>
        <w:spacing w:line="360" w:lineRule="auto"/>
        <w:ind w:left="0" w:firstLine="709"/>
        <w:jc w:val="both"/>
        <w:rPr>
          <w:color w:val="auto"/>
          <w:sz w:val="28"/>
          <w:szCs w:val="28"/>
        </w:rPr>
      </w:pPr>
      <w:r>
        <w:rPr>
          <w:color w:val="auto"/>
          <w:sz w:val="28"/>
          <w:szCs w:val="28"/>
        </w:rPr>
        <w:t>О</w:t>
      </w:r>
      <w:r w:rsidRPr="008670DF">
        <w:rPr>
          <w:color w:val="auto"/>
          <w:sz w:val="28"/>
          <w:szCs w:val="28"/>
        </w:rPr>
        <w:t xml:space="preserve"> рынке минеральных и питьевых вод</w:t>
      </w:r>
      <w:r w:rsidRPr="008670DF">
        <w:rPr>
          <w:i/>
          <w:color w:val="auto"/>
          <w:sz w:val="28"/>
          <w:szCs w:val="28"/>
        </w:rPr>
        <w:t xml:space="preserve"> </w:t>
      </w:r>
      <w:r w:rsidRPr="008670DF">
        <w:rPr>
          <w:color w:val="auto"/>
          <w:sz w:val="28"/>
          <w:szCs w:val="28"/>
        </w:rPr>
        <w:t>принято говорить в совокупности, так как сегменты этой общей категории пересекаются между собой как по назначению, та</w:t>
      </w:r>
      <w:r>
        <w:rPr>
          <w:color w:val="auto"/>
          <w:sz w:val="28"/>
          <w:szCs w:val="28"/>
        </w:rPr>
        <w:t xml:space="preserve">к и по свойствам, кроме одного ‒ </w:t>
      </w:r>
      <w:r w:rsidRPr="008670DF">
        <w:rPr>
          <w:color w:val="auto"/>
          <w:sz w:val="28"/>
          <w:szCs w:val="28"/>
        </w:rPr>
        <w:t>рынка доставки воды в дома и офисы</w:t>
      </w:r>
      <w:r>
        <w:rPr>
          <w:color w:val="auto"/>
          <w:sz w:val="28"/>
          <w:szCs w:val="28"/>
        </w:rPr>
        <w:t>.</w:t>
      </w:r>
      <w:r w:rsidRPr="008670DF">
        <w:rPr>
          <w:color w:val="auto"/>
          <w:sz w:val="28"/>
          <w:szCs w:val="28"/>
        </w:rPr>
        <w:t xml:space="preserve"> Этот рынок практически не конкурирует с другими сегментами безалкогольных напитков и имеет свою специфику, так как это рынок, прежде всего, услуги по доставке воды [</w:t>
      </w:r>
      <w:r>
        <w:rPr>
          <w:color w:val="auto"/>
          <w:sz w:val="28"/>
          <w:szCs w:val="28"/>
        </w:rPr>
        <w:fldChar w:fldCharType="begin"/>
      </w:r>
      <w:r>
        <w:rPr>
          <w:color w:val="auto"/>
          <w:sz w:val="28"/>
          <w:szCs w:val="28"/>
        </w:rPr>
        <w:instrText xml:space="preserve"> REF _Ref355616164 \r \h </w:instrText>
      </w:r>
      <w:r w:rsidRPr="0075695B">
        <w:rPr>
          <w:color w:val="auto"/>
          <w:sz w:val="28"/>
          <w:szCs w:val="28"/>
        </w:rPr>
      </w:r>
      <w:r>
        <w:rPr>
          <w:color w:val="auto"/>
          <w:sz w:val="28"/>
          <w:szCs w:val="28"/>
        </w:rPr>
        <w:fldChar w:fldCharType="separate"/>
      </w:r>
      <w:r>
        <w:rPr>
          <w:color w:val="auto"/>
          <w:sz w:val="28"/>
          <w:szCs w:val="28"/>
        </w:rPr>
        <w:t>4</w:t>
      </w:r>
      <w:r>
        <w:rPr>
          <w:color w:val="auto"/>
          <w:sz w:val="28"/>
          <w:szCs w:val="28"/>
        </w:rPr>
        <w:fldChar w:fldCharType="end"/>
      </w:r>
      <w:r w:rsidRPr="008670DF">
        <w:rPr>
          <w:color w:val="auto"/>
          <w:sz w:val="28"/>
          <w:szCs w:val="28"/>
        </w:rPr>
        <w:t xml:space="preserve">]. </w:t>
      </w:r>
    </w:p>
    <w:p w:rsidR="00630F89" w:rsidRPr="008670DF" w:rsidRDefault="00630F89" w:rsidP="008670DF">
      <w:pPr>
        <w:pStyle w:val="NormalWeb"/>
        <w:widowControl w:val="0"/>
        <w:spacing w:line="360" w:lineRule="auto"/>
        <w:ind w:left="0" w:right="102" w:firstLine="709"/>
        <w:jc w:val="both"/>
        <w:rPr>
          <w:rStyle w:val="Strong"/>
          <w:b w:val="0"/>
          <w:color w:val="auto"/>
          <w:sz w:val="28"/>
          <w:szCs w:val="28"/>
        </w:rPr>
      </w:pPr>
      <w:r w:rsidRPr="008670DF">
        <w:rPr>
          <w:color w:val="auto"/>
          <w:sz w:val="28"/>
          <w:szCs w:val="28"/>
        </w:rPr>
        <w:t xml:space="preserve">В 2010 году по объёму и динамике состояние рынка </w:t>
      </w:r>
      <w:r w:rsidRPr="008670DF">
        <w:rPr>
          <w:rStyle w:val="Strong"/>
          <w:b w:val="0"/>
          <w:color w:val="auto"/>
          <w:sz w:val="28"/>
          <w:szCs w:val="28"/>
        </w:rPr>
        <w:t xml:space="preserve">HOD вышло на докризисный уровень 2008 года, особенно на цифры производства и продаж повлияла аномально жаркая погода. В 2011 году сделанный аналитиками самый оптимистичный прогноз на этот год о возможном приросте на уровне </w:t>
      </w:r>
      <w:r w:rsidRPr="008670DF">
        <w:rPr>
          <w:color w:val="auto"/>
          <w:sz w:val="28"/>
          <w:szCs w:val="28"/>
        </w:rPr>
        <w:t xml:space="preserve">10-20% от продаж предыдущего года полностью оправдался. Данная </w:t>
      </w:r>
      <w:r w:rsidRPr="00C424CB">
        <w:rPr>
          <w:i/>
          <w:color w:val="auto"/>
          <w:sz w:val="28"/>
          <w:szCs w:val="28"/>
        </w:rPr>
        <w:t>тенденция роста</w:t>
      </w:r>
      <w:r w:rsidRPr="008670DF">
        <w:rPr>
          <w:color w:val="auto"/>
          <w:sz w:val="28"/>
          <w:szCs w:val="28"/>
        </w:rPr>
        <w:t xml:space="preserve"> обусловлена в первую очередь практически полным отсутствием </w:t>
      </w:r>
      <w:r w:rsidRPr="008670DF">
        <w:rPr>
          <w:rStyle w:val="Strong"/>
          <w:b w:val="0"/>
          <w:color w:val="auto"/>
          <w:sz w:val="28"/>
          <w:szCs w:val="28"/>
        </w:rPr>
        <w:t xml:space="preserve">конкуренции со стороны смежных категорий (бутилированная вода в мелкой таре, сладкие безалкогольные напитки), так как они </w:t>
      </w:r>
      <w:r w:rsidRPr="008670DF">
        <w:rPr>
          <w:color w:val="auto"/>
          <w:sz w:val="28"/>
          <w:szCs w:val="28"/>
        </w:rPr>
        <w:t>работают на фактически разных рынках, рынок предоставления услуг (услуга доставки воды) и рынок розничных продаж. При этом доля так называемой «большой воды» [</w:t>
      </w:r>
      <w:r>
        <w:rPr>
          <w:color w:val="auto"/>
          <w:sz w:val="28"/>
          <w:szCs w:val="28"/>
        </w:rPr>
        <w:fldChar w:fldCharType="begin"/>
      </w:r>
      <w:r>
        <w:rPr>
          <w:color w:val="auto"/>
          <w:sz w:val="28"/>
          <w:szCs w:val="28"/>
        </w:rPr>
        <w:instrText xml:space="preserve"> REF _Ref355616173 \r \h </w:instrText>
      </w:r>
      <w:r w:rsidRPr="0075695B">
        <w:rPr>
          <w:color w:val="auto"/>
          <w:sz w:val="28"/>
          <w:szCs w:val="28"/>
        </w:rPr>
      </w:r>
      <w:r>
        <w:rPr>
          <w:color w:val="auto"/>
          <w:sz w:val="28"/>
          <w:szCs w:val="28"/>
        </w:rPr>
        <w:fldChar w:fldCharType="separate"/>
      </w:r>
      <w:r>
        <w:rPr>
          <w:color w:val="auto"/>
          <w:sz w:val="28"/>
          <w:szCs w:val="28"/>
        </w:rPr>
        <w:t>3</w:t>
      </w:r>
      <w:r>
        <w:rPr>
          <w:color w:val="auto"/>
          <w:sz w:val="28"/>
          <w:szCs w:val="28"/>
        </w:rPr>
        <w:fldChar w:fldCharType="end"/>
      </w:r>
      <w:r w:rsidRPr="008670DF">
        <w:rPr>
          <w:color w:val="auto"/>
          <w:sz w:val="28"/>
          <w:szCs w:val="28"/>
        </w:rPr>
        <w:t xml:space="preserve">] традиционно занимает не более 10-30% общего рынка, в зависимости от региона, из которых на офисы приходится 60% продаж, остальные 40% </w:t>
      </w:r>
      <w:r>
        <w:rPr>
          <w:color w:val="auto"/>
          <w:sz w:val="28"/>
          <w:szCs w:val="28"/>
        </w:rPr>
        <w:t>‒</w:t>
      </w:r>
      <w:r w:rsidRPr="008670DF">
        <w:rPr>
          <w:color w:val="auto"/>
          <w:sz w:val="28"/>
          <w:szCs w:val="28"/>
        </w:rPr>
        <w:t xml:space="preserve"> это домашние хозяйства. </w:t>
      </w:r>
    </w:p>
    <w:p w:rsidR="00630F89" w:rsidRPr="008670DF" w:rsidRDefault="00630F89" w:rsidP="008670DF">
      <w:pPr>
        <w:pStyle w:val="NormalWeb"/>
        <w:spacing w:line="360" w:lineRule="auto"/>
        <w:ind w:left="0" w:firstLine="709"/>
        <w:jc w:val="both"/>
        <w:rPr>
          <w:color w:val="auto"/>
          <w:sz w:val="28"/>
          <w:szCs w:val="28"/>
        </w:rPr>
      </w:pPr>
      <w:r w:rsidRPr="008670DF">
        <w:rPr>
          <w:color w:val="auto"/>
          <w:sz w:val="28"/>
          <w:szCs w:val="28"/>
        </w:rPr>
        <w:t xml:space="preserve">За 2002-2008 года </w:t>
      </w:r>
      <w:r>
        <w:rPr>
          <w:color w:val="auto"/>
          <w:sz w:val="28"/>
          <w:szCs w:val="28"/>
        </w:rPr>
        <w:t>рынок</w:t>
      </w:r>
      <w:r w:rsidRPr="00B16D80">
        <w:rPr>
          <w:color w:val="auto"/>
          <w:sz w:val="28"/>
          <w:szCs w:val="28"/>
        </w:rPr>
        <w:t xml:space="preserve"> </w:t>
      </w:r>
      <w:r w:rsidRPr="008670DF">
        <w:rPr>
          <w:color w:val="auto"/>
          <w:sz w:val="28"/>
          <w:szCs w:val="28"/>
          <w:lang w:val="en-US"/>
        </w:rPr>
        <w:t>HOD</w:t>
      </w:r>
      <w:r w:rsidRPr="008670DF">
        <w:rPr>
          <w:color w:val="auto"/>
          <w:sz w:val="28"/>
          <w:szCs w:val="28"/>
        </w:rPr>
        <w:t xml:space="preserve"> демонстрировал в среднем 23% рост</w:t>
      </w:r>
      <w:r>
        <w:rPr>
          <w:color w:val="auto"/>
          <w:sz w:val="28"/>
          <w:szCs w:val="28"/>
        </w:rPr>
        <w:t xml:space="preserve">. </w:t>
      </w:r>
      <w:r w:rsidRPr="008670DF">
        <w:rPr>
          <w:color w:val="auto"/>
          <w:sz w:val="28"/>
          <w:szCs w:val="28"/>
        </w:rPr>
        <w:t xml:space="preserve">Об этом свидетельствует не только </w:t>
      </w:r>
      <w:r>
        <w:rPr>
          <w:color w:val="auto"/>
          <w:sz w:val="28"/>
          <w:szCs w:val="28"/>
        </w:rPr>
        <w:t>увеличение</w:t>
      </w:r>
      <w:r w:rsidRPr="008670DF">
        <w:rPr>
          <w:color w:val="auto"/>
          <w:sz w:val="28"/>
          <w:szCs w:val="28"/>
        </w:rPr>
        <w:t xml:space="preserve"> потребления питьевой бутилированной воды, но и такие показатели, как рост количества установленных в домах и офисах помп и кулеров, без которых невозможно комфортное использование одной из самых популярных видов упаковки − 19-литровых ПЭТ бутылей. А последние в свою очередь определяют ещё одну </w:t>
      </w:r>
      <w:r w:rsidRPr="00D812FA">
        <w:rPr>
          <w:i/>
          <w:color w:val="auto"/>
          <w:sz w:val="28"/>
          <w:szCs w:val="28"/>
        </w:rPr>
        <w:t>характерную особенность</w:t>
      </w:r>
      <w:r w:rsidRPr="008670DF">
        <w:rPr>
          <w:color w:val="auto"/>
          <w:sz w:val="28"/>
          <w:szCs w:val="28"/>
        </w:rPr>
        <w:t xml:space="preserve"> рынка </w:t>
      </w:r>
      <w:r w:rsidRPr="008670DF">
        <w:rPr>
          <w:color w:val="auto"/>
          <w:sz w:val="28"/>
          <w:szCs w:val="28"/>
          <w:lang w:val="en-US"/>
        </w:rPr>
        <w:t>HOD</w:t>
      </w:r>
      <w:r w:rsidRPr="008670DF">
        <w:rPr>
          <w:color w:val="auto"/>
          <w:sz w:val="28"/>
          <w:szCs w:val="28"/>
        </w:rPr>
        <w:t xml:space="preserve"> – это превышение в несколько раз стоимости тары над стоимостью продукта, помещённого в неё [</w:t>
      </w:r>
      <w:r>
        <w:rPr>
          <w:color w:val="auto"/>
          <w:sz w:val="28"/>
          <w:szCs w:val="28"/>
        </w:rPr>
        <w:fldChar w:fldCharType="begin"/>
      </w:r>
      <w:r>
        <w:rPr>
          <w:color w:val="auto"/>
          <w:sz w:val="28"/>
          <w:szCs w:val="28"/>
        </w:rPr>
        <w:instrText xml:space="preserve"> REF _Ref321220529 \r \h </w:instrText>
      </w:r>
      <w:r w:rsidRPr="0075695B">
        <w:rPr>
          <w:color w:val="auto"/>
          <w:sz w:val="28"/>
          <w:szCs w:val="28"/>
        </w:rPr>
      </w:r>
      <w:r>
        <w:rPr>
          <w:color w:val="auto"/>
          <w:sz w:val="28"/>
          <w:szCs w:val="28"/>
        </w:rPr>
        <w:fldChar w:fldCharType="separate"/>
      </w:r>
      <w:r>
        <w:rPr>
          <w:color w:val="auto"/>
          <w:sz w:val="28"/>
          <w:szCs w:val="28"/>
        </w:rPr>
        <w:t>2</w:t>
      </w:r>
      <w:r>
        <w:rPr>
          <w:color w:val="auto"/>
          <w:sz w:val="28"/>
          <w:szCs w:val="28"/>
        </w:rPr>
        <w:fldChar w:fldCharType="end"/>
      </w:r>
      <w:r w:rsidRPr="008670DF">
        <w:rPr>
          <w:color w:val="auto"/>
          <w:sz w:val="28"/>
          <w:szCs w:val="28"/>
        </w:rPr>
        <w:t xml:space="preserve">]. </w:t>
      </w:r>
    </w:p>
    <w:p w:rsidR="00630F89" w:rsidRPr="008670DF" w:rsidRDefault="00630F89" w:rsidP="008670DF">
      <w:pPr>
        <w:widowControl w:val="0"/>
        <w:autoSpaceDE w:val="0"/>
        <w:autoSpaceDN w:val="0"/>
        <w:adjustRightInd w:val="0"/>
        <w:spacing w:line="360" w:lineRule="auto"/>
        <w:ind w:firstLine="709"/>
        <w:jc w:val="both"/>
      </w:pPr>
      <w:r w:rsidRPr="008670DF">
        <w:t xml:space="preserve">Считается, что рынку столовой воды застой в производстве и торговле не грозит, поскольку уменьшение запасов пригодной для питья воды, ухудшение экологии и увеличение доходов населения способствуют развитию и продвижению рынка бутилированной воды. В настоящее время в среднем по России каждая третья проба водопроводной воды не соответствует санитарно-химическим показателям и каждая десятая − санитарно-бактериологическим. Несмотря на это, потребление бутилированной воды в России отстает от европейского. Так, если в Польше среднестатистический потребитель выпивает </w:t>
      </w:r>
      <w:smartTag w:uri="urn:schemas-microsoft-com:office:smarttags" w:element="metricconverter">
        <w:smartTagPr>
          <w:attr w:name="ProductID" w:val="18,9 л"/>
        </w:smartTagPr>
        <w:r w:rsidRPr="008670DF">
          <w:t>40 литров</w:t>
        </w:r>
      </w:smartTag>
      <w:r w:rsidRPr="008670DF">
        <w:t xml:space="preserve"> бутилированной воды в год, в Чехии − 50, а в Западной Европе в среднем </w:t>
      </w:r>
      <w:smartTag w:uri="urn:schemas-microsoft-com:office:smarttags" w:element="metricconverter">
        <w:smartTagPr>
          <w:attr w:name="ProductID" w:val="18,9 л"/>
        </w:smartTagPr>
        <w:r w:rsidRPr="008670DF">
          <w:t>100 литров</w:t>
        </w:r>
      </w:smartTag>
      <w:r w:rsidRPr="008670DF">
        <w:t xml:space="preserve">, то в России этот показатель составляет примерно </w:t>
      </w:r>
      <w:smartTag w:uri="urn:schemas-microsoft-com:office:smarttags" w:element="metricconverter">
        <w:smartTagPr>
          <w:attr w:name="ProductID" w:val="18,9 л"/>
        </w:smartTagPr>
        <w:r w:rsidRPr="008670DF">
          <w:t>21 литр</w:t>
        </w:r>
      </w:smartTag>
      <w:r w:rsidRPr="008670DF">
        <w:t xml:space="preserve"> [</w:t>
      </w:r>
      <w:r>
        <w:fldChar w:fldCharType="begin"/>
      </w:r>
      <w:r>
        <w:instrText xml:space="preserve"> REF _Ref355616173 \r \h </w:instrText>
      </w:r>
      <w:r>
        <w:fldChar w:fldCharType="separate"/>
      </w:r>
      <w:r>
        <w:t>3</w:t>
      </w:r>
      <w:r>
        <w:fldChar w:fldCharType="end"/>
      </w:r>
      <w:r w:rsidRPr="008670DF">
        <w:t>].</w:t>
      </w:r>
    </w:p>
    <w:p w:rsidR="00630F89" w:rsidRPr="008670DF" w:rsidRDefault="00630F89" w:rsidP="008670DF">
      <w:pPr>
        <w:autoSpaceDE w:val="0"/>
        <w:autoSpaceDN w:val="0"/>
        <w:adjustRightInd w:val="0"/>
        <w:spacing w:line="360" w:lineRule="auto"/>
        <w:ind w:firstLine="709"/>
        <w:jc w:val="both"/>
      </w:pPr>
      <w:r w:rsidRPr="008670DF">
        <w:t>Как и на многих других рынках, на рынке доставки чистой бутилированной воды, компании, прежде всего, начали работать с наиболее крупными корпоративными клиентами, которые заказывали «часто и помногу». Эта тенденция актуальна и сейчас [</w:t>
      </w:r>
      <w:fldSimple w:instr=" REF _Ref321220605 \r \h  \* MERGEFORMAT ">
        <w:r>
          <w:t>9</w:t>
        </w:r>
      </w:fldSimple>
      <w:r w:rsidRPr="008670DF">
        <w:t>]. Так как корпоративные клиенты, заказывающие более 100 бутылей в месяц и занимающие всего 6,8% в количественном выражении, потребляют около половины объема воды, принося компании порядка 40% выручки. В то время как клиенты, заказывающие для своих компаний меньше 50 бутылей в месяц, приносят практически столько же прибыли, являясь самой многочисленной группой (более 84% от общего числа клиентов). Нетрудно догадаться, что именно последние создают наибольшую нагрузку тем отделам компании, которые связаны с обслуживанием клиентов (колл-центр, доставка) [</w:t>
      </w:r>
      <w:r>
        <w:fldChar w:fldCharType="begin"/>
      </w:r>
      <w:r>
        <w:instrText xml:space="preserve"> REF _Ref355616173 \r \h </w:instrText>
      </w:r>
      <w:r>
        <w:fldChar w:fldCharType="separate"/>
      </w:r>
      <w:r>
        <w:t>3</w:t>
      </w:r>
      <w:r>
        <w:fldChar w:fldCharType="end"/>
      </w:r>
      <w:r w:rsidRPr="008670DF">
        <w:t xml:space="preserve">]. </w:t>
      </w:r>
    </w:p>
    <w:p w:rsidR="00630F89" w:rsidRPr="008670DF" w:rsidRDefault="00630F89" w:rsidP="008670DF">
      <w:pPr>
        <w:pStyle w:val="NormalWeb"/>
        <w:spacing w:line="360" w:lineRule="auto"/>
        <w:ind w:left="0" w:firstLine="709"/>
        <w:jc w:val="both"/>
        <w:rPr>
          <w:color w:val="auto"/>
          <w:sz w:val="28"/>
          <w:szCs w:val="28"/>
        </w:rPr>
      </w:pPr>
      <w:r w:rsidRPr="008670DF">
        <w:rPr>
          <w:color w:val="auto"/>
          <w:sz w:val="28"/>
          <w:szCs w:val="28"/>
        </w:rPr>
        <w:t xml:space="preserve">В то же время, именно в работе с мелкими корпоративными клиентами, а также домохозяйствами сосредоточены основные точки роста компании. Доли выручки компании, приносимые крупными и мелкими клиентами, уже практически совпадают, поэтому в будущем добиваться успеха будут те компании, которые смогут выстроить эффективную и низко затратную систему по работе с небольшими заказами даже, невзирая на посткризисное время и возможные экономические спады. </w:t>
      </w:r>
    </w:p>
    <w:p w:rsidR="00630F89" w:rsidRPr="00991003" w:rsidRDefault="00630F89" w:rsidP="009B1A90">
      <w:pPr>
        <w:pStyle w:val="NormalWeb"/>
        <w:spacing w:before="0" w:after="0" w:line="360" w:lineRule="auto"/>
        <w:ind w:left="0" w:right="0" w:firstLine="709"/>
        <w:jc w:val="both"/>
        <w:rPr>
          <w:color w:val="auto"/>
          <w:sz w:val="28"/>
          <w:szCs w:val="28"/>
        </w:rPr>
      </w:pPr>
      <w:r w:rsidRPr="008670DF">
        <w:rPr>
          <w:color w:val="auto"/>
          <w:sz w:val="28"/>
          <w:szCs w:val="28"/>
        </w:rPr>
        <w:t xml:space="preserve">В настоящее время наблюдается некоторое изменение в структуре потребления воды – очень активизировались домашние потребители, растёт их клиентская база и объёмы потребления. </w:t>
      </w:r>
      <w:r w:rsidRPr="00991003">
        <w:rPr>
          <w:color w:val="auto"/>
          <w:sz w:val="28"/>
          <w:szCs w:val="28"/>
        </w:rPr>
        <w:t xml:space="preserve">Эти рыночные тенденции связаны с изменением в культуре потребления воды. «Теперь все больше бутилированной воды потребляется в бытовых целях, например, для приготовления пищи», </w:t>
      </w:r>
      <w:r>
        <w:rPr>
          <w:color w:val="auto"/>
          <w:sz w:val="28"/>
          <w:szCs w:val="28"/>
        </w:rPr>
        <w:noBreakHyphen/>
      </w:r>
      <w:r w:rsidRPr="00991003">
        <w:rPr>
          <w:color w:val="auto"/>
          <w:sz w:val="28"/>
          <w:szCs w:val="28"/>
        </w:rPr>
        <w:t xml:space="preserve"> говорит Екатерина Комарова, эксперт Nielsen, т.е. она уже не является исключительно продуктом спонтанного спроса. </w:t>
      </w:r>
    </w:p>
    <w:p w:rsidR="00630F89" w:rsidRPr="00991003" w:rsidRDefault="00630F89" w:rsidP="009B1A90">
      <w:pPr>
        <w:pStyle w:val="NormalWeb"/>
        <w:spacing w:before="0" w:after="0" w:line="360" w:lineRule="auto"/>
        <w:ind w:left="0" w:right="0" w:firstLine="709"/>
        <w:jc w:val="both"/>
        <w:rPr>
          <w:color w:val="auto"/>
          <w:sz w:val="28"/>
          <w:szCs w:val="28"/>
        </w:rPr>
      </w:pPr>
      <w:r>
        <w:rPr>
          <w:color w:val="auto"/>
          <w:sz w:val="28"/>
          <w:szCs w:val="28"/>
        </w:rPr>
        <w:t>Сейчас</w:t>
      </w:r>
      <w:r w:rsidRPr="00991003">
        <w:rPr>
          <w:color w:val="auto"/>
          <w:sz w:val="28"/>
          <w:szCs w:val="28"/>
        </w:rPr>
        <w:t xml:space="preserve"> сервисом доставки воды </w:t>
      </w:r>
      <w:r>
        <w:rPr>
          <w:color w:val="auto"/>
          <w:sz w:val="28"/>
          <w:szCs w:val="28"/>
        </w:rPr>
        <w:t>в</w:t>
      </w:r>
      <w:r w:rsidRPr="00991003">
        <w:rPr>
          <w:color w:val="auto"/>
          <w:sz w:val="28"/>
          <w:szCs w:val="28"/>
        </w:rPr>
        <w:t xml:space="preserve"> дом</w:t>
      </w:r>
      <w:r>
        <w:rPr>
          <w:color w:val="auto"/>
          <w:sz w:val="28"/>
          <w:szCs w:val="28"/>
        </w:rPr>
        <w:t>а</w:t>
      </w:r>
      <w:r w:rsidRPr="00991003">
        <w:rPr>
          <w:color w:val="auto"/>
          <w:sz w:val="28"/>
          <w:szCs w:val="28"/>
        </w:rPr>
        <w:t xml:space="preserve"> и в офисы активно пользуются не только крупные компании, но и домашние хозяйства. Причем домашние хозяйства более требовательны к качеству воды и их лояльность к конкретному бренду выше, они готовы потреблять более дорогую воду. Для корпоративных же клиентов более важны удобство сервиса доставки и более низкая цена. Кроме того, потребителями являются и такие учреждения, как школы, больницы, роддома. Для производителей использование таких клиентов верная тактика, позволяющая со временем привлечь домашние хозяйства в качестве клиентов. Будущие матери могут стать потребителями кулерной воды, ведь, когда родится малыш</w:t>
      </w:r>
      <w:r w:rsidRPr="001D6FB3">
        <w:rPr>
          <w:color w:val="auto"/>
          <w:sz w:val="28"/>
          <w:szCs w:val="28"/>
        </w:rPr>
        <w:t>,</w:t>
      </w:r>
      <w:r w:rsidRPr="00991003">
        <w:rPr>
          <w:color w:val="auto"/>
          <w:sz w:val="28"/>
          <w:szCs w:val="28"/>
        </w:rPr>
        <w:t xml:space="preserve"> для ухода за ним необходима «лучшая» вода. Здесь кулерная вода может занять продажи пока практически пустующей ниши питьевой воды для детей и новорожденных. Еще одним желанным клиентом для операторов рынка HOD являются заведения сегмента HoReCa</w:t>
      </w:r>
      <w:r>
        <w:rPr>
          <w:rStyle w:val="FootnoteReference"/>
          <w:color w:val="auto"/>
          <w:sz w:val="28"/>
          <w:szCs w:val="28"/>
        </w:rPr>
        <w:footnoteReference w:id="2"/>
      </w:r>
      <w:r w:rsidRPr="00991003">
        <w:rPr>
          <w:color w:val="auto"/>
          <w:sz w:val="28"/>
          <w:szCs w:val="28"/>
        </w:rPr>
        <w:t>.</w:t>
      </w:r>
    </w:p>
    <w:p w:rsidR="00630F89" w:rsidRPr="00991003" w:rsidRDefault="00630F89" w:rsidP="009B1A90">
      <w:pPr>
        <w:pStyle w:val="NormalWeb"/>
        <w:spacing w:before="0" w:after="0" w:line="360" w:lineRule="auto"/>
        <w:ind w:left="0" w:right="0" w:firstLine="709"/>
        <w:jc w:val="both"/>
        <w:rPr>
          <w:color w:val="auto"/>
          <w:sz w:val="28"/>
          <w:szCs w:val="28"/>
        </w:rPr>
      </w:pPr>
      <w:r w:rsidRPr="00991003">
        <w:rPr>
          <w:color w:val="auto"/>
          <w:sz w:val="28"/>
          <w:szCs w:val="28"/>
        </w:rPr>
        <w:t>Немаловажным фактором, влияющим на рост рынка, является ускорение ритма жизни мегаполисов и растущий дефицит свободного времени. В результате развивается рынок услуг, в частности касающихся ведения домашнего хозяйства, и доставка воды становится частью этого нового для россиян рынка.</w:t>
      </w:r>
    </w:p>
    <w:p w:rsidR="00630F89" w:rsidRPr="008670DF" w:rsidRDefault="00630F89" w:rsidP="008670DF">
      <w:pPr>
        <w:pStyle w:val="NormalWeb"/>
        <w:widowControl w:val="0"/>
        <w:spacing w:line="360" w:lineRule="auto"/>
        <w:ind w:left="0" w:firstLine="709"/>
        <w:jc w:val="both"/>
        <w:rPr>
          <w:color w:val="auto"/>
          <w:sz w:val="28"/>
          <w:szCs w:val="28"/>
        </w:rPr>
      </w:pPr>
      <w:r w:rsidRPr="008670DF">
        <w:rPr>
          <w:color w:val="auto"/>
          <w:sz w:val="28"/>
          <w:szCs w:val="28"/>
        </w:rPr>
        <w:t>В офисном сегменте</w:t>
      </w:r>
      <w:r>
        <w:rPr>
          <w:color w:val="auto"/>
          <w:sz w:val="28"/>
          <w:szCs w:val="28"/>
        </w:rPr>
        <w:t xml:space="preserve"> на данный момент</w:t>
      </w:r>
      <w:r w:rsidRPr="008670DF">
        <w:rPr>
          <w:color w:val="auto"/>
          <w:sz w:val="28"/>
          <w:szCs w:val="28"/>
        </w:rPr>
        <w:t xml:space="preserve"> </w:t>
      </w:r>
      <w:r>
        <w:rPr>
          <w:color w:val="auto"/>
          <w:sz w:val="28"/>
          <w:szCs w:val="28"/>
        </w:rPr>
        <w:t>наблюдается</w:t>
      </w:r>
      <w:r w:rsidRPr="008670DF">
        <w:rPr>
          <w:color w:val="auto"/>
          <w:sz w:val="28"/>
          <w:szCs w:val="28"/>
        </w:rPr>
        <w:t xml:space="preserve"> не значительный</w:t>
      </w:r>
      <w:r w:rsidRPr="00F3161F">
        <w:rPr>
          <w:color w:val="auto"/>
          <w:sz w:val="28"/>
          <w:szCs w:val="28"/>
        </w:rPr>
        <w:t xml:space="preserve"> </w:t>
      </w:r>
      <w:r w:rsidRPr="008670DF">
        <w:rPr>
          <w:color w:val="auto"/>
          <w:sz w:val="28"/>
          <w:szCs w:val="28"/>
        </w:rPr>
        <w:t xml:space="preserve">спад потребления, хотя общеизвестно, что некоторые корпоративные клиенты продолжают сокращать штаты сотрудников. Но хорошие привычки и комфортный стиль жизни, это последнее, от чего отказывается человек. Показательным примером этого является то, что когда в компаниях, где принимают решение о прекращении финансирования затрат на питьевую воду, зачастую оплачивать эту статью расходов решаются сами сотрудники. </w:t>
      </w:r>
    </w:p>
    <w:p w:rsidR="00630F89" w:rsidRDefault="00630F89" w:rsidP="00CE5487">
      <w:pPr>
        <w:pStyle w:val="NormalWeb"/>
        <w:spacing w:before="0" w:after="0" w:line="360" w:lineRule="auto"/>
        <w:ind w:left="0" w:right="0" w:firstLine="709"/>
        <w:jc w:val="both"/>
        <w:rPr>
          <w:color w:val="auto"/>
          <w:sz w:val="28"/>
          <w:szCs w:val="28"/>
        </w:rPr>
      </w:pPr>
      <w:r w:rsidRPr="008670DF">
        <w:rPr>
          <w:rStyle w:val="Emphasis"/>
          <w:i w:val="0"/>
          <w:color w:val="auto"/>
          <w:sz w:val="28"/>
          <w:szCs w:val="28"/>
        </w:rPr>
        <w:t xml:space="preserve">Ниспадающий интерес к рынку </w:t>
      </w:r>
      <w:r w:rsidRPr="008670DF">
        <w:rPr>
          <w:rStyle w:val="Emphasis"/>
          <w:i w:val="0"/>
          <w:color w:val="auto"/>
          <w:sz w:val="28"/>
          <w:szCs w:val="28"/>
          <w:lang w:val="en-US"/>
        </w:rPr>
        <w:t>HOD</w:t>
      </w:r>
      <w:r w:rsidRPr="008670DF">
        <w:rPr>
          <w:rStyle w:val="Emphasis"/>
          <w:i w:val="0"/>
          <w:color w:val="auto"/>
          <w:sz w:val="28"/>
          <w:szCs w:val="28"/>
        </w:rPr>
        <w:t xml:space="preserve"> подогревает неумолимая статистика.</w:t>
      </w:r>
      <w:r w:rsidRPr="008670DF">
        <w:rPr>
          <w:rStyle w:val="Emphasis"/>
          <w:color w:val="auto"/>
          <w:sz w:val="28"/>
          <w:szCs w:val="28"/>
        </w:rPr>
        <w:t xml:space="preserve"> </w:t>
      </w:r>
      <w:r w:rsidRPr="008670DF">
        <w:rPr>
          <w:color w:val="auto"/>
          <w:sz w:val="28"/>
          <w:szCs w:val="28"/>
        </w:rPr>
        <w:t>Как отмечает агентство РБК [</w:t>
      </w:r>
      <w:r>
        <w:rPr>
          <w:color w:val="auto"/>
          <w:sz w:val="28"/>
          <w:szCs w:val="28"/>
        </w:rPr>
        <w:fldChar w:fldCharType="begin"/>
      </w:r>
      <w:r>
        <w:rPr>
          <w:color w:val="auto"/>
          <w:sz w:val="28"/>
          <w:szCs w:val="28"/>
        </w:rPr>
        <w:instrText xml:space="preserve"> REF _Ref355616221 \r \h </w:instrText>
      </w:r>
      <w:r w:rsidRPr="0075695B">
        <w:rPr>
          <w:color w:val="auto"/>
          <w:sz w:val="28"/>
          <w:szCs w:val="28"/>
        </w:rPr>
      </w:r>
      <w:r>
        <w:rPr>
          <w:color w:val="auto"/>
          <w:sz w:val="28"/>
          <w:szCs w:val="28"/>
        </w:rPr>
        <w:fldChar w:fldCharType="separate"/>
      </w:r>
      <w:r>
        <w:rPr>
          <w:color w:val="auto"/>
          <w:sz w:val="28"/>
          <w:szCs w:val="28"/>
        </w:rPr>
        <w:t>10</w:t>
      </w:r>
      <w:r>
        <w:rPr>
          <w:color w:val="auto"/>
          <w:sz w:val="28"/>
          <w:szCs w:val="28"/>
        </w:rPr>
        <w:fldChar w:fldCharType="end"/>
      </w:r>
      <w:r w:rsidRPr="008670DF">
        <w:rPr>
          <w:color w:val="auto"/>
          <w:sz w:val="28"/>
          <w:szCs w:val="28"/>
        </w:rPr>
        <w:t>], несмотря на кризис, с начала 2009 года интерес к оборудованию для розлива питьевой воды увеличился. Связывают это, прежде всего, с тем, что сейчас начинается отток инвестиций из проблемных отраслей и увеличение интереса к перспективным направлениям. А производство бутилированной воды продолжает оставаться актуальным. Рынок бутилированной воды в России и странах СНГ появился не так давно и его емкость еще достаточно велика, он обязательно будет развиваться и укрупняться. Об этом свидетельствует и увеличение спроса на более высокопроизводительные линии. Способствует увеличению интереса к оборудованию и неустойчивость национальной валюты. Сейчас многие боятся потерять средства и, планируя в дальнейшем по-прежнему заниматься производством бутилированной воды, вкладывают деньги в приобретение линий розлива, что в свою очередь нацелено на удержание и расширение рынка сбыта за счёт правильной организации обслуживания клиентов.</w:t>
      </w:r>
      <w:r>
        <w:rPr>
          <w:color w:val="auto"/>
          <w:sz w:val="28"/>
          <w:szCs w:val="28"/>
        </w:rPr>
        <w:t xml:space="preserve"> </w:t>
      </w:r>
    </w:p>
    <w:p w:rsidR="00630F89" w:rsidRPr="00CB05BA" w:rsidRDefault="00630F89" w:rsidP="00FC2526">
      <w:pPr>
        <w:pStyle w:val="NormalWeb"/>
        <w:spacing w:before="0" w:after="0" w:line="360" w:lineRule="auto"/>
        <w:ind w:left="0" w:right="0" w:firstLine="709"/>
        <w:jc w:val="both"/>
        <w:rPr>
          <w:color w:val="auto"/>
          <w:sz w:val="28"/>
          <w:szCs w:val="28"/>
        </w:rPr>
      </w:pPr>
      <w:r w:rsidRPr="00CB05BA">
        <w:rPr>
          <w:color w:val="auto"/>
          <w:sz w:val="28"/>
          <w:szCs w:val="28"/>
        </w:rPr>
        <w:t>В 2010 году больше всего бутилированной минерально-питьевой воды – более трети от общероссийского оборота – было продано в Центральном ФО. Вдвое меньше было реализовано в Приволжском округе. Южный ФО в 2010 году находился на третьей позиции – выручка от продаж там достигла 5,4 млрд. рублей.</w:t>
      </w:r>
    </w:p>
    <w:p w:rsidR="00630F89" w:rsidRPr="00CB05BA" w:rsidRDefault="00630F89" w:rsidP="00FC2526">
      <w:pPr>
        <w:pStyle w:val="NormalWeb"/>
        <w:spacing w:before="0" w:after="0" w:line="360" w:lineRule="auto"/>
        <w:ind w:left="0" w:right="0" w:firstLine="709"/>
        <w:jc w:val="both"/>
        <w:rPr>
          <w:color w:val="auto"/>
          <w:sz w:val="28"/>
          <w:szCs w:val="28"/>
        </w:rPr>
      </w:pPr>
      <w:r w:rsidRPr="00CB05BA">
        <w:rPr>
          <w:color w:val="auto"/>
          <w:sz w:val="28"/>
          <w:szCs w:val="28"/>
        </w:rPr>
        <w:t>Крупнейшим регионом по объему реализации в 2010 году была Москва, где было продано продукции на 2,1 млрд. рублей. Почти на 1 млрд. рублей меньше показатель для Московской области. В тройку лидеров по обороту розничной торговли безалкогольными напитками в стоимостном выражении также вошел Краснодарский край. Снижение объемов реализации наблюдалось в 2010 году только в трех субъектах РФ – в Забайкальском крае, Республике Алтай и в Кабардино-Балкарии. В остальных регионах отмечалось увеличение продаж. Так, в Башкирии выручка выросла почти в 3,2 раза, а в Ленинградской области – в 2,8 раз.</w:t>
      </w:r>
    </w:p>
    <w:p w:rsidR="00630F89" w:rsidRDefault="00630F89" w:rsidP="00CE5487">
      <w:pPr>
        <w:pStyle w:val="NormalWeb"/>
        <w:spacing w:before="0" w:after="0" w:line="360" w:lineRule="auto"/>
        <w:ind w:left="0" w:right="0" w:firstLine="709"/>
        <w:jc w:val="both"/>
        <w:rPr>
          <w:color w:val="auto"/>
          <w:sz w:val="28"/>
          <w:szCs w:val="28"/>
        </w:rPr>
      </w:pPr>
      <w:r w:rsidRPr="00CB05BA">
        <w:rPr>
          <w:color w:val="auto"/>
          <w:sz w:val="28"/>
          <w:szCs w:val="28"/>
        </w:rPr>
        <w:t xml:space="preserve">В среднем российский рынок бутилированной минерально-питьевой воды ежегодно растет на 14-15% в натуральном выражении. Исключением стал 2009 год, когда рынок просел на 4%. По расчетам аналитиков Intesco Research Group, в 2010 году объем рынка вновь показал положительную динамику и </w:t>
      </w:r>
      <w:r>
        <w:rPr>
          <w:color w:val="auto"/>
          <w:sz w:val="28"/>
          <w:szCs w:val="28"/>
        </w:rPr>
        <w:t>достиг показателя в 465,3 млн. да</w:t>
      </w:r>
      <w:r w:rsidRPr="00CB05BA">
        <w:rPr>
          <w:color w:val="auto"/>
          <w:sz w:val="28"/>
          <w:szCs w:val="28"/>
        </w:rPr>
        <w:t>л</w:t>
      </w:r>
      <w:r>
        <w:rPr>
          <w:rStyle w:val="FootnoteReference"/>
          <w:color w:val="auto"/>
          <w:sz w:val="28"/>
          <w:szCs w:val="28"/>
        </w:rPr>
        <w:footnoteReference w:id="3"/>
      </w:r>
      <w:r w:rsidRPr="00CB05BA">
        <w:rPr>
          <w:color w:val="auto"/>
          <w:sz w:val="28"/>
          <w:szCs w:val="28"/>
        </w:rPr>
        <w:t>. Темп прироста за г</w:t>
      </w:r>
      <w:r>
        <w:rPr>
          <w:color w:val="auto"/>
          <w:sz w:val="28"/>
          <w:szCs w:val="28"/>
        </w:rPr>
        <w:t>од составил 15,5%, или 62 млн. да</w:t>
      </w:r>
      <w:r w:rsidRPr="00CB05BA">
        <w:rPr>
          <w:color w:val="auto"/>
          <w:sz w:val="28"/>
          <w:szCs w:val="28"/>
        </w:rPr>
        <w:t>л. В первом полугодии 2011 года объем рынка вырос на 9% по отношению к аналогичному периоду 2010-го. Таким образом, можно говорить о продолжающемся тренде к увеличению данного показателя.</w:t>
      </w:r>
    </w:p>
    <w:p w:rsidR="00630F89" w:rsidRPr="008670DF" w:rsidRDefault="00630F89" w:rsidP="00CB05BA">
      <w:pPr>
        <w:autoSpaceDE w:val="0"/>
        <w:autoSpaceDN w:val="0"/>
        <w:adjustRightInd w:val="0"/>
        <w:spacing w:line="360" w:lineRule="auto"/>
        <w:ind w:firstLine="709"/>
        <w:jc w:val="both"/>
      </w:pPr>
      <w:r w:rsidRPr="008670DF">
        <w:t>Чтобы понять дальнейшие перспективы российского рынка, необходимо вспомнить, как он зарождался. Ценовая ситуация в 1993 году составляла $7-11 за 19 литров воды, при этом порядка 80-90% от этой суммы − это задаток за бутыль, а стоимость аренды кулера превышала $15 в месяц. Сейчас, по оценочным данным, средняя стоимость 19-литровой бутыли − $3,5-9,5, бутыли и кулера предоставляются клиентам на время пользования, как правило, бесплатно.</w:t>
      </w:r>
    </w:p>
    <w:p w:rsidR="00630F89" w:rsidRPr="008670DF" w:rsidRDefault="00630F89" w:rsidP="00CB05BA">
      <w:pPr>
        <w:autoSpaceDE w:val="0"/>
        <w:autoSpaceDN w:val="0"/>
        <w:adjustRightInd w:val="0"/>
        <w:spacing w:line="360" w:lineRule="auto"/>
        <w:ind w:firstLine="709"/>
        <w:jc w:val="both"/>
      </w:pPr>
      <w:r w:rsidRPr="008670DF">
        <w:t xml:space="preserve">Столичный рынок достаточно насыщен − 10 игроков контролируют 75% рынка, при этом 45% занимают три крупнейших − Nestle, Pure life и «Королевская вода». На региональных рынках ситуация другая на них есть свободные ниши и до сих пор в стране есть крупные города, где действует всего одна компания в сегменте HOD. </w:t>
      </w:r>
    </w:p>
    <w:p w:rsidR="00630F89" w:rsidRDefault="00630F89" w:rsidP="002C0B1C">
      <w:pPr>
        <w:pStyle w:val="NormalWeb"/>
        <w:spacing w:before="0" w:after="0" w:line="360" w:lineRule="auto"/>
        <w:ind w:left="0" w:right="0" w:firstLine="709"/>
        <w:jc w:val="both"/>
        <w:rPr>
          <w:color w:val="auto"/>
          <w:sz w:val="28"/>
          <w:szCs w:val="28"/>
        </w:rPr>
      </w:pPr>
      <w:r w:rsidRPr="00CB05BA">
        <w:rPr>
          <w:color w:val="auto"/>
          <w:sz w:val="28"/>
          <w:szCs w:val="28"/>
        </w:rPr>
        <w:t>Рассматривая в контексте федерального и регионального компонентов, отметим, что потребители бутилированной питьевой воды в Южном федеральном округе отличаются довольно высокой покупательской активностью. Лишь 22% активного</w:t>
      </w:r>
      <w:r w:rsidRPr="00BE2AB5">
        <w:rPr>
          <w:color w:val="auto"/>
          <w:sz w:val="28"/>
          <w:szCs w:val="28"/>
        </w:rPr>
        <w:t xml:space="preserve"> населения в возрасте от 18 до 65 лет вообще не приобретают эту продукцию, а доля «эпизодических</w:t>
      </w:r>
      <w:r>
        <w:rPr>
          <w:color w:val="auto"/>
          <w:sz w:val="28"/>
          <w:szCs w:val="28"/>
        </w:rPr>
        <w:t>» покупателей составляет всего 16</w:t>
      </w:r>
      <w:r w:rsidRPr="00BE2AB5">
        <w:rPr>
          <w:color w:val="auto"/>
          <w:sz w:val="28"/>
          <w:szCs w:val="28"/>
        </w:rPr>
        <w:t xml:space="preserve">%. Активная регулярная покупательская аудитория делится практически поровну на тех, кто приобретают воду не реже одного раза в неделю – их доля составляет 57%, и тех, кто совершают покупку несколько раз в неделю – 43%. Высокая покупательская активность в основном объясняется качеством водопроводной воды, которое либо фактически является плохим, либо воспринимается так потребителями. При этом установка стационарных фильтров требует больших единовременных затрат. </w:t>
      </w:r>
      <w:r>
        <w:rPr>
          <w:color w:val="auto"/>
          <w:sz w:val="28"/>
          <w:szCs w:val="28"/>
        </w:rPr>
        <w:t>При этом</w:t>
      </w:r>
      <w:r w:rsidRPr="00BE2AB5">
        <w:rPr>
          <w:color w:val="auto"/>
          <w:sz w:val="28"/>
          <w:szCs w:val="28"/>
        </w:rPr>
        <w:t xml:space="preserve"> в регионе не очень широко распространено использование кулеров в домашних условиях, </w:t>
      </w:r>
      <w:r>
        <w:rPr>
          <w:color w:val="auto"/>
          <w:sz w:val="28"/>
          <w:szCs w:val="28"/>
        </w:rPr>
        <w:t>предпочтение отдается ручным помпам</w:t>
      </w:r>
      <w:r w:rsidRPr="00BE2AB5">
        <w:rPr>
          <w:color w:val="auto"/>
          <w:sz w:val="28"/>
          <w:szCs w:val="28"/>
        </w:rPr>
        <w:t>.</w:t>
      </w:r>
    </w:p>
    <w:p w:rsidR="00630F89" w:rsidRDefault="00630F89" w:rsidP="002C0B1C">
      <w:pPr>
        <w:spacing w:line="360" w:lineRule="auto"/>
        <w:ind w:firstLine="709"/>
        <w:jc w:val="both"/>
      </w:pPr>
      <w:r>
        <w:t xml:space="preserve">В Южном ФО в общем объеме покупок питьевой воды с долей 21,2% традиционно лидирует марка «Аксинья» местного производителя ООО «Фирма «Аква-Дон» (табл. 1). Причем интересно, что другие марки этого же производителя потребительской аудиторией практически не воспринимаются и не играют сколько-нибудь значимой роли на рынке в целом. Второе место по потребительским предпочтениям делят марки «Архыз» (ЗАО «Висма», поселок Архыз Карачаево-Черкесской Республики) и «Меркурий» (ООО «Фирма «Меркурий», г. Черкесск Карачаево-Черкесской республики) – их выбирают 33,7 % потребителей. </w:t>
      </w:r>
    </w:p>
    <w:p w:rsidR="00630F89" w:rsidRDefault="00630F89" w:rsidP="002C0B1C">
      <w:pPr>
        <w:spacing w:line="360" w:lineRule="auto"/>
        <w:ind w:firstLine="709"/>
        <w:jc w:val="both"/>
      </w:pPr>
    </w:p>
    <w:p w:rsidR="00630F89" w:rsidRDefault="00630F89" w:rsidP="002C0B1C">
      <w:pPr>
        <w:spacing w:line="360" w:lineRule="auto"/>
        <w:ind w:firstLine="709"/>
        <w:jc w:val="both"/>
      </w:pPr>
    </w:p>
    <w:p w:rsidR="00630F89" w:rsidRPr="00E76521" w:rsidRDefault="00630F89" w:rsidP="002C0B1C">
      <w:pPr>
        <w:spacing w:line="360" w:lineRule="auto"/>
        <w:jc w:val="both"/>
      </w:pPr>
      <w:r>
        <w:t xml:space="preserve">Таблица 1 ‒ </w:t>
      </w:r>
      <w:r w:rsidRPr="00E76521">
        <w:t>Предпочтения потребителей по маркам питьевой воды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7"/>
        <w:gridCol w:w="2079"/>
      </w:tblGrid>
      <w:tr w:rsidR="00630F89" w:rsidRPr="00A5152C" w:rsidTr="00CB05BA">
        <w:tc>
          <w:tcPr>
            <w:tcW w:w="7338" w:type="dxa"/>
            <w:vAlign w:val="center"/>
          </w:tcPr>
          <w:p w:rsidR="00630F89" w:rsidRPr="00A5152C" w:rsidRDefault="00630F89" w:rsidP="00F66953">
            <w:pPr>
              <w:jc w:val="center"/>
              <w:rPr>
                <w:sz w:val="24"/>
                <w:szCs w:val="24"/>
              </w:rPr>
            </w:pPr>
            <w:r w:rsidRPr="00A5152C">
              <w:t>Марки</w:t>
            </w:r>
          </w:p>
        </w:tc>
        <w:tc>
          <w:tcPr>
            <w:tcW w:w="2092" w:type="dxa"/>
            <w:vAlign w:val="center"/>
          </w:tcPr>
          <w:p w:rsidR="00630F89" w:rsidRPr="00A5152C" w:rsidRDefault="00630F89" w:rsidP="00F66953">
            <w:pPr>
              <w:ind w:left="-108" w:right="-142"/>
              <w:jc w:val="center"/>
              <w:rPr>
                <w:sz w:val="24"/>
                <w:szCs w:val="24"/>
              </w:rPr>
            </w:pPr>
            <w:r w:rsidRPr="00A5152C">
              <w:t>Доли в объеме потребления, %</w:t>
            </w:r>
          </w:p>
        </w:tc>
      </w:tr>
      <w:tr w:rsidR="00630F89" w:rsidTr="00CB05BA">
        <w:tc>
          <w:tcPr>
            <w:tcW w:w="7338" w:type="dxa"/>
          </w:tcPr>
          <w:p w:rsidR="00630F89" w:rsidRDefault="00630F89" w:rsidP="00F66953">
            <w:pPr>
              <w:rPr>
                <w:sz w:val="24"/>
                <w:szCs w:val="24"/>
              </w:rPr>
            </w:pPr>
            <w:r>
              <w:t>«Аксинья» (ООО «Фирма «Аква-Дон», г. Ростов-на-Дону)</w:t>
            </w:r>
          </w:p>
        </w:tc>
        <w:tc>
          <w:tcPr>
            <w:tcW w:w="2092" w:type="dxa"/>
          </w:tcPr>
          <w:p w:rsidR="00630F89" w:rsidRDefault="00630F89" w:rsidP="00F66953">
            <w:pPr>
              <w:jc w:val="center"/>
              <w:rPr>
                <w:sz w:val="24"/>
                <w:szCs w:val="24"/>
              </w:rPr>
            </w:pPr>
            <w:r>
              <w:t>21,2</w:t>
            </w:r>
          </w:p>
        </w:tc>
      </w:tr>
      <w:tr w:rsidR="00630F89" w:rsidTr="00CB05BA">
        <w:tc>
          <w:tcPr>
            <w:tcW w:w="7338" w:type="dxa"/>
          </w:tcPr>
          <w:p w:rsidR="00630F89" w:rsidRDefault="00630F89" w:rsidP="00F66953">
            <w:pPr>
              <w:rPr>
                <w:sz w:val="24"/>
                <w:szCs w:val="24"/>
              </w:rPr>
            </w:pPr>
            <w:r>
              <w:t>«Архыз» » (ЗАО «Висма», поселок Архыз)</w:t>
            </w:r>
          </w:p>
        </w:tc>
        <w:tc>
          <w:tcPr>
            <w:tcW w:w="2092" w:type="dxa"/>
          </w:tcPr>
          <w:p w:rsidR="00630F89" w:rsidRDefault="00630F89" w:rsidP="00F66953">
            <w:pPr>
              <w:jc w:val="center"/>
              <w:rPr>
                <w:sz w:val="24"/>
                <w:szCs w:val="24"/>
              </w:rPr>
            </w:pPr>
            <w:r>
              <w:t>17,1</w:t>
            </w:r>
          </w:p>
        </w:tc>
      </w:tr>
      <w:tr w:rsidR="00630F89" w:rsidTr="00CB05BA">
        <w:tc>
          <w:tcPr>
            <w:tcW w:w="7338" w:type="dxa"/>
          </w:tcPr>
          <w:p w:rsidR="00630F89" w:rsidRDefault="00630F89" w:rsidP="00F66953">
            <w:pPr>
              <w:rPr>
                <w:sz w:val="24"/>
                <w:szCs w:val="24"/>
              </w:rPr>
            </w:pPr>
            <w:r>
              <w:t>«Меркурий» (ООО «Фирма «Меркурий», г. Черкесск</w:t>
            </w:r>
          </w:p>
        </w:tc>
        <w:tc>
          <w:tcPr>
            <w:tcW w:w="2092" w:type="dxa"/>
          </w:tcPr>
          <w:p w:rsidR="00630F89" w:rsidRDefault="00630F89" w:rsidP="00F66953">
            <w:pPr>
              <w:jc w:val="center"/>
              <w:rPr>
                <w:sz w:val="24"/>
                <w:szCs w:val="24"/>
              </w:rPr>
            </w:pPr>
            <w:r>
              <w:t>16,6</w:t>
            </w:r>
          </w:p>
        </w:tc>
      </w:tr>
      <w:tr w:rsidR="00630F89" w:rsidTr="00CB05BA">
        <w:tc>
          <w:tcPr>
            <w:tcW w:w="7338" w:type="dxa"/>
          </w:tcPr>
          <w:p w:rsidR="00630F89" w:rsidRDefault="00630F89" w:rsidP="00F66953">
            <w:pPr>
              <w:rPr>
                <w:sz w:val="24"/>
                <w:szCs w:val="24"/>
              </w:rPr>
            </w:pPr>
            <w:r>
              <w:t>«Кубай» (ООО «Фирма «Меркурий», г. Черкесск)  </w:t>
            </w:r>
          </w:p>
        </w:tc>
        <w:tc>
          <w:tcPr>
            <w:tcW w:w="2092" w:type="dxa"/>
          </w:tcPr>
          <w:p w:rsidR="00630F89" w:rsidRDefault="00630F89" w:rsidP="00F66953">
            <w:pPr>
              <w:jc w:val="center"/>
              <w:rPr>
                <w:sz w:val="24"/>
                <w:szCs w:val="24"/>
              </w:rPr>
            </w:pPr>
            <w:r>
              <w:t>6,9</w:t>
            </w:r>
          </w:p>
        </w:tc>
      </w:tr>
      <w:tr w:rsidR="00630F89" w:rsidTr="00CB05BA">
        <w:trPr>
          <w:trHeight w:val="525"/>
        </w:trPr>
        <w:tc>
          <w:tcPr>
            <w:tcW w:w="7338" w:type="dxa"/>
          </w:tcPr>
          <w:p w:rsidR="00630F89" w:rsidRDefault="00630F89" w:rsidP="00F66953">
            <w:pPr>
              <w:rPr>
                <w:sz w:val="24"/>
                <w:szCs w:val="24"/>
              </w:rPr>
            </w:pPr>
            <w:r>
              <w:t>«Иверская» (ООО «Фирма «Аква-Дон», г. Ростов-на-Дону)</w:t>
            </w:r>
          </w:p>
        </w:tc>
        <w:tc>
          <w:tcPr>
            <w:tcW w:w="2092" w:type="dxa"/>
          </w:tcPr>
          <w:p w:rsidR="00630F89" w:rsidRDefault="00630F89" w:rsidP="00F66953">
            <w:pPr>
              <w:jc w:val="center"/>
              <w:rPr>
                <w:sz w:val="24"/>
                <w:szCs w:val="24"/>
              </w:rPr>
            </w:pPr>
            <w:r>
              <w:t>4,8</w:t>
            </w:r>
          </w:p>
        </w:tc>
      </w:tr>
      <w:tr w:rsidR="00630F89" w:rsidTr="00CB05BA">
        <w:tc>
          <w:tcPr>
            <w:tcW w:w="7338" w:type="dxa"/>
          </w:tcPr>
          <w:p w:rsidR="00630F89" w:rsidRDefault="00630F89" w:rsidP="00F66953">
            <w:pPr>
              <w:rPr>
                <w:sz w:val="24"/>
                <w:szCs w:val="24"/>
              </w:rPr>
            </w:pPr>
            <w:r>
              <w:t>«Липецкий Бювет» (ОАО «Лебедянский», Санкт-Петербург)</w:t>
            </w:r>
          </w:p>
        </w:tc>
        <w:tc>
          <w:tcPr>
            <w:tcW w:w="2092" w:type="dxa"/>
          </w:tcPr>
          <w:p w:rsidR="00630F89" w:rsidRDefault="00630F89" w:rsidP="00F66953">
            <w:pPr>
              <w:jc w:val="center"/>
              <w:rPr>
                <w:sz w:val="24"/>
                <w:szCs w:val="24"/>
              </w:rPr>
            </w:pPr>
            <w:r>
              <w:t>3,9</w:t>
            </w:r>
          </w:p>
        </w:tc>
      </w:tr>
      <w:tr w:rsidR="00630F89" w:rsidTr="00CB05BA">
        <w:tc>
          <w:tcPr>
            <w:tcW w:w="7338" w:type="dxa"/>
          </w:tcPr>
          <w:p w:rsidR="00630F89" w:rsidRDefault="00630F89" w:rsidP="00F66953">
            <w:pPr>
              <w:rPr>
                <w:sz w:val="24"/>
                <w:szCs w:val="24"/>
              </w:rPr>
            </w:pPr>
            <w:r>
              <w:t>«Горячий ключ» (ЗАО «Завод минеральных вод «Горячеключевской», г. Горячий Ключ Краснодарского Края)</w:t>
            </w:r>
          </w:p>
        </w:tc>
        <w:tc>
          <w:tcPr>
            <w:tcW w:w="2092" w:type="dxa"/>
          </w:tcPr>
          <w:p w:rsidR="00630F89" w:rsidRDefault="00630F89" w:rsidP="00F66953">
            <w:pPr>
              <w:jc w:val="center"/>
              <w:rPr>
                <w:sz w:val="24"/>
                <w:szCs w:val="24"/>
              </w:rPr>
            </w:pPr>
            <w:r>
              <w:t>3,2</w:t>
            </w:r>
          </w:p>
        </w:tc>
      </w:tr>
      <w:tr w:rsidR="00630F89" w:rsidTr="00CB05BA">
        <w:tc>
          <w:tcPr>
            <w:tcW w:w="7338" w:type="dxa"/>
          </w:tcPr>
          <w:p w:rsidR="00630F89" w:rsidRDefault="00630F89" w:rsidP="00F66953">
            <w:pPr>
              <w:rPr>
                <w:sz w:val="24"/>
                <w:szCs w:val="24"/>
              </w:rPr>
            </w:pPr>
            <w:r>
              <w:t>«Аксу» (ОАО «Аксу», г. Аксай Ростовской области)</w:t>
            </w:r>
          </w:p>
        </w:tc>
        <w:tc>
          <w:tcPr>
            <w:tcW w:w="2092" w:type="dxa"/>
          </w:tcPr>
          <w:p w:rsidR="00630F89" w:rsidRDefault="00630F89" w:rsidP="00F66953">
            <w:pPr>
              <w:jc w:val="center"/>
              <w:rPr>
                <w:sz w:val="24"/>
                <w:szCs w:val="24"/>
              </w:rPr>
            </w:pPr>
            <w:r>
              <w:t>2,8</w:t>
            </w:r>
          </w:p>
        </w:tc>
      </w:tr>
      <w:tr w:rsidR="00630F89" w:rsidTr="00CB05BA">
        <w:tc>
          <w:tcPr>
            <w:tcW w:w="7338" w:type="dxa"/>
          </w:tcPr>
          <w:p w:rsidR="00630F89" w:rsidRDefault="00630F89" w:rsidP="00F66953">
            <w:pPr>
              <w:rPr>
                <w:sz w:val="24"/>
                <w:szCs w:val="24"/>
              </w:rPr>
            </w:pPr>
            <w:r>
              <w:t>«Серебряная Усть-Быстра» (ООО «Аквадар», г. Ростов-на-Дону)</w:t>
            </w:r>
          </w:p>
        </w:tc>
        <w:tc>
          <w:tcPr>
            <w:tcW w:w="2092" w:type="dxa"/>
          </w:tcPr>
          <w:p w:rsidR="00630F89" w:rsidRDefault="00630F89" w:rsidP="00F66953">
            <w:pPr>
              <w:jc w:val="center"/>
              <w:rPr>
                <w:sz w:val="24"/>
                <w:szCs w:val="24"/>
              </w:rPr>
            </w:pPr>
            <w:r>
              <w:t>2,45</w:t>
            </w:r>
          </w:p>
        </w:tc>
      </w:tr>
      <w:tr w:rsidR="00630F89" w:rsidTr="00CB05BA">
        <w:tc>
          <w:tcPr>
            <w:tcW w:w="7338" w:type="dxa"/>
          </w:tcPr>
          <w:p w:rsidR="00630F89" w:rsidRDefault="00630F89" w:rsidP="00F66953">
            <w:pPr>
              <w:rPr>
                <w:sz w:val="24"/>
                <w:szCs w:val="24"/>
              </w:rPr>
            </w:pPr>
            <w:r>
              <w:t>Другие</w:t>
            </w:r>
          </w:p>
        </w:tc>
        <w:tc>
          <w:tcPr>
            <w:tcW w:w="2092" w:type="dxa"/>
          </w:tcPr>
          <w:p w:rsidR="00630F89" w:rsidRDefault="00630F89" w:rsidP="00F66953">
            <w:pPr>
              <w:jc w:val="center"/>
              <w:rPr>
                <w:sz w:val="24"/>
                <w:szCs w:val="24"/>
              </w:rPr>
            </w:pPr>
            <w:r>
              <w:t>21,05</w:t>
            </w:r>
          </w:p>
        </w:tc>
      </w:tr>
    </w:tbl>
    <w:p w:rsidR="00630F89" w:rsidRPr="00BE2AB5" w:rsidRDefault="00630F89" w:rsidP="00E805BF">
      <w:pPr>
        <w:pStyle w:val="NormalWeb"/>
        <w:spacing w:line="360" w:lineRule="auto"/>
        <w:ind w:left="0" w:firstLine="709"/>
        <w:jc w:val="both"/>
        <w:rPr>
          <w:color w:val="auto"/>
          <w:sz w:val="28"/>
          <w:szCs w:val="28"/>
        </w:rPr>
      </w:pPr>
    </w:p>
    <w:p w:rsidR="00630F89" w:rsidRPr="002F2E40" w:rsidRDefault="00630F89" w:rsidP="00CE5487">
      <w:pPr>
        <w:pStyle w:val="NormalWeb"/>
        <w:spacing w:line="360" w:lineRule="auto"/>
        <w:ind w:left="0" w:right="0" w:firstLine="709"/>
        <w:jc w:val="both"/>
        <w:rPr>
          <w:color w:val="auto"/>
          <w:sz w:val="28"/>
          <w:szCs w:val="28"/>
        </w:rPr>
      </w:pPr>
      <w:r>
        <w:rPr>
          <w:color w:val="auto"/>
          <w:sz w:val="28"/>
          <w:szCs w:val="28"/>
        </w:rPr>
        <w:t xml:space="preserve">Рассматривая рынок </w:t>
      </w:r>
      <w:r>
        <w:rPr>
          <w:color w:val="auto"/>
          <w:sz w:val="28"/>
          <w:szCs w:val="28"/>
          <w:lang w:val="en-US"/>
        </w:rPr>
        <w:t>HOD</w:t>
      </w:r>
      <w:r w:rsidRPr="00BE2AB5">
        <w:rPr>
          <w:color w:val="auto"/>
          <w:sz w:val="28"/>
          <w:szCs w:val="28"/>
        </w:rPr>
        <w:t xml:space="preserve"> </w:t>
      </w:r>
      <w:r>
        <w:rPr>
          <w:color w:val="auto"/>
          <w:sz w:val="28"/>
          <w:szCs w:val="28"/>
        </w:rPr>
        <w:t>Краснодарского края, стоит отметить, что а</w:t>
      </w:r>
      <w:r w:rsidRPr="00BE2AB5">
        <w:rPr>
          <w:color w:val="auto"/>
          <w:sz w:val="28"/>
          <w:szCs w:val="28"/>
        </w:rPr>
        <w:t xml:space="preserve">ртезианские колодцы имеют большое значение для Кубанской равнины, так как запас питьевых вод на поверхности сильно ограничен. На территории Краснодара </w:t>
      </w:r>
      <w:r w:rsidRPr="002F2E40">
        <w:rPr>
          <w:color w:val="auto"/>
          <w:sz w:val="28"/>
          <w:szCs w:val="28"/>
        </w:rPr>
        <w:t xml:space="preserve">располагаются более 15 буровых скважин, некоторые из них находятся на глубине более 500 метров. Общая тенденция достаточно быстрого развития рынка </w:t>
      </w:r>
      <w:r w:rsidRPr="002F2E40">
        <w:rPr>
          <w:color w:val="auto"/>
          <w:sz w:val="28"/>
          <w:szCs w:val="28"/>
          <w:lang w:val="en-US"/>
        </w:rPr>
        <w:t>HOD</w:t>
      </w:r>
      <w:r w:rsidRPr="002F2E40">
        <w:rPr>
          <w:color w:val="auto"/>
          <w:sz w:val="28"/>
          <w:szCs w:val="28"/>
        </w:rPr>
        <w:t xml:space="preserve"> в России четко просматрив</w:t>
      </w:r>
      <w:r>
        <w:rPr>
          <w:color w:val="auto"/>
          <w:sz w:val="28"/>
          <w:szCs w:val="28"/>
        </w:rPr>
        <w:t>а</w:t>
      </w:r>
      <w:r w:rsidRPr="002F2E40">
        <w:rPr>
          <w:color w:val="auto"/>
          <w:sz w:val="28"/>
          <w:szCs w:val="28"/>
        </w:rPr>
        <w:t>ется и на территории Краснодарского края. Появившиеся скважины начинают активно использоваться в процессе реализации воды.</w:t>
      </w:r>
    </w:p>
    <w:p w:rsidR="00630F89" w:rsidRDefault="00630F89" w:rsidP="00CE5487">
      <w:pPr>
        <w:pStyle w:val="NormalWeb"/>
        <w:widowControl w:val="0"/>
        <w:spacing w:line="360" w:lineRule="auto"/>
        <w:ind w:left="0" w:right="0" w:firstLine="709"/>
        <w:jc w:val="both"/>
        <w:rPr>
          <w:color w:val="auto"/>
          <w:sz w:val="28"/>
          <w:szCs w:val="28"/>
        </w:rPr>
      </w:pPr>
      <w:r w:rsidRPr="00BE2AB5">
        <w:rPr>
          <w:color w:val="auto"/>
          <w:sz w:val="28"/>
          <w:szCs w:val="28"/>
        </w:rPr>
        <w:t>В общем, по Краснодарскому краю по итогам 201</w:t>
      </w:r>
      <w:r>
        <w:rPr>
          <w:color w:val="auto"/>
          <w:sz w:val="28"/>
          <w:szCs w:val="28"/>
        </w:rPr>
        <w:t>1</w:t>
      </w:r>
      <w:r w:rsidRPr="00BE2AB5">
        <w:rPr>
          <w:color w:val="auto"/>
          <w:sz w:val="28"/>
          <w:szCs w:val="28"/>
        </w:rPr>
        <w:t xml:space="preserve"> года </w:t>
      </w:r>
      <w:r>
        <w:rPr>
          <w:color w:val="auto"/>
          <w:sz w:val="28"/>
          <w:szCs w:val="28"/>
        </w:rPr>
        <w:t>было произведено порядка 275 млн. л. бутилированной минерально-питьевой воды. П</w:t>
      </w:r>
      <w:r w:rsidRPr="00BE2AB5">
        <w:rPr>
          <w:color w:val="auto"/>
          <w:sz w:val="28"/>
          <w:szCs w:val="28"/>
        </w:rPr>
        <w:t>о отношению к предыдущему отчетному периоду этот показатель увеличился на 5,3%. В целом динамика произво</w:t>
      </w:r>
      <w:r>
        <w:rPr>
          <w:color w:val="auto"/>
          <w:sz w:val="28"/>
          <w:szCs w:val="28"/>
        </w:rPr>
        <w:t>дства бутилированной минерально-питьевой</w:t>
      </w:r>
      <w:r w:rsidRPr="00BE2AB5">
        <w:rPr>
          <w:color w:val="auto"/>
          <w:sz w:val="28"/>
          <w:szCs w:val="28"/>
        </w:rPr>
        <w:t xml:space="preserve"> воды в крае отражает позитивную картину, ежегодное увеличение объемов производимой продукции составляет в среднем 19,5%, однако до 2009 года, средний показатель был значительно </w:t>
      </w:r>
      <w:r>
        <w:rPr>
          <w:color w:val="auto"/>
          <w:sz w:val="28"/>
          <w:szCs w:val="28"/>
        </w:rPr>
        <w:t xml:space="preserve">выше и составлял порядка 29,2%. Данное снижение обусловлено постепенным насыщением рынка </w:t>
      </w:r>
      <w:r>
        <w:rPr>
          <w:color w:val="auto"/>
          <w:sz w:val="28"/>
          <w:szCs w:val="28"/>
          <w:lang w:val="en-US"/>
        </w:rPr>
        <w:t>HOD</w:t>
      </w:r>
      <w:r>
        <w:rPr>
          <w:color w:val="auto"/>
          <w:sz w:val="28"/>
          <w:szCs w:val="28"/>
        </w:rPr>
        <w:t>.</w:t>
      </w:r>
      <w:r w:rsidRPr="00E50F5A">
        <w:rPr>
          <w:color w:val="auto"/>
          <w:sz w:val="28"/>
          <w:szCs w:val="28"/>
        </w:rPr>
        <w:t xml:space="preserve"> </w:t>
      </w:r>
    </w:p>
    <w:p w:rsidR="00630F89" w:rsidRPr="002C0B1C" w:rsidRDefault="00630F89" w:rsidP="00E805BF">
      <w:pPr>
        <w:pStyle w:val="NormalWeb"/>
        <w:spacing w:before="0" w:after="0" w:line="360" w:lineRule="auto"/>
        <w:ind w:left="0" w:right="0" w:firstLine="709"/>
        <w:jc w:val="both"/>
        <w:rPr>
          <w:color w:val="auto"/>
          <w:sz w:val="28"/>
          <w:szCs w:val="28"/>
        </w:rPr>
      </w:pPr>
      <w:r w:rsidRPr="002C0B1C">
        <w:rPr>
          <w:color w:val="auto"/>
          <w:sz w:val="28"/>
          <w:szCs w:val="28"/>
        </w:rPr>
        <w:t xml:space="preserve">Индустрия продажи воды </w:t>
      </w:r>
      <w:r>
        <w:rPr>
          <w:color w:val="auto"/>
          <w:sz w:val="28"/>
          <w:szCs w:val="28"/>
        </w:rPr>
        <w:t>‒</w:t>
      </w:r>
      <w:r w:rsidRPr="002C0B1C">
        <w:rPr>
          <w:color w:val="auto"/>
          <w:sz w:val="28"/>
          <w:szCs w:val="28"/>
        </w:rPr>
        <w:t xml:space="preserve"> одна из наиболее быстрорастущих в мире, что делает ее чрезвычайно привлекательной для игроков других рынков. </w:t>
      </w:r>
    </w:p>
    <w:p w:rsidR="00630F89" w:rsidRPr="002C0B1C" w:rsidRDefault="00630F89" w:rsidP="00E805BF">
      <w:pPr>
        <w:pStyle w:val="NormalWeb"/>
        <w:spacing w:before="0" w:after="0" w:line="360" w:lineRule="auto"/>
        <w:ind w:left="0" w:right="0" w:firstLine="709"/>
        <w:jc w:val="both"/>
        <w:rPr>
          <w:color w:val="auto"/>
          <w:sz w:val="28"/>
          <w:szCs w:val="28"/>
        </w:rPr>
      </w:pPr>
      <w:r w:rsidRPr="002C0B1C">
        <w:rPr>
          <w:color w:val="auto"/>
          <w:sz w:val="28"/>
          <w:szCs w:val="28"/>
        </w:rPr>
        <w:t xml:space="preserve">Так, например, многие пивоваренные компании расширяют свой ассортимент, выпуская питьевую воду. </w:t>
      </w:r>
    </w:p>
    <w:p w:rsidR="00630F89" w:rsidRPr="002C0B1C" w:rsidRDefault="00630F89" w:rsidP="00E805BF">
      <w:pPr>
        <w:pStyle w:val="NormalWeb"/>
        <w:spacing w:before="0" w:after="0" w:line="360" w:lineRule="auto"/>
        <w:ind w:left="0" w:right="0" w:firstLine="709"/>
        <w:jc w:val="both"/>
        <w:rPr>
          <w:color w:val="auto"/>
          <w:sz w:val="28"/>
          <w:szCs w:val="28"/>
        </w:rPr>
      </w:pPr>
      <w:r w:rsidRPr="002C0B1C">
        <w:rPr>
          <w:color w:val="auto"/>
          <w:sz w:val="28"/>
          <w:szCs w:val="28"/>
        </w:rPr>
        <w:t xml:space="preserve">В мае 2010 года ОАО «Пивоваренная компания «Балтика» выпустила на рынок новый продукт </w:t>
      </w:r>
      <w:r>
        <w:rPr>
          <w:color w:val="auto"/>
          <w:sz w:val="28"/>
          <w:szCs w:val="28"/>
        </w:rPr>
        <w:t>‒</w:t>
      </w:r>
      <w:r w:rsidRPr="002C0B1C">
        <w:rPr>
          <w:color w:val="auto"/>
          <w:sz w:val="28"/>
          <w:szCs w:val="28"/>
        </w:rPr>
        <w:t xml:space="preserve"> питьевую воду среднеценовой категории «Живой ручей», добываемую из артезианской скважины в Ярославле. Как сообщили в пресс-службе компании, «в текущих условиях нестабильной экономической ситуации, усиления регулирования пивоваренной отрасли, «Балтика» находит новые пути для укрепления своих позиций на рынке». </w:t>
      </w:r>
    </w:p>
    <w:p w:rsidR="00630F89" w:rsidRPr="002C0B1C" w:rsidRDefault="00630F89" w:rsidP="00E805BF">
      <w:pPr>
        <w:pStyle w:val="NormalWeb"/>
        <w:spacing w:before="0" w:after="0" w:line="360" w:lineRule="auto"/>
        <w:ind w:left="0" w:right="0" w:firstLine="709"/>
        <w:jc w:val="both"/>
        <w:rPr>
          <w:color w:val="auto"/>
          <w:sz w:val="28"/>
          <w:szCs w:val="28"/>
        </w:rPr>
      </w:pPr>
      <w:r w:rsidRPr="002C0B1C">
        <w:rPr>
          <w:color w:val="auto"/>
          <w:sz w:val="28"/>
          <w:szCs w:val="28"/>
        </w:rPr>
        <w:t xml:space="preserve">Один из последних примеров </w:t>
      </w:r>
      <w:r>
        <w:rPr>
          <w:color w:val="auto"/>
          <w:sz w:val="28"/>
          <w:szCs w:val="28"/>
        </w:rPr>
        <w:t>‒</w:t>
      </w:r>
      <w:r w:rsidRPr="002C0B1C">
        <w:rPr>
          <w:color w:val="auto"/>
          <w:sz w:val="28"/>
          <w:szCs w:val="28"/>
        </w:rPr>
        <w:t xml:space="preserve"> ООО «Тихорецкий пивоваренный завод», в июне 2011 года начавший розлив питьевой воды под торговой маркой «Аква-Ти». </w:t>
      </w:r>
    </w:p>
    <w:p w:rsidR="00630F89" w:rsidRDefault="00630F89" w:rsidP="00E805BF">
      <w:pPr>
        <w:pStyle w:val="NormalWeb"/>
        <w:spacing w:before="0" w:after="0" w:line="360" w:lineRule="auto"/>
        <w:ind w:left="0" w:right="0" w:firstLine="709"/>
        <w:jc w:val="both"/>
        <w:rPr>
          <w:color w:val="auto"/>
          <w:sz w:val="28"/>
          <w:szCs w:val="28"/>
        </w:rPr>
      </w:pPr>
      <w:r w:rsidRPr="002C0B1C">
        <w:rPr>
          <w:color w:val="auto"/>
          <w:sz w:val="28"/>
          <w:szCs w:val="28"/>
        </w:rPr>
        <w:t xml:space="preserve">Такая тенденция наблюдается и на рынке бутилированной воды Украины </w:t>
      </w:r>
      <w:r>
        <w:rPr>
          <w:color w:val="auto"/>
          <w:sz w:val="28"/>
          <w:szCs w:val="28"/>
        </w:rPr>
        <w:t>‒</w:t>
      </w:r>
      <w:r w:rsidRPr="002C0B1C">
        <w:rPr>
          <w:color w:val="auto"/>
          <w:sz w:val="28"/>
          <w:szCs w:val="28"/>
        </w:rPr>
        <w:t xml:space="preserve"> корпорация «Оболонь», один из крупнейших производителей пива и безалкогольных напитков в Украине, начала розлив питьевой воды под торговой маркой «Аквабаланс» в бутыли объемом 18,9 л. </w:t>
      </w:r>
    </w:p>
    <w:p w:rsidR="00630F89" w:rsidRPr="00CE5487" w:rsidRDefault="00630F89" w:rsidP="00B71F1B">
      <w:pPr>
        <w:spacing w:line="360" w:lineRule="auto"/>
        <w:ind w:firstLine="709"/>
        <w:jc w:val="both"/>
      </w:pPr>
      <w:r w:rsidRPr="00CE5487">
        <w:t xml:space="preserve">Таким образом, </w:t>
      </w:r>
      <w:r>
        <w:t>выделим</w:t>
      </w:r>
      <w:r w:rsidRPr="00CE5487">
        <w:t>, что на сегодняшний день рынок бутилированной воды имеет следующие особенности</w:t>
      </w:r>
      <w:r>
        <w:t>:</w:t>
      </w:r>
    </w:p>
    <w:p w:rsidR="00630F89" w:rsidRDefault="00630F89" w:rsidP="00B71F1B">
      <w:pPr>
        <w:numPr>
          <w:ilvl w:val="0"/>
          <w:numId w:val="6"/>
        </w:numPr>
        <w:tabs>
          <w:tab w:val="clear" w:pos="720"/>
          <w:tab w:val="num" w:pos="-2835"/>
        </w:tabs>
        <w:spacing w:line="360" w:lineRule="auto"/>
        <w:ind w:left="0" w:firstLine="709"/>
        <w:jc w:val="both"/>
      </w:pPr>
      <w:r>
        <w:t>дифференциация по цене и ассортименту;</w:t>
      </w:r>
    </w:p>
    <w:p w:rsidR="00630F89" w:rsidRDefault="00630F89" w:rsidP="00B71F1B">
      <w:pPr>
        <w:numPr>
          <w:ilvl w:val="0"/>
          <w:numId w:val="6"/>
        </w:numPr>
        <w:tabs>
          <w:tab w:val="clear" w:pos="720"/>
          <w:tab w:val="num" w:pos="-2835"/>
        </w:tabs>
        <w:spacing w:line="360" w:lineRule="auto"/>
        <w:ind w:left="0" w:firstLine="709"/>
        <w:jc w:val="both"/>
      </w:pPr>
      <w:r>
        <w:t>рост конкуренции и появление лидеров брендовых продаж;</w:t>
      </w:r>
    </w:p>
    <w:p w:rsidR="00630F89" w:rsidRDefault="00630F89" w:rsidP="00B71F1B">
      <w:pPr>
        <w:numPr>
          <w:ilvl w:val="0"/>
          <w:numId w:val="6"/>
        </w:numPr>
        <w:tabs>
          <w:tab w:val="clear" w:pos="720"/>
          <w:tab w:val="num" w:pos="-2835"/>
        </w:tabs>
        <w:spacing w:line="360" w:lineRule="auto"/>
        <w:ind w:left="0" w:firstLine="709"/>
        <w:jc w:val="both"/>
      </w:pPr>
      <w:r>
        <w:t>формирование культуры потребления и увеличение спроса на бутилированную воду;</w:t>
      </w:r>
    </w:p>
    <w:p w:rsidR="00630F89" w:rsidRDefault="00630F89" w:rsidP="00B71F1B">
      <w:pPr>
        <w:numPr>
          <w:ilvl w:val="0"/>
          <w:numId w:val="6"/>
        </w:numPr>
        <w:tabs>
          <w:tab w:val="clear" w:pos="720"/>
          <w:tab w:val="num" w:pos="-2835"/>
        </w:tabs>
        <w:spacing w:line="360" w:lineRule="auto"/>
        <w:ind w:left="0" w:firstLine="709"/>
        <w:jc w:val="both"/>
      </w:pPr>
      <w:r>
        <w:t xml:space="preserve">абсолютное доминирование отечественных марок минерально-питьевой воды. Данная тенденция связана, прежде всего, с тем, что российский потребитель больше доверяет отечественным маркам воды, фактор цены также играет немаловажную роль </w:t>
      </w:r>
      <w:r>
        <w:noBreakHyphen/>
        <w:t xml:space="preserve"> воды российского производства в разы дешевле импортных аналогов.</w:t>
      </w:r>
    </w:p>
    <w:p w:rsidR="00630F89" w:rsidRDefault="00630F89" w:rsidP="00B71F1B">
      <w:pPr>
        <w:spacing w:line="360" w:lineRule="auto"/>
        <w:ind w:firstLine="709"/>
        <w:jc w:val="both"/>
      </w:pPr>
      <w:r>
        <w:t xml:space="preserve">Присутствуют и некоторые препятствия, которые сдерживают продажи: </w:t>
      </w:r>
    </w:p>
    <w:p w:rsidR="00630F89" w:rsidRPr="00CE5487" w:rsidRDefault="00630F89" w:rsidP="00B71F1B">
      <w:pPr>
        <w:pStyle w:val="ListParagraph"/>
        <w:numPr>
          <w:ilvl w:val="0"/>
          <w:numId w:val="7"/>
        </w:numPr>
        <w:spacing w:line="360" w:lineRule="auto"/>
        <w:ind w:left="0" w:firstLine="709"/>
        <w:jc w:val="both"/>
        <w:rPr>
          <w:sz w:val="28"/>
          <w:szCs w:val="28"/>
        </w:rPr>
      </w:pPr>
      <w:r w:rsidRPr="00CE5487">
        <w:rPr>
          <w:sz w:val="28"/>
          <w:szCs w:val="28"/>
        </w:rPr>
        <w:t>низкий уровень вовл</w:t>
      </w:r>
      <w:r>
        <w:rPr>
          <w:sz w:val="28"/>
          <w:szCs w:val="28"/>
        </w:rPr>
        <w:t>еченности в некоторых регионах;</w:t>
      </w:r>
    </w:p>
    <w:p w:rsidR="00630F89" w:rsidRPr="00CE5487" w:rsidRDefault="00630F89" w:rsidP="00B71F1B">
      <w:pPr>
        <w:pStyle w:val="ListParagraph"/>
        <w:numPr>
          <w:ilvl w:val="0"/>
          <w:numId w:val="7"/>
        </w:numPr>
        <w:spacing w:line="360" w:lineRule="auto"/>
        <w:ind w:left="0" w:firstLine="709"/>
        <w:jc w:val="both"/>
        <w:rPr>
          <w:sz w:val="28"/>
          <w:szCs w:val="28"/>
        </w:rPr>
      </w:pPr>
      <w:r w:rsidRPr="00CE5487">
        <w:rPr>
          <w:sz w:val="28"/>
          <w:szCs w:val="28"/>
        </w:rPr>
        <w:t>предпочтени</w:t>
      </w:r>
      <w:r>
        <w:rPr>
          <w:sz w:val="28"/>
          <w:szCs w:val="28"/>
        </w:rPr>
        <w:t>е местных исторических брендов;</w:t>
      </w:r>
    </w:p>
    <w:p w:rsidR="00630F89" w:rsidRPr="002C0B1C" w:rsidRDefault="00630F89" w:rsidP="00B71F1B">
      <w:pPr>
        <w:pStyle w:val="ListParagraph"/>
        <w:numPr>
          <w:ilvl w:val="0"/>
          <w:numId w:val="7"/>
        </w:numPr>
        <w:spacing w:line="360" w:lineRule="auto"/>
        <w:ind w:left="0" w:firstLine="709"/>
        <w:jc w:val="both"/>
        <w:rPr>
          <w:sz w:val="28"/>
          <w:szCs w:val="28"/>
        </w:rPr>
      </w:pPr>
      <w:r w:rsidRPr="00CE5487">
        <w:rPr>
          <w:sz w:val="28"/>
          <w:szCs w:val="28"/>
        </w:rPr>
        <w:t xml:space="preserve">предубеждение против некоторых способов очистки воды: </w:t>
      </w:r>
      <w:r w:rsidRPr="002C0B1C">
        <w:rPr>
          <w:sz w:val="28"/>
          <w:szCs w:val="28"/>
        </w:rPr>
        <w:t>серебрение, фильтрация, кипячение, отстаивание;</w:t>
      </w:r>
    </w:p>
    <w:p w:rsidR="00630F89" w:rsidRPr="002C0B1C" w:rsidRDefault="00630F89" w:rsidP="00D77728">
      <w:pPr>
        <w:pStyle w:val="ListParagraph"/>
        <w:numPr>
          <w:ilvl w:val="0"/>
          <w:numId w:val="7"/>
        </w:numPr>
        <w:tabs>
          <w:tab w:val="clear" w:pos="720"/>
        </w:tabs>
        <w:spacing w:line="360" w:lineRule="auto"/>
        <w:ind w:left="0" w:firstLine="709"/>
        <w:jc w:val="both"/>
        <w:rPr>
          <w:sz w:val="28"/>
          <w:szCs w:val="28"/>
        </w:rPr>
      </w:pPr>
      <w:r w:rsidRPr="002C0B1C">
        <w:rPr>
          <w:sz w:val="28"/>
          <w:szCs w:val="28"/>
        </w:rPr>
        <w:t>сезонный характер потребления. Максимальные объемы выпуска этой продукции наблюдаются в летние месяцы. После пика обычно идет значительный спад производства вплоть до ноября. В декабре отмечается небольшой рост объема производства в связи с увеличением потребления в новогодние праздники. В январе объемы выпуска минеральной и питьевой воды самые низкие.</w:t>
      </w:r>
    </w:p>
    <w:p w:rsidR="00630F89" w:rsidRPr="00D77728" w:rsidRDefault="00630F89" w:rsidP="00D77728">
      <w:pPr>
        <w:pStyle w:val="ListParagraph"/>
        <w:spacing w:line="360" w:lineRule="auto"/>
        <w:ind w:left="0" w:firstLine="709"/>
        <w:jc w:val="both"/>
        <w:rPr>
          <w:sz w:val="28"/>
          <w:szCs w:val="28"/>
        </w:rPr>
      </w:pPr>
      <w:r w:rsidRPr="00D77728">
        <w:rPr>
          <w:sz w:val="28"/>
          <w:szCs w:val="28"/>
        </w:rPr>
        <w:t>Таким образом, подводя итоги, отметим, что в современной потребительской аудитории формируется устойчивая привычка к потреблению бутилированной питьевой воды, что позволяет говорить о необходимости более четкого нишевого деления рыночных предложений и вывода продуктов, ориентированных на конкретные потребительские группы. Раньше потребители могли делиться на тех, кто потребляет и тех, кто не потребляет бутилированную воду. При этом первые объединялись в группу, примерно схожую по социально-демографическим и поведенческим показателям. Сегодня, когда сегмент потребителей бутилированной воды растет, качественный состав этой аудитории усложняется, становится более разнородным, и такая совокупность потребителей уже готова к восприятию нишевых продуктов. Можно предположить, что именно за такими потребителями – будущее на рынке бутилированной минерально-питьевой воды.</w:t>
      </w:r>
    </w:p>
    <w:p w:rsidR="00630F89" w:rsidRPr="00340B53" w:rsidRDefault="00630F89" w:rsidP="00991003">
      <w:pPr>
        <w:pStyle w:val="NormalWeb"/>
        <w:spacing w:before="0" w:after="0" w:line="360" w:lineRule="auto"/>
        <w:ind w:left="0" w:right="0" w:firstLine="709"/>
        <w:jc w:val="both"/>
        <w:rPr>
          <w:color w:val="auto"/>
          <w:sz w:val="28"/>
          <w:szCs w:val="28"/>
        </w:rPr>
      </w:pPr>
    </w:p>
    <w:p w:rsidR="00630F89" w:rsidRPr="001D6FB3" w:rsidRDefault="00630F89" w:rsidP="00A608B1">
      <w:pPr>
        <w:jc w:val="center"/>
        <w:rPr>
          <w:b/>
          <w:sz w:val="24"/>
          <w:szCs w:val="24"/>
        </w:rPr>
      </w:pPr>
      <w:hyperlink w:anchor="_Toc252872770" w:history="1">
        <w:bookmarkStart w:id="0" w:name="_Toc341440815"/>
        <w:bookmarkStart w:id="1" w:name="_Toc337193180"/>
        <w:r w:rsidRPr="001D6FB3">
          <w:rPr>
            <w:rStyle w:val="Hyperlink"/>
            <w:b/>
            <w:color w:val="auto"/>
            <w:sz w:val="24"/>
            <w:szCs w:val="24"/>
            <w:u w:val="none"/>
          </w:rPr>
          <w:t>Список литературы</w:t>
        </w:r>
        <w:bookmarkEnd w:id="0"/>
        <w:bookmarkEnd w:id="1"/>
      </w:hyperlink>
    </w:p>
    <w:p w:rsidR="00630F89" w:rsidRPr="00167367" w:rsidRDefault="00630F89" w:rsidP="00167367">
      <w:pPr>
        <w:numPr>
          <w:ilvl w:val="0"/>
          <w:numId w:val="2"/>
        </w:numPr>
        <w:tabs>
          <w:tab w:val="clear" w:pos="928"/>
          <w:tab w:val="num" w:pos="-3402"/>
          <w:tab w:val="left" w:pos="1120"/>
        </w:tabs>
        <w:ind w:left="0" w:firstLine="709"/>
        <w:jc w:val="both"/>
        <w:rPr>
          <w:spacing w:val="1"/>
          <w:sz w:val="24"/>
          <w:szCs w:val="24"/>
        </w:rPr>
      </w:pPr>
      <w:bookmarkStart w:id="2" w:name="_Ref321220605"/>
      <w:bookmarkStart w:id="3" w:name="_Ref297288012"/>
      <w:bookmarkStart w:id="4" w:name="_Ref314569723"/>
      <w:bookmarkStart w:id="5" w:name="_Ref254857759"/>
      <w:r w:rsidRPr="00167367">
        <w:rPr>
          <w:sz w:val="24"/>
          <w:szCs w:val="24"/>
        </w:rPr>
        <w:t>Савинская, Д.</w:t>
      </w:r>
      <w:r w:rsidRPr="00167367">
        <w:rPr>
          <w:spacing w:val="1"/>
          <w:sz w:val="24"/>
          <w:szCs w:val="24"/>
        </w:rPr>
        <w:t xml:space="preserve">Н. </w:t>
      </w:r>
      <w:r w:rsidRPr="00167367">
        <w:rPr>
          <w:iCs/>
          <w:sz w:val="24"/>
          <w:szCs w:val="24"/>
        </w:rPr>
        <w:t xml:space="preserve">Общая структура дистрибьюции и виды продаж </w:t>
      </w:r>
      <w:r w:rsidRPr="00167367">
        <w:rPr>
          <w:spacing w:val="1"/>
          <w:sz w:val="24"/>
          <w:szCs w:val="24"/>
        </w:rPr>
        <w:t xml:space="preserve">// Материалы </w:t>
      </w:r>
      <w:r w:rsidRPr="00167367">
        <w:rPr>
          <w:spacing w:val="1"/>
          <w:sz w:val="24"/>
          <w:szCs w:val="24"/>
          <w:lang w:val="en-US"/>
        </w:rPr>
        <w:t>IV</w:t>
      </w:r>
      <w:r w:rsidRPr="00167367">
        <w:rPr>
          <w:spacing w:val="1"/>
          <w:sz w:val="24"/>
          <w:szCs w:val="24"/>
        </w:rPr>
        <w:t xml:space="preserve"> Всероссийской научно-практической конференции молодых ученых: «Научное обеспечение агропромышленного комплекса» / Кубанский государственный аграрный университет </w:t>
      </w:r>
      <w:r w:rsidRPr="00167367">
        <w:rPr>
          <w:spacing w:val="1"/>
          <w:sz w:val="24"/>
          <w:szCs w:val="24"/>
        </w:rPr>
        <w:noBreakHyphen/>
        <w:t xml:space="preserve"> Краснодар: КубГАУ, 2010. </w:t>
      </w:r>
      <w:r w:rsidRPr="00167367">
        <w:rPr>
          <w:spacing w:val="1"/>
          <w:sz w:val="24"/>
          <w:szCs w:val="24"/>
        </w:rPr>
        <w:noBreakHyphen/>
        <w:t xml:space="preserve"> С. 608-609.</w:t>
      </w:r>
      <w:bookmarkEnd w:id="2"/>
    </w:p>
    <w:p w:rsidR="00630F89" w:rsidRPr="00167367" w:rsidRDefault="00630F89" w:rsidP="00167367">
      <w:pPr>
        <w:numPr>
          <w:ilvl w:val="0"/>
          <w:numId w:val="2"/>
        </w:numPr>
        <w:tabs>
          <w:tab w:val="clear" w:pos="928"/>
          <w:tab w:val="num" w:pos="-3402"/>
          <w:tab w:val="left" w:pos="1120"/>
        </w:tabs>
        <w:ind w:left="0" w:firstLine="709"/>
        <w:jc w:val="both"/>
        <w:rPr>
          <w:spacing w:val="1"/>
          <w:sz w:val="24"/>
          <w:szCs w:val="24"/>
        </w:rPr>
      </w:pPr>
      <w:bookmarkStart w:id="6" w:name="_Ref321220529"/>
      <w:r w:rsidRPr="00167367">
        <w:rPr>
          <w:sz w:val="24"/>
          <w:szCs w:val="24"/>
        </w:rPr>
        <w:t>Савинская</w:t>
      </w:r>
      <w:r w:rsidRPr="00167367">
        <w:rPr>
          <w:sz w:val="24"/>
          <w:szCs w:val="24"/>
          <w:lang w:val="en-US"/>
        </w:rPr>
        <w:t xml:space="preserve">, </w:t>
      </w:r>
      <w:r w:rsidRPr="00167367">
        <w:rPr>
          <w:sz w:val="24"/>
          <w:szCs w:val="24"/>
        </w:rPr>
        <w:t>Д</w:t>
      </w:r>
      <w:r w:rsidRPr="00167367">
        <w:rPr>
          <w:sz w:val="24"/>
          <w:szCs w:val="24"/>
          <w:lang w:val="en-US"/>
        </w:rPr>
        <w:t>.</w:t>
      </w:r>
      <w:r w:rsidRPr="00167367">
        <w:rPr>
          <w:spacing w:val="1"/>
          <w:sz w:val="24"/>
          <w:szCs w:val="24"/>
        </w:rPr>
        <w:t>Н</w:t>
      </w:r>
      <w:r w:rsidRPr="00167367">
        <w:rPr>
          <w:spacing w:val="1"/>
          <w:sz w:val="24"/>
          <w:szCs w:val="24"/>
          <w:lang w:val="en-US"/>
        </w:rPr>
        <w:t xml:space="preserve">. Specificity of distributorship on HOD market // </w:t>
      </w:r>
      <w:r w:rsidRPr="00167367">
        <w:rPr>
          <w:spacing w:val="1"/>
          <w:sz w:val="24"/>
          <w:szCs w:val="24"/>
        </w:rPr>
        <w:t>Материалы</w:t>
      </w:r>
      <w:r w:rsidRPr="00167367">
        <w:rPr>
          <w:spacing w:val="1"/>
          <w:sz w:val="24"/>
          <w:szCs w:val="24"/>
          <w:lang w:val="en-US"/>
        </w:rPr>
        <w:t xml:space="preserve"> </w:t>
      </w:r>
      <w:r w:rsidRPr="00167367">
        <w:rPr>
          <w:spacing w:val="1"/>
          <w:sz w:val="24"/>
          <w:szCs w:val="24"/>
        </w:rPr>
        <w:t>международной</w:t>
      </w:r>
      <w:r w:rsidRPr="00167367">
        <w:rPr>
          <w:spacing w:val="1"/>
          <w:sz w:val="24"/>
          <w:szCs w:val="24"/>
          <w:lang w:val="en-US"/>
        </w:rPr>
        <w:t xml:space="preserve"> </w:t>
      </w:r>
      <w:r w:rsidRPr="00167367">
        <w:rPr>
          <w:spacing w:val="1"/>
          <w:sz w:val="24"/>
          <w:szCs w:val="24"/>
        </w:rPr>
        <w:t>научно</w:t>
      </w:r>
      <w:r w:rsidRPr="00167367">
        <w:rPr>
          <w:spacing w:val="1"/>
          <w:sz w:val="24"/>
          <w:szCs w:val="24"/>
          <w:lang w:val="en-US"/>
        </w:rPr>
        <w:t>-</w:t>
      </w:r>
      <w:r w:rsidRPr="00167367">
        <w:rPr>
          <w:spacing w:val="1"/>
          <w:sz w:val="24"/>
          <w:szCs w:val="24"/>
        </w:rPr>
        <w:t>практической</w:t>
      </w:r>
      <w:r w:rsidRPr="00167367">
        <w:rPr>
          <w:spacing w:val="1"/>
          <w:sz w:val="24"/>
          <w:szCs w:val="24"/>
          <w:lang w:val="en-US"/>
        </w:rPr>
        <w:t xml:space="preserve"> </w:t>
      </w:r>
      <w:r w:rsidRPr="00167367">
        <w:rPr>
          <w:spacing w:val="1"/>
          <w:sz w:val="24"/>
          <w:szCs w:val="24"/>
        </w:rPr>
        <w:t>конференции</w:t>
      </w:r>
      <w:r w:rsidRPr="00167367">
        <w:rPr>
          <w:spacing w:val="1"/>
          <w:sz w:val="24"/>
          <w:szCs w:val="24"/>
          <w:lang w:val="en-US"/>
        </w:rPr>
        <w:t xml:space="preserve">: «Perspective innovations in science, education, production and transport’2011. </w:t>
      </w:r>
      <w:r w:rsidRPr="00167367">
        <w:rPr>
          <w:spacing w:val="1"/>
          <w:sz w:val="24"/>
          <w:szCs w:val="24"/>
        </w:rPr>
        <w:t xml:space="preserve">Том 11. Экономика. – Одесса: Черноморье, 2011. </w:t>
      </w:r>
      <w:r w:rsidRPr="00167367">
        <w:rPr>
          <w:spacing w:val="1"/>
          <w:sz w:val="24"/>
          <w:szCs w:val="24"/>
        </w:rPr>
        <w:noBreakHyphen/>
        <w:t xml:space="preserve"> С. 21-22.</w:t>
      </w:r>
      <w:bookmarkEnd w:id="6"/>
    </w:p>
    <w:bookmarkStart w:id="7" w:name="_Ref355616173"/>
    <w:bookmarkEnd w:id="3"/>
    <w:bookmarkEnd w:id="4"/>
    <w:bookmarkEnd w:id="5"/>
    <w:p w:rsidR="00630F89" w:rsidRPr="00167367" w:rsidRDefault="00630F89" w:rsidP="00167367">
      <w:pPr>
        <w:widowControl w:val="0"/>
        <w:numPr>
          <w:ilvl w:val="0"/>
          <w:numId w:val="2"/>
        </w:numPr>
        <w:shd w:val="clear" w:color="auto" w:fill="FFFFFF"/>
        <w:tabs>
          <w:tab w:val="clear" w:pos="928"/>
          <w:tab w:val="num" w:pos="-3402"/>
          <w:tab w:val="left" w:pos="1120"/>
        </w:tabs>
        <w:autoSpaceDE w:val="0"/>
        <w:autoSpaceDN w:val="0"/>
        <w:adjustRightInd w:val="0"/>
        <w:ind w:left="0" w:firstLine="709"/>
        <w:jc w:val="both"/>
        <w:rPr>
          <w:sz w:val="24"/>
          <w:szCs w:val="24"/>
          <w:lang w:val="en-US"/>
        </w:rPr>
      </w:pPr>
      <w:r w:rsidRPr="00167367">
        <w:rPr>
          <w:sz w:val="24"/>
          <w:szCs w:val="24"/>
        </w:rPr>
        <w:fldChar w:fldCharType="begin"/>
      </w:r>
      <w:r w:rsidRPr="00167367">
        <w:rPr>
          <w:sz w:val="24"/>
          <w:szCs w:val="24"/>
        </w:rPr>
        <w:instrText>HYPERLINK "http://www.aquaexpert.ru"</w:instrText>
      </w:r>
      <w:r w:rsidRPr="00D87116">
        <w:rPr>
          <w:sz w:val="24"/>
          <w:szCs w:val="24"/>
        </w:rPr>
      </w:r>
      <w:r w:rsidRPr="00167367">
        <w:rPr>
          <w:sz w:val="24"/>
          <w:szCs w:val="24"/>
        </w:rPr>
        <w:fldChar w:fldCharType="separate"/>
      </w:r>
      <w:bookmarkStart w:id="8" w:name="_Ref312927458"/>
      <w:r w:rsidRPr="00167367">
        <w:rPr>
          <w:rStyle w:val="Hyperlink"/>
          <w:color w:val="auto"/>
          <w:sz w:val="24"/>
          <w:szCs w:val="24"/>
          <w:u w:val="none"/>
        </w:rPr>
        <w:t>АкваЭксперт.Ру</w:t>
      </w:r>
      <w:bookmarkEnd w:id="8"/>
      <w:r w:rsidRPr="00167367">
        <w:rPr>
          <w:sz w:val="24"/>
          <w:szCs w:val="24"/>
        </w:rPr>
        <w:fldChar w:fldCharType="end"/>
      </w:r>
      <w:bookmarkEnd w:id="7"/>
    </w:p>
    <w:bookmarkStart w:id="9" w:name="_Ref355616164"/>
    <w:p w:rsidR="00630F89" w:rsidRPr="00167367" w:rsidRDefault="00630F89" w:rsidP="00167367">
      <w:pPr>
        <w:pStyle w:val="ListParagraph"/>
        <w:widowControl/>
        <w:numPr>
          <w:ilvl w:val="0"/>
          <w:numId w:val="2"/>
        </w:numPr>
        <w:tabs>
          <w:tab w:val="clear" w:pos="928"/>
          <w:tab w:val="num" w:pos="-3402"/>
          <w:tab w:val="left" w:pos="1120"/>
        </w:tabs>
        <w:ind w:left="0" w:firstLine="709"/>
        <w:jc w:val="both"/>
        <w:rPr>
          <w:sz w:val="24"/>
          <w:szCs w:val="24"/>
          <w:lang w:val="en-US"/>
        </w:rPr>
      </w:pPr>
      <w:r w:rsidRPr="00167367">
        <w:rPr>
          <w:sz w:val="24"/>
          <w:szCs w:val="24"/>
        </w:rPr>
        <w:fldChar w:fldCharType="begin"/>
      </w:r>
      <w:r w:rsidRPr="00167367">
        <w:rPr>
          <w:sz w:val="24"/>
          <w:szCs w:val="24"/>
        </w:rPr>
        <w:instrText>HYPERLINK "http://article.unipack.ru"</w:instrText>
      </w:r>
      <w:r w:rsidRPr="00D87116">
        <w:rPr>
          <w:sz w:val="24"/>
          <w:szCs w:val="24"/>
        </w:rPr>
      </w:r>
      <w:r w:rsidRPr="00167367">
        <w:rPr>
          <w:sz w:val="24"/>
          <w:szCs w:val="24"/>
        </w:rPr>
        <w:fldChar w:fldCharType="separate"/>
      </w:r>
      <w:bookmarkStart w:id="10" w:name="_Ref312927211"/>
      <w:r w:rsidRPr="00167367">
        <w:rPr>
          <w:rStyle w:val="Hyperlink"/>
          <w:color w:val="auto"/>
          <w:sz w:val="24"/>
          <w:szCs w:val="24"/>
          <w:u w:val="none"/>
          <w:lang w:val="en-US"/>
        </w:rPr>
        <w:t>http://article.unipack.ru</w:t>
      </w:r>
      <w:bookmarkEnd w:id="10"/>
      <w:r w:rsidRPr="00167367">
        <w:rPr>
          <w:sz w:val="24"/>
          <w:szCs w:val="24"/>
        </w:rPr>
        <w:fldChar w:fldCharType="end"/>
      </w:r>
      <w:bookmarkEnd w:id="9"/>
    </w:p>
    <w:bookmarkStart w:id="11" w:name="_Ref355616099"/>
    <w:p w:rsidR="00630F89" w:rsidRPr="00167367" w:rsidRDefault="00630F89" w:rsidP="00167367">
      <w:pPr>
        <w:pStyle w:val="ListParagraph"/>
        <w:widowControl/>
        <w:numPr>
          <w:ilvl w:val="0"/>
          <w:numId w:val="2"/>
        </w:numPr>
        <w:tabs>
          <w:tab w:val="clear" w:pos="928"/>
          <w:tab w:val="num" w:pos="-3402"/>
          <w:tab w:val="left" w:pos="1120"/>
        </w:tabs>
        <w:autoSpaceDE/>
        <w:autoSpaceDN/>
        <w:adjustRightInd/>
        <w:ind w:left="0" w:firstLine="709"/>
        <w:jc w:val="both"/>
        <w:rPr>
          <w:sz w:val="24"/>
          <w:szCs w:val="24"/>
          <w:lang w:val="en-US"/>
        </w:rPr>
      </w:pPr>
      <w:r w:rsidRPr="00167367">
        <w:rPr>
          <w:sz w:val="24"/>
          <w:szCs w:val="24"/>
        </w:rPr>
        <w:fldChar w:fldCharType="begin"/>
      </w:r>
      <w:r w:rsidRPr="00167367">
        <w:rPr>
          <w:sz w:val="24"/>
          <w:szCs w:val="24"/>
        </w:rPr>
        <w:instrText>HYPERLINK "http://www.aquaexpert.ru"</w:instrText>
      </w:r>
      <w:r w:rsidRPr="00D87116">
        <w:rPr>
          <w:sz w:val="24"/>
          <w:szCs w:val="24"/>
        </w:rPr>
      </w:r>
      <w:r w:rsidRPr="00167367">
        <w:rPr>
          <w:sz w:val="24"/>
          <w:szCs w:val="24"/>
        </w:rPr>
        <w:fldChar w:fldCharType="separate"/>
      </w:r>
      <w:bookmarkStart w:id="12" w:name="_Ref312927389"/>
      <w:r w:rsidRPr="00167367">
        <w:rPr>
          <w:rStyle w:val="Hyperlink"/>
          <w:color w:val="auto"/>
          <w:sz w:val="24"/>
          <w:szCs w:val="24"/>
          <w:u w:val="none"/>
          <w:lang w:val="en-US"/>
        </w:rPr>
        <w:t>http://www.aquaexpert.ru</w:t>
      </w:r>
      <w:bookmarkEnd w:id="12"/>
      <w:r w:rsidRPr="00167367">
        <w:rPr>
          <w:sz w:val="24"/>
          <w:szCs w:val="24"/>
        </w:rPr>
        <w:fldChar w:fldCharType="end"/>
      </w:r>
      <w:bookmarkEnd w:id="11"/>
    </w:p>
    <w:bookmarkStart w:id="13" w:name="_Ref355616141"/>
    <w:p w:rsidR="00630F89" w:rsidRPr="00167367" w:rsidRDefault="00630F89" w:rsidP="00167367">
      <w:pPr>
        <w:pStyle w:val="ListParagraph"/>
        <w:widowControl/>
        <w:numPr>
          <w:ilvl w:val="0"/>
          <w:numId w:val="2"/>
        </w:numPr>
        <w:tabs>
          <w:tab w:val="clear" w:pos="928"/>
          <w:tab w:val="num" w:pos="-3402"/>
          <w:tab w:val="left" w:pos="1120"/>
        </w:tabs>
        <w:ind w:left="0" w:firstLine="709"/>
        <w:jc w:val="both"/>
        <w:rPr>
          <w:sz w:val="24"/>
          <w:szCs w:val="24"/>
        </w:rPr>
      </w:pPr>
      <w:r w:rsidRPr="00167367">
        <w:rPr>
          <w:sz w:val="24"/>
          <w:szCs w:val="24"/>
        </w:rPr>
        <w:fldChar w:fldCharType="begin"/>
      </w:r>
      <w:r w:rsidRPr="00167367">
        <w:rPr>
          <w:sz w:val="24"/>
          <w:szCs w:val="24"/>
        </w:rPr>
        <w:instrText>HYPERLINK "http://FoodMarkets.ru"</w:instrText>
      </w:r>
      <w:r w:rsidRPr="00D87116">
        <w:rPr>
          <w:sz w:val="24"/>
          <w:szCs w:val="24"/>
        </w:rPr>
      </w:r>
      <w:r w:rsidRPr="00167367">
        <w:rPr>
          <w:sz w:val="24"/>
          <w:szCs w:val="24"/>
        </w:rPr>
        <w:fldChar w:fldCharType="separate"/>
      </w:r>
      <w:bookmarkStart w:id="14" w:name="_Ref312927222"/>
      <w:r w:rsidRPr="00167367">
        <w:rPr>
          <w:rStyle w:val="Hyperlink"/>
          <w:color w:val="auto"/>
          <w:sz w:val="24"/>
          <w:szCs w:val="24"/>
          <w:u w:val="none"/>
          <w:lang w:val="en-US"/>
        </w:rPr>
        <w:t>http</w:t>
      </w:r>
      <w:r w:rsidRPr="00167367">
        <w:rPr>
          <w:rStyle w:val="Hyperlink"/>
          <w:color w:val="auto"/>
          <w:sz w:val="24"/>
          <w:szCs w:val="24"/>
          <w:u w:val="none"/>
        </w:rPr>
        <w:t>://</w:t>
      </w:r>
      <w:r w:rsidRPr="00167367">
        <w:rPr>
          <w:rStyle w:val="Hyperlink"/>
          <w:color w:val="auto"/>
          <w:sz w:val="24"/>
          <w:szCs w:val="24"/>
          <w:u w:val="none"/>
          <w:lang w:val="en-US"/>
        </w:rPr>
        <w:t>FoodMarkets</w:t>
      </w:r>
      <w:r w:rsidRPr="00167367">
        <w:rPr>
          <w:rStyle w:val="Hyperlink"/>
          <w:color w:val="auto"/>
          <w:sz w:val="24"/>
          <w:szCs w:val="24"/>
          <w:u w:val="none"/>
        </w:rPr>
        <w:t>.</w:t>
      </w:r>
      <w:r w:rsidRPr="00167367">
        <w:rPr>
          <w:rStyle w:val="Hyperlink"/>
          <w:color w:val="auto"/>
          <w:sz w:val="24"/>
          <w:szCs w:val="24"/>
          <w:u w:val="none"/>
          <w:lang w:val="en-US"/>
        </w:rPr>
        <w:t>ru</w:t>
      </w:r>
      <w:bookmarkEnd w:id="14"/>
      <w:r w:rsidRPr="00167367">
        <w:rPr>
          <w:sz w:val="24"/>
          <w:szCs w:val="24"/>
        </w:rPr>
        <w:fldChar w:fldCharType="end"/>
      </w:r>
      <w:bookmarkEnd w:id="13"/>
    </w:p>
    <w:bookmarkStart w:id="15" w:name="_Ref355616125"/>
    <w:p w:rsidR="00630F89" w:rsidRPr="00167367" w:rsidRDefault="00630F89" w:rsidP="00167367">
      <w:pPr>
        <w:pStyle w:val="NormalWeb"/>
        <w:numPr>
          <w:ilvl w:val="0"/>
          <w:numId w:val="2"/>
        </w:numPr>
        <w:tabs>
          <w:tab w:val="clear" w:pos="928"/>
          <w:tab w:val="num" w:pos="-3402"/>
          <w:tab w:val="left" w:pos="1120"/>
        </w:tabs>
        <w:spacing w:before="0" w:after="0"/>
        <w:ind w:left="0" w:right="0" w:firstLine="709"/>
        <w:jc w:val="both"/>
        <w:rPr>
          <w:color w:val="auto"/>
        </w:rPr>
      </w:pPr>
      <w:r w:rsidRPr="00167367">
        <w:fldChar w:fldCharType="begin"/>
      </w:r>
      <w:r w:rsidRPr="00167367">
        <w:instrText>HYPERLINK "http://newchemistry.ru"</w:instrText>
      </w:r>
      <w:r w:rsidRPr="00167367">
        <w:fldChar w:fldCharType="separate"/>
      </w:r>
      <w:bookmarkStart w:id="16" w:name="_Ref312927365"/>
      <w:r w:rsidRPr="00167367">
        <w:rPr>
          <w:rStyle w:val="Hyperlink"/>
          <w:color w:val="auto"/>
          <w:u w:val="none"/>
          <w:lang w:val="en-US"/>
        </w:rPr>
        <w:t>http</w:t>
      </w:r>
      <w:r w:rsidRPr="00167367">
        <w:rPr>
          <w:rStyle w:val="Hyperlink"/>
          <w:color w:val="auto"/>
          <w:u w:val="none"/>
        </w:rPr>
        <w:t>://</w:t>
      </w:r>
      <w:r w:rsidRPr="00167367">
        <w:rPr>
          <w:rStyle w:val="Hyperlink"/>
          <w:color w:val="auto"/>
          <w:u w:val="none"/>
          <w:lang w:val="en-US"/>
        </w:rPr>
        <w:t>newchemistry</w:t>
      </w:r>
      <w:r w:rsidRPr="00167367">
        <w:rPr>
          <w:rStyle w:val="Hyperlink"/>
          <w:color w:val="auto"/>
          <w:u w:val="none"/>
        </w:rPr>
        <w:t>.</w:t>
      </w:r>
      <w:r w:rsidRPr="00167367">
        <w:rPr>
          <w:rStyle w:val="Hyperlink"/>
          <w:color w:val="auto"/>
          <w:u w:val="none"/>
          <w:lang w:val="en-US"/>
        </w:rPr>
        <w:t>ru</w:t>
      </w:r>
      <w:bookmarkEnd w:id="16"/>
      <w:r w:rsidRPr="00167367">
        <w:fldChar w:fldCharType="end"/>
      </w:r>
      <w:bookmarkEnd w:id="15"/>
    </w:p>
    <w:bookmarkStart w:id="17" w:name="_Ref355616127"/>
    <w:p w:rsidR="00630F89" w:rsidRPr="00167367" w:rsidRDefault="00630F89" w:rsidP="00167367">
      <w:pPr>
        <w:pStyle w:val="NormalWeb"/>
        <w:numPr>
          <w:ilvl w:val="0"/>
          <w:numId w:val="2"/>
        </w:numPr>
        <w:tabs>
          <w:tab w:val="clear" w:pos="928"/>
          <w:tab w:val="num" w:pos="-3402"/>
          <w:tab w:val="left" w:pos="1120"/>
        </w:tabs>
        <w:spacing w:before="0" w:after="0"/>
        <w:ind w:left="0" w:right="0" w:firstLine="709"/>
        <w:jc w:val="both"/>
        <w:rPr>
          <w:color w:val="auto"/>
        </w:rPr>
      </w:pPr>
      <w:r w:rsidRPr="00167367">
        <w:fldChar w:fldCharType="begin"/>
      </w:r>
      <w:r w:rsidRPr="00167367">
        <w:instrText>HYPERLINK "http://www.talayavoda.ru/voda-talaya/articles/detail.php?ID=81???history=1&amp;sample=18&amp;ref=1" \t "_self" \o "Кликните левой кнопкой мыши, чтобы отобразить найденные совпадения на вкладке \"Страница\" (при удерживании Alt страница будет открыта на новой вкладке, а при удерживании Ctrl - в браузере по умолчанию)"</w:instrText>
      </w:r>
      <w:r w:rsidRPr="00167367">
        <w:fldChar w:fldCharType="separate"/>
      </w:r>
      <w:bookmarkStart w:id="18" w:name="_Ref312927205"/>
      <w:r w:rsidRPr="00167367">
        <w:rPr>
          <w:rStyle w:val="Hyperlink"/>
          <w:color w:val="auto"/>
          <w:u w:val="none"/>
          <w:lang w:val="en-US"/>
        </w:rPr>
        <w:t>http</w:t>
      </w:r>
      <w:r w:rsidRPr="00167367">
        <w:rPr>
          <w:rStyle w:val="Hyperlink"/>
          <w:color w:val="auto"/>
          <w:u w:val="none"/>
        </w:rPr>
        <w:t>://</w:t>
      </w:r>
      <w:r w:rsidRPr="00167367">
        <w:rPr>
          <w:rStyle w:val="Hyperlink"/>
          <w:color w:val="auto"/>
          <w:u w:val="none"/>
          <w:lang w:val="en-US"/>
        </w:rPr>
        <w:t>www</w:t>
      </w:r>
      <w:r w:rsidRPr="00167367">
        <w:rPr>
          <w:rStyle w:val="Hyperlink"/>
          <w:color w:val="auto"/>
          <w:u w:val="none"/>
        </w:rPr>
        <w:t>.</w:t>
      </w:r>
      <w:r w:rsidRPr="00167367">
        <w:rPr>
          <w:rStyle w:val="Hyperlink"/>
          <w:color w:val="auto"/>
          <w:u w:val="none"/>
          <w:lang w:val="en-US"/>
        </w:rPr>
        <w:t>talayavoda</w:t>
      </w:r>
      <w:r w:rsidRPr="00167367">
        <w:rPr>
          <w:rStyle w:val="Hyperlink"/>
          <w:color w:val="auto"/>
          <w:u w:val="none"/>
        </w:rPr>
        <w:t>.</w:t>
      </w:r>
      <w:r w:rsidRPr="00167367">
        <w:rPr>
          <w:rStyle w:val="Hyperlink"/>
          <w:color w:val="auto"/>
          <w:u w:val="none"/>
          <w:lang w:val="en-US"/>
        </w:rPr>
        <w:t>ru</w:t>
      </w:r>
      <w:bookmarkEnd w:id="18"/>
      <w:r w:rsidRPr="00167367">
        <w:fldChar w:fldCharType="end"/>
      </w:r>
      <w:bookmarkEnd w:id="17"/>
    </w:p>
    <w:bookmarkStart w:id="19" w:name="_Ref355616144"/>
    <w:p w:rsidR="00630F89" w:rsidRPr="00167367" w:rsidRDefault="00630F89" w:rsidP="00167367">
      <w:pPr>
        <w:pStyle w:val="ListParagraph"/>
        <w:numPr>
          <w:ilvl w:val="0"/>
          <w:numId w:val="2"/>
        </w:numPr>
        <w:tabs>
          <w:tab w:val="clear" w:pos="928"/>
          <w:tab w:val="left" w:pos="1120"/>
        </w:tabs>
        <w:ind w:left="0" w:firstLine="709"/>
        <w:jc w:val="both"/>
        <w:rPr>
          <w:sz w:val="24"/>
          <w:szCs w:val="24"/>
        </w:rPr>
      </w:pPr>
      <w:r w:rsidRPr="00167367">
        <w:rPr>
          <w:sz w:val="24"/>
          <w:szCs w:val="24"/>
        </w:rPr>
        <w:fldChar w:fldCharType="begin"/>
      </w:r>
      <w:r w:rsidRPr="00167367">
        <w:rPr>
          <w:sz w:val="24"/>
          <w:szCs w:val="24"/>
        </w:rPr>
        <w:instrText>HYPERLINK "http://www.vodainfo.com"</w:instrText>
      </w:r>
      <w:r w:rsidRPr="00D87116">
        <w:rPr>
          <w:sz w:val="24"/>
          <w:szCs w:val="24"/>
        </w:rPr>
      </w:r>
      <w:r w:rsidRPr="00167367">
        <w:rPr>
          <w:sz w:val="24"/>
          <w:szCs w:val="24"/>
        </w:rPr>
        <w:fldChar w:fldCharType="separate"/>
      </w:r>
      <w:bookmarkStart w:id="20" w:name="_Ref314568205"/>
      <w:r w:rsidRPr="00167367">
        <w:rPr>
          <w:rStyle w:val="Hyperlink"/>
          <w:color w:val="auto"/>
          <w:sz w:val="24"/>
          <w:szCs w:val="24"/>
          <w:u w:val="none"/>
          <w:lang w:val="en-US"/>
        </w:rPr>
        <w:t>http</w:t>
      </w:r>
      <w:r w:rsidRPr="00167367">
        <w:rPr>
          <w:rStyle w:val="Hyperlink"/>
          <w:color w:val="auto"/>
          <w:sz w:val="24"/>
          <w:szCs w:val="24"/>
          <w:u w:val="none"/>
        </w:rPr>
        <w:t>://</w:t>
      </w:r>
      <w:r w:rsidRPr="00167367">
        <w:rPr>
          <w:rStyle w:val="Hyperlink"/>
          <w:color w:val="auto"/>
          <w:sz w:val="24"/>
          <w:szCs w:val="24"/>
          <w:u w:val="none"/>
          <w:lang w:val="en-US"/>
        </w:rPr>
        <w:t>www</w:t>
      </w:r>
      <w:r w:rsidRPr="00167367">
        <w:rPr>
          <w:rStyle w:val="Hyperlink"/>
          <w:color w:val="auto"/>
          <w:sz w:val="24"/>
          <w:szCs w:val="24"/>
          <w:u w:val="none"/>
        </w:rPr>
        <w:t>.</w:t>
      </w:r>
      <w:r w:rsidRPr="00167367">
        <w:rPr>
          <w:rStyle w:val="Hyperlink"/>
          <w:color w:val="auto"/>
          <w:sz w:val="24"/>
          <w:szCs w:val="24"/>
          <w:u w:val="none"/>
          <w:lang w:val="en-US"/>
        </w:rPr>
        <w:t>vodainfo</w:t>
      </w:r>
      <w:r w:rsidRPr="00167367">
        <w:rPr>
          <w:rStyle w:val="Hyperlink"/>
          <w:color w:val="auto"/>
          <w:sz w:val="24"/>
          <w:szCs w:val="24"/>
          <w:u w:val="none"/>
        </w:rPr>
        <w:t>.</w:t>
      </w:r>
      <w:r w:rsidRPr="00167367">
        <w:rPr>
          <w:rStyle w:val="Hyperlink"/>
          <w:color w:val="auto"/>
          <w:sz w:val="24"/>
          <w:szCs w:val="24"/>
          <w:u w:val="none"/>
          <w:lang w:val="en-US"/>
        </w:rPr>
        <w:t>com</w:t>
      </w:r>
      <w:bookmarkEnd w:id="20"/>
      <w:r w:rsidRPr="00167367">
        <w:rPr>
          <w:sz w:val="24"/>
          <w:szCs w:val="24"/>
        </w:rPr>
        <w:fldChar w:fldCharType="end"/>
      </w:r>
      <w:bookmarkEnd w:id="19"/>
    </w:p>
    <w:bookmarkStart w:id="21" w:name="_Ref355616221"/>
    <w:p w:rsidR="00630F89" w:rsidRPr="00167367" w:rsidRDefault="00630F89" w:rsidP="00167367">
      <w:pPr>
        <w:pStyle w:val="ListParagraph"/>
        <w:numPr>
          <w:ilvl w:val="0"/>
          <w:numId w:val="2"/>
        </w:numPr>
        <w:tabs>
          <w:tab w:val="clear" w:pos="928"/>
          <w:tab w:val="num" w:pos="-3402"/>
          <w:tab w:val="left" w:pos="1120"/>
        </w:tabs>
        <w:ind w:left="0" w:firstLine="709"/>
        <w:jc w:val="both"/>
        <w:rPr>
          <w:color w:val="000000"/>
          <w:sz w:val="24"/>
          <w:szCs w:val="24"/>
        </w:rPr>
      </w:pPr>
      <w:r w:rsidRPr="00167367">
        <w:rPr>
          <w:sz w:val="24"/>
          <w:szCs w:val="24"/>
        </w:rPr>
        <w:fldChar w:fldCharType="begin"/>
      </w:r>
      <w:r w:rsidRPr="00167367">
        <w:rPr>
          <w:sz w:val="24"/>
          <w:szCs w:val="24"/>
        </w:rPr>
        <w:instrText>HYPERLINK "http://waterpak.ru"</w:instrText>
      </w:r>
      <w:r w:rsidRPr="00D87116">
        <w:rPr>
          <w:sz w:val="24"/>
          <w:szCs w:val="24"/>
        </w:rPr>
      </w:r>
      <w:r w:rsidRPr="00167367">
        <w:rPr>
          <w:sz w:val="24"/>
          <w:szCs w:val="24"/>
        </w:rPr>
        <w:fldChar w:fldCharType="separate"/>
      </w:r>
      <w:bookmarkStart w:id="22" w:name="_Ref312927379"/>
      <w:r w:rsidRPr="00167367">
        <w:rPr>
          <w:rStyle w:val="Hyperlink"/>
          <w:color w:val="auto"/>
          <w:sz w:val="24"/>
          <w:szCs w:val="24"/>
          <w:u w:val="none"/>
        </w:rPr>
        <w:t>http://waterpak.ru</w:t>
      </w:r>
      <w:bookmarkEnd w:id="22"/>
      <w:r w:rsidRPr="00167367">
        <w:rPr>
          <w:sz w:val="24"/>
          <w:szCs w:val="24"/>
        </w:rPr>
        <w:fldChar w:fldCharType="end"/>
      </w:r>
      <w:r w:rsidRPr="00167367">
        <w:rPr>
          <w:sz w:val="24"/>
          <w:szCs w:val="24"/>
        </w:rPr>
        <w:t>Райзберг Б.А., Лозовский Л.Ш., Стародубцева Е.Б. Современный экономический словарь. – 2-е изд., испр. М.: ИНТРА-М, 1999. – 479с.</w:t>
      </w:r>
      <w:bookmarkEnd w:id="21"/>
    </w:p>
    <w:p w:rsidR="00630F89" w:rsidRDefault="00630F89" w:rsidP="00167367">
      <w:pPr>
        <w:pStyle w:val="ListParagraph"/>
        <w:tabs>
          <w:tab w:val="left" w:pos="1120"/>
        </w:tabs>
        <w:jc w:val="both"/>
        <w:rPr>
          <w:sz w:val="24"/>
          <w:szCs w:val="24"/>
        </w:rPr>
      </w:pPr>
    </w:p>
    <w:p w:rsidR="00630F89" w:rsidRPr="001D6FB3" w:rsidRDefault="00630F89" w:rsidP="00167367">
      <w:pPr>
        <w:pStyle w:val="ListParagraph"/>
        <w:tabs>
          <w:tab w:val="left" w:pos="1120"/>
        </w:tabs>
        <w:jc w:val="center"/>
        <w:rPr>
          <w:b/>
          <w:color w:val="000000"/>
          <w:sz w:val="24"/>
          <w:szCs w:val="24"/>
          <w:lang w:val="en-US"/>
        </w:rPr>
      </w:pPr>
      <w:r>
        <w:rPr>
          <w:b/>
          <w:color w:val="000000"/>
          <w:sz w:val="24"/>
          <w:szCs w:val="24"/>
          <w:lang w:val="en-US"/>
        </w:rPr>
        <w:t>References</w:t>
      </w:r>
    </w:p>
    <w:p w:rsidR="00630F89" w:rsidRPr="00D87116" w:rsidRDefault="00630F89" w:rsidP="00167367">
      <w:pPr>
        <w:pStyle w:val="ListParagraph"/>
        <w:tabs>
          <w:tab w:val="left" w:pos="1120"/>
        </w:tabs>
        <w:ind w:left="0" w:firstLine="720"/>
        <w:jc w:val="both"/>
        <w:rPr>
          <w:color w:val="000000"/>
          <w:sz w:val="24"/>
          <w:szCs w:val="24"/>
          <w:lang w:val="en-US"/>
        </w:rPr>
      </w:pPr>
      <w:r w:rsidRPr="00167367">
        <w:rPr>
          <w:color w:val="000000"/>
          <w:sz w:val="24"/>
          <w:szCs w:val="24"/>
        </w:rPr>
        <w:t>1.</w:t>
      </w:r>
      <w:r w:rsidRPr="00167367">
        <w:rPr>
          <w:color w:val="000000"/>
          <w:sz w:val="24"/>
          <w:szCs w:val="24"/>
        </w:rPr>
        <w:tab/>
        <w:t xml:space="preserve">Savinskaja, D.N. Obshhaja struktura distrib'jucii i vidy prodazh // Materialy IV Vserossijskoj nauchno-prakticheskoj konferencii molodyh uchenyh: «Nauchnoe obespechenie agropromyshlennogo kompleksa» / Kubanskij gosudarstvennyj agrarnyj universitet   Krasnodar: KubGAU, 2010.   </w:t>
      </w:r>
      <w:r w:rsidRPr="00D87116">
        <w:rPr>
          <w:color w:val="000000"/>
          <w:sz w:val="24"/>
          <w:szCs w:val="24"/>
          <w:lang w:val="en-US"/>
        </w:rPr>
        <w:t>S. 608-609.</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2.</w:t>
      </w:r>
      <w:r w:rsidRPr="00D87116">
        <w:rPr>
          <w:color w:val="000000"/>
          <w:sz w:val="24"/>
          <w:szCs w:val="24"/>
          <w:lang w:val="en-US"/>
        </w:rPr>
        <w:tab/>
        <w:t>Savinskaja, D.N. Specificity of distributorship on HOD market // Materialy mezhdunarodnoj nauchno-prakticheskoj konferencii: «Perspective innovations in science, education, production and transport’2011. Tom 11. Jekonomika. – Odessa: Chernomor'e, 2011.   S. 21-22.</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3.</w:t>
      </w:r>
      <w:r w:rsidRPr="00D87116">
        <w:rPr>
          <w:color w:val="000000"/>
          <w:sz w:val="24"/>
          <w:szCs w:val="24"/>
          <w:lang w:val="en-US"/>
        </w:rPr>
        <w:tab/>
        <w:t>AkvaJekspert.Ru</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4.</w:t>
      </w:r>
      <w:r w:rsidRPr="00D87116">
        <w:rPr>
          <w:color w:val="000000"/>
          <w:sz w:val="24"/>
          <w:szCs w:val="24"/>
          <w:lang w:val="en-US"/>
        </w:rPr>
        <w:tab/>
        <w:t>http://article.unipack.ru</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5.</w:t>
      </w:r>
      <w:r w:rsidRPr="00D87116">
        <w:rPr>
          <w:color w:val="000000"/>
          <w:sz w:val="24"/>
          <w:szCs w:val="24"/>
          <w:lang w:val="en-US"/>
        </w:rPr>
        <w:tab/>
        <w:t>http://www.aquaexpert.ru</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6.</w:t>
      </w:r>
      <w:r w:rsidRPr="00D87116">
        <w:rPr>
          <w:color w:val="000000"/>
          <w:sz w:val="24"/>
          <w:szCs w:val="24"/>
          <w:lang w:val="en-US"/>
        </w:rPr>
        <w:tab/>
        <w:t>http://FoodMarkets.ru</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7.</w:t>
      </w:r>
      <w:r w:rsidRPr="00D87116">
        <w:rPr>
          <w:color w:val="000000"/>
          <w:sz w:val="24"/>
          <w:szCs w:val="24"/>
          <w:lang w:val="en-US"/>
        </w:rPr>
        <w:tab/>
        <w:t>http://newchemistry.ru</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8.</w:t>
      </w:r>
      <w:r w:rsidRPr="00D87116">
        <w:rPr>
          <w:color w:val="000000"/>
          <w:sz w:val="24"/>
          <w:szCs w:val="24"/>
          <w:lang w:val="en-US"/>
        </w:rPr>
        <w:tab/>
        <w:t>http://www.talayavoda.ru</w:t>
      </w:r>
    </w:p>
    <w:p w:rsidR="00630F89" w:rsidRPr="00D87116" w:rsidRDefault="00630F89" w:rsidP="00167367">
      <w:pPr>
        <w:pStyle w:val="ListParagraph"/>
        <w:tabs>
          <w:tab w:val="left" w:pos="1120"/>
        </w:tabs>
        <w:ind w:left="0" w:firstLine="720"/>
        <w:jc w:val="both"/>
        <w:rPr>
          <w:color w:val="000000"/>
          <w:sz w:val="24"/>
          <w:szCs w:val="24"/>
          <w:lang w:val="en-US"/>
        </w:rPr>
      </w:pPr>
      <w:r w:rsidRPr="00D87116">
        <w:rPr>
          <w:color w:val="000000"/>
          <w:sz w:val="24"/>
          <w:szCs w:val="24"/>
          <w:lang w:val="en-US"/>
        </w:rPr>
        <w:t>9.</w:t>
      </w:r>
      <w:r w:rsidRPr="00D87116">
        <w:rPr>
          <w:color w:val="000000"/>
          <w:sz w:val="24"/>
          <w:szCs w:val="24"/>
          <w:lang w:val="en-US"/>
        </w:rPr>
        <w:tab/>
        <w:t>http://www.vodainfo.com</w:t>
      </w:r>
    </w:p>
    <w:p w:rsidR="00630F89" w:rsidRPr="00167367" w:rsidRDefault="00630F89" w:rsidP="00167367">
      <w:pPr>
        <w:pStyle w:val="ListParagraph"/>
        <w:tabs>
          <w:tab w:val="left" w:pos="1120"/>
        </w:tabs>
        <w:ind w:left="0" w:firstLine="720"/>
        <w:jc w:val="both"/>
        <w:rPr>
          <w:color w:val="000000"/>
          <w:sz w:val="24"/>
          <w:szCs w:val="24"/>
        </w:rPr>
      </w:pPr>
      <w:r w:rsidRPr="00D87116">
        <w:rPr>
          <w:color w:val="000000"/>
          <w:sz w:val="24"/>
          <w:szCs w:val="24"/>
          <w:lang w:val="en-US"/>
        </w:rPr>
        <w:t>10.</w:t>
      </w:r>
      <w:r w:rsidRPr="00D87116">
        <w:rPr>
          <w:color w:val="000000"/>
          <w:sz w:val="24"/>
          <w:szCs w:val="24"/>
          <w:lang w:val="en-US"/>
        </w:rPr>
        <w:tab/>
        <w:t xml:space="preserve">http://waterpak.ruRajzberg B.A., Lozovskij L.Sh., Starodubceva E.B. Sovremennyj jekonomicheskij slovar'. – 2-e izd., ispr. </w:t>
      </w:r>
      <w:r w:rsidRPr="00167367">
        <w:rPr>
          <w:color w:val="000000"/>
          <w:sz w:val="24"/>
          <w:szCs w:val="24"/>
        </w:rPr>
        <w:t>M.: INTRA-M, 1999. – 479s.</w:t>
      </w:r>
    </w:p>
    <w:sectPr w:rsidR="00630F89" w:rsidRPr="00167367" w:rsidSect="00D87116">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F89" w:rsidRDefault="00630F89" w:rsidP="008670DF">
      <w:r>
        <w:separator/>
      </w:r>
    </w:p>
  </w:endnote>
  <w:endnote w:type="continuationSeparator" w:id="1">
    <w:p w:rsidR="00630F89" w:rsidRDefault="00630F89" w:rsidP="008670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89" w:rsidRPr="00D87116" w:rsidRDefault="00630F89" w:rsidP="00D87116">
    <w:pPr>
      <w:pStyle w:val="Footer"/>
      <w:rPr>
        <w:sz w:val="24"/>
        <w:szCs w:val="24"/>
        <w:lang w:val="en-US"/>
      </w:rPr>
    </w:pPr>
    <w:r w:rsidRPr="00D87116">
      <w:rPr>
        <w:sz w:val="24"/>
        <w:szCs w:val="24"/>
      </w:rPr>
      <w:t>http://ej.kubagro.ru/201</w:t>
    </w:r>
    <w:r w:rsidRPr="00D87116">
      <w:rPr>
        <w:sz w:val="24"/>
        <w:szCs w:val="24"/>
        <w:lang w:val="en-US"/>
      </w:rPr>
      <w:t>3</w:t>
    </w:r>
    <w:r w:rsidRPr="00D87116">
      <w:rPr>
        <w:sz w:val="24"/>
        <w:szCs w:val="24"/>
      </w:rPr>
      <w:t>/</w:t>
    </w:r>
    <w:r w:rsidRPr="00D87116">
      <w:rPr>
        <w:sz w:val="24"/>
        <w:szCs w:val="24"/>
        <w:lang w:val="en-US"/>
      </w:rPr>
      <w:t>05</w:t>
    </w:r>
    <w:r w:rsidRPr="00D87116">
      <w:rPr>
        <w:sz w:val="24"/>
        <w:szCs w:val="24"/>
      </w:rPr>
      <w:t>/pdf/</w:t>
    </w:r>
    <w:r w:rsidRPr="00D87116">
      <w:rPr>
        <w:sz w:val="24"/>
        <w:szCs w:val="24"/>
        <w:lang w:val="en-US"/>
      </w:rPr>
      <w:t>6</w:t>
    </w:r>
    <w:r>
      <w:rPr>
        <w:sz w:val="24"/>
        <w:szCs w:val="24"/>
        <w:lang w:val="en-US"/>
      </w:rPr>
      <w:t>3</w:t>
    </w:r>
    <w:r w:rsidRPr="00D87116">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F89" w:rsidRDefault="00630F89" w:rsidP="008670DF">
      <w:r>
        <w:separator/>
      </w:r>
    </w:p>
  </w:footnote>
  <w:footnote w:type="continuationSeparator" w:id="1">
    <w:p w:rsidR="00630F89" w:rsidRDefault="00630F89" w:rsidP="008670DF">
      <w:r>
        <w:continuationSeparator/>
      </w:r>
    </w:p>
  </w:footnote>
  <w:footnote w:id="2">
    <w:p w:rsidR="00630F89" w:rsidRDefault="00630F89" w:rsidP="00C043DB">
      <w:pPr>
        <w:pStyle w:val="FootnoteText"/>
        <w:jc w:val="both"/>
      </w:pPr>
      <w:r w:rsidRPr="00C043DB">
        <w:rPr>
          <w:rStyle w:val="FootnoteReference"/>
        </w:rPr>
        <w:footnoteRef/>
      </w:r>
      <w:r w:rsidRPr="00C043DB">
        <w:t xml:space="preserve"> </w:t>
      </w:r>
      <w:r w:rsidRPr="00C043DB">
        <w:rPr>
          <w:bCs/>
        </w:rPr>
        <w:t>HoReCa</w:t>
      </w:r>
      <w:r>
        <w:t xml:space="preserve"> </w:t>
      </w:r>
      <w:r w:rsidRPr="00C043DB">
        <w:t> — термин, обозначающий сферу индустрии гостеприимства (общественного питания и гостиничного</w:t>
      </w:r>
      <w:r>
        <w:t xml:space="preserve"> хозяйства). Название «HoReCa» </w:t>
      </w:r>
      <w:r w:rsidRPr="00C043DB">
        <w:t xml:space="preserve"> происходит от первых двух букв в словах </w:t>
      </w:r>
      <w:r w:rsidRPr="00C043DB">
        <w:rPr>
          <w:bCs/>
        </w:rPr>
        <w:t>Ho</w:t>
      </w:r>
      <w:r w:rsidRPr="00C043DB">
        <w:t xml:space="preserve">tel, </w:t>
      </w:r>
      <w:r w:rsidRPr="00C043DB">
        <w:rPr>
          <w:bCs/>
        </w:rPr>
        <w:t>Re</w:t>
      </w:r>
      <w:r w:rsidRPr="00C043DB">
        <w:t xml:space="preserve">staurant, </w:t>
      </w:r>
      <w:r w:rsidRPr="00C043DB">
        <w:rPr>
          <w:bCs/>
        </w:rPr>
        <w:t>Ca</w:t>
      </w:r>
      <w:r w:rsidRPr="00C043DB">
        <w:t>fe/Ca</w:t>
      </w:r>
      <w:r>
        <w:t>tering.</w:t>
      </w:r>
    </w:p>
  </w:footnote>
  <w:footnote w:id="3">
    <w:p w:rsidR="00630F89" w:rsidRDefault="00630F89" w:rsidP="0033317A">
      <w:pPr>
        <w:pStyle w:val="FootnoteText"/>
        <w:jc w:val="both"/>
      </w:pPr>
      <w:r w:rsidRPr="0033317A">
        <w:rPr>
          <w:rStyle w:val="FootnoteReference"/>
        </w:rPr>
        <w:footnoteRef/>
      </w:r>
      <w:r w:rsidRPr="0033317A">
        <w:t xml:space="preserve"> </w:t>
      </w:r>
      <w:r w:rsidRPr="0033317A">
        <w:rPr>
          <w:bCs/>
        </w:rPr>
        <w:t>Декалитр</w:t>
      </w:r>
      <w:r w:rsidRPr="0033317A">
        <w:t xml:space="preserve"> (русское обозначение: </w:t>
      </w:r>
      <w:r w:rsidRPr="0033317A">
        <w:rPr>
          <w:bCs/>
        </w:rPr>
        <w:t>дал</w:t>
      </w:r>
      <w:r w:rsidRPr="0033317A">
        <w:t xml:space="preserve">; международное: </w:t>
      </w:r>
      <w:r w:rsidRPr="0033317A">
        <w:rPr>
          <w:bCs/>
        </w:rPr>
        <w:t>daL, dal</w:t>
      </w:r>
      <w:r w:rsidRPr="0033317A">
        <w:t>) —</w:t>
      </w:r>
      <w:r>
        <w:t xml:space="preserve"> одна из объёмных основных</w:t>
      </w:r>
      <w:r w:rsidRPr="0033317A">
        <w:t>, по определению равна 10</w:t>
      </w:r>
      <w:r w:rsidRPr="0033317A">
        <w:rPr>
          <w:vertAlign w:val="superscript"/>
        </w:rPr>
        <w:t>1</w:t>
      </w:r>
      <w:r w:rsidRPr="0033317A">
        <w:t xml:space="preserve"> литрам, то есть 10 литрам.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89" w:rsidRDefault="00630F89" w:rsidP="003304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0F89" w:rsidRDefault="00630F89" w:rsidP="00D8711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89" w:rsidRDefault="00630F89" w:rsidP="003304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630F89" w:rsidRDefault="00630F89" w:rsidP="00D87116">
    <w:pPr>
      <w:pStyle w:val="Header"/>
      <w:ind w:right="360"/>
    </w:pPr>
    <w:r w:rsidRPr="00A410D0">
      <w:rPr>
        <w:sz w:val="24"/>
        <w:szCs w:val="24"/>
      </w:rPr>
      <w:t>Научный журнал КубГАУ, №</w:t>
    </w:r>
    <w:r w:rsidRPr="00A410D0">
      <w:rPr>
        <w:sz w:val="24"/>
        <w:szCs w:val="24"/>
        <w:lang w:val="en-US"/>
      </w:rPr>
      <w:t>89</w:t>
    </w:r>
    <w:r w:rsidRPr="00A410D0">
      <w:rPr>
        <w:sz w:val="24"/>
        <w:szCs w:val="24"/>
      </w:rPr>
      <w:t>(</w:t>
    </w:r>
    <w:r w:rsidRPr="00A410D0">
      <w:rPr>
        <w:sz w:val="24"/>
        <w:szCs w:val="24"/>
        <w:lang w:val="en-US"/>
      </w:rPr>
      <w:t>05</w:t>
    </w:r>
    <w:r w:rsidRPr="00A410D0">
      <w:rPr>
        <w:sz w:val="24"/>
        <w:szCs w:val="24"/>
      </w:rPr>
      <w:t>), 201</w:t>
    </w:r>
    <w:r w:rsidRPr="00A410D0">
      <w:rPr>
        <w:sz w:val="24"/>
        <w:szCs w:val="24"/>
        <w:lang w:val="en-US"/>
      </w:rPr>
      <w:t>3</w:t>
    </w:r>
    <w:r w:rsidRPr="00A410D0">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89" w:rsidRDefault="00630F89" w:rsidP="003304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30F89" w:rsidRDefault="00630F89" w:rsidP="00D87116">
    <w:pPr>
      <w:pStyle w:val="Header"/>
      <w:ind w:right="360"/>
    </w:pPr>
    <w:r w:rsidRPr="00A410D0">
      <w:rPr>
        <w:sz w:val="24"/>
        <w:szCs w:val="24"/>
      </w:rPr>
      <w:t>Научный журнал КубГАУ, №</w:t>
    </w:r>
    <w:r w:rsidRPr="00A410D0">
      <w:rPr>
        <w:sz w:val="24"/>
        <w:szCs w:val="24"/>
        <w:lang w:val="en-US"/>
      </w:rPr>
      <w:t>89</w:t>
    </w:r>
    <w:r w:rsidRPr="00A410D0">
      <w:rPr>
        <w:sz w:val="24"/>
        <w:szCs w:val="24"/>
      </w:rPr>
      <w:t>(</w:t>
    </w:r>
    <w:r w:rsidRPr="00A410D0">
      <w:rPr>
        <w:sz w:val="24"/>
        <w:szCs w:val="24"/>
        <w:lang w:val="en-US"/>
      </w:rPr>
      <w:t>05</w:t>
    </w:r>
    <w:r w:rsidRPr="00A410D0">
      <w:rPr>
        <w:sz w:val="24"/>
        <w:szCs w:val="24"/>
      </w:rPr>
      <w:t>), 201</w:t>
    </w:r>
    <w:r w:rsidRPr="00A410D0">
      <w:rPr>
        <w:sz w:val="24"/>
        <w:szCs w:val="24"/>
        <w:lang w:val="en-US"/>
      </w:rPr>
      <w:t>3</w:t>
    </w:r>
    <w:r w:rsidRPr="00A410D0">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F924C0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56EA0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618E76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F58062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64C99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5B493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B4CCE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D0A8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C3241B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D14129E"/>
    <w:lvl w:ilvl="0">
      <w:start w:val="1"/>
      <w:numFmt w:val="bullet"/>
      <w:lvlText w:val=""/>
      <w:lvlJc w:val="left"/>
      <w:pPr>
        <w:tabs>
          <w:tab w:val="num" w:pos="360"/>
        </w:tabs>
        <w:ind w:left="360" w:hanging="360"/>
      </w:pPr>
      <w:rPr>
        <w:rFonts w:ascii="Symbol" w:hAnsi="Symbol" w:hint="default"/>
      </w:rPr>
    </w:lvl>
  </w:abstractNum>
  <w:abstractNum w:abstractNumId="10">
    <w:nsid w:val="15157937"/>
    <w:multiLevelType w:val="hybridMultilevel"/>
    <w:tmpl w:val="7A7672E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B302915"/>
    <w:multiLevelType w:val="hybridMultilevel"/>
    <w:tmpl w:val="AB349C1E"/>
    <w:lvl w:ilvl="0" w:tplc="92BA6006">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E3226A0"/>
    <w:multiLevelType w:val="multilevel"/>
    <w:tmpl w:val="1DDA91B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7A49EF"/>
    <w:multiLevelType w:val="hybridMultilevel"/>
    <w:tmpl w:val="2CF40C5E"/>
    <w:lvl w:ilvl="0" w:tplc="DF3E12B2">
      <w:start w:val="1"/>
      <w:numFmt w:val="bullet"/>
      <w:lvlText w:val="−"/>
      <w:lvlJc w:val="left"/>
      <w:pPr>
        <w:ind w:left="360" w:hanging="360"/>
      </w:pPr>
      <w:rPr>
        <w:rFonts w:ascii="Times New Roman" w:hAnsi="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22F55531"/>
    <w:multiLevelType w:val="multilevel"/>
    <w:tmpl w:val="1DDA91B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2B2667"/>
    <w:multiLevelType w:val="hybridMultilevel"/>
    <w:tmpl w:val="21A88212"/>
    <w:lvl w:ilvl="0" w:tplc="ED7A20D6">
      <w:start w:val="1"/>
      <w:numFmt w:val="decimal"/>
      <w:lvlText w:val="%1."/>
      <w:lvlJc w:val="left"/>
      <w:pPr>
        <w:tabs>
          <w:tab w:val="num" w:pos="928"/>
        </w:tabs>
        <w:ind w:left="928" w:hanging="360"/>
      </w:pPr>
      <w:rPr>
        <w:rFonts w:cs="Times New Roman"/>
        <w:b w:val="0"/>
        <w:i w:val="0"/>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32D3BA4"/>
    <w:multiLevelType w:val="hybridMultilevel"/>
    <w:tmpl w:val="9A485478"/>
    <w:lvl w:ilvl="0" w:tplc="60E6F27E">
      <w:start w:val="2"/>
      <w:numFmt w:val="decimal"/>
      <w:lvlText w:val="%1"/>
      <w:lvlJc w:val="left"/>
      <w:pPr>
        <w:ind w:left="82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13795E"/>
    <w:multiLevelType w:val="multilevel"/>
    <w:tmpl w:val="209E92F4"/>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2B7F7A"/>
    <w:multiLevelType w:val="multilevel"/>
    <w:tmpl w:val="1DDA91B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5"/>
  </w:num>
  <w:num w:numId="3">
    <w:abstractNumId w:val="10"/>
  </w:num>
  <w:num w:numId="4">
    <w:abstractNumId w:val="17"/>
  </w:num>
  <w:num w:numId="5">
    <w:abstractNumId w:val="16"/>
  </w:num>
  <w:num w:numId="6">
    <w:abstractNumId w:val="14"/>
  </w:num>
  <w:num w:numId="7">
    <w:abstractNumId w:val="18"/>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535"/>
    <w:rsid w:val="00036237"/>
    <w:rsid w:val="00036F45"/>
    <w:rsid w:val="00044DC2"/>
    <w:rsid w:val="00085326"/>
    <w:rsid w:val="00090270"/>
    <w:rsid w:val="00095C65"/>
    <w:rsid w:val="000A77DA"/>
    <w:rsid w:val="000D23AD"/>
    <w:rsid w:val="000E536A"/>
    <w:rsid w:val="00104ECE"/>
    <w:rsid w:val="00121BA8"/>
    <w:rsid w:val="00135970"/>
    <w:rsid w:val="00153007"/>
    <w:rsid w:val="00160CC7"/>
    <w:rsid w:val="00167367"/>
    <w:rsid w:val="00172407"/>
    <w:rsid w:val="001A2923"/>
    <w:rsid w:val="001A4361"/>
    <w:rsid w:val="001A5B56"/>
    <w:rsid w:val="001C3DBD"/>
    <w:rsid w:val="001D58EB"/>
    <w:rsid w:val="001D5DC4"/>
    <w:rsid w:val="001D6FB3"/>
    <w:rsid w:val="001F2720"/>
    <w:rsid w:val="001F76BE"/>
    <w:rsid w:val="002021A3"/>
    <w:rsid w:val="00204628"/>
    <w:rsid w:val="00215E8A"/>
    <w:rsid w:val="0022037D"/>
    <w:rsid w:val="002332FE"/>
    <w:rsid w:val="002361E1"/>
    <w:rsid w:val="00280FEE"/>
    <w:rsid w:val="00284465"/>
    <w:rsid w:val="0029714D"/>
    <w:rsid w:val="002A0688"/>
    <w:rsid w:val="002A4AB7"/>
    <w:rsid w:val="002B4E44"/>
    <w:rsid w:val="002C0B1C"/>
    <w:rsid w:val="002C10C1"/>
    <w:rsid w:val="002C493C"/>
    <w:rsid w:val="002D21CB"/>
    <w:rsid w:val="002F2E40"/>
    <w:rsid w:val="00316036"/>
    <w:rsid w:val="00321F95"/>
    <w:rsid w:val="00327723"/>
    <w:rsid w:val="0033043A"/>
    <w:rsid w:val="0033317A"/>
    <w:rsid w:val="00340B53"/>
    <w:rsid w:val="00377E04"/>
    <w:rsid w:val="003816B0"/>
    <w:rsid w:val="00397782"/>
    <w:rsid w:val="003A5AD9"/>
    <w:rsid w:val="003B7EA6"/>
    <w:rsid w:val="003C6F91"/>
    <w:rsid w:val="003E23AC"/>
    <w:rsid w:val="003E74F4"/>
    <w:rsid w:val="003F0202"/>
    <w:rsid w:val="00404049"/>
    <w:rsid w:val="00423598"/>
    <w:rsid w:val="0043217C"/>
    <w:rsid w:val="0047486A"/>
    <w:rsid w:val="00475618"/>
    <w:rsid w:val="00491022"/>
    <w:rsid w:val="004C2A0F"/>
    <w:rsid w:val="004E0616"/>
    <w:rsid w:val="004E1DFC"/>
    <w:rsid w:val="00505D4E"/>
    <w:rsid w:val="00505EA8"/>
    <w:rsid w:val="005127E0"/>
    <w:rsid w:val="00524C5D"/>
    <w:rsid w:val="005452ED"/>
    <w:rsid w:val="005763B4"/>
    <w:rsid w:val="00591F0F"/>
    <w:rsid w:val="005A0122"/>
    <w:rsid w:val="005A6903"/>
    <w:rsid w:val="005A7AA7"/>
    <w:rsid w:val="005B032E"/>
    <w:rsid w:val="005B53F0"/>
    <w:rsid w:val="005D0DA7"/>
    <w:rsid w:val="005D3F05"/>
    <w:rsid w:val="005F47F4"/>
    <w:rsid w:val="00610906"/>
    <w:rsid w:val="006132FF"/>
    <w:rsid w:val="00630F89"/>
    <w:rsid w:val="00631E76"/>
    <w:rsid w:val="0066091F"/>
    <w:rsid w:val="00694831"/>
    <w:rsid w:val="006A49BA"/>
    <w:rsid w:val="006A7761"/>
    <w:rsid w:val="006C70C1"/>
    <w:rsid w:val="006C7289"/>
    <w:rsid w:val="006D184C"/>
    <w:rsid w:val="006F55A1"/>
    <w:rsid w:val="00714C22"/>
    <w:rsid w:val="007238E6"/>
    <w:rsid w:val="00724049"/>
    <w:rsid w:val="00745183"/>
    <w:rsid w:val="0075202F"/>
    <w:rsid w:val="0075695B"/>
    <w:rsid w:val="00766294"/>
    <w:rsid w:val="0077442B"/>
    <w:rsid w:val="00776314"/>
    <w:rsid w:val="00780CD6"/>
    <w:rsid w:val="00793118"/>
    <w:rsid w:val="00795E4D"/>
    <w:rsid w:val="007A3B48"/>
    <w:rsid w:val="007C26B3"/>
    <w:rsid w:val="007D189F"/>
    <w:rsid w:val="007D5CA3"/>
    <w:rsid w:val="008257E4"/>
    <w:rsid w:val="00826CDC"/>
    <w:rsid w:val="00837CD3"/>
    <w:rsid w:val="00844323"/>
    <w:rsid w:val="00852B1D"/>
    <w:rsid w:val="00853782"/>
    <w:rsid w:val="008670DF"/>
    <w:rsid w:val="0086790D"/>
    <w:rsid w:val="00882021"/>
    <w:rsid w:val="008921C2"/>
    <w:rsid w:val="00896867"/>
    <w:rsid w:val="008A7468"/>
    <w:rsid w:val="008B682B"/>
    <w:rsid w:val="008C72E2"/>
    <w:rsid w:val="008E0A57"/>
    <w:rsid w:val="008F245A"/>
    <w:rsid w:val="008F5AD2"/>
    <w:rsid w:val="009012DF"/>
    <w:rsid w:val="009212EA"/>
    <w:rsid w:val="00921F3E"/>
    <w:rsid w:val="00932F2E"/>
    <w:rsid w:val="00937989"/>
    <w:rsid w:val="00951F5C"/>
    <w:rsid w:val="0096256B"/>
    <w:rsid w:val="009906D4"/>
    <w:rsid w:val="00991003"/>
    <w:rsid w:val="009A03CD"/>
    <w:rsid w:val="009A7343"/>
    <w:rsid w:val="009B1A90"/>
    <w:rsid w:val="009B1BE8"/>
    <w:rsid w:val="009D7296"/>
    <w:rsid w:val="00A410D0"/>
    <w:rsid w:val="00A5152C"/>
    <w:rsid w:val="00A52CE3"/>
    <w:rsid w:val="00A608B1"/>
    <w:rsid w:val="00A611FA"/>
    <w:rsid w:val="00A70043"/>
    <w:rsid w:val="00AD3D16"/>
    <w:rsid w:val="00AF3684"/>
    <w:rsid w:val="00AF66A7"/>
    <w:rsid w:val="00B16D80"/>
    <w:rsid w:val="00B223A8"/>
    <w:rsid w:val="00B414DC"/>
    <w:rsid w:val="00B43352"/>
    <w:rsid w:val="00B44F4A"/>
    <w:rsid w:val="00B52975"/>
    <w:rsid w:val="00B5347E"/>
    <w:rsid w:val="00B617CC"/>
    <w:rsid w:val="00B61A41"/>
    <w:rsid w:val="00B71F1B"/>
    <w:rsid w:val="00B82B3C"/>
    <w:rsid w:val="00B92FDB"/>
    <w:rsid w:val="00B9739B"/>
    <w:rsid w:val="00BA3097"/>
    <w:rsid w:val="00BA4677"/>
    <w:rsid w:val="00BC2852"/>
    <w:rsid w:val="00BE2AB5"/>
    <w:rsid w:val="00BF0171"/>
    <w:rsid w:val="00C03991"/>
    <w:rsid w:val="00C043DB"/>
    <w:rsid w:val="00C06AD9"/>
    <w:rsid w:val="00C16535"/>
    <w:rsid w:val="00C223D7"/>
    <w:rsid w:val="00C34AE8"/>
    <w:rsid w:val="00C4007A"/>
    <w:rsid w:val="00C424CB"/>
    <w:rsid w:val="00C52526"/>
    <w:rsid w:val="00C54E6A"/>
    <w:rsid w:val="00C7377F"/>
    <w:rsid w:val="00C77893"/>
    <w:rsid w:val="00C90B84"/>
    <w:rsid w:val="00C92008"/>
    <w:rsid w:val="00C945D4"/>
    <w:rsid w:val="00CA19DF"/>
    <w:rsid w:val="00CB05BA"/>
    <w:rsid w:val="00CD43E2"/>
    <w:rsid w:val="00CE5487"/>
    <w:rsid w:val="00CE6DF6"/>
    <w:rsid w:val="00CE6FE1"/>
    <w:rsid w:val="00D32705"/>
    <w:rsid w:val="00D450B9"/>
    <w:rsid w:val="00D50797"/>
    <w:rsid w:val="00D65E26"/>
    <w:rsid w:val="00D77728"/>
    <w:rsid w:val="00D812FA"/>
    <w:rsid w:val="00D87116"/>
    <w:rsid w:val="00DA118A"/>
    <w:rsid w:val="00DA3055"/>
    <w:rsid w:val="00DA6209"/>
    <w:rsid w:val="00DB0885"/>
    <w:rsid w:val="00DC4155"/>
    <w:rsid w:val="00DD2645"/>
    <w:rsid w:val="00E0148B"/>
    <w:rsid w:val="00E236ED"/>
    <w:rsid w:val="00E259FF"/>
    <w:rsid w:val="00E444D7"/>
    <w:rsid w:val="00E46A3C"/>
    <w:rsid w:val="00E50F5A"/>
    <w:rsid w:val="00E5288D"/>
    <w:rsid w:val="00E53021"/>
    <w:rsid w:val="00E55C38"/>
    <w:rsid w:val="00E6787D"/>
    <w:rsid w:val="00E713D2"/>
    <w:rsid w:val="00E73867"/>
    <w:rsid w:val="00E753E6"/>
    <w:rsid w:val="00E76521"/>
    <w:rsid w:val="00E805BF"/>
    <w:rsid w:val="00E94210"/>
    <w:rsid w:val="00EA1405"/>
    <w:rsid w:val="00EB4F68"/>
    <w:rsid w:val="00ED027C"/>
    <w:rsid w:val="00ED2ACA"/>
    <w:rsid w:val="00EE0048"/>
    <w:rsid w:val="00EE7F00"/>
    <w:rsid w:val="00EF29EB"/>
    <w:rsid w:val="00F154D3"/>
    <w:rsid w:val="00F3161F"/>
    <w:rsid w:val="00F36F85"/>
    <w:rsid w:val="00F3705E"/>
    <w:rsid w:val="00F554E8"/>
    <w:rsid w:val="00F557A9"/>
    <w:rsid w:val="00F626E5"/>
    <w:rsid w:val="00F66953"/>
    <w:rsid w:val="00F710C8"/>
    <w:rsid w:val="00F722AB"/>
    <w:rsid w:val="00F75B29"/>
    <w:rsid w:val="00F975DA"/>
    <w:rsid w:val="00FA177C"/>
    <w:rsid w:val="00FA35BE"/>
    <w:rsid w:val="00FC2526"/>
    <w:rsid w:val="00FD1EB3"/>
    <w:rsid w:val="00FD2378"/>
    <w:rsid w:val="00FD7776"/>
    <w:rsid w:val="00FF034F"/>
    <w:rsid w:val="00FF33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BC2852"/>
    <w:rPr>
      <w:rFonts w:ascii="Times New Roman" w:eastAsia="Times New Roman" w:hAnsi="Times New Roman"/>
      <w:sz w:val="28"/>
      <w:szCs w:val="28"/>
    </w:rPr>
  </w:style>
  <w:style w:type="paragraph" w:styleId="Heading1">
    <w:name w:val="heading 1"/>
    <w:basedOn w:val="Normal"/>
    <w:next w:val="Normal"/>
    <w:link w:val="Heading1Char"/>
    <w:uiPriority w:val="99"/>
    <w:qFormat/>
    <w:rsid w:val="00C16535"/>
    <w:pPr>
      <w:keepNext/>
      <w:keepLines/>
      <w:spacing w:before="480"/>
      <w:outlineLvl w:val="0"/>
    </w:pPr>
    <w:rPr>
      <w:rFonts w:ascii="Cambria" w:hAnsi="Cambria"/>
      <w:b/>
      <w:bCs/>
      <w:color w:val="365F91"/>
    </w:rPr>
  </w:style>
  <w:style w:type="paragraph" w:styleId="Heading2">
    <w:name w:val="heading 2"/>
    <w:basedOn w:val="Normal"/>
    <w:next w:val="Normal"/>
    <w:link w:val="Heading2Char"/>
    <w:uiPriority w:val="99"/>
    <w:qFormat/>
    <w:rsid w:val="00C16535"/>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8670D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8670DF"/>
    <w:pPr>
      <w:keepNext/>
      <w:keepLines/>
      <w:spacing w:before="200"/>
      <w:outlineLvl w:val="3"/>
    </w:pPr>
    <w:rPr>
      <w:rFonts w:ascii="Cambria" w:hAnsi="Cambria"/>
      <w:b/>
      <w:bCs/>
      <w:i/>
      <w:iCs/>
      <w:color w:val="4F81BD"/>
      <w:szCs w:val="20"/>
    </w:rPr>
  </w:style>
  <w:style w:type="paragraph" w:styleId="Heading5">
    <w:name w:val="heading 5"/>
    <w:basedOn w:val="Normal"/>
    <w:next w:val="Normal"/>
    <w:link w:val="Heading5Char"/>
    <w:uiPriority w:val="99"/>
    <w:qFormat/>
    <w:rsid w:val="008670DF"/>
    <w:pPr>
      <w:spacing w:before="240" w:after="60"/>
      <w:outlineLvl w:val="4"/>
    </w:pPr>
    <w:rPr>
      <w:b/>
      <w:bCs/>
      <w:i/>
      <w:iCs/>
      <w:sz w:val="26"/>
      <w:szCs w:val="26"/>
    </w:rPr>
  </w:style>
  <w:style w:type="paragraph" w:styleId="Heading6">
    <w:name w:val="heading 6"/>
    <w:basedOn w:val="Normal"/>
    <w:next w:val="Normal"/>
    <w:link w:val="Heading6Char"/>
    <w:uiPriority w:val="99"/>
    <w:qFormat/>
    <w:rsid w:val="008670DF"/>
    <w:pPr>
      <w:spacing w:before="240" w:after="60"/>
      <w:outlineLvl w:val="5"/>
    </w:pPr>
    <w:rPr>
      <w:b/>
      <w:bCs/>
      <w:sz w:val="22"/>
      <w:szCs w:val="22"/>
    </w:rPr>
  </w:style>
  <w:style w:type="paragraph" w:styleId="Heading7">
    <w:name w:val="heading 7"/>
    <w:basedOn w:val="Normal"/>
    <w:next w:val="Normal"/>
    <w:link w:val="Heading7Char"/>
    <w:uiPriority w:val="99"/>
    <w:qFormat/>
    <w:rsid w:val="008670DF"/>
    <w:pPr>
      <w:spacing w:before="240" w:after="60"/>
      <w:outlineLvl w:val="6"/>
    </w:pPr>
    <w:rPr>
      <w:sz w:val="24"/>
      <w:szCs w:val="24"/>
    </w:rPr>
  </w:style>
  <w:style w:type="paragraph" w:styleId="Heading8">
    <w:name w:val="heading 8"/>
    <w:basedOn w:val="Normal"/>
    <w:next w:val="Normal"/>
    <w:link w:val="Heading8Char"/>
    <w:uiPriority w:val="99"/>
    <w:qFormat/>
    <w:rsid w:val="008670DF"/>
    <w:pPr>
      <w:spacing w:before="240" w:after="60"/>
      <w:outlineLvl w:val="7"/>
    </w:pPr>
    <w:rPr>
      <w:i/>
      <w:iCs/>
    </w:rPr>
  </w:style>
  <w:style w:type="paragraph" w:styleId="Heading9">
    <w:name w:val="heading 9"/>
    <w:basedOn w:val="Normal"/>
    <w:next w:val="Normal"/>
    <w:link w:val="Heading9Char"/>
    <w:uiPriority w:val="99"/>
    <w:qFormat/>
    <w:rsid w:val="008670DF"/>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6535"/>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C16535"/>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locked/>
    <w:rsid w:val="008670DF"/>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8670DF"/>
    <w:rPr>
      <w:rFonts w:ascii="Cambria" w:hAnsi="Cambria" w:cs="Times New Roman"/>
      <w:b/>
      <w:bCs/>
      <w:i/>
      <w:iCs/>
      <w:color w:val="4F81BD"/>
      <w:sz w:val="20"/>
      <w:szCs w:val="20"/>
      <w:lang w:eastAsia="ru-RU"/>
    </w:rPr>
  </w:style>
  <w:style w:type="character" w:customStyle="1" w:styleId="Heading5Char">
    <w:name w:val="Heading 5 Char"/>
    <w:basedOn w:val="DefaultParagraphFont"/>
    <w:link w:val="Heading5"/>
    <w:uiPriority w:val="99"/>
    <w:locked/>
    <w:rsid w:val="008670DF"/>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8670DF"/>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8670DF"/>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8670DF"/>
    <w:rPr>
      <w:rFonts w:ascii="Times New Roman" w:hAnsi="Times New Roman" w:cs="Times New Roman"/>
      <w:i/>
      <w:iCs/>
      <w:sz w:val="28"/>
      <w:szCs w:val="28"/>
      <w:lang w:eastAsia="ru-RU"/>
    </w:rPr>
  </w:style>
  <w:style w:type="character" w:customStyle="1" w:styleId="Heading9Char">
    <w:name w:val="Heading 9 Char"/>
    <w:basedOn w:val="DefaultParagraphFont"/>
    <w:link w:val="Heading9"/>
    <w:uiPriority w:val="99"/>
    <w:locked/>
    <w:rsid w:val="008670DF"/>
    <w:rPr>
      <w:rFonts w:ascii="Arial" w:hAnsi="Arial" w:cs="Arial"/>
      <w:lang w:eastAsia="ru-RU"/>
    </w:rPr>
  </w:style>
  <w:style w:type="paragraph" w:styleId="Title">
    <w:name w:val="Title"/>
    <w:basedOn w:val="Normal"/>
    <w:link w:val="TitleChar"/>
    <w:uiPriority w:val="99"/>
    <w:qFormat/>
    <w:rsid w:val="00C16535"/>
    <w:pPr>
      <w:spacing w:line="360" w:lineRule="auto"/>
      <w:jc w:val="center"/>
    </w:pPr>
    <w:rPr>
      <w:rFonts w:ascii="Arial" w:hAnsi="Arial"/>
      <w:b/>
      <w:szCs w:val="20"/>
    </w:rPr>
  </w:style>
  <w:style w:type="character" w:customStyle="1" w:styleId="TitleChar">
    <w:name w:val="Title Char"/>
    <w:basedOn w:val="DefaultParagraphFont"/>
    <w:link w:val="Title"/>
    <w:uiPriority w:val="99"/>
    <w:locked/>
    <w:rsid w:val="00C16535"/>
    <w:rPr>
      <w:rFonts w:ascii="Arial" w:hAnsi="Arial" w:cs="Times New Roman"/>
      <w:b/>
      <w:sz w:val="20"/>
      <w:szCs w:val="20"/>
      <w:lang w:eastAsia="ru-RU"/>
    </w:rPr>
  </w:style>
  <w:style w:type="character" w:styleId="Hyperlink">
    <w:name w:val="Hyperlink"/>
    <w:basedOn w:val="DefaultParagraphFont"/>
    <w:uiPriority w:val="99"/>
    <w:rsid w:val="00C16535"/>
    <w:rPr>
      <w:rFonts w:cs="Times New Roman"/>
      <w:color w:val="0000FF"/>
      <w:u w:val="single"/>
    </w:rPr>
  </w:style>
  <w:style w:type="character" w:styleId="Strong">
    <w:name w:val="Strong"/>
    <w:basedOn w:val="DefaultParagraphFont"/>
    <w:uiPriority w:val="99"/>
    <w:qFormat/>
    <w:rsid w:val="00C16535"/>
    <w:rPr>
      <w:rFonts w:cs="Times New Roman"/>
      <w:b/>
      <w:bCs/>
    </w:rPr>
  </w:style>
  <w:style w:type="paragraph" w:styleId="BodyTextIndent2">
    <w:name w:val="Body Text Indent 2"/>
    <w:basedOn w:val="Normal"/>
    <w:link w:val="BodyTextIndent2Char"/>
    <w:uiPriority w:val="99"/>
    <w:rsid w:val="00C16535"/>
    <w:pPr>
      <w:spacing w:line="360" w:lineRule="auto"/>
      <w:ind w:left="993" w:hanging="284"/>
      <w:jc w:val="both"/>
    </w:pPr>
    <w:rPr>
      <w:rFonts w:ascii="Arial" w:hAnsi="Arial"/>
      <w:color w:val="000000"/>
      <w:szCs w:val="20"/>
    </w:rPr>
  </w:style>
  <w:style w:type="character" w:customStyle="1" w:styleId="BodyTextIndent2Char">
    <w:name w:val="Body Text Indent 2 Char"/>
    <w:basedOn w:val="DefaultParagraphFont"/>
    <w:link w:val="BodyTextIndent2"/>
    <w:uiPriority w:val="99"/>
    <w:locked/>
    <w:rsid w:val="00C16535"/>
    <w:rPr>
      <w:rFonts w:ascii="Arial" w:hAnsi="Arial" w:cs="Times New Roman"/>
      <w:color w:val="000000"/>
      <w:sz w:val="20"/>
      <w:szCs w:val="20"/>
      <w:lang w:eastAsia="ru-RU"/>
    </w:rPr>
  </w:style>
  <w:style w:type="paragraph" w:styleId="NormalWeb">
    <w:name w:val="Normal (Web)"/>
    <w:basedOn w:val="Normal"/>
    <w:uiPriority w:val="99"/>
    <w:rsid w:val="00C16535"/>
    <w:pPr>
      <w:spacing w:before="65" w:after="65"/>
      <w:ind w:left="104" w:right="104"/>
    </w:pPr>
    <w:rPr>
      <w:color w:val="333333"/>
      <w:sz w:val="24"/>
      <w:szCs w:val="24"/>
    </w:rPr>
  </w:style>
  <w:style w:type="paragraph" w:styleId="ListParagraph">
    <w:name w:val="List Paragraph"/>
    <w:basedOn w:val="Normal"/>
    <w:uiPriority w:val="99"/>
    <w:qFormat/>
    <w:rsid w:val="00C16535"/>
    <w:pPr>
      <w:widowControl w:val="0"/>
      <w:autoSpaceDE w:val="0"/>
      <w:autoSpaceDN w:val="0"/>
      <w:adjustRightInd w:val="0"/>
      <w:ind w:left="720"/>
      <w:contextualSpacing/>
    </w:pPr>
    <w:rPr>
      <w:sz w:val="20"/>
      <w:szCs w:val="20"/>
    </w:rPr>
  </w:style>
  <w:style w:type="character" w:customStyle="1" w:styleId="1">
    <w:name w:val="Основной шрифт абзаца1"/>
    <w:uiPriority w:val="99"/>
    <w:rsid w:val="00C16535"/>
  </w:style>
  <w:style w:type="paragraph" w:styleId="TOC1">
    <w:name w:val="toc 1"/>
    <w:basedOn w:val="Normal"/>
    <w:next w:val="Normal"/>
    <w:autoRedefine/>
    <w:uiPriority w:val="99"/>
    <w:rsid w:val="00A5152C"/>
    <w:pPr>
      <w:widowControl w:val="0"/>
      <w:tabs>
        <w:tab w:val="left" w:pos="-5387"/>
      </w:tabs>
      <w:autoSpaceDE w:val="0"/>
      <w:autoSpaceDN w:val="0"/>
      <w:adjustRightInd w:val="0"/>
      <w:jc w:val="both"/>
    </w:pPr>
    <w:rPr>
      <w:szCs w:val="20"/>
    </w:rPr>
  </w:style>
  <w:style w:type="paragraph" w:styleId="TOC2">
    <w:name w:val="toc 2"/>
    <w:basedOn w:val="Normal"/>
    <w:next w:val="Normal"/>
    <w:autoRedefine/>
    <w:uiPriority w:val="99"/>
    <w:rsid w:val="00327723"/>
    <w:pPr>
      <w:widowControl w:val="0"/>
      <w:tabs>
        <w:tab w:val="left" w:pos="567"/>
        <w:tab w:val="right" w:leader="dot" w:pos="8647"/>
      </w:tabs>
      <w:autoSpaceDE w:val="0"/>
      <w:autoSpaceDN w:val="0"/>
      <w:adjustRightInd w:val="0"/>
    </w:pPr>
    <w:rPr>
      <w:noProof/>
    </w:rPr>
  </w:style>
  <w:style w:type="character" w:styleId="Emphasis">
    <w:name w:val="Emphasis"/>
    <w:basedOn w:val="DefaultParagraphFont"/>
    <w:uiPriority w:val="99"/>
    <w:qFormat/>
    <w:rsid w:val="008670DF"/>
    <w:rPr>
      <w:rFonts w:cs="Times New Roman"/>
      <w:i/>
      <w:iCs/>
    </w:rPr>
  </w:style>
  <w:style w:type="paragraph" w:customStyle="1" w:styleId="ConsPlusNormal">
    <w:name w:val="ConsPlusNormal"/>
    <w:uiPriority w:val="99"/>
    <w:rsid w:val="008670DF"/>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8670DF"/>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8670DF"/>
    <w:pPr>
      <w:widowControl w:val="0"/>
      <w:autoSpaceDE w:val="0"/>
      <w:autoSpaceDN w:val="0"/>
      <w:adjustRightInd w:val="0"/>
    </w:pPr>
    <w:rPr>
      <w:rFonts w:ascii="Arial" w:eastAsia="Times New Roman" w:hAnsi="Arial" w:cs="Arial"/>
      <w:b/>
      <w:bCs/>
      <w:sz w:val="16"/>
      <w:szCs w:val="16"/>
    </w:rPr>
  </w:style>
  <w:style w:type="paragraph" w:styleId="Header">
    <w:name w:val="header"/>
    <w:basedOn w:val="Normal"/>
    <w:link w:val="HeaderChar"/>
    <w:uiPriority w:val="99"/>
    <w:rsid w:val="008670DF"/>
    <w:pPr>
      <w:tabs>
        <w:tab w:val="center" w:pos="4677"/>
        <w:tab w:val="right" w:pos="9355"/>
      </w:tabs>
    </w:pPr>
    <w:rPr>
      <w:szCs w:val="20"/>
    </w:rPr>
  </w:style>
  <w:style w:type="character" w:customStyle="1" w:styleId="HeaderChar">
    <w:name w:val="Header Char"/>
    <w:basedOn w:val="DefaultParagraphFont"/>
    <w:link w:val="Header"/>
    <w:uiPriority w:val="99"/>
    <w:locked/>
    <w:rsid w:val="008670DF"/>
    <w:rPr>
      <w:rFonts w:ascii="Times New Roman" w:hAnsi="Times New Roman" w:cs="Times New Roman"/>
      <w:sz w:val="20"/>
      <w:szCs w:val="20"/>
      <w:lang w:eastAsia="ru-RU"/>
    </w:rPr>
  </w:style>
  <w:style w:type="paragraph" w:styleId="Footer">
    <w:name w:val="footer"/>
    <w:basedOn w:val="Normal"/>
    <w:link w:val="FooterChar"/>
    <w:uiPriority w:val="99"/>
    <w:rsid w:val="008670DF"/>
    <w:pPr>
      <w:tabs>
        <w:tab w:val="center" w:pos="4677"/>
        <w:tab w:val="right" w:pos="9355"/>
      </w:tabs>
    </w:pPr>
    <w:rPr>
      <w:szCs w:val="20"/>
    </w:rPr>
  </w:style>
  <w:style w:type="character" w:customStyle="1" w:styleId="FooterChar">
    <w:name w:val="Footer Char"/>
    <w:basedOn w:val="DefaultParagraphFont"/>
    <w:link w:val="Footer"/>
    <w:uiPriority w:val="99"/>
    <w:locked/>
    <w:rsid w:val="008670DF"/>
    <w:rPr>
      <w:rFonts w:ascii="Times New Roman" w:hAnsi="Times New Roman" w:cs="Times New Roman"/>
      <w:sz w:val="20"/>
      <w:szCs w:val="20"/>
      <w:lang w:eastAsia="ru-RU"/>
    </w:rPr>
  </w:style>
  <w:style w:type="character" w:styleId="FootnoteReference">
    <w:name w:val="footnote reference"/>
    <w:basedOn w:val="DefaultParagraphFont"/>
    <w:uiPriority w:val="99"/>
    <w:rsid w:val="008670DF"/>
    <w:rPr>
      <w:rFonts w:cs="Times New Roman"/>
      <w:vertAlign w:val="superscript"/>
    </w:rPr>
  </w:style>
  <w:style w:type="character" w:customStyle="1" w:styleId="spelle">
    <w:name w:val="spelle"/>
    <w:basedOn w:val="DefaultParagraphFont"/>
    <w:uiPriority w:val="99"/>
    <w:rsid w:val="008670DF"/>
    <w:rPr>
      <w:rFonts w:cs="Times New Roman"/>
    </w:rPr>
  </w:style>
  <w:style w:type="paragraph" w:styleId="BalloonText">
    <w:name w:val="Balloon Text"/>
    <w:basedOn w:val="Normal"/>
    <w:link w:val="BalloonTextChar"/>
    <w:uiPriority w:val="99"/>
    <w:semiHidden/>
    <w:rsid w:val="008670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70DF"/>
    <w:rPr>
      <w:rFonts w:ascii="Tahoma" w:hAnsi="Tahoma" w:cs="Tahoma"/>
      <w:sz w:val="16"/>
      <w:szCs w:val="16"/>
      <w:lang w:eastAsia="ru-RU"/>
    </w:rPr>
  </w:style>
  <w:style w:type="paragraph" w:customStyle="1" w:styleId="TextMIFI">
    <w:name w:val="Text_MIFI"/>
    <w:basedOn w:val="Normal"/>
    <w:uiPriority w:val="99"/>
    <w:rsid w:val="008670DF"/>
    <w:pPr>
      <w:ind w:firstLine="284"/>
      <w:jc w:val="both"/>
    </w:pPr>
    <w:rPr>
      <w:sz w:val="20"/>
      <w:szCs w:val="20"/>
    </w:rPr>
  </w:style>
  <w:style w:type="paragraph" w:customStyle="1" w:styleId="EnumMIFI">
    <w:name w:val="Enum_MIFI"/>
    <w:basedOn w:val="TextMIFI"/>
    <w:uiPriority w:val="99"/>
    <w:rsid w:val="008670DF"/>
    <w:pPr>
      <w:tabs>
        <w:tab w:val="num" w:pos="1004"/>
      </w:tabs>
      <w:ind w:left="720" w:hanging="360"/>
    </w:pPr>
  </w:style>
  <w:style w:type="paragraph" w:customStyle="1" w:styleId="3">
    <w:name w:val="Обычный (веб)3"/>
    <w:basedOn w:val="Normal"/>
    <w:uiPriority w:val="99"/>
    <w:rsid w:val="008670DF"/>
    <w:pPr>
      <w:spacing w:before="100" w:beforeAutospacing="1" w:after="100" w:afterAutospacing="1"/>
      <w:jc w:val="both"/>
    </w:pPr>
    <w:rPr>
      <w:rFonts w:ascii="Tahoma" w:hAnsi="Tahoma" w:cs="Tahoma"/>
      <w:sz w:val="20"/>
      <w:szCs w:val="20"/>
    </w:rPr>
  </w:style>
  <w:style w:type="paragraph" w:customStyle="1" w:styleId="31">
    <w:name w:val="Заголовок 31"/>
    <w:basedOn w:val="Normal"/>
    <w:uiPriority w:val="99"/>
    <w:rsid w:val="008670DF"/>
    <w:pPr>
      <w:spacing w:before="100" w:beforeAutospacing="1" w:after="100" w:afterAutospacing="1"/>
      <w:outlineLvl w:val="3"/>
    </w:pPr>
    <w:rPr>
      <w:rFonts w:ascii="Tahoma" w:hAnsi="Tahoma" w:cs="Tahoma"/>
      <w:b/>
      <w:bCs/>
      <w:sz w:val="20"/>
      <w:szCs w:val="20"/>
    </w:rPr>
  </w:style>
  <w:style w:type="character" w:customStyle="1" w:styleId="a">
    <w:name w:val="Знак Знак"/>
    <w:basedOn w:val="DefaultParagraphFont"/>
    <w:uiPriority w:val="99"/>
    <w:locked/>
    <w:rsid w:val="008670DF"/>
    <w:rPr>
      <w:rFonts w:cs="Times New Roman"/>
      <w:b/>
      <w:bCs/>
      <w:sz w:val="28"/>
      <w:szCs w:val="28"/>
      <w:lang w:val="ru-RU" w:eastAsia="ru-RU" w:bidi="ar-SA"/>
    </w:rPr>
  </w:style>
  <w:style w:type="character" w:customStyle="1" w:styleId="pagecomment1">
    <w:name w:val="page_comment1"/>
    <w:basedOn w:val="DefaultParagraphFont"/>
    <w:uiPriority w:val="99"/>
    <w:rsid w:val="008670DF"/>
    <w:rPr>
      <w:rFonts w:cs="Times New Roman"/>
      <w:color w:val="907B58"/>
      <w:sz w:val="14"/>
      <w:szCs w:val="14"/>
    </w:rPr>
  </w:style>
  <w:style w:type="paragraph" w:styleId="TOC3">
    <w:name w:val="toc 3"/>
    <w:basedOn w:val="Normal"/>
    <w:next w:val="Normal"/>
    <w:autoRedefine/>
    <w:uiPriority w:val="99"/>
    <w:rsid w:val="00327723"/>
    <w:pPr>
      <w:ind w:left="480"/>
    </w:pPr>
    <w:rPr>
      <w:szCs w:val="24"/>
    </w:rPr>
  </w:style>
  <w:style w:type="character" w:customStyle="1" w:styleId="fheading1">
    <w:name w:val="f_heading1"/>
    <w:basedOn w:val="DefaultParagraphFont"/>
    <w:uiPriority w:val="99"/>
    <w:rsid w:val="008670DF"/>
    <w:rPr>
      <w:rFonts w:cs="Times New Roman"/>
    </w:rPr>
  </w:style>
  <w:style w:type="paragraph" w:customStyle="1" w:styleId="fig">
    <w:name w:val="fig"/>
    <w:basedOn w:val="Normal"/>
    <w:uiPriority w:val="99"/>
    <w:rsid w:val="008670DF"/>
    <w:pPr>
      <w:spacing w:before="100" w:beforeAutospacing="1" w:after="100" w:afterAutospacing="1"/>
      <w:jc w:val="center"/>
    </w:pPr>
    <w:rPr>
      <w:color w:val="000000"/>
    </w:rPr>
  </w:style>
  <w:style w:type="paragraph" w:customStyle="1" w:styleId="eqn">
    <w:name w:val="eqn"/>
    <w:basedOn w:val="Normal"/>
    <w:uiPriority w:val="99"/>
    <w:rsid w:val="008670DF"/>
    <w:pPr>
      <w:spacing w:before="100" w:beforeAutospacing="1" w:after="100" w:afterAutospacing="1"/>
      <w:jc w:val="center"/>
    </w:pPr>
    <w:rPr>
      <w:i/>
      <w:iCs/>
      <w:color w:val="000000"/>
    </w:rPr>
  </w:style>
  <w:style w:type="paragraph" w:customStyle="1" w:styleId="insert">
    <w:name w:val="insert"/>
    <w:basedOn w:val="Normal"/>
    <w:uiPriority w:val="99"/>
    <w:rsid w:val="008670DF"/>
    <w:pPr>
      <w:pBdr>
        <w:top w:val="single" w:sz="8" w:space="5" w:color="000000"/>
        <w:left w:val="single" w:sz="8" w:space="5" w:color="000000"/>
        <w:bottom w:val="single" w:sz="8" w:space="5" w:color="000000"/>
        <w:right w:val="single" w:sz="8" w:space="5" w:color="000000"/>
      </w:pBdr>
      <w:shd w:val="clear" w:color="auto" w:fill="DDDDDD"/>
      <w:spacing w:after="100"/>
      <w:ind w:left="100"/>
      <w:jc w:val="both"/>
    </w:pPr>
    <w:rPr>
      <w:color w:val="000000"/>
      <w:sz w:val="20"/>
      <w:szCs w:val="20"/>
    </w:rPr>
  </w:style>
  <w:style w:type="paragraph" w:styleId="BodyTextIndent">
    <w:name w:val="Body Text Indent"/>
    <w:basedOn w:val="Normal"/>
    <w:link w:val="BodyTextIndentChar"/>
    <w:uiPriority w:val="99"/>
    <w:rsid w:val="008670DF"/>
    <w:pPr>
      <w:autoSpaceDE w:val="0"/>
      <w:autoSpaceDN w:val="0"/>
      <w:adjustRightInd w:val="0"/>
      <w:ind w:firstLine="543"/>
      <w:jc w:val="both"/>
    </w:pPr>
    <w:rPr>
      <w:b/>
      <w:bCs/>
    </w:rPr>
  </w:style>
  <w:style w:type="character" w:customStyle="1" w:styleId="BodyTextIndentChar">
    <w:name w:val="Body Text Indent Char"/>
    <w:basedOn w:val="DefaultParagraphFont"/>
    <w:link w:val="BodyTextIndent"/>
    <w:uiPriority w:val="99"/>
    <w:locked/>
    <w:rsid w:val="008670DF"/>
    <w:rPr>
      <w:rFonts w:ascii="Times New Roman" w:hAnsi="Times New Roman" w:cs="Times New Roman"/>
      <w:b/>
      <w:bCs/>
      <w:sz w:val="28"/>
      <w:szCs w:val="28"/>
      <w:lang w:eastAsia="ru-RU"/>
    </w:rPr>
  </w:style>
  <w:style w:type="paragraph" w:customStyle="1" w:styleId="NoteMIFI">
    <w:name w:val="Note_MIFI"/>
    <w:basedOn w:val="TextMIFI"/>
    <w:uiPriority w:val="99"/>
    <w:rsid w:val="008670DF"/>
    <w:pPr>
      <w:jc w:val="left"/>
    </w:pPr>
    <w:rPr>
      <w:sz w:val="16"/>
      <w:szCs w:val="16"/>
    </w:rPr>
  </w:style>
  <w:style w:type="character" w:styleId="PageNumber">
    <w:name w:val="page number"/>
    <w:basedOn w:val="DefaultParagraphFont"/>
    <w:uiPriority w:val="99"/>
    <w:rsid w:val="008670DF"/>
    <w:rPr>
      <w:rFonts w:cs="Times New Roman"/>
    </w:rPr>
  </w:style>
  <w:style w:type="paragraph" w:customStyle="1" w:styleId="a0">
    <w:name w:val="Текст статьи"/>
    <w:basedOn w:val="Normal"/>
    <w:uiPriority w:val="99"/>
    <w:rsid w:val="008670DF"/>
    <w:pPr>
      <w:suppressLineNumbers/>
      <w:overflowPunct w:val="0"/>
      <w:autoSpaceDE w:val="0"/>
      <w:autoSpaceDN w:val="0"/>
      <w:adjustRightInd w:val="0"/>
      <w:ind w:firstLine="431"/>
      <w:jc w:val="both"/>
      <w:textAlignment w:val="baseline"/>
    </w:pPr>
    <w:rPr>
      <w:rFonts w:ascii="Journal" w:hAnsi="Journal"/>
      <w:sz w:val="24"/>
      <w:szCs w:val="20"/>
    </w:rPr>
  </w:style>
  <w:style w:type="paragraph" w:customStyle="1" w:styleId="a1">
    <w:name w:val="Бухгалтерия"/>
    <w:basedOn w:val="Normal"/>
    <w:uiPriority w:val="99"/>
    <w:rsid w:val="008670DF"/>
    <w:pPr>
      <w:overflowPunct w:val="0"/>
      <w:autoSpaceDE w:val="0"/>
      <w:autoSpaceDN w:val="0"/>
      <w:adjustRightInd w:val="0"/>
      <w:spacing w:line="360" w:lineRule="auto"/>
      <w:ind w:firstLine="709"/>
      <w:jc w:val="both"/>
      <w:textAlignment w:val="baseline"/>
    </w:pPr>
    <w:rPr>
      <w:sz w:val="22"/>
      <w:szCs w:val="20"/>
    </w:rPr>
  </w:style>
  <w:style w:type="paragraph" w:styleId="BodyText">
    <w:name w:val="Body Text"/>
    <w:basedOn w:val="Normal"/>
    <w:link w:val="BodyTextChar"/>
    <w:uiPriority w:val="99"/>
    <w:rsid w:val="008670DF"/>
    <w:pPr>
      <w:spacing w:after="120"/>
    </w:pPr>
  </w:style>
  <w:style w:type="character" w:customStyle="1" w:styleId="BodyTextChar">
    <w:name w:val="Body Text Char"/>
    <w:basedOn w:val="DefaultParagraphFont"/>
    <w:link w:val="BodyText"/>
    <w:uiPriority w:val="99"/>
    <w:locked/>
    <w:rsid w:val="008670DF"/>
    <w:rPr>
      <w:rFonts w:ascii="Times New Roman" w:hAnsi="Times New Roman" w:cs="Times New Roman"/>
      <w:sz w:val="28"/>
      <w:szCs w:val="28"/>
      <w:lang w:eastAsia="ru-RU"/>
    </w:rPr>
  </w:style>
  <w:style w:type="paragraph" w:styleId="BodyText2">
    <w:name w:val="Body Text 2"/>
    <w:basedOn w:val="Normal"/>
    <w:link w:val="BodyText2Char"/>
    <w:uiPriority w:val="99"/>
    <w:rsid w:val="008670DF"/>
    <w:pPr>
      <w:spacing w:after="120" w:line="480" w:lineRule="auto"/>
    </w:pPr>
  </w:style>
  <w:style w:type="character" w:customStyle="1" w:styleId="BodyText2Char">
    <w:name w:val="Body Text 2 Char"/>
    <w:basedOn w:val="DefaultParagraphFont"/>
    <w:link w:val="BodyText2"/>
    <w:uiPriority w:val="99"/>
    <w:locked/>
    <w:rsid w:val="008670DF"/>
    <w:rPr>
      <w:rFonts w:ascii="Times New Roman" w:hAnsi="Times New Roman" w:cs="Times New Roman"/>
      <w:sz w:val="28"/>
      <w:szCs w:val="28"/>
      <w:lang w:eastAsia="ru-RU"/>
    </w:rPr>
  </w:style>
  <w:style w:type="paragraph" w:styleId="BodyText3">
    <w:name w:val="Body Text 3"/>
    <w:basedOn w:val="Normal"/>
    <w:link w:val="BodyText3Char"/>
    <w:uiPriority w:val="99"/>
    <w:rsid w:val="008670DF"/>
    <w:pPr>
      <w:spacing w:after="120"/>
    </w:pPr>
    <w:rPr>
      <w:sz w:val="16"/>
      <w:szCs w:val="16"/>
    </w:rPr>
  </w:style>
  <w:style w:type="character" w:customStyle="1" w:styleId="BodyText3Char">
    <w:name w:val="Body Text 3 Char"/>
    <w:basedOn w:val="DefaultParagraphFont"/>
    <w:link w:val="BodyText3"/>
    <w:uiPriority w:val="99"/>
    <w:locked/>
    <w:rsid w:val="008670DF"/>
    <w:rPr>
      <w:rFonts w:ascii="Times New Roman" w:hAnsi="Times New Roman" w:cs="Times New Roman"/>
      <w:sz w:val="16"/>
      <w:szCs w:val="16"/>
      <w:lang w:eastAsia="ru-RU"/>
    </w:rPr>
  </w:style>
  <w:style w:type="paragraph" w:styleId="HTMLPreformatted">
    <w:name w:val="HTML Preformatted"/>
    <w:basedOn w:val="Normal"/>
    <w:link w:val="HTMLPreformattedChar"/>
    <w:uiPriority w:val="99"/>
    <w:rsid w:val="0086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670DF"/>
    <w:rPr>
      <w:rFonts w:ascii="Courier New" w:hAnsi="Courier New" w:cs="Courier New"/>
      <w:sz w:val="20"/>
      <w:szCs w:val="20"/>
      <w:lang w:eastAsia="ru-RU"/>
    </w:rPr>
  </w:style>
  <w:style w:type="paragraph" w:customStyle="1" w:styleId="AuthorsMIFI">
    <w:name w:val="Authors_MIFI"/>
    <w:basedOn w:val="Normal"/>
    <w:uiPriority w:val="99"/>
    <w:rsid w:val="008670DF"/>
    <w:pPr>
      <w:jc w:val="center"/>
    </w:pPr>
    <w:rPr>
      <w:b/>
      <w:bCs/>
      <w:sz w:val="22"/>
      <w:szCs w:val="22"/>
    </w:rPr>
  </w:style>
  <w:style w:type="paragraph" w:styleId="PlainText">
    <w:name w:val="Plain Text"/>
    <w:basedOn w:val="Normal"/>
    <w:link w:val="PlainTextChar"/>
    <w:uiPriority w:val="99"/>
    <w:rsid w:val="008670DF"/>
    <w:rPr>
      <w:rFonts w:ascii="Courier New" w:hAnsi="Courier New" w:cs="Courier New"/>
      <w:sz w:val="20"/>
      <w:szCs w:val="20"/>
    </w:rPr>
  </w:style>
  <w:style w:type="character" w:customStyle="1" w:styleId="PlainTextChar">
    <w:name w:val="Plain Text Char"/>
    <w:basedOn w:val="DefaultParagraphFont"/>
    <w:link w:val="PlainText"/>
    <w:uiPriority w:val="99"/>
    <w:locked/>
    <w:rsid w:val="008670DF"/>
    <w:rPr>
      <w:rFonts w:ascii="Courier New" w:hAnsi="Courier New" w:cs="Courier New"/>
      <w:sz w:val="20"/>
      <w:szCs w:val="20"/>
      <w:lang w:eastAsia="ru-RU"/>
    </w:rPr>
  </w:style>
  <w:style w:type="paragraph" w:customStyle="1" w:styleId="pagenum">
    <w:name w:val="pagenum"/>
    <w:basedOn w:val="Normal"/>
    <w:uiPriority w:val="99"/>
    <w:rsid w:val="008670DF"/>
    <w:pPr>
      <w:spacing w:before="100" w:beforeAutospacing="1" w:after="100" w:afterAutospacing="1"/>
    </w:pPr>
    <w:rPr>
      <w:sz w:val="24"/>
      <w:szCs w:val="24"/>
    </w:rPr>
  </w:style>
  <w:style w:type="paragraph" w:customStyle="1" w:styleId="obrivp">
    <w:name w:val="obrivp"/>
    <w:basedOn w:val="Normal"/>
    <w:uiPriority w:val="99"/>
    <w:rsid w:val="008670DF"/>
    <w:pPr>
      <w:spacing w:before="100" w:beforeAutospacing="1" w:after="100" w:afterAutospacing="1"/>
    </w:pPr>
    <w:rPr>
      <w:sz w:val="24"/>
      <w:szCs w:val="24"/>
    </w:rPr>
  </w:style>
  <w:style w:type="paragraph" w:customStyle="1" w:styleId="10">
    <w:name w:val="Верхний колонтитул1"/>
    <w:basedOn w:val="Normal"/>
    <w:uiPriority w:val="99"/>
    <w:rsid w:val="008670DF"/>
    <w:pPr>
      <w:spacing w:before="100" w:beforeAutospacing="1" w:after="100" w:afterAutospacing="1"/>
    </w:pPr>
    <w:rPr>
      <w:sz w:val="24"/>
      <w:szCs w:val="24"/>
    </w:rPr>
  </w:style>
  <w:style w:type="paragraph" w:customStyle="1" w:styleId="EqnMIFI">
    <w:name w:val="Eqn_MIFI"/>
    <w:basedOn w:val="TextMIFI"/>
    <w:uiPriority w:val="99"/>
    <w:rsid w:val="008670DF"/>
    <w:pPr>
      <w:ind w:firstLine="0"/>
      <w:jc w:val="center"/>
    </w:pPr>
    <w:rPr>
      <w:position w:val="-28"/>
      <w:lang w:val="en-US"/>
    </w:rPr>
  </w:style>
  <w:style w:type="paragraph" w:customStyle="1" w:styleId="FigMIFI">
    <w:name w:val="Fig_MIFI"/>
    <w:basedOn w:val="TextMIFI"/>
    <w:uiPriority w:val="99"/>
    <w:rsid w:val="008670DF"/>
    <w:pPr>
      <w:keepNext/>
      <w:keepLines/>
      <w:spacing w:before="200"/>
      <w:ind w:firstLine="0"/>
      <w:jc w:val="center"/>
    </w:pPr>
    <w:rPr>
      <w:lang w:val="en-US"/>
    </w:rPr>
  </w:style>
  <w:style w:type="paragraph" w:customStyle="1" w:styleId="FigCapMIFI">
    <w:name w:val="FigCap_MIFI"/>
    <w:basedOn w:val="TextMIFI"/>
    <w:uiPriority w:val="99"/>
    <w:rsid w:val="008670DF"/>
    <w:pPr>
      <w:spacing w:after="200"/>
      <w:ind w:firstLine="0"/>
      <w:jc w:val="center"/>
    </w:pPr>
    <w:rPr>
      <w:sz w:val="18"/>
      <w:szCs w:val="18"/>
    </w:rPr>
  </w:style>
  <w:style w:type="character" w:customStyle="1" w:styleId="11">
    <w:name w:val="Знак Знак11"/>
    <w:basedOn w:val="DefaultParagraphFont"/>
    <w:uiPriority w:val="99"/>
    <w:rsid w:val="008670DF"/>
    <w:rPr>
      <w:rFonts w:ascii="Arial" w:hAnsi="Arial" w:cs="Arial"/>
      <w:b/>
      <w:bCs/>
      <w:kern w:val="32"/>
      <w:sz w:val="32"/>
      <w:szCs w:val="32"/>
    </w:rPr>
  </w:style>
  <w:style w:type="character" w:customStyle="1" w:styleId="style11">
    <w:name w:val="style11"/>
    <w:basedOn w:val="DefaultParagraphFont"/>
    <w:uiPriority w:val="99"/>
    <w:rsid w:val="008670DF"/>
    <w:rPr>
      <w:rFonts w:cs="Times New Roman"/>
    </w:rPr>
  </w:style>
  <w:style w:type="character" w:customStyle="1" w:styleId="style08">
    <w:name w:val="style08"/>
    <w:basedOn w:val="DefaultParagraphFont"/>
    <w:uiPriority w:val="99"/>
    <w:rsid w:val="008670DF"/>
    <w:rPr>
      <w:rFonts w:cs="Times New Roman"/>
    </w:rPr>
  </w:style>
  <w:style w:type="character" w:customStyle="1" w:styleId="style10">
    <w:name w:val="style10"/>
    <w:basedOn w:val="DefaultParagraphFont"/>
    <w:uiPriority w:val="99"/>
    <w:rsid w:val="008670DF"/>
    <w:rPr>
      <w:rFonts w:cs="Times New Roman"/>
    </w:rPr>
  </w:style>
  <w:style w:type="character" w:customStyle="1" w:styleId="DocumentMapChar">
    <w:name w:val="Document Map Char"/>
    <w:uiPriority w:val="99"/>
    <w:semiHidden/>
    <w:locked/>
    <w:rsid w:val="008670DF"/>
    <w:rPr>
      <w:rFonts w:ascii="Tahoma" w:hAnsi="Tahoma"/>
      <w:sz w:val="16"/>
      <w:lang w:eastAsia="ru-RU"/>
    </w:rPr>
  </w:style>
  <w:style w:type="paragraph" w:styleId="DocumentMap">
    <w:name w:val="Document Map"/>
    <w:basedOn w:val="Normal"/>
    <w:link w:val="DocumentMapChar2"/>
    <w:uiPriority w:val="99"/>
    <w:semiHidden/>
    <w:rsid w:val="008670DF"/>
    <w:rPr>
      <w:rFonts w:ascii="Tahoma" w:eastAsia="Calibri" w:hAnsi="Tahoma"/>
      <w:sz w:val="16"/>
      <w:szCs w:val="16"/>
    </w:rPr>
  </w:style>
  <w:style w:type="character" w:customStyle="1" w:styleId="DocumentMapChar1">
    <w:name w:val="Document Map Char1"/>
    <w:basedOn w:val="DefaultParagraphFont"/>
    <w:link w:val="DocumentMap"/>
    <w:uiPriority w:val="99"/>
    <w:semiHidden/>
    <w:locked/>
    <w:rPr>
      <w:rFonts w:ascii="Times New Roman" w:hAnsi="Times New Roman" w:cs="Times New Roman"/>
      <w:sz w:val="2"/>
    </w:rPr>
  </w:style>
  <w:style w:type="character" w:customStyle="1" w:styleId="DocumentMapChar2">
    <w:name w:val="Document Map Char2"/>
    <w:basedOn w:val="DefaultParagraphFont"/>
    <w:link w:val="DocumentMap"/>
    <w:uiPriority w:val="99"/>
    <w:semiHidden/>
    <w:locked/>
    <w:rsid w:val="008670DF"/>
    <w:rPr>
      <w:rFonts w:ascii="Tahoma" w:hAnsi="Tahoma" w:cs="Tahoma"/>
      <w:sz w:val="16"/>
      <w:szCs w:val="16"/>
      <w:lang w:eastAsia="ru-RU"/>
    </w:rPr>
  </w:style>
  <w:style w:type="character" w:customStyle="1" w:styleId="pageheaderred1">
    <w:name w:val="page_header_red1"/>
    <w:basedOn w:val="DefaultParagraphFont"/>
    <w:uiPriority w:val="99"/>
    <w:rsid w:val="008670DF"/>
    <w:rPr>
      <w:rFonts w:cs="Times New Roman"/>
      <w:b/>
      <w:bCs/>
      <w:color w:val="BD0F21"/>
      <w:sz w:val="30"/>
      <w:szCs w:val="30"/>
    </w:rPr>
  </w:style>
  <w:style w:type="character" w:customStyle="1" w:styleId="pagetext1">
    <w:name w:val="page_text1"/>
    <w:basedOn w:val="DefaultParagraphFont"/>
    <w:uiPriority w:val="99"/>
    <w:rsid w:val="008670DF"/>
    <w:rPr>
      <w:rFonts w:cs="Times New Roman"/>
      <w:sz w:val="18"/>
      <w:szCs w:val="18"/>
    </w:rPr>
  </w:style>
  <w:style w:type="character" w:customStyle="1" w:styleId="pagelired1">
    <w:name w:val="page_li_red1"/>
    <w:basedOn w:val="DefaultParagraphFont"/>
    <w:uiPriority w:val="99"/>
    <w:rsid w:val="008670DF"/>
    <w:rPr>
      <w:rFonts w:cs="Times New Roman"/>
      <w:color w:val="BD0F21"/>
      <w:sz w:val="18"/>
      <w:szCs w:val="18"/>
    </w:rPr>
  </w:style>
  <w:style w:type="paragraph" w:customStyle="1" w:styleId="110">
    <w:name w:val="Верхний колонтитул11"/>
    <w:basedOn w:val="Normal"/>
    <w:uiPriority w:val="99"/>
    <w:rsid w:val="008670DF"/>
    <w:pPr>
      <w:spacing w:before="100" w:beforeAutospacing="1" w:after="100" w:afterAutospacing="1"/>
    </w:pPr>
    <w:rPr>
      <w:sz w:val="24"/>
      <w:szCs w:val="24"/>
    </w:rPr>
  </w:style>
  <w:style w:type="paragraph" w:styleId="FootnoteText">
    <w:name w:val="footnote text"/>
    <w:basedOn w:val="Normal"/>
    <w:link w:val="FootnoteTextChar"/>
    <w:uiPriority w:val="99"/>
    <w:semiHidden/>
    <w:rsid w:val="008670DF"/>
    <w:pPr>
      <w:overflowPunct w:val="0"/>
      <w:autoSpaceDE w:val="0"/>
      <w:autoSpaceDN w:val="0"/>
      <w:adjustRightInd w:val="0"/>
      <w:textAlignment w:val="baseline"/>
    </w:pPr>
    <w:rPr>
      <w:sz w:val="20"/>
      <w:szCs w:val="20"/>
    </w:rPr>
  </w:style>
  <w:style w:type="character" w:customStyle="1" w:styleId="FootnoteTextChar">
    <w:name w:val="Footnote Text Char"/>
    <w:basedOn w:val="DefaultParagraphFont"/>
    <w:link w:val="FootnoteText"/>
    <w:uiPriority w:val="99"/>
    <w:semiHidden/>
    <w:locked/>
    <w:rsid w:val="008670DF"/>
    <w:rPr>
      <w:rFonts w:ascii="Times New Roman" w:hAnsi="Times New Roman" w:cs="Times New Roman"/>
      <w:sz w:val="20"/>
      <w:szCs w:val="20"/>
      <w:lang w:eastAsia="ru-RU"/>
    </w:rPr>
  </w:style>
  <w:style w:type="paragraph" w:styleId="BlockText">
    <w:name w:val="Block Text"/>
    <w:basedOn w:val="Normal"/>
    <w:uiPriority w:val="99"/>
    <w:rsid w:val="008670DF"/>
    <w:pPr>
      <w:spacing w:before="100" w:beforeAutospacing="1" w:after="100" w:afterAutospacing="1"/>
      <w:ind w:left="166" w:right="166"/>
    </w:pPr>
    <w:rPr>
      <w:sz w:val="24"/>
      <w:szCs w:val="24"/>
    </w:rPr>
  </w:style>
  <w:style w:type="paragraph" w:styleId="EndnoteText">
    <w:name w:val="endnote text"/>
    <w:basedOn w:val="Normal"/>
    <w:link w:val="EndnoteTextChar"/>
    <w:uiPriority w:val="99"/>
    <w:rsid w:val="008670DF"/>
    <w:rPr>
      <w:sz w:val="20"/>
      <w:szCs w:val="20"/>
    </w:rPr>
  </w:style>
  <w:style w:type="character" w:customStyle="1" w:styleId="EndnoteTextChar">
    <w:name w:val="Endnote Text Char"/>
    <w:basedOn w:val="DefaultParagraphFont"/>
    <w:link w:val="EndnoteText"/>
    <w:uiPriority w:val="99"/>
    <w:locked/>
    <w:rsid w:val="008670DF"/>
    <w:rPr>
      <w:rFonts w:ascii="Times New Roman" w:hAnsi="Times New Roman" w:cs="Times New Roman"/>
      <w:sz w:val="20"/>
      <w:szCs w:val="20"/>
      <w:lang w:eastAsia="ru-RU"/>
    </w:rPr>
  </w:style>
  <w:style w:type="character" w:styleId="EndnoteReference">
    <w:name w:val="endnote reference"/>
    <w:basedOn w:val="DefaultParagraphFont"/>
    <w:uiPriority w:val="99"/>
    <w:rsid w:val="008670DF"/>
    <w:rPr>
      <w:rFonts w:cs="Times New Roman"/>
      <w:vertAlign w:val="superscript"/>
    </w:rPr>
  </w:style>
  <w:style w:type="character" w:customStyle="1" w:styleId="111">
    <w:name w:val="Заголовок 1 Знак1"/>
    <w:aliases w:val="Заголовок 1 Знак Знак"/>
    <w:basedOn w:val="DefaultParagraphFont"/>
    <w:uiPriority w:val="99"/>
    <w:rsid w:val="008670DF"/>
    <w:rPr>
      <w:rFonts w:ascii="Arial" w:hAnsi="Arial" w:cs="Arial"/>
      <w:b/>
      <w:bCs/>
      <w:kern w:val="32"/>
      <w:sz w:val="32"/>
      <w:szCs w:val="32"/>
      <w:lang w:val="ru-RU" w:eastAsia="ru-RU" w:bidi="ar-SA"/>
    </w:rPr>
  </w:style>
  <w:style w:type="paragraph" w:styleId="Caption">
    <w:name w:val="caption"/>
    <w:basedOn w:val="Normal"/>
    <w:next w:val="Normal"/>
    <w:uiPriority w:val="99"/>
    <w:qFormat/>
    <w:rsid w:val="008670DF"/>
    <w:rPr>
      <w:b/>
      <w:bCs/>
      <w:sz w:val="20"/>
      <w:szCs w:val="20"/>
    </w:rPr>
  </w:style>
  <w:style w:type="paragraph" w:customStyle="1" w:styleId="a2">
    <w:name w:val="Знак Знак Знак"/>
    <w:basedOn w:val="Normal"/>
    <w:uiPriority w:val="99"/>
    <w:rsid w:val="008670DF"/>
    <w:pPr>
      <w:spacing w:after="160" w:line="240" w:lineRule="exact"/>
    </w:pPr>
    <w:rPr>
      <w:rFonts w:ascii="Verdana" w:hAnsi="Verdana"/>
      <w:sz w:val="20"/>
      <w:szCs w:val="20"/>
      <w:lang w:val="en-US" w:eastAsia="en-US"/>
    </w:rPr>
  </w:style>
  <w:style w:type="paragraph" w:customStyle="1" w:styleId="2">
    <w:name w:val="Знак Знак Знак2"/>
    <w:basedOn w:val="Normal"/>
    <w:uiPriority w:val="99"/>
    <w:rsid w:val="008670DF"/>
    <w:pPr>
      <w:spacing w:after="160" w:line="240" w:lineRule="exact"/>
    </w:pPr>
    <w:rPr>
      <w:rFonts w:ascii="Verdana" w:hAnsi="Verdana"/>
      <w:sz w:val="20"/>
      <w:szCs w:val="20"/>
      <w:lang w:val="en-US" w:eastAsia="en-US"/>
    </w:rPr>
  </w:style>
  <w:style w:type="paragraph" w:customStyle="1" w:styleId="h1">
    <w:name w:val="h1"/>
    <w:basedOn w:val="Normal"/>
    <w:uiPriority w:val="99"/>
    <w:rsid w:val="008670DF"/>
    <w:pPr>
      <w:spacing w:before="100" w:beforeAutospacing="1" w:after="100" w:afterAutospacing="1"/>
    </w:pPr>
    <w:rPr>
      <w:rFonts w:ascii="Tahoma" w:hAnsi="Tahoma" w:cs="Tahoma"/>
      <w:spacing w:val="20"/>
      <w:sz w:val="20"/>
      <w:szCs w:val="20"/>
    </w:rPr>
  </w:style>
  <w:style w:type="paragraph" w:customStyle="1" w:styleId="a3">
    <w:name w:val="ДокладТРТУ"/>
    <w:basedOn w:val="Normal"/>
    <w:uiPriority w:val="99"/>
    <w:rsid w:val="008670DF"/>
    <w:pPr>
      <w:ind w:firstLine="709"/>
      <w:jc w:val="both"/>
    </w:pPr>
    <w:rPr>
      <w:sz w:val="20"/>
      <w:szCs w:val="24"/>
    </w:rPr>
  </w:style>
  <w:style w:type="paragraph" w:styleId="BodyTextIndent3">
    <w:name w:val="Body Text Indent 3"/>
    <w:basedOn w:val="Normal"/>
    <w:link w:val="BodyTextIndent3Char"/>
    <w:uiPriority w:val="99"/>
    <w:rsid w:val="008670DF"/>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8670DF"/>
    <w:rPr>
      <w:rFonts w:ascii="Times New Roman" w:hAnsi="Times New Roman" w:cs="Times New Roman"/>
      <w:sz w:val="16"/>
      <w:szCs w:val="16"/>
      <w:lang w:eastAsia="ru-RU"/>
    </w:rPr>
  </w:style>
  <w:style w:type="paragraph" w:customStyle="1" w:styleId="12">
    <w:name w:val="Знак Знак Знак1"/>
    <w:basedOn w:val="Normal"/>
    <w:uiPriority w:val="99"/>
    <w:rsid w:val="008670DF"/>
    <w:pPr>
      <w:spacing w:after="160" w:line="240" w:lineRule="exact"/>
    </w:pPr>
    <w:rPr>
      <w:rFonts w:ascii="Verdana" w:hAnsi="Verdana"/>
      <w:sz w:val="20"/>
      <w:szCs w:val="20"/>
      <w:lang w:val="en-US" w:eastAsia="en-US"/>
    </w:rPr>
  </w:style>
  <w:style w:type="paragraph" w:customStyle="1" w:styleId="a4">
    <w:name w:val="Текст Диссертации"/>
    <w:basedOn w:val="Normal"/>
    <w:uiPriority w:val="99"/>
    <w:rsid w:val="008670DF"/>
    <w:pPr>
      <w:spacing w:line="360" w:lineRule="auto"/>
      <w:ind w:firstLine="851"/>
      <w:jc w:val="both"/>
    </w:pPr>
    <w:rPr>
      <w:szCs w:val="20"/>
    </w:rPr>
  </w:style>
  <w:style w:type="paragraph" w:customStyle="1" w:styleId="21">
    <w:name w:val="Основной текст 21"/>
    <w:basedOn w:val="Normal"/>
    <w:uiPriority w:val="99"/>
    <w:rsid w:val="008670DF"/>
    <w:pPr>
      <w:overflowPunct w:val="0"/>
      <w:autoSpaceDE w:val="0"/>
      <w:autoSpaceDN w:val="0"/>
      <w:adjustRightInd w:val="0"/>
      <w:ind w:firstLine="900"/>
      <w:jc w:val="both"/>
      <w:textAlignment w:val="baseline"/>
    </w:pPr>
    <w:rPr>
      <w:szCs w:val="20"/>
    </w:rPr>
  </w:style>
  <w:style w:type="character" w:styleId="PlaceholderText">
    <w:name w:val="Placeholder Text"/>
    <w:basedOn w:val="DefaultParagraphFont"/>
    <w:uiPriority w:val="99"/>
    <w:semiHidden/>
    <w:rsid w:val="008670DF"/>
    <w:rPr>
      <w:rFonts w:cs="Times New Roman"/>
      <w:color w:val="808080"/>
    </w:rPr>
  </w:style>
  <w:style w:type="table" w:styleId="TableGrid">
    <w:name w:val="Table Grid"/>
    <w:basedOn w:val="TableNormal"/>
    <w:uiPriority w:val="99"/>
    <w:rsid w:val="008670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8670DF"/>
    <w:pPr>
      <w:spacing w:line="276" w:lineRule="auto"/>
      <w:outlineLvl w:val="9"/>
    </w:pPr>
    <w:rPr>
      <w:lang w:eastAsia="en-US"/>
    </w:rPr>
  </w:style>
  <w:style w:type="character" w:styleId="FollowedHyperlink">
    <w:name w:val="FollowedHyperlink"/>
    <w:basedOn w:val="DefaultParagraphFont"/>
    <w:uiPriority w:val="99"/>
    <w:semiHidden/>
    <w:rsid w:val="00BA3097"/>
    <w:rPr>
      <w:rFonts w:cs="Times New Roman"/>
      <w:color w:val="800080"/>
      <w:u w:val="single"/>
    </w:rPr>
  </w:style>
  <w:style w:type="paragraph" w:customStyle="1" w:styleId="src">
    <w:name w:val="src"/>
    <w:basedOn w:val="Normal"/>
    <w:uiPriority w:val="99"/>
    <w:rsid w:val="00610906"/>
    <w:pPr>
      <w:spacing w:before="100" w:beforeAutospacing="1" w:after="100" w:afterAutospacing="1"/>
    </w:pPr>
    <w:rPr>
      <w:sz w:val="24"/>
      <w:szCs w:val="24"/>
    </w:rPr>
  </w:style>
  <w:style w:type="paragraph" w:styleId="NoSpacing">
    <w:name w:val="No Spacing"/>
    <w:uiPriority w:val="99"/>
    <w:qFormat/>
    <w:rsid w:val="00327723"/>
    <w:rPr>
      <w:rFonts w:ascii="Times New Roman" w:eastAsia="Times New Roman" w:hAnsi="Times New Roman"/>
      <w:sz w:val="28"/>
      <w:szCs w:val="28"/>
    </w:rPr>
  </w:style>
  <w:style w:type="paragraph" w:customStyle="1" w:styleId="buttonheading">
    <w:name w:val="buttonheading"/>
    <w:basedOn w:val="Normal"/>
    <w:uiPriority w:val="99"/>
    <w:rsid w:val="00D65E26"/>
    <w:pPr>
      <w:spacing w:before="100" w:beforeAutospacing="1" w:after="100" w:afterAutospacing="1"/>
    </w:pPr>
    <w:rPr>
      <w:sz w:val="24"/>
      <w:szCs w:val="24"/>
    </w:rPr>
  </w:style>
  <w:style w:type="character" w:customStyle="1" w:styleId="refresult">
    <w:name w:val="ref_result"/>
    <w:basedOn w:val="DefaultParagraphFont"/>
    <w:uiPriority w:val="99"/>
    <w:rsid w:val="00090270"/>
    <w:rPr>
      <w:rFonts w:cs="Times New Roman"/>
    </w:rPr>
  </w:style>
</w:styles>
</file>

<file path=word/webSettings.xml><?xml version="1.0" encoding="utf-8"?>
<w:webSettings xmlns:r="http://schemas.openxmlformats.org/officeDocument/2006/relationships" xmlns:w="http://schemas.openxmlformats.org/wordprocessingml/2006/main">
  <w:divs>
    <w:div w:id="1703087851">
      <w:marLeft w:val="0"/>
      <w:marRight w:val="0"/>
      <w:marTop w:val="0"/>
      <w:marBottom w:val="0"/>
      <w:divBdr>
        <w:top w:val="none" w:sz="0" w:space="0" w:color="auto"/>
        <w:left w:val="none" w:sz="0" w:space="0" w:color="auto"/>
        <w:bottom w:val="none" w:sz="0" w:space="0" w:color="auto"/>
        <w:right w:val="none" w:sz="0" w:space="0" w:color="auto"/>
      </w:divBdr>
    </w:div>
    <w:div w:id="1703087852">
      <w:marLeft w:val="0"/>
      <w:marRight w:val="0"/>
      <w:marTop w:val="0"/>
      <w:marBottom w:val="0"/>
      <w:divBdr>
        <w:top w:val="none" w:sz="0" w:space="0" w:color="auto"/>
        <w:left w:val="none" w:sz="0" w:space="0" w:color="auto"/>
        <w:bottom w:val="none" w:sz="0" w:space="0" w:color="auto"/>
        <w:right w:val="none" w:sz="0" w:space="0" w:color="auto"/>
      </w:divBdr>
    </w:div>
    <w:div w:id="1703087853">
      <w:marLeft w:val="0"/>
      <w:marRight w:val="0"/>
      <w:marTop w:val="0"/>
      <w:marBottom w:val="0"/>
      <w:divBdr>
        <w:top w:val="none" w:sz="0" w:space="0" w:color="auto"/>
        <w:left w:val="none" w:sz="0" w:space="0" w:color="auto"/>
        <w:bottom w:val="none" w:sz="0" w:space="0" w:color="auto"/>
        <w:right w:val="none" w:sz="0" w:space="0" w:color="auto"/>
      </w:divBdr>
    </w:div>
    <w:div w:id="1703087854">
      <w:marLeft w:val="0"/>
      <w:marRight w:val="0"/>
      <w:marTop w:val="0"/>
      <w:marBottom w:val="0"/>
      <w:divBdr>
        <w:top w:val="none" w:sz="0" w:space="0" w:color="auto"/>
        <w:left w:val="none" w:sz="0" w:space="0" w:color="auto"/>
        <w:bottom w:val="none" w:sz="0" w:space="0" w:color="auto"/>
        <w:right w:val="none" w:sz="0" w:space="0" w:color="auto"/>
      </w:divBdr>
    </w:div>
    <w:div w:id="1703087855">
      <w:marLeft w:val="0"/>
      <w:marRight w:val="0"/>
      <w:marTop w:val="0"/>
      <w:marBottom w:val="0"/>
      <w:divBdr>
        <w:top w:val="none" w:sz="0" w:space="0" w:color="auto"/>
        <w:left w:val="none" w:sz="0" w:space="0" w:color="auto"/>
        <w:bottom w:val="none" w:sz="0" w:space="0" w:color="auto"/>
        <w:right w:val="none" w:sz="0" w:space="0" w:color="auto"/>
      </w:divBdr>
    </w:div>
    <w:div w:id="1703087856">
      <w:marLeft w:val="0"/>
      <w:marRight w:val="0"/>
      <w:marTop w:val="0"/>
      <w:marBottom w:val="0"/>
      <w:divBdr>
        <w:top w:val="none" w:sz="0" w:space="0" w:color="auto"/>
        <w:left w:val="none" w:sz="0" w:space="0" w:color="auto"/>
        <w:bottom w:val="none" w:sz="0" w:space="0" w:color="auto"/>
        <w:right w:val="none" w:sz="0" w:space="0" w:color="auto"/>
      </w:divBdr>
    </w:div>
    <w:div w:id="1703087858">
      <w:marLeft w:val="0"/>
      <w:marRight w:val="0"/>
      <w:marTop w:val="0"/>
      <w:marBottom w:val="0"/>
      <w:divBdr>
        <w:top w:val="none" w:sz="0" w:space="0" w:color="auto"/>
        <w:left w:val="none" w:sz="0" w:space="0" w:color="auto"/>
        <w:bottom w:val="none" w:sz="0" w:space="0" w:color="auto"/>
        <w:right w:val="none" w:sz="0" w:space="0" w:color="auto"/>
      </w:divBdr>
    </w:div>
    <w:div w:id="1703087859">
      <w:marLeft w:val="0"/>
      <w:marRight w:val="0"/>
      <w:marTop w:val="0"/>
      <w:marBottom w:val="0"/>
      <w:divBdr>
        <w:top w:val="none" w:sz="0" w:space="0" w:color="auto"/>
        <w:left w:val="none" w:sz="0" w:space="0" w:color="auto"/>
        <w:bottom w:val="none" w:sz="0" w:space="0" w:color="auto"/>
        <w:right w:val="none" w:sz="0" w:space="0" w:color="auto"/>
      </w:divBdr>
      <w:divsChild>
        <w:div w:id="1703087857">
          <w:marLeft w:val="0"/>
          <w:marRight w:val="0"/>
          <w:marTop w:val="0"/>
          <w:marBottom w:val="0"/>
          <w:divBdr>
            <w:top w:val="none" w:sz="0" w:space="0" w:color="auto"/>
            <w:left w:val="none" w:sz="0" w:space="0" w:color="auto"/>
            <w:bottom w:val="none" w:sz="0" w:space="0" w:color="auto"/>
            <w:right w:val="none" w:sz="0" w:space="0" w:color="auto"/>
          </w:divBdr>
        </w:div>
      </w:divsChild>
    </w:div>
    <w:div w:id="1703087860">
      <w:marLeft w:val="0"/>
      <w:marRight w:val="0"/>
      <w:marTop w:val="0"/>
      <w:marBottom w:val="0"/>
      <w:divBdr>
        <w:top w:val="none" w:sz="0" w:space="0" w:color="auto"/>
        <w:left w:val="none" w:sz="0" w:space="0" w:color="auto"/>
        <w:bottom w:val="none" w:sz="0" w:space="0" w:color="auto"/>
        <w:right w:val="none" w:sz="0" w:space="0" w:color="auto"/>
      </w:divBdr>
    </w:div>
    <w:div w:id="17030878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TotalTime>
  <Pages>13</Pages>
  <Words>3303</Words>
  <Characters>18833</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dc:creator>
  <cp:keywords/>
  <dc:description/>
  <cp:lastModifiedBy>admin</cp:lastModifiedBy>
  <cp:revision>15</cp:revision>
  <cp:lastPrinted>2012-12-12T07:23:00Z</cp:lastPrinted>
  <dcterms:created xsi:type="dcterms:W3CDTF">2013-05-06T08:36:00Z</dcterms:created>
  <dcterms:modified xsi:type="dcterms:W3CDTF">2013-05-30T12:25:00Z</dcterms:modified>
</cp:coreProperties>
</file>