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0A0"/>
      </w:tblPr>
      <w:tblGrid>
        <w:gridCol w:w="4643"/>
        <w:gridCol w:w="4643"/>
      </w:tblGrid>
      <w:tr w:rsidR="0004597B" w:rsidRPr="00091371" w:rsidTr="00443126">
        <w:tc>
          <w:tcPr>
            <w:tcW w:w="4643" w:type="dxa"/>
          </w:tcPr>
          <w:p w:rsidR="0004597B" w:rsidRPr="00091371" w:rsidRDefault="0004597B" w:rsidP="00443126">
            <w:pPr>
              <w:tabs>
                <w:tab w:val="left" w:pos="2208"/>
              </w:tabs>
              <w:outlineLvl w:val="0"/>
              <w:rPr>
                <w:rFonts w:ascii="Times New Roman" w:hAnsi="Times New Roman"/>
                <w:sz w:val="20"/>
                <w:szCs w:val="20"/>
              </w:rPr>
            </w:pPr>
            <w:bookmarkStart w:id="0" w:name="bookmark0"/>
            <w:r w:rsidRPr="00091371">
              <w:rPr>
                <w:rStyle w:val="20"/>
                <w:sz w:val="20"/>
                <w:szCs w:val="20"/>
              </w:rPr>
              <w:br w:type="page"/>
            </w:r>
            <w:r w:rsidRPr="00091371">
              <w:rPr>
                <w:rFonts w:ascii="Times New Roman" w:hAnsi="Times New Roman"/>
                <w:sz w:val="20"/>
                <w:szCs w:val="20"/>
              </w:rPr>
              <w:t>УДК 532.525:631.347</w:t>
            </w:r>
            <w:r>
              <w:rPr>
                <w:rFonts w:ascii="Times New Roman" w:hAnsi="Times New Roman"/>
                <w:sz w:val="20"/>
                <w:szCs w:val="20"/>
              </w:rPr>
              <w:tab/>
            </w:r>
          </w:p>
        </w:tc>
        <w:tc>
          <w:tcPr>
            <w:tcW w:w="4643" w:type="dxa"/>
          </w:tcPr>
          <w:p w:rsidR="0004597B" w:rsidRPr="00091371" w:rsidRDefault="0004597B" w:rsidP="00443126">
            <w:pPr>
              <w:outlineLvl w:val="0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1371">
              <w:rPr>
                <w:rFonts w:ascii="Times New Roman" w:hAnsi="Times New Roman"/>
                <w:sz w:val="20"/>
                <w:szCs w:val="20"/>
                <w:lang w:val="en-US"/>
              </w:rPr>
              <w:t>UDC</w:t>
            </w:r>
            <w:r w:rsidRPr="00091371">
              <w:rPr>
                <w:rFonts w:ascii="Times New Roman" w:hAnsi="Times New Roman"/>
                <w:sz w:val="20"/>
                <w:szCs w:val="20"/>
              </w:rPr>
              <w:t xml:space="preserve"> 532.525:631.347</w:t>
            </w:r>
          </w:p>
        </w:tc>
      </w:tr>
      <w:tr w:rsidR="0004597B" w:rsidRPr="00091371" w:rsidTr="00443126">
        <w:tc>
          <w:tcPr>
            <w:tcW w:w="4643" w:type="dxa"/>
          </w:tcPr>
          <w:p w:rsidR="0004597B" w:rsidRPr="00091371" w:rsidRDefault="0004597B" w:rsidP="00443126">
            <w:pPr>
              <w:outlineLvl w:val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4643" w:type="dxa"/>
          </w:tcPr>
          <w:p w:rsidR="0004597B" w:rsidRPr="00091371" w:rsidRDefault="0004597B" w:rsidP="00443126">
            <w:pPr>
              <w:outlineLvl w:val="0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</w:p>
        </w:tc>
      </w:tr>
      <w:tr w:rsidR="0004597B" w:rsidRPr="002E28D3" w:rsidTr="00443126">
        <w:tc>
          <w:tcPr>
            <w:tcW w:w="4643" w:type="dxa"/>
          </w:tcPr>
          <w:p w:rsidR="0004597B" w:rsidRPr="00091371" w:rsidRDefault="0004597B" w:rsidP="00443126">
            <w:pPr>
              <w:keepNext/>
              <w:keepLines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91371">
              <w:rPr>
                <w:rStyle w:val="20"/>
                <w:b/>
                <w:sz w:val="20"/>
                <w:szCs w:val="20"/>
              </w:rPr>
              <w:t>НИЗКОНАПОРНЫЕ ОРОСИТЕЛЬНЫЕ СИСТЕМЫ ДЛЯ ПОЛИВА ОВОЩНЫХ И ПЛОДОВЫХ КУЛЬТУР</w:t>
            </w:r>
          </w:p>
        </w:tc>
        <w:tc>
          <w:tcPr>
            <w:tcW w:w="4643" w:type="dxa"/>
          </w:tcPr>
          <w:p w:rsidR="0004597B" w:rsidRPr="00091371" w:rsidRDefault="0004597B" w:rsidP="00443126">
            <w:pPr>
              <w:keepNext/>
              <w:keepLines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091371">
              <w:rPr>
                <w:rStyle w:val="20"/>
                <w:b/>
                <w:sz w:val="20"/>
                <w:szCs w:val="20"/>
                <w:lang w:val="en-US"/>
              </w:rPr>
              <w:t>LOW HEAD IRRIGATION PROJECTS OF WATERING VEGETABLE AND FRUIT GROPS</w:t>
            </w:r>
          </w:p>
        </w:tc>
      </w:tr>
      <w:tr w:rsidR="0004597B" w:rsidRPr="002E28D3" w:rsidTr="00443126">
        <w:tc>
          <w:tcPr>
            <w:tcW w:w="4643" w:type="dxa"/>
          </w:tcPr>
          <w:p w:rsidR="0004597B" w:rsidRPr="00091371" w:rsidRDefault="0004597B" w:rsidP="00443126">
            <w:pPr>
              <w:outlineLvl w:val="0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04597B" w:rsidRPr="00091371" w:rsidRDefault="0004597B" w:rsidP="00443126">
            <w:pPr>
              <w:outlineLvl w:val="0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</w:p>
        </w:tc>
      </w:tr>
      <w:tr w:rsidR="0004597B" w:rsidRPr="002E28D3" w:rsidTr="00443126">
        <w:tc>
          <w:tcPr>
            <w:tcW w:w="4643" w:type="dxa"/>
          </w:tcPr>
          <w:p w:rsidR="0004597B" w:rsidRPr="003B74DD" w:rsidRDefault="0004597B" w:rsidP="00443126">
            <w:pPr>
              <w:outlineLvl w:val="0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Дегтярева Карина Александровна</w:t>
            </w:r>
          </w:p>
          <w:p w:rsidR="0004597B" w:rsidRPr="00091371" w:rsidRDefault="0004597B" w:rsidP="00443126">
            <w:pPr>
              <w:outlineLvl w:val="0"/>
              <w:rPr>
                <w:rFonts w:ascii="Times New Roman" w:hAnsi="Times New Roman"/>
                <w:sz w:val="20"/>
                <w:szCs w:val="20"/>
              </w:rPr>
            </w:pPr>
            <w:r w:rsidRPr="00091371">
              <w:rPr>
                <w:rFonts w:ascii="Times New Roman" w:hAnsi="Times New Roman"/>
                <w:sz w:val="20"/>
                <w:szCs w:val="20"/>
              </w:rPr>
              <w:t>аспирант</w:t>
            </w:r>
          </w:p>
        </w:tc>
        <w:tc>
          <w:tcPr>
            <w:tcW w:w="4643" w:type="dxa"/>
          </w:tcPr>
          <w:p w:rsidR="0004597B" w:rsidRDefault="0004597B" w:rsidP="00443126">
            <w:pPr>
              <w:outlineLvl w:val="0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1371">
              <w:rPr>
                <w:rFonts w:ascii="Times New Roman" w:hAnsi="Times New Roman"/>
                <w:sz w:val="20"/>
                <w:szCs w:val="20"/>
                <w:lang w:val="en-US"/>
              </w:rPr>
              <w:t>Degtyareva Karina Aleksan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drovna</w:t>
            </w:r>
          </w:p>
          <w:p w:rsidR="0004597B" w:rsidRPr="00091371" w:rsidRDefault="0004597B" w:rsidP="00443126">
            <w:pPr>
              <w:outlineLvl w:val="0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1371">
              <w:rPr>
                <w:rFonts w:ascii="Times New Roman" w:hAnsi="Times New Roman"/>
                <w:sz w:val="20"/>
                <w:szCs w:val="20"/>
                <w:lang w:val="en-US"/>
              </w:rPr>
              <w:t>postgraduate student</w:t>
            </w:r>
          </w:p>
        </w:tc>
      </w:tr>
      <w:tr w:rsidR="0004597B" w:rsidRPr="002E28D3" w:rsidTr="00443126">
        <w:tc>
          <w:tcPr>
            <w:tcW w:w="4643" w:type="dxa"/>
          </w:tcPr>
          <w:p w:rsidR="0004597B" w:rsidRPr="00091371" w:rsidRDefault="0004597B" w:rsidP="00443126">
            <w:pPr>
              <w:outlineLvl w:val="0"/>
              <w:rPr>
                <w:rFonts w:ascii="Times New Roman" w:hAnsi="Times New Roman"/>
                <w:b/>
                <w:sz w:val="20"/>
                <w:szCs w:val="20"/>
              </w:rPr>
            </w:pPr>
            <w:r w:rsidRPr="00091371">
              <w:rPr>
                <w:rFonts w:ascii="Times New Roman" w:hAnsi="Times New Roman"/>
                <w:i/>
                <w:sz w:val="20"/>
                <w:szCs w:val="20"/>
              </w:rPr>
              <w:t>ФГБОУ ВПО «Новочеркасская государственная мелиоративная академия», Россия</w:t>
            </w:r>
          </w:p>
        </w:tc>
        <w:tc>
          <w:tcPr>
            <w:tcW w:w="4643" w:type="dxa"/>
          </w:tcPr>
          <w:p w:rsidR="0004597B" w:rsidRPr="00091371" w:rsidRDefault="0004597B" w:rsidP="00443126">
            <w:pPr>
              <w:outlineLvl w:val="0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FSBEI HPI </w:t>
            </w:r>
            <w:r w:rsidRPr="00091371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Novocherkassk State Land Reclamation Academy, Russia</w:t>
            </w:r>
          </w:p>
        </w:tc>
      </w:tr>
      <w:tr w:rsidR="0004597B" w:rsidRPr="002E28D3" w:rsidTr="00443126">
        <w:tc>
          <w:tcPr>
            <w:tcW w:w="4643" w:type="dxa"/>
          </w:tcPr>
          <w:p w:rsidR="0004597B" w:rsidRPr="00091371" w:rsidRDefault="0004597B" w:rsidP="00443126">
            <w:pPr>
              <w:outlineLvl w:val="0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04597B" w:rsidRPr="00091371" w:rsidRDefault="0004597B" w:rsidP="00443126">
            <w:pPr>
              <w:outlineLvl w:val="0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</w:p>
        </w:tc>
      </w:tr>
      <w:tr w:rsidR="0004597B" w:rsidRPr="002E28D3" w:rsidTr="00443126">
        <w:tc>
          <w:tcPr>
            <w:tcW w:w="4643" w:type="dxa"/>
          </w:tcPr>
          <w:p w:rsidR="0004597B" w:rsidRPr="00091371" w:rsidRDefault="0004597B" w:rsidP="00443126">
            <w:pPr>
              <w:keepNext/>
              <w:keepLines/>
              <w:rPr>
                <w:rFonts w:ascii="Times New Roman" w:hAnsi="Times New Roman" w:cs="Times New Roman"/>
                <w:sz w:val="20"/>
                <w:szCs w:val="20"/>
              </w:rPr>
            </w:pPr>
            <w:r w:rsidRPr="00091371">
              <w:rPr>
                <w:rStyle w:val="20"/>
                <w:sz w:val="20"/>
                <w:szCs w:val="20"/>
              </w:rPr>
              <w:t>В данной статье представлен анализ разработанных видов локальной системы орошения с одновременным вводом питательных веществ. На основе экспериментального материала автором отмечено, что для решения данной проблемы необходима разработка технологического процесса, позволяющего обеспечивать достаточный ввод питательных веществ, при выращивании овощных и плодовых культур. Рассмотрена установка для смешения удобрений и воды по патенту 2448450</w:t>
            </w:r>
          </w:p>
        </w:tc>
        <w:tc>
          <w:tcPr>
            <w:tcW w:w="4643" w:type="dxa"/>
          </w:tcPr>
          <w:p w:rsidR="0004597B" w:rsidRPr="00091371" w:rsidRDefault="0004597B" w:rsidP="00443126">
            <w:pPr>
              <w:keepNext/>
              <w:keepLines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91371">
              <w:rPr>
                <w:rStyle w:val="20"/>
                <w:sz w:val="20"/>
                <w:szCs w:val="20"/>
                <w:lang w:val="en-US"/>
              </w:rPr>
              <w:t xml:space="preserve">In this </w:t>
            </w:r>
            <w:r>
              <w:rPr>
                <w:rStyle w:val="20"/>
                <w:sz w:val="20"/>
                <w:szCs w:val="20"/>
                <w:lang w:val="en-US"/>
              </w:rPr>
              <w:t>article, the</w:t>
            </w:r>
            <w:r w:rsidRPr="00091371">
              <w:rPr>
                <w:rStyle w:val="20"/>
                <w:sz w:val="20"/>
                <w:szCs w:val="20"/>
                <w:lang w:val="en-US"/>
              </w:rPr>
              <w:t xml:space="preserve"> analysis of the developed local irrigation system with the simultaneous nutrient application is given. On the basis of </w:t>
            </w:r>
            <w:r>
              <w:rPr>
                <w:rStyle w:val="20"/>
                <w:sz w:val="20"/>
                <w:szCs w:val="20"/>
                <w:lang w:val="en-US"/>
              </w:rPr>
              <w:t xml:space="preserve">the </w:t>
            </w:r>
            <w:r w:rsidRPr="00091371">
              <w:rPr>
                <w:rStyle w:val="20"/>
                <w:sz w:val="20"/>
                <w:szCs w:val="20"/>
                <w:lang w:val="en-US"/>
              </w:rPr>
              <w:t>experimental data</w:t>
            </w:r>
            <w:r>
              <w:rPr>
                <w:rStyle w:val="20"/>
                <w:sz w:val="20"/>
                <w:szCs w:val="20"/>
                <w:lang w:val="en-US"/>
              </w:rPr>
              <w:t>,</w:t>
            </w:r>
            <w:r w:rsidRPr="00091371">
              <w:rPr>
                <w:rStyle w:val="20"/>
                <w:sz w:val="20"/>
                <w:szCs w:val="20"/>
                <w:lang w:val="en-US"/>
              </w:rPr>
              <w:t xml:space="preserve"> the author pointed out that to solve the problem</w:t>
            </w:r>
            <w:r>
              <w:rPr>
                <w:rStyle w:val="20"/>
                <w:sz w:val="20"/>
                <w:szCs w:val="20"/>
                <w:lang w:val="en-US"/>
              </w:rPr>
              <w:t>,</w:t>
            </w:r>
            <w:r w:rsidRPr="00091371">
              <w:rPr>
                <w:rStyle w:val="20"/>
                <w:sz w:val="20"/>
                <w:szCs w:val="20"/>
                <w:lang w:val="en-US"/>
              </w:rPr>
              <w:t xml:space="preserve"> the process design ensuring sufficient application of nutrients for growing vegetable and fruit crops is required. The fertilizer and water mixing </w:t>
            </w:r>
            <w:r>
              <w:rPr>
                <w:rStyle w:val="20"/>
                <w:sz w:val="20"/>
                <w:szCs w:val="20"/>
                <w:lang w:val="en-US"/>
              </w:rPr>
              <w:t>device</w:t>
            </w:r>
            <w:r w:rsidRPr="00091371">
              <w:rPr>
                <w:rStyle w:val="20"/>
                <w:sz w:val="20"/>
                <w:szCs w:val="20"/>
                <w:lang w:val="en-US"/>
              </w:rPr>
              <w:t xml:space="preserve"> according to the Patent </w:t>
            </w:r>
            <w:r>
              <w:rPr>
                <w:rStyle w:val="20"/>
                <w:sz w:val="20"/>
                <w:szCs w:val="20"/>
                <w:lang w:val="en-US"/>
              </w:rPr>
              <w:t>#</w:t>
            </w:r>
            <w:r w:rsidRPr="00091371">
              <w:rPr>
                <w:rStyle w:val="20"/>
                <w:sz w:val="20"/>
                <w:szCs w:val="20"/>
                <w:lang w:val="en-US"/>
              </w:rPr>
              <w:t>2448450 is considered</w:t>
            </w:r>
          </w:p>
        </w:tc>
      </w:tr>
      <w:tr w:rsidR="0004597B" w:rsidRPr="002E28D3" w:rsidTr="00443126">
        <w:tc>
          <w:tcPr>
            <w:tcW w:w="4643" w:type="dxa"/>
          </w:tcPr>
          <w:p w:rsidR="0004597B" w:rsidRPr="00091371" w:rsidRDefault="0004597B" w:rsidP="00443126">
            <w:pPr>
              <w:outlineLvl w:val="0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04597B" w:rsidRPr="00091371" w:rsidRDefault="0004597B" w:rsidP="00443126">
            <w:pPr>
              <w:outlineLvl w:val="0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04597B" w:rsidRPr="002E28D3" w:rsidTr="00443126">
        <w:tc>
          <w:tcPr>
            <w:tcW w:w="4643" w:type="dxa"/>
          </w:tcPr>
          <w:p w:rsidR="0004597B" w:rsidRPr="00091371" w:rsidRDefault="0004597B" w:rsidP="00443126">
            <w:pPr>
              <w:keepNext/>
              <w:keepLines/>
              <w:rPr>
                <w:sz w:val="20"/>
                <w:szCs w:val="20"/>
              </w:rPr>
            </w:pPr>
            <w:r w:rsidRPr="00091371">
              <w:rPr>
                <w:rStyle w:val="20"/>
                <w:sz w:val="20"/>
                <w:szCs w:val="20"/>
              </w:rPr>
              <w:t>Ключевые слова: НИЗКОНАПОРНЫЕ ОРОСИТЕЛЬНЫЕ СИСТЕМЫ, ОРОСИТЕЛЬНАЯ СЕТЬ, РАСПРЕДЕЛИТЕЛЬНЫЙ ТРУБОПРОВОД, РАСХОД НАВОЗНЫХ СТОКОВ, ВВОД ПИТАТЕЛЬНЫХ ВЕЩЕСТВ</w:t>
            </w:r>
          </w:p>
        </w:tc>
        <w:tc>
          <w:tcPr>
            <w:tcW w:w="4643" w:type="dxa"/>
          </w:tcPr>
          <w:p w:rsidR="0004597B" w:rsidRPr="00091371" w:rsidRDefault="0004597B" w:rsidP="00443126">
            <w:pPr>
              <w:pStyle w:val="BodyTextIndent"/>
              <w:spacing w:line="240" w:lineRule="auto"/>
              <w:ind w:firstLine="0"/>
              <w:jc w:val="left"/>
              <w:rPr>
                <w:sz w:val="20"/>
                <w:lang w:val="en-US"/>
              </w:rPr>
            </w:pPr>
            <w:r>
              <w:rPr>
                <w:b w:val="0"/>
                <w:sz w:val="20"/>
                <w:lang w:val="en-US"/>
              </w:rPr>
              <w:t>Key</w:t>
            </w:r>
            <w:r w:rsidRPr="00091371">
              <w:rPr>
                <w:b w:val="0"/>
                <w:sz w:val="20"/>
                <w:lang w:val="en-US"/>
              </w:rPr>
              <w:t xml:space="preserve">words: LOW HEAD IRRIGATION PROJECT, IRRIGATION NET WOK, DISTRIBUTION LINE, MANURE RUNOFF DISCHARGE, NUTRIENTS APPLICATION </w:t>
            </w:r>
          </w:p>
        </w:tc>
      </w:tr>
      <w:bookmarkEnd w:id="0"/>
    </w:tbl>
    <w:p w:rsidR="0004597B" w:rsidRDefault="0004597B" w:rsidP="0087674E">
      <w:pPr>
        <w:pStyle w:val="4"/>
        <w:shd w:val="clear" w:color="auto" w:fill="auto"/>
        <w:tabs>
          <w:tab w:val="left" w:pos="9072"/>
        </w:tabs>
        <w:spacing w:before="0" w:line="360" w:lineRule="auto"/>
        <w:ind w:left="142" w:right="363" w:firstLine="567"/>
        <w:jc w:val="both"/>
        <w:rPr>
          <w:rStyle w:val="1"/>
          <w:sz w:val="28"/>
          <w:szCs w:val="28"/>
          <w:lang w:val="en-US"/>
        </w:rPr>
      </w:pPr>
    </w:p>
    <w:p w:rsidR="0004597B" w:rsidRPr="00D7165C" w:rsidRDefault="0004597B" w:rsidP="00472328">
      <w:pPr>
        <w:pStyle w:val="4"/>
        <w:shd w:val="clear" w:color="auto" w:fill="auto"/>
        <w:tabs>
          <w:tab w:val="left" w:pos="9072"/>
        </w:tabs>
        <w:spacing w:before="0" w:line="480" w:lineRule="auto"/>
        <w:ind w:left="142" w:right="-51" w:firstLine="567"/>
        <w:jc w:val="both"/>
        <w:rPr>
          <w:sz w:val="28"/>
          <w:szCs w:val="28"/>
        </w:rPr>
      </w:pPr>
      <w:r w:rsidRPr="00D7165C">
        <w:rPr>
          <w:rStyle w:val="1"/>
          <w:sz w:val="28"/>
          <w:szCs w:val="28"/>
        </w:rPr>
        <w:t>В условиях дефицита водных ресурсов основным принципом функционирования водохозяйственных систем служит рациональное распределение оросительной воды. Дорогостоящие гидроузлы комплексного назначения, сложное оборудование для забора подземных вод сочетаются с недостаточно совершенными конструктивными решениями по транспортировке и распределению воды на орошение. При существующих способах полива вода расходуется на сброс и глубинную фильтрацию, что способствует засолению и заболачиванию орошаемых земель. Стремление устранить перечисленные недостатки обусловило совершенствование существующих поливов, с целью локализации площади орошения, уменьшения поливных норм, подачи воды в зон</w:t>
      </w:r>
      <w:r w:rsidRPr="00D7165C">
        <w:rPr>
          <w:rStyle w:val="12pt"/>
          <w:sz w:val="28"/>
          <w:szCs w:val="28"/>
        </w:rPr>
        <w:t>у</w:t>
      </w:r>
      <w:r w:rsidRPr="00D7165C">
        <w:rPr>
          <w:rStyle w:val="1"/>
          <w:sz w:val="28"/>
          <w:szCs w:val="28"/>
        </w:rPr>
        <w:t xml:space="preserve"> развития корневой системы.</w:t>
      </w:r>
    </w:p>
    <w:p w:rsidR="0004597B" w:rsidRPr="00D7165C" w:rsidRDefault="0004597B" w:rsidP="00472328">
      <w:pPr>
        <w:pStyle w:val="4"/>
        <w:shd w:val="clear" w:color="auto" w:fill="auto"/>
        <w:tabs>
          <w:tab w:val="left" w:pos="8931"/>
        </w:tabs>
        <w:spacing w:before="0" w:line="480" w:lineRule="auto"/>
        <w:ind w:left="142" w:right="-51" w:firstLine="567"/>
        <w:jc w:val="both"/>
        <w:rPr>
          <w:sz w:val="28"/>
          <w:szCs w:val="28"/>
        </w:rPr>
      </w:pPr>
      <w:r w:rsidRPr="00D7165C">
        <w:rPr>
          <w:rStyle w:val="21"/>
          <w:sz w:val="28"/>
          <w:szCs w:val="28"/>
        </w:rPr>
        <w:t>Анализ</w:t>
      </w:r>
      <w:r w:rsidRPr="00D7165C">
        <w:rPr>
          <w:rStyle w:val="1"/>
          <w:sz w:val="28"/>
          <w:szCs w:val="28"/>
        </w:rPr>
        <w:t xml:space="preserve"> разработанных и исследуемых систем орошения показывает, что </w:t>
      </w:r>
      <w:r w:rsidRPr="00D7165C">
        <w:rPr>
          <w:rStyle w:val="21"/>
          <w:sz w:val="28"/>
          <w:szCs w:val="28"/>
        </w:rPr>
        <w:t>как России, так и</w:t>
      </w:r>
      <w:r w:rsidRPr="00D7165C">
        <w:rPr>
          <w:rStyle w:val="1"/>
          <w:sz w:val="28"/>
          <w:szCs w:val="28"/>
        </w:rPr>
        <w:t xml:space="preserve"> за рубежом, при выборе типа орошения для рядных культур, </w:t>
      </w:r>
      <w:r w:rsidRPr="00D7165C">
        <w:rPr>
          <w:rStyle w:val="21"/>
          <w:sz w:val="28"/>
          <w:szCs w:val="28"/>
        </w:rPr>
        <w:t>основное направление</w:t>
      </w:r>
      <w:r w:rsidRPr="00D7165C">
        <w:rPr>
          <w:rStyle w:val="1"/>
          <w:sz w:val="28"/>
          <w:szCs w:val="28"/>
        </w:rPr>
        <w:t xml:space="preserve"> принято на локальные капельные системы, основным нед</w:t>
      </w:r>
      <w:r w:rsidRPr="00D7165C">
        <w:rPr>
          <w:rStyle w:val="21"/>
          <w:sz w:val="28"/>
          <w:szCs w:val="28"/>
        </w:rPr>
        <w:t>остатком которых</w:t>
      </w:r>
      <w:r w:rsidRPr="00D7165C">
        <w:rPr>
          <w:rStyle w:val="1"/>
          <w:sz w:val="28"/>
          <w:szCs w:val="28"/>
        </w:rPr>
        <w:t xml:space="preserve"> является высокая стоимость строительства. Пре</w:t>
      </w:r>
      <w:r w:rsidRPr="00D7165C">
        <w:rPr>
          <w:rStyle w:val="21"/>
          <w:sz w:val="28"/>
          <w:szCs w:val="28"/>
        </w:rPr>
        <w:t>дставленная</w:t>
      </w:r>
      <w:r w:rsidRPr="00D7165C">
        <w:rPr>
          <w:rStyle w:val="1"/>
          <w:sz w:val="28"/>
          <w:szCs w:val="28"/>
        </w:rPr>
        <w:t xml:space="preserve"> работа направлена на разработку локальных видов орошения с одновременным вводом питательных веществ.</w:t>
      </w:r>
    </w:p>
    <w:p w:rsidR="0004597B" w:rsidRPr="00D7165C" w:rsidRDefault="0004597B" w:rsidP="00472328">
      <w:pPr>
        <w:pStyle w:val="4"/>
        <w:shd w:val="clear" w:color="auto" w:fill="auto"/>
        <w:tabs>
          <w:tab w:val="left" w:pos="8931"/>
        </w:tabs>
        <w:spacing w:before="0" w:line="480" w:lineRule="auto"/>
        <w:ind w:left="142" w:right="-51" w:firstLine="567"/>
        <w:jc w:val="both"/>
        <w:rPr>
          <w:sz w:val="28"/>
          <w:szCs w:val="28"/>
        </w:rPr>
      </w:pPr>
      <w:r w:rsidRPr="00D7165C">
        <w:rPr>
          <w:rStyle w:val="21"/>
          <w:sz w:val="28"/>
          <w:szCs w:val="28"/>
        </w:rPr>
        <w:t>Предлагаемая</w:t>
      </w:r>
      <w:r w:rsidRPr="00D7165C">
        <w:rPr>
          <w:rStyle w:val="1"/>
          <w:sz w:val="28"/>
          <w:szCs w:val="28"/>
        </w:rPr>
        <w:t xml:space="preserve"> конструкция оросительной сети включает в себя все пол</w:t>
      </w:r>
      <w:r w:rsidRPr="00D7165C">
        <w:rPr>
          <w:rStyle w:val="21"/>
          <w:sz w:val="28"/>
          <w:szCs w:val="28"/>
        </w:rPr>
        <w:t>ожительные качества</w:t>
      </w:r>
      <w:r w:rsidRPr="00D7165C">
        <w:rPr>
          <w:rStyle w:val="1"/>
          <w:sz w:val="28"/>
          <w:szCs w:val="28"/>
        </w:rPr>
        <w:t xml:space="preserve"> капельного орошения: контур увлажнения создается в зоне </w:t>
      </w:r>
      <w:r w:rsidRPr="00D7165C">
        <w:rPr>
          <w:rStyle w:val="21"/>
          <w:sz w:val="28"/>
          <w:szCs w:val="28"/>
        </w:rPr>
        <w:t>распространения основной</w:t>
      </w:r>
      <w:r w:rsidRPr="00D7165C">
        <w:rPr>
          <w:rStyle w:val="1"/>
          <w:sz w:val="28"/>
          <w:szCs w:val="28"/>
        </w:rPr>
        <w:t xml:space="preserve"> массы корней, применение</w:t>
      </w:r>
      <w:r w:rsidRPr="00D7165C">
        <w:rPr>
          <w:rStyle w:val="21"/>
          <w:sz w:val="28"/>
          <w:szCs w:val="28"/>
        </w:rPr>
        <w:t xml:space="preserve"> в</w:t>
      </w:r>
      <w:r w:rsidRPr="00D7165C">
        <w:rPr>
          <w:rStyle w:val="1"/>
          <w:sz w:val="28"/>
          <w:szCs w:val="28"/>
        </w:rPr>
        <w:t xml:space="preserve"> условиях нер</w:t>
      </w:r>
      <w:r w:rsidRPr="00D7165C">
        <w:rPr>
          <w:rStyle w:val="21"/>
          <w:sz w:val="28"/>
          <w:szCs w:val="28"/>
        </w:rPr>
        <w:t>овного рельефа</w:t>
      </w:r>
      <w:r w:rsidRPr="00D7165C">
        <w:rPr>
          <w:rStyle w:val="1"/>
          <w:sz w:val="28"/>
          <w:szCs w:val="28"/>
        </w:rPr>
        <w:t xml:space="preserve"> во</w:t>
      </w:r>
      <w:r w:rsidRPr="00D7165C">
        <w:rPr>
          <w:rStyle w:val="21"/>
          <w:sz w:val="28"/>
          <w:szCs w:val="28"/>
        </w:rPr>
        <w:t xml:space="preserve"> всех</w:t>
      </w:r>
      <w:r w:rsidRPr="00D7165C">
        <w:rPr>
          <w:rStyle w:val="1"/>
          <w:sz w:val="28"/>
          <w:szCs w:val="28"/>
        </w:rPr>
        <w:t xml:space="preserve"> климатических зонах и на всех типах почв, вода под</w:t>
      </w:r>
      <w:r w:rsidRPr="00D7165C">
        <w:rPr>
          <w:rStyle w:val="21"/>
          <w:sz w:val="28"/>
          <w:szCs w:val="28"/>
        </w:rPr>
        <w:t>ается</w:t>
      </w:r>
      <w:r w:rsidRPr="00D7165C">
        <w:rPr>
          <w:rStyle w:val="1"/>
          <w:sz w:val="28"/>
          <w:szCs w:val="28"/>
        </w:rPr>
        <w:t xml:space="preserve"> не на всю площадь питания растений, отсутствует глубинная </w:t>
      </w:r>
      <w:r w:rsidRPr="00D7165C">
        <w:rPr>
          <w:rStyle w:val="21"/>
          <w:sz w:val="28"/>
          <w:szCs w:val="28"/>
        </w:rPr>
        <w:t>фильтрация стока,</w:t>
      </w:r>
      <w:r w:rsidRPr="00D7165C">
        <w:rPr>
          <w:rStyle w:val="1"/>
          <w:sz w:val="28"/>
          <w:szCs w:val="28"/>
        </w:rPr>
        <w:t xml:space="preserve"> оросительная вода не подается к сорной растительности и иск</w:t>
      </w:r>
      <w:r w:rsidRPr="00D7165C">
        <w:rPr>
          <w:rStyle w:val="21"/>
          <w:sz w:val="28"/>
          <w:szCs w:val="28"/>
        </w:rPr>
        <w:t>лючает</w:t>
      </w:r>
      <w:r w:rsidRPr="00D7165C">
        <w:rPr>
          <w:rStyle w:val="1"/>
          <w:sz w:val="28"/>
          <w:szCs w:val="28"/>
        </w:rPr>
        <w:t xml:space="preserve"> необходимость тщательной очистки поливной воды, сложности </w:t>
      </w:r>
      <w:r w:rsidRPr="00D7165C">
        <w:rPr>
          <w:rStyle w:val="21"/>
          <w:sz w:val="28"/>
          <w:szCs w:val="28"/>
        </w:rPr>
        <w:t>конструкции</w:t>
      </w:r>
      <w:r w:rsidRPr="00D7165C">
        <w:rPr>
          <w:rStyle w:val="1"/>
          <w:sz w:val="28"/>
          <w:szCs w:val="28"/>
        </w:rPr>
        <w:t xml:space="preserve"> капельниц</w:t>
      </w:r>
      <w:r w:rsidRPr="00D7165C">
        <w:rPr>
          <w:rStyle w:val="21"/>
          <w:sz w:val="28"/>
          <w:szCs w:val="28"/>
        </w:rPr>
        <w:t xml:space="preserve"> и</w:t>
      </w:r>
      <w:r w:rsidRPr="00D7165C">
        <w:rPr>
          <w:rStyle w:val="1"/>
          <w:sz w:val="28"/>
          <w:szCs w:val="28"/>
        </w:rPr>
        <w:t xml:space="preserve"> всей системы в целом, малые проходные размеры (до</w:t>
      </w:r>
      <w:r w:rsidRPr="00D7165C">
        <w:rPr>
          <w:rStyle w:val="21"/>
          <w:sz w:val="28"/>
          <w:szCs w:val="28"/>
        </w:rPr>
        <w:t>пустимая</w:t>
      </w:r>
      <w:r w:rsidRPr="00D7165C">
        <w:rPr>
          <w:rStyle w:val="1"/>
          <w:sz w:val="28"/>
          <w:szCs w:val="28"/>
        </w:rPr>
        <w:t xml:space="preserve"> величина крупных включений в зависимости от типа капельниц </w:t>
      </w:r>
      <w:r w:rsidRPr="00D7165C">
        <w:rPr>
          <w:rStyle w:val="21"/>
          <w:sz w:val="28"/>
          <w:szCs w:val="28"/>
        </w:rPr>
        <w:t>колеблется в пределах</w:t>
      </w:r>
      <w:r w:rsidRPr="00D7165C">
        <w:rPr>
          <w:rStyle w:val="1"/>
          <w:sz w:val="28"/>
          <w:szCs w:val="28"/>
        </w:rPr>
        <w:t xml:space="preserve"> 0</w:t>
      </w:r>
      <w:r w:rsidRPr="00D7165C">
        <w:rPr>
          <w:rStyle w:val="21"/>
          <w:sz w:val="28"/>
          <w:szCs w:val="28"/>
        </w:rPr>
        <w:t>,1</w:t>
      </w:r>
      <w:r w:rsidRPr="00D7165C">
        <w:rPr>
          <w:rStyle w:val="1"/>
          <w:sz w:val="28"/>
          <w:szCs w:val="28"/>
        </w:rPr>
        <w:t>-</w:t>
      </w:r>
      <w:smartTag w:uri="urn:schemas-microsoft-com:office:smarttags" w:element="metricconverter">
        <w:smartTagPr>
          <w:attr w:name="ProductID" w:val="0,8 мм"/>
        </w:smartTagPr>
        <w:r w:rsidRPr="00D7165C">
          <w:rPr>
            <w:rStyle w:val="1"/>
            <w:sz w:val="28"/>
            <w:szCs w:val="28"/>
          </w:rPr>
          <w:t>0,8 мм</w:t>
        </w:r>
      </w:smartTag>
      <w:r w:rsidRPr="00D7165C">
        <w:rPr>
          <w:rStyle w:val="1"/>
          <w:sz w:val="28"/>
          <w:szCs w:val="28"/>
        </w:rPr>
        <w:t>).</w:t>
      </w:r>
    </w:p>
    <w:p w:rsidR="0004597B" w:rsidRPr="007E6460" w:rsidRDefault="0004597B" w:rsidP="00D7665F">
      <w:pPr>
        <w:pStyle w:val="4"/>
        <w:shd w:val="clear" w:color="auto" w:fill="auto"/>
        <w:tabs>
          <w:tab w:val="left" w:pos="8931"/>
        </w:tabs>
        <w:spacing w:before="0" w:line="360" w:lineRule="auto"/>
        <w:ind w:left="142" w:right="-49" w:firstLine="567"/>
        <w:jc w:val="both"/>
        <w:rPr>
          <w:iCs/>
          <w:spacing w:val="20"/>
          <w:sz w:val="28"/>
          <w:szCs w:val="28"/>
          <w:shd w:val="clear" w:color="auto" w:fill="FFFFFF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s1026" type="#_x0000_t75" alt="image1" style="position:absolute;left:0;text-align:left;margin-left:48.35pt;margin-top:147.65pt;width:337.4pt;height:511.2pt;z-index:251658240;visibility:visible;mso-wrap-distance-left:0;mso-wrap-distance-right:0;mso-position-horizontal-relative:margin" o:allowincell="f">
            <v:imagedata r:id="rId7" o:title=""/>
            <w10:wrap type="topAndBottom" anchorx="margin"/>
          </v:shape>
        </w:pict>
      </w:r>
      <w:r w:rsidRPr="00D7165C">
        <w:rPr>
          <w:rStyle w:val="21"/>
          <w:sz w:val="28"/>
          <w:szCs w:val="28"/>
        </w:rPr>
        <w:t>Схемы</w:t>
      </w:r>
      <w:r w:rsidRPr="00D7165C">
        <w:rPr>
          <w:rStyle w:val="1"/>
          <w:sz w:val="28"/>
          <w:szCs w:val="28"/>
        </w:rPr>
        <w:t xml:space="preserve"> разводки</w:t>
      </w:r>
      <w:r w:rsidRPr="00D7165C">
        <w:rPr>
          <w:rStyle w:val="21"/>
          <w:sz w:val="28"/>
          <w:szCs w:val="28"/>
        </w:rPr>
        <w:t xml:space="preserve"> на</w:t>
      </w:r>
      <w:r w:rsidRPr="00D7165C">
        <w:rPr>
          <w:rStyle w:val="1"/>
          <w:sz w:val="28"/>
          <w:szCs w:val="28"/>
        </w:rPr>
        <w:t xml:space="preserve"> примере внедренных низконапорных оросительных </w:t>
      </w:r>
      <w:r w:rsidRPr="00D7165C">
        <w:rPr>
          <w:rStyle w:val="1"/>
          <w:rFonts w:eastAsia="Arial Unicode MS"/>
          <w:sz w:val="28"/>
          <w:szCs w:val="28"/>
        </w:rPr>
        <w:t>сис</w:t>
      </w:r>
      <w:r w:rsidRPr="00D7165C">
        <w:rPr>
          <w:rStyle w:val="21"/>
          <w:sz w:val="28"/>
          <w:szCs w:val="28"/>
        </w:rPr>
        <w:t>тем показаны на</w:t>
      </w:r>
      <w:r w:rsidRPr="00D7165C">
        <w:rPr>
          <w:rStyle w:val="1"/>
          <w:sz w:val="28"/>
          <w:szCs w:val="28"/>
        </w:rPr>
        <w:t xml:space="preserve"> рисунках 1,2,3. В ОАО «Янтарное» Мартыновского района</w:t>
      </w:r>
      <w:r w:rsidRPr="00D7165C">
        <w:rPr>
          <w:rStyle w:val="1"/>
          <w:rFonts w:eastAsia="Arial Unicode MS"/>
          <w:sz w:val="28"/>
          <w:szCs w:val="28"/>
        </w:rPr>
        <w:t xml:space="preserve"> </w:t>
      </w:r>
      <w:r w:rsidRPr="00D7165C">
        <w:rPr>
          <w:rStyle w:val="10"/>
          <w:sz w:val="28"/>
          <w:szCs w:val="28"/>
        </w:rPr>
        <w:t>Ростовской</w:t>
      </w:r>
      <w:r w:rsidRPr="00D7165C">
        <w:rPr>
          <w:rStyle w:val="1"/>
          <w:sz w:val="28"/>
          <w:szCs w:val="28"/>
        </w:rPr>
        <w:t xml:space="preserve"> области, полив яблоневого сада осуществлялся на площади </w:t>
      </w:r>
      <w:r w:rsidRPr="00D7165C">
        <w:rPr>
          <w:rStyle w:val="1"/>
          <w:sz w:val="28"/>
          <w:szCs w:val="28"/>
        </w:rPr>
        <w:br/>
        <w:t>16,1 га (</w:t>
      </w:r>
      <w:r w:rsidRPr="00D7165C">
        <w:rPr>
          <w:rStyle w:val="21"/>
          <w:sz w:val="28"/>
          <w:szCs w:val="28"/>
        </w:rPr>
        <w:t xml:space="preserve">рисунок </w:t>
      </w:r>
      <w:r w:rsidRPr="00D7165C">
        <w:rPr>
          <w:rStyle w:val="1"/>
          <w:sz w:val="28"/>
          <w:szCs w:val="28"/>
        </w:rPr>
        <w:t>1)</w:t>
      </w:r>
      <w:r w:rsidRPr="005E7B7F">
        <w:rPr>
          <w:rStyle w:val="1"/>
          <w:sz w:val="28"/>
          <w:szCs w:val="28"/>
        </w:rPr>
        <w:t xml:space="preserve"> [2]</w:t>
      </w:r>
      <w:r w:rsidRPr="00D7165C">
        <w:rPr>
          <w:rStyle w:val="1"/>
          <w:sz w:val="28"/>
          <w:szCs w:val="28"/>
        </w:rPr>
        <w:t xml:space="preserve"> и в теплицах Новочеркасской ГРЭС на площади </w:t>
      </w:r>
      <w:smartTag w:uri="urn:schemas-microsoft-com:office:smarttags" w:element="metricconverter">
        <w:smartTagPr>
          <w:attr w:name="ProductID" w:val="1 га"/>
        </w:smartTagPr>
        <w:r w:rsidRPr="00D7165C">
          <w:rPr>
            <w:rStyle w:val="1"/>
            <w:sz w:val="28"/>
            <w:szCs w:val="28"/>
          </w:rPr>
          <w:t>1 га</w:t>
        </w:r>
      </w:smartTag>
      <w:r w:rsidRPr="00D7165C">
        <w:rPr>
          <w:rStyle w:val="1"/>
          <w:sz w:val="28"/>
          <w:szCs w:val="28"/>
        </w:rPr>
        <w:t xml:space="preserve"> полив цветов и</w:t>
      </w:r>
      <w:r w:rsidRPr="00D7165C">
        <w:rPr>
          <w:sz w:val="28"/>
          <w:szCs w:val="28"/>
        </w:rPr>
        <w:t xml:space="preserve"> овощ</w:t>
      </w:r>
      <w:r w:rsidRPr="00D7165C">
        <w:rPr>
          <w:rStyle w:val="1"/>
          <w:sz w:val="28"/>
          <w:szCs w:val="28"/>
        </w:rPr>
        <w:t>ей (рисунок</w:t>
      </w:r>
      <w:r w:rsidRPr="00D7165C">
        <w:rPr>
          <w:rStyle w:val="11"/>
          <w:sz w:val="28"/>
          <w:szCs w:val="28"/>
        </w:rPr>
        <w:t xml:space="preserve"> </w:t>
      </w:r>
      <w:r w:rsidRPr="00D7165C">
        <w:rPr>
          <w:rStyle w:val="11"/>
          <w:i w:val="0"/>
          <w:sz w:val="28"/>
          <w:szCs w:val="28"/>
        </w:rPr>
        <w:t>2)</w:t>
      </w:r>
      <w:r w:rsidRPr="006E4516">
        <w:rPr>
          <w:rStyle w:val="11"/>
          <w:i w:val="0"/>
          <w:sz w:val="28"/>
          <w:szCs w:val="28"/>
        </w:rPr>
        <w:t xml:space="preserve"> </w:t>
      </w:r>
      <w:r w:rsidRPr="00D7165C">
        <w:rPr>
          <w:sz w:val="28"/>
          <w:szCs w:val="28"/>
        </w:rPr>
        <w:t>[</w:t>
      </w:r>
      <w:r w:rsidRPr="00A71DE6">
        <w:rPr>
          <w:sz w:val="28"/>
          <w:szCs w:val="28"/>
        </w:rPr>
        <w:t>3</w:t>
      </w:r>
      <w:r w:rsidRPr="00D7165C">
        <w:rPr>
          <w:sz w:val="28"/>
          <w:szCs w:val="28"/>
        </w:rPr>
        <w:t>]</w:t>
      </w:r>
      <w:r w:rsidRPr="00D7165C">
        <w:rPr>
          <w:rStyle w:val="11"/>
          <w:i w:val="0"/>
          <w:sz w:val="28"/>
          <w:szCs w:val="28"/>
        </w:rPr>
        <w:t>.</w:t>
      </w:r>
    </w:p>
    <w:p w:rsidR="0004597B" w:rsidRDefault="0004597B" w:rsidP="0087674E">
      <w:pPr>
        <w:pStyle w:val="4"/>
        <w:shd w:val="clear" w:color="auto" w:fill="auto"/>
        <w:tabs>
          <w:tab w:val="left" w:pos="8931"/>
        </w:tabs>
        <w:spacing w:before="0" w:line="317" w:lineRule="exact"/>
        <w:ind w:left="142" w:right="363" w:firstLine="567"/>
        <w:jc w:val="center"/>
        <w:sectPr w:rsidR="0004597B" w:rsidSect="00D7665F">
          <w:headerReference w:type="even" r:id="rId8"/>
          <w:headerReference w:type="default" r:id="rId9"/>
          <w:footerReference w:type="default" r:id="rId10"/>
          <w:pgSz w:w="11907" w:h="16840" w:code="9"/>
          <w:pgMar w:top="1418" w:right="1418" w:bottom="1418" w:left="1418" w:header="709" w:footer="709" w:gutter="0"/>
          <w:cols w:space="720"/>
          <w:noEndnote/>
          <w:docGrid w:linePitch="360"/>
        </w:sectPr>
      </w:pPr>
      <w:r w:rsidRPr="00F172B2">
        <w:t>Ри</w:t>
      </w:r>
      <w:r w:rsidRPr="00F172B2">
        <w:rPr>
          <w:rStyle w:val="1"/>
        </w:rPr>
        <w:t>сунок 1</w:t>
      </w:r>
      <w:r w:rsidRPr="002C3C9D">
        <w:rPr>
          <w:rStyle w:val="1"/>
          <w:b/>
        </w:rPr>
        <w:t xml:space="preserve"> </w:t>
      </w:r>
      <w:r>
        <w:rPr>
          <w:rStyle w:val="1"/>
        </w:rPr>
        <w:t xml:space="preserve">- </w:t>
      </w:r>
      <w:r w:rsidRPr="00F172B2">
        <w:rPr>
          <w:rStyle w:val="1"/>
          <w:sz w:val="28"/>
          <w:szCs w:val="28"/>
        </w:rPr>
        <w:t xml:space="preserve">Схема разводки трубопроводов опытной оросительной сети при </w:t>
      </w:r>
      <w:r>
        <w:rPr>
          <w:rStyle w:val="1"/>
          <w:sz w:val="28"/>
          <w:szCs w:val="28"/>
        </w:rPr>
        <w:tab/>
      </w:r>
      <w:r>
        <w:rPr>
          <w:rStyle w:val="1"/>
          <w:sz w:val="28"/>
          <w:szCs w:val="28"/>
        </w:rPr>
        <w:tab/>
      </w:r>
      <w:r>
        <w:rPr>
          <w:rStyle w:val="1"/>
          <w:sz w:val="28"/>
          <w:szCs w:val="28"/>
        </w:rPr>
        <w:tab/>
      </w:r>
      <w:r>
        <w:rPr>
          <w:rStyle w:val="1"/>
          <w:sz w:val="28"/>
          <w:szCs w:val="28"/>
        </w:rPr>
        <w:tab/>
      </w:r>
      <w:r w:rsidRPr="00F172B2">
        <w:rPr>
          <w:rStyle w:val="1"/>
          <w:sz w:val="28"/>
          <w:szCs w:val="28"/>
        </w:rPr>
        <w:t>поливе плодовых культур ОАО «Янтарное» Мартыновского района Ростовской област</w:t>
      </w:r>
      <w:r>
        <w:rPr>
          <w:rStyle w:val="1"/>
          <w:sz w:val="28"/>
          <w:szCs w:val="28"/>
        </w:rPr>
        <w:t>и</w:t>
      </w:r>
    </w:p>
    <w:p w:rsidR="0004597B" w:rsidRDefault="0004597B" w:rsidP="0087674E">
      <w:pPr>
        <w:tabs>
          <w:tab w:val="left" w:pos="8931"/>
        </w:tabs>
        <w:ind w:left="142" w:right="363" w:firstLine="567"/>
        <w:rPr>
          <w:rFonts w:ascii="Times New Roman" w:hAnsi="Times New Roman" w:cs="Times New Roman"/>
        </w:rPr>
      </w:pPr>
      <w:r>
        <w:rPr>
          <w:noProof/>
        </w:rPr>
        <w:pict>
          <v:shape id="Рисунок 1" o:spid="_x0000_s1027" type="#_x0000_t75" style="position:absolute;left:0;text-align:left;margin-left:0;margin-top:-8.7pt;width:417.2pt;height:203.25pt;z-index:251659264;visibility:visible;mso-position-horizontal:center">
            <v:imagedata r:id="rId11" o:title=""/>
            <w10:wrap type="topAndBottom"/>
          </v:shape>
        </w:pict>
      </w:r>
    </w:p>
    <w:p w:rsidR="0004597B" w:rsidRDefault="0004597B" w:rsidP="0087674E">
      <w:pPr>
        <w:tabs>
          <w:tab w:val="left" w:pos="1455"/>
          <w:tab w:val="left" w:pos="8931"/>
        </w:tabs>
        <w:ind w:left="142" w:right="363" w:firstLine="567"/>
        <w:jc w:val="center"/>
        <w:rPr>
          <w:rFonts w:ascii="Times New Roman" w:hAnsi="Times New Roman"/>
          <w:sz w:val="28"/>
          <w:szCs w:val="28"/>
          <w:lang w:val="en-US"/>
        </w:rPr>
      </w:pPr>
      <w:r w:rsidRPr="00175347">
        <w:rPr>
          <w:rFonts w:ascii="Times New Roman" w:hAnsi="Times New Roman"/>
          <w:sz w:val="28"/>
          <w:szCs w:val="28"/>
        </w:rPr>
        <w:t xml:space="preserve">Рисунок </w:t>
      </w:r>
      <w:r>
        <w:rPr>
          <w:rFonts w:ascii="Times New Roman" w:hAnsi="Times New Roman"/>
          <w:sz w:val="28"/>
          <w:szCs w:val="28"/>
        </w:rPr>
        <w:t>2</w:t>
      </w:r>
      <w:r w:rsidRPr="00175347">
        <w:rPr>
          <w:rFonts w:ascii="Times New Roman" w:hAnsi="Times New Roman"/>
          <w:sz w:val="28"/>
          <w:szCs w:val="28"/>
        </w:rPr>
        <w:t xml:space="preserve"> </w:t>
      </w:r>
      <w:r w:rsidRPr="00E27CD8">
        <w:rPr>
          <w:rFonts w:ascii="Times New Roman" w:hAnsi="Times New Roman"/>
          <w:sz w:val="28"/>
          <w:szCs w:val="28"/>
        </w:rPr>
        <w:t>―</w:t>
      </w:r>
      <w:r w:rsidRPr="00175347">
        <w:rPr>
          <w:rFonts w:ascii="Times New Roman" w:hAnsi="Times New Roman"/>
          <w:sz w:val="28"/>
          <w:szCs w:val="28"/>
        </w:rPr>
        <w:t xml:space="preserve"> Схема </w:t>
      </w:r>
      <w:r>
        <w:rPr>
          <w:rFonts w:ascii="Times New Roman" w:hAnsi="Times New Roman"/>
          <w:sz w:val="28"/>
          <w:szCs w:val="28"/>
        </w:rPr>
        <w:t xml:space="preserve">низконапорной оросительной сети теплиц </w:t>
      </w:r>
      <w:r w:rsidRPr="00D7165C">
        <w:rPr>
          <w:rFonts w:ascii="Times New Roman" w:hAnsi="Times New Roman"/>
          <w:sz w:val="28"/>
          <w:szCs w:val="28"/>
        </w:rPr>
        <w:tab/>
      </w:r>
      <w:r w:rsidRPr="00D7165C">
        <w:rPr>
          <w:rFonts w:ascii="Times New Roman" w:hAnsi="Times New Roman"/>
          <w:sz w:val="28"/>
          <w:szCs w:val="28"/>
        </w:rPr>
        <w:tab/>
      </w:r>
      <w:r w:rsidRPr="00D7165C">
        <w:rPr>
          <w:rFonts w:ascii="Times New Roman" w:hAnsi="Times New Roman"/>
          <w:sz w:val="28"/>
          <w:szCs w:val="28"/>
        </w:rPr>
        <w:tab/>
      </w:r>
    </w:p>
    <w:p w:rsidR="0004597B" w:rsidRPr="00A71DE6" w:rsidRDefault="0004597B" w:rsidP="0087674E">
      <w:pPr>
        <w:tabs>
          <w:tab w:val="left" w:pos="1455"/>
          <w:tab w:val="left" w:pos="8931"/>
        </w:tabs>
        <w:ind w:left="142" w:right="363"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Новочеркасской ГРЭС при поливе цветов и овощных культур на </w:t>
      </w:r>
      <w:r>
        <w:rPr>
          <w:rFonts w:ascii="Times New Roman" w:hAnsi="Times New Roman"/>
          <w:sz w:val="28"/>
          <w:szCs w:val="28"/>
          <w:lang w:val="en-US"/>
        </w:rPr>
        <w:t>S</w:t>
      </w:r>
      <w:r w:rsidRPr="0021691C">
        <w:rPr>
          <w:rFonts w:ascii="Times New Roman" w:hAnsi="Times New Roman"/>
          <w:sz w:val="28"/>
          <w:szCs w:val="28"/>
        </w:rPr>
        <w:t>=1</w:t>
      </w:r>
      <w:r>
        <w:rPr>
          <w:rFonts w:ascii="Times New Roman" w:hAnsi="Times New Roman"/>
          <w:sz w:val="28"/>
          <w:szCs w:val="28"/>
        </w:rPr>
        <w:t>,</w:t>
      </w:r>
      <w:r w:rsidRPr="00D7165C">
        <w:rPr>
          <w:rFonts w:ascii="Times New Roman" w:hAnsi="Times New Roman"/>
          <w:sz w:val="28"/>
          <w:szCs w:val="28"/>
        </w:rPr>
        <w:t>0га</w:t>
      </w:r>
      <w:r w:rsidRPr="00D7165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4597B" w:rsidRPr="0021691C" w:rsidRDefault="0004597B" w:rsidP="00D7665F">
      <w:pPr>
        <w:tabs>
          <w:tab w:val="left" w:pos="142"/>
          <w:tab w:val="left" w:pos="8931"/>
        </w:tabs>
        <w:spacing w:line="360" w:lineRule="auto"/>
        <w:ind w:left="142" w:right="-5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 id="Рисунок 4" o:spid="_x0000_s1028" type="#_x0000_t75" style="position:absolute;left:0;text-align:left;margin-left:37.2pt;margin-top:170.35pt;width:405.75pt;height:213.75pt;z-index:-251656192;visibility:visible">
            <v:imagedata r:id="rId12" o:title=""/>
            <w10:wrap type="topAndBottom"/>
          </v:shape>
        </w:pict>
      </w:r>
      <w:r w:rsidRPr="0021691C">
        <w:rPr>
          <w:rStyle w:val="21"/>
          <w:sz w:val="28"/>
          <w:szCs w:val="28"/>
        </w:rPr>
        <w:t>Практическая</w:t>
      </w:r>
      <w:r w:rsidRPr="0021691C">
        <w:rPr>
          <w:rStyle w:val="1"/>
          <w:sz w:val="28"/>
          <w:szCs w:val="28"/>
        </w:rPr>
        <w:t xml:space="preserve"> значимость работы состоит в снижении затрат на </w:t>
      </w:r>
      <w:r w:rsidRPr="0021691C">
        <w:rPr>
          <w:rStyle w:val="21"/>
          <w:sz w:val="28"/>
          <w:szCs w:val="28"/>
        </w:rPr>
        <w:t>эксплуатацию и</w:t>
      </w:r>
      <w:r w:rsidRPr="0021691C">
        <w:rPr>
          <w:rStyle w:val="1"/>
          <w:sz w:val="28"/>
          <w:szCs w:val="28"/>
        </w:rPr>
        <w:t xml:space="preserve"> строительство оросительной сети за счет исключения из </w:t>
      </w:r>
      <w:r w:rsidRPr="0021691C">
        <w:rPr>
          <w:rStyle w:val="21"/>
          <w:sz w:val="28"/>
          <w:szCs w:val="28"/>
        </w:rPr>
        <w:t>системы</w:t>
      </w:r>
      <w:r w:rsidRPr="0021691C">
        <w:rPr>
          <w:rStyle w:val="1"/>
          <w:sz w:val="28"/>
          <w:szCs w:val="28"/>
        </w:rPr>
        <w:t xml:space="preserve"> дорогостоящих фильтрующих устройств и использования высоконапорного оборудования. По результатам проведенных исследований </w:t>
      </w:r>
      <w:r w:rsidRPr="0021691C">
        <w:rPr>
          <w:rStyle w:val="21"/>
          <w:sz w:val="28"/>
          <w:szCs w:val="28"/>
        </w:rPr>
        <w:t xml:space="preserve"> разработаны</w:t>
      </w:r>
      <w:r w:rsidRPr="0021691C">
        <w:rPr>
          <w:rStyle w:val="1"/>
          <w:sz w:val="28"/>
          <w:szCs w:val="28"/>
        </w:rPr>
        <w:t xml:space="preserve"> рекомендации для проектирования локальных, низконапорных, </w:t>
      </w:r>
      <w:r w:rsidRPr="0021691C">
        <w:rPr>
          <w:rStyle w:val="21"/>
          <w:sz w:val="28"/>
          <w:szCs w:val="28"/>
        </w:rPr>
        <w:t>мелкоструйных</w:t>
      </w:r>
      <w:r w:rsidRPr="0021691C">
        <w:rPr>
          <w:rStyle w:val="1"/>
          <w:sz w:val="28"/>
          <w:szCs w:val="28"/>
        </w:rPr>
        <w:t xml:space="preserve"> видов орошения для рядных культур.</w:t>
      </w:r>
    </w:p>
    <w:p w:rsidR="0004597B" w:rsidRDefault="0004597B" w:rsidP="007E6460">
      <w:pPr>
        <w:pStyle w:val="4"/>
        <w:shd w:val="clear" w:color="auto" w:fill="auto"/>
        <w:tabs>
          <w:tab w:val="left" w:pos="8931"/>
        </w:tabs>
        <w:spacing w:before="229" w:after="182" w:line="260" w:lineRule="exact"/>
        <w:ind w:left="142" w:right="363"/>
        <w:jc w:val="left"/>
      </w:pPr>
      <w:r w:rsidRPr="00F172B2">
        <w:rPr>
          <w:rStyle w:val="21"/>
        </w:rPr>
        <w:t>Рисунок 3</w:t>
      </w:r>
      <w:r>
        <w:rPr>
          <w:rStyle w:val="21"/>
        </w:rPr>
        <w:t xml:space="preserve"> - </w:t>
      </w:r>
      <w:r w:rsidRPr="00F172B2">
        <w:rPr>
          <w:rStyle w:val="21"/>
          <w:sz w:val="28"/>
          <w:szCs w:val="28"/>
        </w:rPr>
        <w:t>Полив цветов</w:t>
      </w:r>
      <w:r w:rsidRPr="00F172B2">
        <w:rPr>
          <w:rStyle w:val="1"/>
          <w:sz w:val="28"/>
          <w:szCs w:val="28"/>
        </w:rPr>
        <w:t xml:space="preserve"> оросительной низконапорной сети</w:t>
      </w:r>
      <w:r w:rsidRPr="00F172B2">
        <w:rPr>
          <w:rStyle w:val="21"/>
          <w:sz w:val="28"/>
          <w:szCs w:val="28"/>
        </w:rPr>
        <w:t xml:space="preserve"> в</w:t>
      </w:r>
      <w:r w:rsidRPr="00F172B2">
        <w:rPr>
          <w:rStyle w:val="1"/>
          <w:sz w:val="28"/>
          <w:szCs w:val="28"/>
        </w:rPr>
        <w:t xml:space="preserve"> теплицах</w:t>
      </w:r>
    </w:p>
    <w:p w:rsidR="0004597B" w:rsidRPr="00F02EBE" w:rsidRDefault="0004597B" w:rsidP="00D7665F">
      <w:pPr>
        <w:pStyle w:val="4"/>
        <w:shd w:val="clear" w:color="auto" w:fill="auto"/>
        <w:tabs>
          <w:tab w:val="left" w:pos="8931"/>
        </w:tabs>
        <w:spacing w:before="0" w:line="360" w:lineRule="auto"/>
        <w:ind w:left="142" w:right="-50" w:firstLine="567"/>
        <w:jc w:val="both"/>
        <w:rPr>
          <w:rStyle w:val="25"/>
          <w:sz w:val="28"/>
          <w:szCs w:val="28"/>
        </w:rPr>
      </w:pPr>
      <w:r>
        <w:rPr>
          <w:noProof/>
          <w:lang w:eastAsia="ru-RU"/>
        </w:rPr>
        <w:pict>
          <v:shape id="Picture" o:spid="_x0000_s1029" type="#_x0000_t75" style="position:absolute;left:0;text-align:left;margin-left:28.2pt;margin-top:100.8pt;width:420pt;height:231.75pt;z-index:-251655168;visibility:visible;mso-position-horizontal-relative:margin;mso-position-vertical-relative:margin">
            <v:imagedata r:id="rId13" o:title=""/>
            <w10:wrap type="topAndBottom" anchorx="margin" anchory="margin"/>
          </v:shape>
        </w:pict>
      </w:r>
      <w:r w:rsidRPr="00A71DE6">
        <w:rPr>
          <w:rStyle w:val="21"/>
          <w:sz w:val="28"/>
          <w:szCs w:val="28"/>
        </w:rPr>
        <w:t>Сеть</w:t>
      </w:r>
      <w:r w:rsidRPr="00A71DE6">
        <w:rPr>
          <w:rStyle w:val="1"/>
          <w:sz w:val="28"/>
          <w:szCs w:val="28"/>
        </w:rPr>
        <w:t xml:space="preserve"> представляет собой водоисточник с необходимым превышением </w:t>
      </w:r>
      <w:r w:rsidRPr="00A71DE6">
        <w:rPr>
          <w:rStyle w:val="21"/>
          <w:sz w:val="28"/>
          <w:szCs w:val="28"/>
        </w:rPr>
        <w:t>отметки воды не менее</w:t>
      </w:r>
      <w:r w:rsidRPr="00A71DE6">
        <w:rPr>
          <w:rStyle w:val="1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 м"/>
        </w:smartTagPr>
        <w:r w:rsidRPr="00A71DE6">
          <w:rPr>
            <w:rStyle w:val="1"/>
            <w:sz w:val="28"/>
            <w:szCs w:val="28"/>
          </w:rPr>
          <w:t>1 м</w:t>
        </w:r>
      </w:smartTag>
      <w:r w:rsidRPr="00A71DE6">
        <w:rPr>
          <w:rStyle w:val="1"/>
          <w:sz w:val="28"/>
          <w:szCs w:val="28"/>
        </w:rPr>
        <w:t xml:space="preserve"> от поверхности земли, полиэтиленовые </w:t>
      </w:r>
      <w:r w:rsidRPr="00A71DE6">
        <w:rPr>
          <w:rStyle w:val="21"/>
          <w:sz w:val="28"/>
          <w:szCs w:val="28"/>
        </w:rPr>
        <w:t>распределительные</w:t>
      </w:r>
      <w:r w:rsidRPr="00A71DE6">
        <w:rPr>
          <w:rStyle w:val="1"/>
          <w:sz w:val="28"/>
          <w:szCs w:val="28"/>
        </w:rPr>
        <w:t xml:space="preserve"> трубопроводы до </w:t>
      </w:r>
      <w:smartTag w:uri="urn:schemas-microsoft-com:office:smarttags" w:element="metricconverter">
        <w:smartTagPr>
          <w:attr w:name="ProductID" w:val="200 мм"/>
        </w:smartTagPr>
        <w:r w:rsidRPr="00A71DE6">
          <w:rPr>
            <w:rStyle w:val="1"/>
            <w:sz w:val="28"/>
            <w:szCs w:val="28"/>
          </w:rPr>
          <w:t>200 мм</w:t>
        </w:r>
      </w:smartTag>
      <w:r w:rsidRPr="00A71DE6">
        <w:rPr>
          <w:rStyle w:val="1"/>
          <w:sz w:val="28"/>
          <w:szCs w:val="28"/>
        </w:rPr>
        <w:t xml:space="preserve"> (рисунок 4), узел ввода удобрений </w:t>
      </w:r>
      <w:r w:rsidRPr="00A71DE6">
        <w:rPr>
          <w:rStyle w:val="23"/>
          <w:rFonts w:eastAsia="Arial Unicode MS"/>
          <w:sz w:val="28"/>
          <w:szCs w:val="28"/>
        </w:rPr>
        <w:t>патент 2448450,</w:t>
      </w:r>
      <w:r>
        <w:rPr>
          <w:rStyle w:val="23"/>
          <w:rFonts w:eastAsia="Arial Unicode MS"/>
          <w:sz w:val="28"/>
          <w:szCs w:val="28"/>
        </w:rPr>
        <w:t xml:space="preserve"> (рисунки </w:t>
      </w:r>
      <w:r w:rsidRPr="00A71DE6">
        <w:rPr>
          <w:rStyle w:val="23"/>
          <w:rFonts w:eastAsia="Arial Unicode MS"/>
          <w:sz w:val="28"/>
          <w:szCs w:val="28"/>
        </w:rPr>
        <w:t>5</w:t>
      </w:r>
      <w:r>
        <w:rPr>
          <w:rStyle w:val="23"/>
          <w:rFonts w:eastAsia="Arial Unicode MS"/>
          <w:sz w:val="28"/>
          <w:szCs w:val="28"/>
        </w:rPr>
        <w:t>,6</w:t>
      </w:r>
      <w:r w:rsidRPr="00A71DE6">
        <w:rPr>
          <w:rStyle w:val="23"/>
          <w:rFonts w:eastAsia="Arial Unicode MS"/>
          <w:sz w:val="28"/>
          <w:szCs w:val="28"/>
        </w:rPr>
        <w:t>) [1].</w:t>
      </w:r>
    </w:p>
    <w:p w:rsidR="0004597B" w:rsidRDefault="0004597B" w:rsidP="0087674E">
      <w:pPr>
        <w:tabs>
          <w:tab w:val="left" w:pos="8931"/>
        </w:tabs>
        <w:spacing w:after="179" w:line="260" w:lineRule="exact"/>
        <w:ind w:left="142" w:right="363" w:firstLine="567"/>
        <w:jc w:val="center"/>
        <w:rPr>
          <w:rStyle w:val="25"/>
          <w:sz w:val="28"/>
          <w:szCs w:val="28"/>
        </w:rPr>
      </w:pPr>
    </w:p>
    <w:p w:rsidR="0004597B" w:rsidRPr="00F172B2" w:rsidRDefault="0004597B" w:rsidP="0087674E">
      <w:pPr>
        <w:tabs>
          <w:tab w:val="left" w:pos="8931"/>
        </w:tabs>
        <w:spacing w:after="179" w:line="260" w:lineRule="exact"/>
        <w:ind w:left="142" w:right="363" w:firstLine="567"/>
        <w:jc w:val="center"/>
        <w:rPr>
          <w:rStyle w:val="25"/>
          <w:sz w:val="28"/>
          <w:szCs w:val="28"/>
        </w:rPr>
      </w:pPr>
      <w:r w:rsidRPr="00F172B2">
        <w:rPr>
          <w:rStyle w:val="25"/>
          <w:sz w:val="28"/>
          <w:szCs w:val="28"/>
        </w:rPr>
        <w:t>Рисунок 4 - Распределительный трубопровод с регулирующими</w:t>
      </w:r>
      <w:r w:rsidRPr="00F172B2">
        <w:rPr>
          <w:sz w:val="28"/>
          <w:szCs w:val="28"/>
        </w:rPr>
        <w:t xml:space="preserve"> </w:t>
      </w:r>
      <w:r w:rsidRPr="00F172B2">
        <w:rPr>
          <w:rStyle w:val="25"/>
          <w:sz w:val="28"/>
          <w:szCs w:val="28"/>
        </w:rPr>
        <w:t>задвижками</w:t>
      </w:r>
    </w:p>
    <w:p w:rsidR="0004597B" w:rsidRDefault="0004597B" w:rsidP="0087674E">
      <w:pPr>
        <w:pStyle w:val="4"/>
        <w:shd w:val="clear" w:color="auto" w:fill="auto"/>
        <w:tabs>
          <w:tab w:val="left" w:pos="8931"/>
        </w:tabs>
        <w:spacing w:before="523" w:line="360" w:lineRule="auto"/>
        <w:ind w:left="142" w:right="363" w:firstLine="567"/>
        <w:jc w:val="both"/>
        <w:rPr>
          <w:rStyle w:val="1"/>
          <w:sz w:val="28"/>
          <w:szCs w:val="28"/>
        </w:rPr>
      </w:pPr>
      <w:r w:rsidRPr="00326B99">
        <w:rPr>
          <w:rStyle w:val="111"/>
          <w:sz w:val="28"/>
          <w:szCs w:val="28"/>
        </w:rPr>
        <w:t>Оросите</w:t>
      </w:r>
      <w:r w:rsidRPr="00326B99">
        <w:rPr>
          <w:rStyle w:val="21"/>
          <w:sz w:val="28"/>
          <w:szCs w:val="28"/>
        </w:rPr>
        <w:t>льная сеть</w:t>
      </w:r>
      <w:r w:rsidRPr="00326B99">
        <w:rPr>
          <w:rStyle w:val="1"/>
          <w:sz w:val="28"/>
          <w:szCs w:val="28"/>
        </w:rPr>
        <w:t xml:space="preserve"> работает следующим образом:</w:t>
      </w:r>
    </w:p>
    <w:p w:rsidR="0004597B" w:rsidRPr="00326B99" w:rsidRDefault="0004597B" w:rsidP="00D7665F">
      <w:pPr>
        <w:pStyle w:val="4"/>
        <w:shd w:val="clear" w:color="auto" w:fill="auto"/>
        <w:tabs>
          <w:tab w:val="left" w:pos="8931"/>
        </w:tabs>
        <w:spacing w:before="523" w:line="360" w:lineRule="auto"/>
        <w:ind w:left="142" w:right="-50" w:firstLine="567"/>
        <w:jc w:val="both"/>
        <w:rPr>
          <w:sz w:val="28"/>
          <w:szCs w:val="28"/>
        </w:rPr>
      </w:pPr>
      <w:r w:rsidRPr="00326B99">
        <w:rPr>
          <w:rStyle w:val="1"/>
          <w:sz w:val="28"/>
          <w:szCs w:val="28"/>
        </w:rPr>
        <w:t xml:space="preserve"> </w:t>
      </w:r>
      <w:r w:rsidRPr="00326B99">
        <w:rPr>
          <w:rStyle w:val="21"/>
          <w:sz w:val="28"/>
          <w:szCs w:val="28"/>
        </w:rPr>
        <w:t>- открывается</w:t>
      </w:r>
      <w:r w:rsidRPr="00326B99">
        <w:rPr>
          <w:rStyle w:val="1"/>
          <w:sz w:val="28"/>
          <w:szCs w:val="28"/>
        </w:rPr>
        <w:t xml:space="preserve"> задвижка на распределительном трубопроводе и поливная </w:t>
      </w:r>
      <w:r>
        <w:rPr>
          <w:rStyle w:val="1"/>
          <w:sz w:val="28"/>
          <w:szCs w:val="28"/>
        </w:rPr>
        <w:t xml:space="preserve">вода </w:t>
      </w:r>
      <w:r w:rsidRPr="00326B99">
        <w:rPr>
          <w:rStyle w:val="21"/>
          <w:sz w:val="28"/>
          <w:szCs w:val="28"/>
        </w:rPr>
        <w:t>от</w:t>
      </w:r>
      <w:r w:rsidRPr="00326B99">
        <w:rPr>
          <w:rStyle w:val="1"/>
          <w:sz w:val="28"/>
          <w:szCs w:val="28"/>
        </w:rPr>
        <w:t xml:space="preserve"> отстойника подается к поливным полиэтиленовым трубопроводам </w:t>
      </w:r>
      <w:r>
        <w:rPr>
          <w:rStyle w:val="21"/>
          <w:sz w:val="28"/>
          <w:szCs w:val="28"/>
        </w:rPr>
        <w:t>(рисунки 7,8</w:t>
      </w:r>
      <w:r w:rsidRPr="00326B99">
        <w:rPr>
          <w:rStyle w:val="21"/>
          <w:sz w:val="28"/>
          <w:szCs w:val="28"/>
        </w:rPr>
        <w:t>)</w:t>
      </w:r>
      <w:r w:rsidRPr="00326B99">
        <w:rPr>
          <w:rStyle w:val="21"/>
          <w:sz w:val="28"/>
          <w:szCs w:val="28"/>
          <w:vertAlign w:val="subscript"/>
        </w:rPr>
        <w:t>;</w:t>
      </w:r>
      <w:r w:rsidRPr="00326B99">
        <w:rPr>
          <w:rStyle w:val="21"/>
          <w:sz w:val="28"/>
          <w:szCs w:val="28"/>
        </w:rPr>
        <w:t xml:space="preserve"> проложенным</w:t>
      </w:r>
      <w:r w:rsidRPr="00326B99">
        <w:rPr>
          <w:rStyle w:val="1"/>
          <w:sz w:val="28"/>
          <w:szCs w:val="28"/>
        </w:rPr>
        <w:t xml:space="preserve"> вдоль каждого</w:t>
      </w:r>
      <w:r w:rsidRPr="00326B99">
        <w:rPr>
          <w:rStyle w:val="21"/>
          <w:sz w:val="28"/>
          <w:szCs w:val="28"/>
        </w:rPr>
        <w:t xml:space="preserve"> ряда,</w:t>
      </w:r>
      <w:r w:rsidRPr="00326B99">
        <w:rPr>
          <w:rStyle w:val="1"/>
          <w:sz w:val="28"/>
          <w:szCs w:val="28"/>
        </w:rPr>
        <w:t xml:space="preserve"> диаметры которых </w:t>
      </w:r>
      <w:r>
        <w:rPr>
          <w:rStyle w:val="21"/>
          <w:sz w:val="28"/>
          <w:szCs w:val="28"/>
        </w:rPr>
        <w:t>устанавли</w:t>
      </w:r>
      <w:r w:rsidRPr="00326B99">
        <w:rPr>
          <w:rStyle w:val="21"/>
          <w:sz w:val="28"/>
          <w:szCs w:val="28"/>
        </w:rPr>
        <w:t>ваются</w:t>
      </w:r>
      <w:r w:rsidRPr="00326B99">
        <w:rPr>
          <w:rStyle w:val="1"/>
          <w:sz w:val="28"/>
          <w:szCs w:val="28"/>
        </w:rPr>
        <w:t xml:space="preserve"> гидравлическим расчетом. Необходимая разница</w:t>
      </w:r>
      <w:r w:rsidRPr="00326B99">
        <w:rPr>
          <w:rStyle w:val="21"/>
          <w:sz w:val="28"/>
          <w:szCs w:val="28"/>
        </w:rPr>
        <w:t xml:space="preserve"> отметок </w:t>
      </w:r>
      <w:r>
        <w:rPr>
          <w:rStyle w:val="21"/>
          <w:sz w:val="28"/>
          <w:szCs w:val="28"/>
        </w:rPr>
        <w:t>(напо</w:t>
      </w:r>
      <w:r w:rsidRPr="00326B99">
        <w:rPr>
          <w:rStyle w:val="21"/>
          <w:sz w:val="28"/>
          <w:szCs w:val="28"/>
        </w:rPr>
        <w:t>р)</w:t>
      </w:r>
      <w:r w:rsidRPr="00326B99">
        <w:rPr>
          <w:rStyle w:val="1"/>
          <w:sz w:val="28"/>
          <w:szCs w:val="28"/>
        </w:rPr>
        <w:t xml:space="preserve"> максимального уровня в отстойнике и начала поливного трубопровода </w:t>
      </w:r>
      <w:r>
        <w:rPr>
          <w:rStyle w:val="15pt"/>
          <w:sz w:val="28"/>
          <w:szCs w:val="28"/>
        </w:rPr>
        <w:t>должна</w:t>
      </w:r>
      <w:r w:rsidRPr="00326B99">
        <w:rPr>
          <w:rStyle w:val="111"/>
          <w:sz w:val="28"/>
          <w:szCs w:val="28"/>
        </w:rPr>
        <w:t xml:space="preserve"> составлять</w:t>
      </w:r>
      <w:r w:rsidRPr="00326B99">
        <w:rPr>
          <w:rStyle w:val="1"/>
          <w:sz w:val="28"/>
          <w:szCs w:val="28"/>
        </w:rPr>
        <w:t xml:space="preserve"> 0,7</w:t>
      </w:r>
      <w:r w:rsidRPr="00326B99">
        <w:rPr>
          <w:rStyle w:val="111"/>
          <w:sz w:val="28"/>
          <w:szCs w:val="28"/>
        </w:rPr>
        <w:t>-</w:t>
      </w:r>
      <w:smartTag w:uri="urn:schemas-microsoft-com:office:smarttags" w:element="metricconverter">
        <w:smartTagPr>
          <w:attr w:name="ProductID" w:val="1,0 м"/>
        </w:smartTagPr>
        <w:r>
          <w:rPr>
            <w:rStyle w:val="111"/>
            <w:sz w:val="28"/>
            <w:szCs w:val="28"/>
          </w:rPr>
          <w:t>1,0 м</w:t>
        </w:r>
      </w:smartTag>
      <w:r>
        <w:rPr>
          <w:rStyle w:val="111"/>
          <w:sz w:val="28"/>
          <w:szCs w:val="28"/>
        </w:rPr>
        <w:t>;</w:t>
      </w:r>
    </w:p>
    <w:p w:rsidR="0004597B" w:rsidRDefault="0004597B" w:rsidP="00D7665F">
      <w:pPr>
        <w:pStyle w:val="4"/>
        <w:shd w:val="clear" w:color="auto" w:fill="auto"/>
        <w:tabs>
          <w:tab w:val="left" w:pos="8931"/>
        </w:tabs>
        <w:spacing w:before="0" w:line="360" w:lineRule="auto"/>
        <w:ind w:left="142" w:right="-50" w:firstLine="567"/>
        <w:jc w:val="both"/>
        <w:rPr>
          <w:rStyle w:val="1"/>
          <w:sz w:val="28"/>
          <w:szCs w:val="28"/>
        </w:rPr>
      </w:pPr>
      <w:r>
        <w:rPr>
          <w:rStyle w:val="1"/>
          <w:sz w:val="28"/>
          <w:szCs w:val="28"/>
        </w:rPr>
        <w:t xml:space="preserve">- диаметры </w:t>
      </w:r>
      <w:r w:rsidRPr="00326B99">
        <w:rPr>
          <w:rStyle w:val="1"/>
          <w:sz w:val="28"/>
          <w:szCs w:val="28"/>
        </w:rPr>
        <w:t>отверстий в водовы</w:t>
      </w:r>
      <w:r>
        <w:rPr>
          <w:rStyle w:val="1"/>
          <w:sz w:val="28"/>
          <w:szCs w:val="28"/>
        </w:rPr>
        <w:t>пусках поливного трубопровода устанав</w:t>
      </w:r>
      <w:r w:rsidRPr="00326B99">
        <w:rPr>
          <w:rStyle w:val="1"/>
          <w:sz w:val="28"/>
          <w:szCs w:val="28"/>
        </w:rPr>
        <w:t>ливаются в зависимости от рельефа и могут быть разными.</w:t>
      </w:r>
    </w:p>
    <w:p w:rsidR="0004597B" w:rsidRPr="00F4725B" w:rsidRDefault="0004597B" w:rsidP="00D7665F">
      <w:pPr>
        <w:pStyle w:val="4"/>
        <w:shd w:val="clear" w:color="auto" w:fill="auto"/>
        <w:tabs>
          <w:tab w:val="left" w:pos="8931"/>
        </w:tabs>
        <w:spacing w:before="0" w:line="360" w:lineRule="auto"/>
        <w:ind w:left="142" w:right="-50" w:firstLine="567"/>
        <w:jc w:val="both"/>
        <w:rPr>
          <w:rStyle w:val="1"/>
          <w:sz w:val="28"/>
          <w:szCs w:val="28"/>
          <w:shd w:val="clear" w:color="auto" w:fill="auto"/>
        </w:rPr>
      </w:pPr>
      <w:r>
        <w:rPr>
          <w:rStyle w:val="1"/>
          <w:sz w:val="28"/>
          <w:szCs w:val="28"/>
        </w:rPr>
        <w:t>Д</w:t>
      </w:r>
      <w:r w:rsidRPr="00326B99">
        <w:rPr>
          <w:rStyle w:val="1"/>
          <w:sz w:val="28"/>
          <w:szCs w:val="28"/>
        </w:rPr>
        <w:t>ля увеличения поверхности впитывания воды в почву</w:t>
      </w:r>
      <w:r>
        <w:rPr>
          <w:rStyle w:val="1"/>
          <w:sz w:val="28"/>
          <w:szCs w:val="28"/>
        </w:rPr>
        <w:t>, в отверстия могут устанавливаться рассеиват</w:t>
      </w:r>
      <w:r w:rsidRPr="00326B99">
        <w:rPr>
          <w:rStyle w:val="1"/>
          <w:sz w:val="28"/>
          <w:szCs w:val="28"/>
        </w:rPr>
        <w:t>ели.</w:t>
      </w:r>
      <w:r>
        <w:rPr>
          <w:sz w:val="28"/>
          <w:szCs w:val="28"/>
        </w:rPr>
        <w:t xml:space="preserve"> </w:t>
      </w:r>
      <w:r>
        <w:rPr>
          <w:rStyle w:val="111"/>
          <w:sz w:val="28"/>
          <w:szCs w:val="28"/>
        </w:rPr>
        <w:t>В</w:t>
      </w:r>
      <w:r w:rsidRPr="00326B99">
        <w:rPr>
          <w:rStyle w:val="111"/>
          <w:sz w:val="28"/>
          <w:szCs w:val="28"/>
        </w:rPr>
        <w:t xml:space="preserve"> случае</w:t>
      </w:r>
      <w:r w:rsidRPr="00326B99">
        <w:rPr>
          <w:rStyle w:val="1"/>
          <w:sz w:val="28"/>
          <w:szCs w:val="28"/>
        </w:rPr>
        <w:t xml:space="preserve"> необходимости ввода удобрений, как жидкого навоза, так и </w:t>
      </w:r>
      <w:r>
        <w:rPr>
          <w:rStyle w:val="1"/>
          <w:sz w:val="28"/>
          <w:szCs w:val="28"/>
        </w:rPr>
        <w:t>минер</w:t>
      </w:r>
      <w:r>
        <w:rPr>
          <w:rStyle w:val="111"/>
          <w:sz w:val="28"/>
          <w:szCs w:val="28"/>
        </w:rPr>
        <w:t>альн</w:t>
      </w:r>
      <w:r w:rsidRPr="00326B99">
        <w:rPr>
          <w:rStyle w:val="111"/>
          <w:sz w:val="28"/>
          <w:szCs w:val="28"/>
        </w:rPr>
        <w:t>ых</w:t>
      </w:r>
      <w:r w:rsidRPr="00326B99">
        <w:rPr>
          <w:rStyle w:val="1"/>
          <w:sz w:val="28"/>
          <w:szCs w:val="28"/>
        </w:rPr>
        <w:t xml:space="preserve"> удобрений используется узел ввода </w:t>
      </w:r>
      <w:r>
        <w:rPr>
          <w:rStyle w:val="1"/>
          <w:sz w:val="28"/>
          <w:szCs w:val="28"/>
        </w:rPr>
        <w:t>(рисунки 5,6</w:t>
      </w:r>
      <w:r w:rsidRPr="00326B99">
        <w:rPr>
          <w:rStyle w:val="1"/>
          <w:sz w:val="28"/>
          <w:szCs w:val="28"/>
        </w:rPr>
        <w:t>).</w:t>
      </w:r>
      <w:r w:rsidRPr="00A30176">
        <w:t xml:space="preserve"> </w:t>
      </w:r>
    </w:p>
    <w:p w:rsidR="0004597B" w:rsidRDefault="0004597B" w:rsidP="0087674E">
      <w:pPr>
        <w:pStyle w:val="4"/>
        <w:shd w:val="clear" w:color="auto" w:fill="auto"/>
        <w:tabs>
          <w:tab w:val="left" w:pos="8931"/>
        </w:tabs>
        <w:spacing w:before="0" w:line="360" w:lineRule="auto"/>
        <w:ind w:left="142" w:right="363" w:firstLine="567"/>
        <w:jc w:val="both"/>
        <w:rPr>
          <w:rStyle w:val="1"/>
          <w:sz w:val="24"/>
          <w:szCs w:val="24"/>
        </w:rPr>
      </w:pPr>
      <w:r>
        <w:rPr>
          <w:noProof/>
          <w:lang w:eastAsia="ru-RU"/>
        </w:rPr>
        <w:pict>
          <v:shape id="_x0000_s1030" type="#_x0000_t75" style="position:absolute;left:0;text-align:left;margin-left:0;margin-top:169.9pt;width:417pt;height:272.25pt;z-index:-251654144;visibility:visible;mso-position-vertical-relative:page" wrapcoords="-39 0 -39 21540 21600 21540 21600 0 -39 0">
            <v:imagedata r:id="rId14" o:title=""/>
            <w10:wrap type="tight" anchory="page"/>
          </v:shape>
        </w:pict>
      </w:r>
    </w:p>
    <w:p w:rsidR="0004597B" w:rsidRDefault="0004597B" w:rsidP="0087674E">
      <w:pPr>
        <w:pStyle w:val="4"/>
        <w:shd w:val="clear" w:color="auto" w:fill="auto"/>
        <w:tabs>
          <w:tab w:val="left" w:pos="8931"/>
        </w:tabs>
        <w:spacing w:before="0" w:line="260" w:lineRule="exact"/>
        <w:ind w:left="142" w:right="363" w:firstLine="567"/>
        <w:jc w:val="both"/>
        <w:rPr>
          <w:rStyle w:val="1"/>
          <w:sz w:val="24"/>
          <w:szCs w:val="24"/>
        </w:rPr>
      </w:pPr>
    </w:p>
    <w:p w:rsidR="0004597B" w:rsidRDefault="0004597B" w:rsidP="0087674E">
      <w:pPr>
        <w:pStyle w:val="4"/>
        <w:shd w:val="clear" w:color="auto" w:fill="auto"/>
        <w:tabs>
          <w:tab w:val="left" w:pos="8931"/>
        </w:tabs>
        <w:spacing w:before="0" w:line="260" w:lineRule="exact"/>
        <w:ind w:left="142" w:right="363" w:firstLine="567"/>
        <w:jc w:val="both"/>
        <w:rPr>
          <w:rStyle w:val="1"/>
          <w:sz w:val="24"/>
          <w:szCs w:val="24"/>
        </w:rPr>
      </w:pPr>
    </w:p>
    <w:p w:rsidR="0004597B" w:rsidRDefault="0004597B" w:rsidP="0087674E">
      <w:pPr>
        <w:pStyle w:val="4"/>
        <w:shd w:val="clear" w:color="auto" w:fill="auto"/>
        <w:tabs>
          <w:tab w:val="left" w:pos="8931"/>
        </w:tabs>
        <w:spacing w:before="0" w:line="260" w:lineRule="exact"/>
        <w:ind w:left="142" w:right="363" w:firstLine="567"/>
        <w:jc w:val="both"/>
        <w:rPr>
          <w:rStyle w:val="1"/>
          <w:sz w:val="24"/>
          <w:szCs w:val="24"/>
        </w:rPr>
      </w:pPr>
    </w:p>
    <w:p w:rsidR="0004597B" w:rsidRDefault="0004597B" w:rsidP="0087674E">
      <w:pPr>
        <w:pStyle w:val="4"/>
        <w:shd w:val="clear" w:color="auto" w:fill="auto"/>
        <w:tabs>
          <w:tab w:val="left" w:pos="8931"/>
        </w:tabs>
        <w:spacing w:before="0" w:line="260" w:lineRule="exact"/>
        <w:ind w:left="142" w:right="363" w:firstLine="567"/>
        <w:jc w:val="both"/>
        <w:rPr>
          <w:rStyle w:val="1"/>
          <w:sz w:val="24"/>
          <w:szCs w:val="24"/>
        </w:rPr>
      </w:pPr>
      <w:r w:rsidRPr="00AA4876">
        <w:rPr>
          <w:rStyle w:val="1"/>
          <w:sz w:val="24"/>
          <w:szCs w:val="24"/>
        </w:rPr>
        <w:t>1 - центробежный насос; 2 - всасывающий трубопровод; 3 - напорный трубопровод; 4,11 - расходомеры; 5 - струйный</w:t>
      </w:r>
      <w:r w:rsidRPr="00AA4876">
        <w:rPr>
          <w:rStyle w:val="21"/>
          <w:sz w:val="24"/>
          <w:szCs w:val="24"/>
        </w:rPr>
        <w:t xml:space="preserve"> смеситель;</w:t>
      </w:r>
      <w:r w:rsidRPr="00AA4876">
        <w:rPr>
          <w:sz w:val="24"/>
          <w:szCs w:val="24"/>
        </w:rPr>
        <w:t xml:space="preserve"> </w:t>
      </w:r>
      <w:r w:rsidRPr="00AA4876">
        <w:rPr>
          <w:rStyle w:val="1"/>
          <w:sz w:val="24"/>
          <w:szCs w:val="24"/>
        </w:rPr>
        <w:t xml:space="preserve">6, 1 - задвижки; </w:t>
      </w:r>
      <w:r w:rsidRPr="00AA4876">
        <w:rPr>
          <w:rStyle w:val="1"/>
          <w:sz w:val="24"/>
          <w:szCs w:val="24"/>
        </w:rPr>
        <w:br/>
        <w:t>7 - обратный клапан; 8,15 - манометры; 9 -</w:t>
      </w:r>
      <w:r w:rsidRPr="00AA4876">
        <w:rPr>
          <w:rStyle w:val="21"/>
          <w:sz w:val="24"/>
          <w:szCs w:val="24"/>
        </w:rPr>
        <w:t xml:space="preserve"> трубопровод подачи </w:t>
      </w:r>
      <w:r w:rsidRPr="00AA4876">
        <w:rPr>
          <w:rStyle w:val="1"/>
          <w:sz w:val="24"/>
          <w:szCs w:val="24"/>
        </w:rPr>
        <w:t>минеральных удобрений; 10 - трубопровод подачи навозных</w:t>
      </w:r>
      <w:r w:rsidRPr="00AA4876">
        <w:rPr>
          <w:rStyle w:val="21"/>
          <w:sz w:val="24"/>
          <w:szCs w:val="24"/>
        </w:rPr>
        <w:t xml:space="preserve"> стоков; </w:t>
      </w:r>
      <w:r w:rsidRPr="00AA4876">
        <w:rPr>
          <w:rStyle w:val="1"/>
          <w:sz w:val="24"/>
          <w:szCs w:val="24"/>
        </w:rPr>
        <w:t>12 - кольцевая щель; 13 - узел ввода удобрений.</w:t>
      </w:r>
    </w:p>
    <w:p w:rsidR="0004597B" w:rsidRDefault="0004597B" w:rsidP="0087674E">
      <w:pPr>
        <w:pStyle w:val="4"/>
        <w:shd w:val="clear" w:color="auto" w:fill="auto"/>
        <w:tabs>
          <w:tab w:val="left" w:pos="8931"/>
        </w:tabs>
        <w:spacing w:before="0" w:line="260" w:lineRule="exact"/>
        <w:ind w:left="142" w:right="363" w:firstLine="567"/>
        <w:jc w:val="both"/>
        <w:rPr>
          <w:rStyle w:val="1"/>
          <w:sz w:val="24"/>
          <w:szCs w:val="24"/>
        </w:rPr>
      </w:pPr>
    </w:p>
    <w:p w:rsidR="0004597B" w:rsidRPr="00F4725B" w:rsidRDefault="0004597B" w:rsidP="0087674E">
      <w:pPr>
        <w:pStyle w:val="4"/>
        <w:shd w:val="clear" w:color="auto" w:fill="auto"/>
        <w:tabs>
          <w:tab w:val="left" w:pos="8931"/>
        </w:tabs>
        <w:spacing w:before="0" w:after="52" w:line="360" w:lineRule="auto"/>
        <w:ind w:left="142" w:right="363" w:firstLine="567"/>
        <w:jc w:val="center"/>
        <w:rPr>
          <w:sz w:val="28"/>
          <w:szCs w:val="28"/>
        </w:rPr>
      </w:pPr>
      <w:r w:rsidRPr="00F4725B">
        <w:rPr>
          <w:rStyle w:val="1"/>
          <w:sz w:val="28"/>
          <w:szCs w:val="28"/>
        </w:rPr>
        <w:t>Рисунок 5 – Узел ввода удобрений (схема установки для подачи удобрений в</w:t>
      </w:r>
      <w:r w:rsidRPr="00F4725B">
        <w:rPr>
          <w:rStyle w:val="21"/>
          <w:sz w:val="28"/>
          <w:szCs w:val="28"/>
        </w:rPr>
        <w:t xml:space="preserve"> оросительную</w:t>
      </w:r>
      <w:r w:rsidRPr="00F4725B">
        <w:rPr>
          <w:rStyle w:val="12pt"/>
          <w:sz w:val="28"/>
          <w:szCs w:val="28"/>
        </w:rPr>
        <w:t xml:space="preserve"> сеть)</w:t>
      </w:r>
      <w:r w:rsidRPr="00F4725B">
        <w:rPr>
          <w:sz w:val="28"/>
          <w:szCs w:val="28"/>
        </w:rPr>
        <w:t xml:space="preserve"> </w:t>
      </w:r>
      <w:r w:rsidRPr="00F4725B">
        <w:rPr>
          <w:rStyle w:val="1"/>
          <w:sz w:val="28"/>
          <w:szCs w:val="28"/>
        </w:rPr>
        <w:t>(патент 2448450)</w:t>
      </w:r>
    </w:p>
    <w:p w:rsidR="0004597B" w:rsidRDefault="0004597B" w:rsidP="0087674E">
      <w:pPr>
        <w:pStyle w:val="4"/>
        <w:shd w:val="clear" w:color="auto" w:fill="auto"/>
        <w:tabs>
          <w:tab w:val="left" w:pos="8931"/>
        </w:tabs>
        <w:spacing w:before="0" w:line="360" w:lineRule="auto"/>
        <w:ind w:left="142" w:right="363" w:firstLine="567"/>
        <w:jc w:val="both"/>
        <w:rPr>
          <w:rStyle w:val="1"/>
        </w:rPr>
      </w:pPr>
    </w:p>
    <w:p w:rsidR="0004597B" w:rsidRPr="00D7165C" w:rsidRDefault="0004597B" w:rsidP="00D7665F">
      <w:pPr>
        <w:pStyle w:val="4"/>
        <w:shd w:val="clear" w:color="auto" w:fill="auto"/>
        <w:tabs>
          <w:tab w:val="left" w:pos="8931"/>
        </w:tabs>
        <w:spacing w:before="0" w:line="360" w:lineRule="auto"/>
        <w:ind w:left="142" w:right="70" w:firstLine="567"/>
        <w:jc w:val="both"/>
        <w:rPr>
          <w:sz w:val="28"/>
          <w:szCs w:val="28"/>
        </w:rPr>
      </w:pPr>
      <w:r w:rsidRPr="00006571">
        <w:rPr>
          <w:rStyle w:val="1"/>
          <w:sz w:val="28"/>
          <w:szCs w:val="28"/>
        </w:rPr>
        <w:t>Расход навозных стоков регулируется таким образом, чтобы</w:t>
      </w:r>
      <w:r w:rsidRPr="00006571">
        <w:rPr>
          <w:rStyle w:val="21"/>
          <w:sz w:val="28"/>
          <w:szCs w:val="28"/>
        </w:rPr>
        <w:t xml:space="preserve"> содержание </w:t>
      </w:r>
      <w:r w:rsidRPr="00006571">
        <w:rPr>
          <w:rStyle w:val="1"/>
          <w:sz w:val="28"/>
          <w:szCs w:val="28"/>
        </w:rPr>
        <w:t>азота в смеси находилось в пределах 0,03-0,04%,</w:t>
      </w:r>
      <w:r w:rsidRPr="00006571">
        <w:rPr>
          <w:rStyle w:val="21"/>
          <w:sz w:val="28"/>
          <w:szCs w:val="28"/>
        </w:rPr>
        <w:t xml:space="preserve"> и контролируется </w:t>
      </w:r>
      <w:r w:rsidRPr="00006571">
        <w:rPr>
          <w:rStyle w:val="1"/>
          <w:sz w:val="28"/>
          <w:szCs w:val="28"/>
        </w:rPr>
        <w:t>расходометром 4. Величина вакуума в смесителе меняется с помощью</w:t>
      </w:r>
      <w:r w:rsidRPr="00006571">
        <w:rPr>
          <w:rStyle w:val="21"/>
          <w:sz w:val="28"/>
          <w:szCs w:val="28"/>
        </w:rPr>
        <w:t xml:space="preserve"> задвижки </w:t>
      </w:r>
      <w:r w:rsidRPr="00006571">
        <w:rPr>
          <w:rStyle w:val="1"/>
          <w:sz w:val="28"/>
          <w:szCs w:val="28"/>
        </w:rPr>
        <w:t>14. При изменении напора в сечении «е-е» величина расхода</w:t>
      </w:r>
      <w:r w:rsidRPr="00006571">
        <w:rPr>
          <w:rStyle w:val="21"/>
          <w:sz w:val="28"/>
          <w:szCs w:val="28"/>
        </w:rPr>
        <w:t xml:space="preserve"> практически не </w:t>
      </w:r>
      <w:r w:rsidRPr="00006571">
        <w:rPr>
          <w:rStyle w:val="1"/>
          <w:sz w:val="28"/>
          <w:szCs w:val="28"/>
        </w:rPr>
        <w:t>меняется, а степень всасывания навозных стоков, вследствие</w:t>
      </w:r>
      <w:r w:rsidRPr="00006571">
        <w:rPr>
          <w:rStyle w:val="21"/>
          <w:sz w:val="28"/>
          <w:szCs w:val="28"/>
        </w:rPr>
        <w:t xml:space="preserve"> изменения величины </w:t>
      </w:r>
      <w:r w:rsidRPr="00006571">
        <w:rPr>
          <w:rStyle w:val="1"/>
          <w:sz w:val="28"/>
          <w:szCs w:val="28"/>
        </w:rPr>
        <w:t>вакуума, изменяется в необходимых пределах.</w:t>
      </w:r>
      <w:r w:rsidRPr="00006571">
        <w:rPr>
          <w:rStyle w:val="21"/>
          <w:sz w:val="28"/>
          <w:szCs w:val="28"/>
        </w:rPr>
        <w:t xml:space="preserve"> При</w:t>
      </w:r>
      <w:r w:rsidRPr="00006571">
        <w:rPr>
          <w:rStyle w:val="1"/>
          <w:sz w:val="28"/>
          <w:szCs w:val="28"/>
        </w:rPr>
        <w:t xml:space="preserve"> включенном</w:t>
      </w:r>
      <w:r w:rsidRPr="00006571">
        <w:rPr>
          <w:rStyle w:val="21"/>
          <w:sz w:val="28"/>
          <w:szCs w:val="28"/>
        </w:rPr>
        <w:t xml:space="preserve"> насосе 1 и </w:t>
      </w:r>
      <w:r w:rsidRPr="00006571">
        <w:rPr>
          <w:rStyle w:val="1"/>
          <w:sz w:val="28"/>
          <w:szCs w:val="28"/>
        </w:rPr>
        <w:t>открытой задвижке 14, манометры 8 и 15 и расходомер 4 регистрируют</w:t>
      </w:r>
      <w:r w:rsidRPr="00006571">
        <w:rPr>
          <w:rStyle w:val="21"/>
          <w:sz w:val="28"/>
          <w:szCs w:val="28"/>
        </w:rPr>
        <w:t xml:space="preserve"> расход </w:t>
      </w:r>
      <w:r w:rsidRPr="00006571">
        <w:rPr>
          <w:rStyle w:val="1"/>
          <w:sz w:val="28"/>
          <w:szCs w:val="28"/>
        </w:rPr>
        <w:t>стоков, смеси стоков и</w:t>
      </w:r>
      <w:r>
        <w:rPr>
          <w:rStyle w:val="1"/>
          <w:sz w:val="28"/>
          <w:szCs w:val="28"/>
        </w:rPr>
        <w:t xml:space="preserve"> </w:t>
      </w:r>
      <w:r>
        <w:rPr>
          <w:rStyle w:val="1"/>
        </w:rPr>
        <w:t>воды. Необходимые пропорции</w:t>
      </w:r>
      <w:r>
        <w:rPr>
          <w:rStyle w:val="21"/>
        </w:rPr>
        <w:t xml:space="preserve"> контролируются расходомерами 4,11, причем </w:t>
      </w:r>
      <w:r w:rsidRPr="00D7165C">
        <w:rPr>
          <w:rStyle w:val="21"/>
          <w:sz w:val="28"/>
          <w:szCs w:val="28"/>
        </w:rPr>
        <w:t>расходомер 11 регистрирует подачу воды, а расходомер 4 регистрирует подачу смеси. Разница между подачей воды и смеси определит подачу навозных стоков. Как сказано, расход воды и стоков также может определяться манометрами 8, 15. В случае необходимости манометр тарируется в зависимости от показаний 2 расходомера. В случае, когда необходима фиксированная подача навозных стоков, перед задвижкой 6 устанавливается постоянное давление определяемое</w:t>
      </w:r>
    </w:p>
    <w:p w:rsidR="0004597B" w:rsidRPr="00D7165C" w:rsidRDefault="0004597B" w:rsidP="00B47940">
      <w:pPr>
        <w:tabs>
          <w:tab w:val="left" w:pos="8931"/>
        </w:tabs>
        <w:spacing w:after="200" w:line="360" w:lineRule="auto"/>
        <w:ind w:right="363"/>
        <w:rPr>
          <w:rStyle w:val="21"/>
          <w:sz w:val="28"/>
          <w:szCs w:val="28"/>
        </w:rPr>
      </w:pPr>
      <w:r>
        <w:rPr>
          <w:noProof/>
        </w:rPr>
        <w:pict>
          <v:shape id="Рисунок 10" o:spid="_x0000_s1031" type="#_x0000_t75" style="position:absolute;margin-left:29.7pt;margin-top:60.6pt;width:411pt;height:364.15pt;z-index:-251653120;visibility:visible" wrapcoords="-39 0 -39 21556 21600 21556 21600 0 -39 0">
            <v:imagedata r:id="rId15" o:title=""/>
            <w10:wrap type="tight"/>
          </v:shape>
        </w:pict>
      </w:r>
      <w:r w:rsidRPr="00D7165C">
        <w:rPr>
          <w:rStyle w:val="21"/>
          <w:sz w:val="28"/>
          <w:szCs w:val="28"/>
        </w:rPr>
        <w:t>манометром 8. Изменение рабочего и подсасываемого расходов фиксируется манометром 15.</w:t>
      </w:r>
    </w:p>
    <w:p w:rsidR="0004597B" w:rsidRDefault="0004597B" w:rsidP="0087674E">
      <w:pPr>
        <w:pStyle w:val="4"/>
        <w:shd w:val="clear" w:color="auto" w:fill="auto"/>
        <w:tabs>
          <w:tab w:val="left" w:pos="8931"/>
        </w:tabs>
        <w:spacing w:before="0" w:line="490" w:lineRule="exact"/>
        <w:ind w:left="142" w:right="363" w:firstLine="567"/>
        <w:jc w:val="both"/>
        <w:rPr>
          <w:sz w:val="28"/>
          <w:szCs w:val="28"/>
        </w:rPr>
      </w:pPr>
    </w:p>
    <w:p w:rsidR="0004597B" w:rsidRDefault="0004597B" w:rsidP="0087674E">
      <w:pPr>
        <w:pStyle w:val="4"/>
        <w:shd w:val="clear" w:color="auto" w:fill="auto"/>
        <w:tabs>
          <w:tab w:val="left" w:pos="8931"/>
        </w:tabs>
        <w:spacing w:before="0" w:line="490" w:lineRule="exact"/>
        <w:ind w:left="142" w:right="363" w:firstLine="567"/>
        <w:jc w:val="both"/>
        <w:rPr>
          <w:sz w:val="28"/>
          <w:szCs w:val="28"/>
        </w:rPr>
      </w:pPr>
    </w:p>
    <w:p w:rsidR="0004597B" w:rsidRDefault="0004597B" w:rsidP="0087674E">
      <w:pPr>
        <w:pStyle w:val="4"/>
        <w:shd w:val="clear" w:color="auto" w:fill="auto"/>
        <w:tabs>
          <w:tab w:val="left" w:pos="8931"/>
        </w:tabs>
        <w:spacing w:before="0" w:line="490" w:lineRule="exact"/>
        <w:ind w:left="142" w:right="363" w:firstLine="567"/>
        <w:jc w:val="both"/>
        <w:rPr>
          <w:sz w:val="28"/>
          <w:szCs w:val="28"/>
        </w:rPr>
      </w:pPr>
      <w:r w:rsidRPr="00006571">
        <w:rPr>
          <w:sz w:val="28"/>
          <w:szCs w:val="28"/>
        </w:rPr>
        <w:t>Рисунок 6 –</w:t>
      </w:r>
      <w:r w:rsidRPr="002C3C9D">
        <w:rPr>
          <w:sz w:val="24"/>
          <w:szCs w:val="24"/>
        </w:rPr>
        <w:t xml:space="preserve"> </w:t>
      </w:r>
      <w:r>
        <w:rPr>
          <w:sz w:val="28"/>
          <w:szCs w:val="28"/>
        </w:rPr>
        <w:t>Узел ввода удобрений (внешний вид)</w:t>
      </w:r>
    </w:p>
    <w:p w:rsidR="0004597B" w:rsidRDefault="0004597B" w:rsidP="0087674E">
      <w:pPr>
        <w:pStyle w:val="4"/>
        <w:shd w:val="clear" w:color="auto" w:fill="auto"/>
        <w:tabs>
          <w:tab w:val="left" w:pos="8931"/>
        </w:tabs>
        <w:spacing w:before="0" w:line="360" w:lineRule="auto"/>
        <w:ind w:left="142" w:right="363" w:firstLine="567"/>
        <w:jc w:val="both"/>
        <w:rPr>
          <w:sz w:val="28"/>
          <w:szCs w:val="28"/>
        </w:rPr>
      </w:pPr>
    </w:p>
    <w:p w:rsidR="0004597B" w:rsidRDefault="0004597B" w:rsidP="0087674E">
      <w:pPr>
        <w:pStyle w:val="4"/>
        <w:shd w:val="clear" w:color="auto" w:fill="auto"/>
        <w:tabs>
          <w:tab w:val="left" w:pos="8931"/>
        </w:tabs>
        <w:spacing w:before="0" w:line="360" w:lineRule="auto"/>
        <w:ind w:left="142" w:right="363" w:firstLine="567"/>
        <w:jc w:val="both"/>
        <w:rPr>
          <w:sz w:val="28"/>
          <w:szCs w:val="28"/>
        </w:rPr>
      </w:pPr>
      <w:r>
        <w:rPr>
          <w:noProof/>
          <w:lang w:eastAsia="ru-RU"/>
        </w:rPr>
        <w:pict>
          <v:shape id="Рисунок 13" o:spid="_x0000_s1032" type="#_x0000_t75" style="position:absolute;left:0;text-align:left;margin-left:37.2pt;margin-top:-3.45pt;width:397.5pt;height:261.75pt;z-index:-251652096;visibility:visible" wrapcoords="-41 0 -41 21538 21600 21538 21600 0 -41 0">
            <v:imagedata r:id="rId16" o:title=""/>
            <w10:wrap type="tight"/>
          </v:shape>
        </w:pict>
      </w:r>
      <w:r>
        <w:rPr>
          <w:sz w:val="28"/>
          <w:szCs w:val="28"/>
        </w:rPr>
        <w:t>Рисунок 7</w:t>
      </w:r>
      <w:r w:rsidRPr="00006571">
        <w:rPr>
          <w:sz w:val="28"/>
          <w:szCs w:val="28"/>
        </w:rPr>
        <w:t xml:space="preserve"> –</w:t>
      </w:r>
      <w:r w:rsidRPr="002C3C9D">
        <w:rPr>
          <w:sz w:val="24"/>
          <w:szCs w:val="24"/>
        </w:rPr>
        <w:t xml:space="preserve"> </w:t>
      </w:r>
      <w:r>
        <w:rPr>
          <w:sz w:val="28"/>
          <w:szCs w:val="28"/>
        </w:rPr>
        <w:t>Поливные трубопроводы (молодой яблоневый сад)</w:t>
      </w:r>
    </w:p>
    <w:p w:rsidR="0004597B" w:rsidRDefault="0004597B" w:rsidP="0087674E">
      <w:pPr>
        <w:tabs>
          <w:tab w:val="left" w:pos="8931"/>
        </w:tabs>
        <w:spacing w:after="200" w:line="276" w:lineRule="auto"/>
        <w:ind w:left="142" w:right="363" w:firstLine="567"/>
        <w:rPr>
          <w:rStyle w:val="21"/>
        </w:rPr>
      </w:pPr>
      <w:r>
        <w:rPr>
          <w:noProof/>
        </w:rPr>
        <w:pict>
          <v:shape id="Рисунок 16" o:spid="_x0000_s1033" type="#_x0000_t75" style="position:absolute;left:0;text-align:left;margin-left:37.2pt;margin-top:41.05pt;width:393pt;height:250.5pt;z-index:251665408;visibility:visible">
            <v:imagedata r:id="rId17" o:title=""/>
            <w10:wrap type="topAndBottom"/>
          </v:shape>
        </w:pict>
      </w:r>
    </w:p>
    <w:p w:rsidR="0004597B" w:rsidRDefault="0004597B" w:rsidP="0087674E">
      <w:pPr>
        <w:tabs>
          <w:tab w:val="left" w:pos="8931"/>
        </w:tabs>
        <w:spacing w:line="360" w:lineRule="auto"/>
        <w:ind w:left="142" w:right="363" w:firstLine="567"/>
        <w:jc w:val="center"/>
        <w:rPr>
          <w:rStyle w:val="25"/>
          <w:sz w:val="28"/>
          <w:szCs w:val="28"/>
        </w:rPr>
      </w:pPr>
      <w:r w:rsidRPr="00006571">
        <w:rPr>
          <w:rStyle w:val="212pt"/>
          <w:sz w:val="28"/>
          <w:szCs w:val="28"/>
        </w:rPr>
        <w:t>Рисунок</w:t>
      </w:r>
      <w:r w:rsidRPr="00006571">
        <w:rPr>
          <w:rStyle w:val="25"/>
          <w:sz w:val="28"/>
          <w:szCs w:val="28"/>
        </w:rPr>
        <w:t xml:space="preserve"> </w:t>
      </w:r>
      <w:r>
        <w:rPr>
          <w:rStyle w:val="25"/>
          <w:sz w:val="28"/>
          <w:szCs w:val="28"/>
        </w:rPr>
        <w:t>8</w:t>
      </w:r>
      <w:r w:rsidRPr="00006571">
        <w:rPr>
          <w:rStyle w:val="25"/>
          <w:sz w:val="28"/>
          <w:szCs w:val="28"/>
        </w:rPr>
        <w:t xml:space="preserve"> - Распределительный и поливные трубопроводы (теплицы Новочеркасской ГРЭС)</w:t>
      </w:r>
    </w:p>
    <w:p w:rsidR="0004597B" w:rsidRPr="00D7165C" w:rsidRDefault="0004597B" w:rsidP="0087674E">
      <w:pPr>
        <w:tabs>
          <w:tab w:val="left" w:pos="8931"/>
        </w:tabs>
        <w:spacing w:line="317" w:lineRule="exact"/>
        <w:ind w:left="142" w:right="363" w:firstLine="567"/>
        <w:jc w:val="center"/>
        <w:rPr>
          <w:rStyle w:val="2Tahoma"/>
          <w:rFonts w:ascii="Arial Unicode MS" w:hAnsi="Arial Unicode MS" w:cs="Arial Unicode MS"/>
          <w:sz w:val="28"/>
          <w:szCs w:val="28"/>
        </w:rPr>
      </w:pPr>
    </w:p>
    <w:p w:rsidR="0004597B" w:rsidRPr="002C3C9D" w:rsidRDefault="0004597B" w:rsidP="00D7665F">
      <w:pPr>
        <w:tabs>
          <w:tab w:val="left" w:pos="8931"/>
        </w:tabs>
        <w:spacing w:line="360" w:lineRule="auto"/>
        <w:ind w:left="142" w:right="-50" w:firstLine="567"/>
        <w:rPr>
          <w:rFonts w:ascii="Times New Roman" w:hAnsi="Times New Roman" w:cs="Times New Roman"/>
          <w:sz w:val="28"/>
          <w:szCs w:val="28"/>
        </w:rPr>
      </w:pPr>
      <w:r w:rsidRPr="002C3C9D">
        <w:rPr>
          <w:rStyle w:val="2Tahoma"/>
          <w:rFonts w:ascii="Times New Roman" w:hAnsi="Times New Roman" w:cs="Times New Roman"/>
          <w:sz w:val="28"/>
          <w:szCs w:val="28"/>
        </w:rPr>
        <w:t>В</w:t>
      </w:r>
      <w:r w:rsidRPr="002C3C9D">
        <w:rPr>
          <w:rStyle w:val="25"/>
          <w:sz w:val="28"/>
          <w:szCs w:val="28"/>
        </w:rPr>
        <w:t xml:space="preserve"> случае наличия на участке электрической энергии система может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Style w:val="25"/>
          <w:sz w:val="28"/>
          <w:szCs w:val="28"/>
        </w:rPr>
        <w:t>р</w:t>
      </w:r>
      <w:r w:rsidRPr="002C3C9D">
        <w:rPr>
          <w:rStyle w:val="25"/>
          <w:sz w:val="28"/>
          <w:szCs w:val="28"/>
        </w:rPr>
        <w:t>аботать в автоматическом режиме.</w:t>
      </w:r>
    </w:p>
    <w:p w:rsidR="0004597B" w:rsidRDefault="0004597B" w:rsidP="00D7665F">
      <w:pPr>
        <w:tabs>
          <w:tab w:val="left" w:pos="8931"/>
        </w:tabs>
        <w:spacing w:line="360" w:lineRule="auto"/>
        <w:ind w:left="142" w:right="-50" w:firstLine="567"/>
        <w:jc w:val="both"/>
        <w:rPr>
          <w:rStyle w:val="25"/>
          <w:sz w:val="28"/>
          <w:szCs w:val="28"/>
        </w:rPr>
      </w:pPr>
      <w:r w:rsidRPr="002C3C9D">
        <w:rPr>
          <w:rStyle w:val="25"/>
          <w:sz w:val="28"/>
          <w:szCs w:val="28"/>
        </w:rPr>
        <w:t xml:space="preserve">В результате внедрения разработанной технологии при орошении яблоневого сада урожай яблок составляет 239 ц/га, что на 116,5 ц/га больше чем без орошения. При этом уменьшается себестоимость 1 ц продукции до 14.7 </w:t>
      </w:r>
      <w:r w:rsidRPr="002C3C9D">
        <w:rPr>
          <w:rStyle w:val="211"/>
          <w:sz w:val="28"/>
          <w:szCs w:val="28"/>
        </w:rPr>
        <w:t>руб/ц, по</w:t>
      </w:r>
      <w:r w:rsidRPr="002C3C9D">
        <w:rPr>
          <w:rStyle w:val="25"/>
          <w:sz w:val="28"/>
          <w:szCs w:val="28"/>
        </w:rPr>
        <w:t xml:space="preserve"> сравнению с</w:t>
      </w:r>
      <w:r w:rsidRPr="002C3C9D">
        <w:rPr>
          <w:rStyle w:val="211"/>
          <w:sz w:val="28"/>
          <w:szCs w:val="28"/>
        </w:rPr>
        <w:t xml:space="preserve"> 49.5</w:t>
      </w:r>
      <w:r w:rsidRPr="002C3C9D">
        <w:rPr>
          <w:rStyle w:val="25"/>
          <w:sz w:val="28"/>
          <w:szCs w:val="28"/>
        </w:rPr>
        <w:t xml:space="preserve"> руб/ц. Стоимость валовой продукции увеличивается на 48,7% и составляет 358,5 тыс. руб/га.</w:t>
      </w:r>
    </w:p>
    <w:p w:rsidR="0004597B" w:rsidRDefault="0004597B" w:rsidP="00D7665F">
      <w:pPr>
        <w:tabs>
          <w:tab w:val="left" w:pos="8931"/>
        </w:tabs>
        <w:spacing w:line="360" w:lineRule="auto"/>
        <w:ind w:left="142" w:right="70" w:firstLine="567"/>
        <w:jc w:val="both"/>
        <w:rPr>
          <w:rStyle w:val="25"/>
          <w:sz w:val="28"/>
          <w:szCs w:val="28"/>
        </w:rPr>
      </w:pPr>
      <w:r>
        <w:rPr>
          <w:rStyle w:val="25"/>
          <w:sz w:val="28"/>
          <w:szCs w:val="28"/>
        </w:rPr>
        <w:t>Экономические показатели определяются введением новой поливной технологии, которая доказала эффективность при различных плодовых и овощных культурах. Имеется ввиду, что снижаются не только затраты на единицу произведенной продукции на основе внедрения органических удобрений, но произведенная продукция является более соответствующей экологическим стандартам и исключает риск нитратизации. Экспериментальное исследование подтвердило, что навозные стоки могут использоваться при распределении воды без фильтров, создавая оптимальные условия для достижения определенной консистенции питательных веществ при внесении в почву.</w:t>
      </w:r>
    </w:p>
    <w:p w:rsidR="0004597B" w:rsidRPr="002C3C9D" w:rsidRDefault="0004597B" w:rsidP="00D7665F">
      <w:pPr>
        <w:tabs>
          <w:tab w:val="left" w:pos="8931"/>
        </w:tabs>
        <w:spacing w:line="360" w:lineRule="auto"/>
        <w:ind w:left="142" w:right="-50" w:firstLine="567"/>
        <w:jc w:val="both"/>
        <w:rPr>
          <w:rStyle w:val="25"/>
          <w:sz w:val="28"/>
          <w:szCs w:val="28"/>
        </w:rPr>
      </w:pPr>
      <w:r>
        <w:rPr>
          <w:rStyle w:val="25"/>
          <w:sz w:val="28"/>
          <w:szCs w:val="28"/>
        </w:rPr>
        <w:t>Достигнутые показатели соответствуют заданным параметрам низконапорного орошения, сложность применения которого вызывается недостаточностью количества воды при внесении преимущественно минеральных удобрений: навозные стоки, через разжижение, превращаются в жидкий питательный компост, легко усваиваемый овощными и плодовыми культурами. Если есть возражения по поводу применения на небольших поливных участках, вероятно требуется введение измененных технологических параметров для массового агрокультурного производства.</w:t>
      </w:r>
    </w:p>
    <w:p w:rsidR="0004597B" w:rsidRDefault="0004597B" w:rsidP="00D7665F">
      <w:pPr>
        <w:tabs>
          <w:tab w:val="left" w:pos="8931"/>
        </w:tabs>
        <w:spacing w:line="360" w:lineRule="auto"/>
        <w:ind w:left="142" w:right="-50" w:firstLine="567"/>
        <w:jc w:val="both"/>
        <w:rPr>
          <w:rStyle w:val="1"/>
          <w:sz w:val="28"/>
          <w:szCs w:val="28"/>
          <w:lang w:val="en-US"/>
        </w:rPr>
      </w:pPr>
      <w:r>
        <w:rPr>
          <w:rStyle w:val="1"/>
          <w:sz w:val="28"/>
          <w:szCs w:val="28"/>
        </w:rPr>
        <w:t>Таким образом, п</w:t>
      </w:r>
      <w:r w:rsidRPr="002C3C9D">
        <w:rPr>
          <w:rStyle w:val="1"/>
          <w:sz w:val="28"/>
          <w:szCs w:val="28"/>
        </w:rPr>
        <w:t>ри решении проблем смешения навозных</w:t>
      </w:r>
      <w:r w:rsidRPr="002C3C9D">
        <w:rPr>
          <w:rStyle w:val="21"/>
          <w:sz w:val="28"/>
          <w:szCs w:val="28"/>
        </w:rPr>
        <w:t xml:space="preserve"> стоков, воды и минеральных </w:t>
      </w:r>
      <w:r w:rsidRPr="002C3C9D">
        <w:rPr>
          <w:rStyle w:val="1"/>
          <w:sz w:val="28"/>
          <w:szCs w:val="28"/>
        </w:rPr>
        <w:t>удобрений необходимо разработать технологический процесс,</w:t>
      </w:r>
      <w:r w:rsidRPr="002C3C9D">
        <w:rPr>
          <w:rStyle w:val="21"/>
          <w:sz w:val="28"/>
          <w:szCs w:val="28"/>
        </w:rPr>
        <w:t xml:space="preserve"> позволяющий </w:t>
      </w:r>
      <w:r w:rsidRPr="002C3C9D">
        <w:rPr>
          <w:rStyle w:val="1"/>
          <w:sz w:val="28"/>
          <w:szCs w:val="28"/>
        </w:rPr>
        <w:t>смешивать навозные стоки, воду и дефицит удобрений</w:t>
      </w:r>
      <w:r w:rsidRPr="002C3C9D">
        <w:rPr>
          <w:rStyle w:val="21"/>
          <w:sz w:val="28"/>
          <w:szCs w:val="28"/>
        </w:rPr>
        <w:t xml:space="preserve"> минеральными </w:t>
      </w:r>
      <w:r w:rsidRPr="002C3C9D">
        <w:rPr>
          <w:rStyle w:val="1"/>
          <w:sz w:val="28"/>
          <w:szCs w:val="28"/>
        </w:rPr>
        <w:t>питательными веществами при низконапорном орошении,</w:t>
      </w:r>
      <w:r w:rsidRPr="002C3C9D">
        <w:rPr>
          <w:rStyle w:val="21"/>
          <w:sz w:val="28"/>
          <w:szCs w:val="28"/>
        </w:rPr>
        <w:t xml:space="preserve"> в</w:t>
      </w:r>
      <w:r w:rsidRPr="002C3C9D">
        <w:rPr>
          <w:rStyle w:val="12pt"/>
          <w:sz w:val="28"/>
          <w:szCs w:val="28"/>
        </w:rPr>
        <w:t xml:space="preserve"> пропорциях, </w:t>
      </w:r>
      <w:r w:rsidRPr="002C3C9D">
        <w:rPr>
          <w:rStyle w:val="1"/>
          <w:sz w:val="28"/>
          <w:szCs w:val="28"/>
        </w:rPr>
        <w:t>необходимых в данном случае, для выращивания</w:t>
      </w:r>
      <w:r w:rsidRPr="002C3C9D">
        <w:rPr>
          <w:rStyle w:val="21"/>
          <w:sz w:val="28"/>
          <w:szCs w:val="28"/>
        </w:rPr>
        <w:t xml:space="preserve"> кормовой свеклы.</w:t>
      </w:r>
      <w:r w:rsidRPr="002C3C9D">
        <w:rPr>
          <w:rStyle w:val="12pt"/>
          <w:sz w:val="28"/>
          <w:szCs w:val="28"/>
        </w:rPr>
        <w:t xml:space="preserve"> Орошение и </w:t>
      </w:r>
      <w:r w:rsidRPr="002C3C9D">
        <w:rPr>
          <w:rStyle w:val="1"/>
          <w:sz w:val="28"/>
          <w:szCs w:val="28"/>
        </w:rPr>
        <w:t>внесение удобрений предполагается в качестве подкормки в</w:t>
      </w:r>
      <w:r w:rsidRPr="002C3C9D">
        <w:rPr>
          <w:rStyle w:val="21"/>
          <w:sz w:val="28"/>
          <w:szCs w:val="28"/>
        </w:rPr>
        <w:t xml:space="preserve"> процессе вегетации. </w:t>
      </w:r>
      <w:r w:rsidRPr="002C3C9D">
        <w:rPr>
          <w:rStyle w:val="1"/>
          <w:sz w:val="28"/>
          <w:szCs w:val="28"/>
        </w:rPr>
        <w:t>Кроме того технология должна предусматривать возможность</w:t>
      </w:r>
      <w:r w:rsidRPr="002C3C9D">
        <w:rPr>
          <w:rStyle w:val="21"/>
          <w:sz w:val="28"/>
          <w:szCs w:val="28"/>
        </w:rPr>
        <w:t xml:space="preserve"> контролировать </w:t>
      </w:r>
      <w:r w:rsidRPr="002C3C9D">
        <w:rPr>
          <w:rStyle w:val="1"/>
          <w:sz w:val="28"/>
          <w:szCs w:val="28"/>
        </w:rPr>
        <w:t>расход элементов смешения простым способом, позволяющим</w:t>
      </w:r>
      <w:r w:rsidRPr="002C3C9D">
        <w:rPr>
          <w:rStyle w:val="21"/>
          <w:sz w:val="28"/>
          <w:szCs w:val="28"/>
        </w:rPr>
        <w:t xml:space="preserve"> обслуживающему </w:t>
      </w:r>
      <w:r w:rsidRPr="002C3C9D">
        <w:rPr>
          <w:rStyle w:val="1"/>
          <w:sz w:val="28"/>
          <w:szCs w:val="28"/>
        </w:rPr>
        <w:t>персоналу менять режим работы всей системы.</w:t>
      </w:r>
      <w:r w:rsidRPr="002C3C9D">
        <w:rPr>
          <w:rStyle w:val="21"/>
          <w:sz w:val="28"/>
          <w:szCs w:val="28"/>
        </w:rPr>
        <w:t xml:space="preserve"> Для</w:t>
      </w:r>
      <w:r w:rsidRPr="002C3C9D">
        <w:rPr>
          <w:rStyle w:val="1"/>
          <w:sz w:val="28"/>
          <w:szCs w:val="28"/>
        </w:rPr>
        <w:t xml:space="preserve"> решения</w:t>
      </w:r>
      <w:r w:rsidRPr="002C3C9D">
        <w:rPr>
          <w:rStyle w:val="21"/>
          <w:sz w:val="28"/>
          <w:szCs w:val="28"/>
        </w:rPr>
        <w:t xml:space="preserve"> данной</w:t>
      </w:r>
      <w:r w:rsidRPr="002C3C9D">
        <w:rPr>
          <w:rStyle w:val="12pt"/>
          <w:sz w:val="28"/>
          <w:szCs w:val="28"/>
        </w:rPr>
        <w:t xml:space="preserve"> проблемы </w:t>
      </w:r>
      <w:r w:rsidRPr="002C3C9D">
        <w:rPr>
          <w:rStyle w:val="1"/>
          <w:sz w:val="28"/>
          <w:szCs w:val="28"/>
        </w:rPr>
        <w:t>разработан и исследован способ с помощью установки для подачи</w:t>
      </w:r>
      <w:r w:rsidRPr="002C3C9D">
        <w:rPr>
          <w:rStyle w:val="21"/>
          <w:sz w:val="28"/>
          <w:szCs w:val="28"/>
        </w:rPr>
        <w:t xml:space="preserve"> удобрений в </w:t>
      </w:r>
      <w:r>
        <w:rPr>
          <w:rStyle w:val="1"/>
          <w:sz w:val="28"/>
          <w:szCs w:val="28"/>
        </w:rPr>
        <w:t>оросительную сеть. Н</w:t>
      </w:r>
      <w:r w:rsidRPr="002C3C9D">
        <w:rPr>
          <w:rStyle w:val="1"/>
          <w:sz w:val="28"/>
          <w:szCs w:val="28"/>
        </w:rPr>
        <w:t>апорный трубопровод, который</w:t>
      </w:r>
      <w:r w:rsidRPr="002C3C9D">
        <w:rPr>
          <w:rStyle w:val="21"/>
          <w:sz w:val="28"/>
          <w:szCs w:val="28"/>
        </w:rPr>
        <w:t xml:space="preserve"> врезан во</w:t>
      </w:r>
      <w:r w:rsidRPr="002C3C9D">
        <w:rPr>
          <w:rStyle w:val="12pt"/>
          <w:sz w:val="28"/>
          <w:szCs w:val="28"/>
        </w:rPr>
        <w:t xml:space="preserve"> вход 2 </w:t>
      </w:r>
      <w:r w:rsidRPr="002C3C9D">
        <w:rPr>
          <w:rStyle w:val="1"/>
          <w:sz w:val="28"/>
          <w:szCs w:val="28"/>
        </w:rPr>
        <w:t xml:space="preserve">центробежного насоса 1. </w:t>
      </w:r>
    </w:p>
    <w:p w:rsidR="0004597B" w:rsidRDefault="0004597B" w:rsidP="00D7665F">
      <w:pPr>
        <w:tabs>
          <w:tab w:val="left" w:pos="8931"/>
        </w:tabs>
        <w:spacing w:line="360" w:lineRule="auto"/>
        <w:ind w:left="142" w:right="-50" w:firstLine="567"/>
        <w:jc w:val="both"/>
        <w:rPr>
          <w:rStyle w:val="1"/>
          <w:sz w:val="28"/>
          <w:szCs w:val="28"/>
        </w:rPr>
      </w:pPr>
      <w:r w:rsidRPr="002C3C9D">
        <w:rPr>
          <w:rStyle w:val="1"/>
          <w:sz w:val="28"/>
          <w:szCs w:val="28"/>
        </w:rPr>
        <w:t>При разработке данного</w:t>
      </w:r>
      <w:r w:rsidRPr="002C3C9D">
        <w:rPr>
          <w:rStyle w:val="21"/>
          <w:sz w:val="28"/>
          <w:szCs w:val="28"/>
        </w:rPr>
        <w:t xml:space="preserve"> технологического</w:t>
      </w:r>
      <w:r w:rsidRPr="002C3C9D">
        <w:rPr>
          <w:rStyle w:val="12pt"/>
          <w:sz w:val="28"/>
          <w:szCs w:val="28"/>
        </w:rPr>
        <w:t xml:space="preserve"> процесса </w:t>
      </w:r>
      <w:r w:rsidRPr="002C3C9D">
        <w:rPr>
          <w:rStyle w:val="1"/>
          <w:sz w:val="28"/>
          <w:szCs w:val="28"/>
        </w:rPr>
        <w:t>решена задача, входящая в проблему системы смешения,</w:t>
      </w:r>
      <w:r w:rsidRPr="002C3C9D">
        <w:rPr>
          <w:rStyle w:val="21"/>
          <w:sz w:val="28"/>
          <w:szCs w:val="28"/>
        </w:rPr>
        <w:t xml:space="preserve"> одной из</w:t>
      </w:r>
      <w:r w:rsidRPr="002C3C9D">
        <w:rPr>
          <w:rStyle w:val="12pt"/>
          <w:sz w:val="28"/>
          <w:szCs w:val="28"/>
        </w:rPr>
        <w:t xml:space="preserve"> которых </w:t>
      </w:r>
      <w:r w:rsidRPr="002C3C9D">
        <w:rPr>
          <w:rStyle w:val="1"/>
          <w:sz w:val="28"/>
          <w:szCs w:val="28"/>
        </w:rPr>
        <w:t>является регулирование расхода навозных стоков и минеральных</w:t>
      </w:r>
      <w:r w:rsidRPr="002C3C9D">
        <w:rPr>
          <w:rStyle w:val="21"/>
          <w:sz w:val="28"/>
          <w:szCs w:val="28"/>
        </w:rPr>
        <w:t xml:space="preserve"> удобрений </w:t>
      </w:r>
      <w:r w:rsidRPr="002C3C9D">
        <w:rPr>
          <w:rStyle w:val="1"/>
          <w:sz w:val="28"/>
          <w:szCs w:val="28"/>
        </w:rPr>
        <w:t>независимо от высоты горизонта накопителей и контроль подачи</w:t>
      </w:r>
      <w:r w:rsidRPr="002C3C9D">
        <w:rPr>
          <w:rStyle w:val="21"/>
          <w:sz w:val="28"/>
          <w:szCs w:val="28"/>
        </w:rPr>
        <w:t xml:space="preserve"> навозных</w:t>
      </w:r>
      <w:r w:rsidRPr="002C3C9D">
        <w:rPr>
          <w:rStyle w:val="12pt"/>
          <w:sz w:val="28"/>
          <w:szCs w:val="28"/>
        </w:rPr>
        <w:t xml:space="preserve"> стоков </w:t>
      </w:r>
      <w:r>
        <w:rPr>
          <w:rStyle w:val="1"/>
          <w:sz w:val="28"/>
          <w:szCs w:val="28"/>
        </w:rPr>
        <w:t>с помощью ма</w:t>
      </w:r>
      <w:r w:rsidRPr="002C3C9D">
        <w:rPr>
          <w:rStyle w:val="1"/>
          <w:sz w:val="28"/>
          <w:szCs w:val="28"/>
        </w:rPr>
        <w:t xml:space="preserve">нометров. </w:t>
      </w:r>
    </w:p>
    <w:p w:rsidR="0004597B" w:rsidRDefault="0004597B" w:rsidP="00D7665F">
      <w:pPr>
        <w:tabs>
          <w:tab w:val="left" w:pos="8931"/>
        </w:tabs>
        <w:spacing w:line="360" w:lineRule="auto"/>
        <w:ind w:left="142" w:right="-50" w:firstLine="567"/>
        <w:jc w:val="both"/>
        <w:rPr>
          <w:rStyle w:val="1"/>
          <w:b/>
          <w:sz w:val="28"/>
          <w:szCs w:val="28"/>
        </w:rPr>
      </w:pPr>
    </w:p>
    <w:p w:rsidR="0004597B" w:rsidRPr="003601B1" w:rsidRDefault="0004597B" w:rsidP="003601B1">
      <w:pPr>
        <w:tabs>
          <w:tab w:val="left" w:pos="8931"/>
        </w:tabs>
        <w:ind w:left="142" w:right="-51" w:firstLine="567"/>
        <w:jc w:val="both"/>
        <w:rPr>
          <w:rStyle w:val="1"/>
          <w:b/>
          <w:sz w:val="24"/>
          <w:szCs w:val="24"/>
        </w:rPr>
      </w:pPr>
      <w:r w:rsidRPr="003601B1">
        <w:rPr>
          <w:rStyle w:val="1"/>
          <w:b/>
          <w:sz w:val="24"/>
          <w:szCs w:val="24"/>
        </w:rPr>
        <w:t>Библиографический список</w:t>
      </w:r>
    </w:p>
    <w:p w:rsidR="0004597B" w:rsidRPr="003601B1" w:rsidRDefault="0004597B" w:rsidP="003601B1">
      <w:pPr>
        <w:tabs>
          <w:tab w:val="left" w:pos="8931"/>
        </w:tabs>
        <w:ind w:left="142" w:right="-51" w:firstLine="567"/>
        <w:jc w:val="both"/>
        <w:rPr>
          <w:rFonts w:ascii="Times New Roman" w:hAnsi="Times New Roman" w:cs="Times New Roman"/>
          <w:b/>
        </w:rPr>
      </w:pPr>
    </w:p>
    <w:p w:rsidR="0004597B" w:rsidRPr="003601B1" w:rsidRDefault="0004597B" w:rsidP="003601B1">
      <w:pPr>
        <w:tabs>
          <w:tab w:val="left" w:pos="8931"/>
        </w:tabs>
        <w:spacing w:after="200"/>
        <w:ind w:left="142" w:right="-51" w:firstLine="567"/>
        <w:jc w:val="both"/>
        <w:rPr>
          <w:rFonts w:ascii="Times New Roman" w:hAnsi="Times New Roman" w:cs="Times New Roman"/>
        </w:rPr>
      </w:pPr>
      <w:r w:rsidRPr="003601B1">
        <w:rPr>
          <w:rStyle w:val="21"/>
          <w:sz w:val="24"/>
          <w:szCs w:val="24"/>
        </w:rPr>
        <w:t xml:space="preserve">1. </w:t>
      </w:r>
      <w:r w:rsidRPr="003601B1">
        <w:rPr>
          <w:rFonts w:ascii="Times New Roman" w:hAnsi="Times New Roman" w:cs="Times New Roman"/>
        </w:rPr>
        <w:t xml:space="preserve">Пат. №2448450. Российская Федерация,  МПК А01 С23/04. Установка для подачи удобрений в оросительную сеть /, К.А. Дегтярева, Е.А. Чайка, Д.Н.Кольжанов, С.А. Тарасьянц; заявитель и патентообладатель ФГБОУ ВПО «Новочеркасская государственная мелиоративная академия» – </w:t>
      </w:r>
      <w:r w:rsidRPr="003601B1">
        <w:rPr>
          <w:rFonts w:ascii="Times New Roman" w:hAnsi="Times New Roman" w:cs="Times New Roman"/>
        </w:rPr>
        <w:br/>
        <w:t>№ 2008111757/13; заявл. 27.03.08;   опубл. 27.04.2012г, Бюл. №12.</w:t>
      </w:r>
    </w:p>
    <w:p w:rsidR="0004597B" w:rsidRPr="003601B1" w:rsidRDefault="0004597B" w:rsidP="003601B1">
      <w:pPr>
        <w:tabs>
          <w:tab w:val="left" w:pos="8931"/>
        </w:tabs>
        <w:spacing w:after="200"/>
        <w:ind w:left="142" w:right="-51" w:firstLine="567"/>
        <w:jc w:val="both"/>
        <w:rPr>
          <w:rFonts w:ascii="Times New Roman" w:hAnsi="Times New Roman" w:cs="Times New Roman"/>
        </w:rPr>
      </w:pPr>
      <w:r w:rsidRPr="003601B1">
        <w:rPr>
          <w:rFonts w:ascii="Times New Roman" w:hAnsi="Times New Roman" w:cs="Times New Roman"/>
        </w:rPr>
        <w:t>2. Отчет об освоении научно – технической продукции полива яблоневых садов капельным способом. Заключительный отчет о НИР для Депмелиоводхоза МСХ РФ по теме: 1.4/20 за 2001г. № г.р. 01.200.113736 Инв. №: 02.200.107572 ГУ ЮжНИИГиМ,-Новочеркасск 2001г.</w:t>
      </w:r>
    </w:p>
    <w:p w:rsidR="0004597B" w:rsidRPr="003601B1" w:rsidRDefault="0004597B" w:rsidP="003601B1">
      <w:pPr>
        <w:tabs>
          <w:tab w:val="left" w:pos="8931"/>
        </w:tabs>
        <w:ind w:left="142" w:right="-51" w:firstLine="567"/>
        <w:jc w:val="both"/>
        <w:outlineLvl w:val="0"/>
        <w:rPr>
          <w:rFonts w:ascii="Times New Roman" w:hAnsi="Times New Roman" w:cs="Times New Roman"/>
        </w:rPr>
      </w:pPr>
      <w:r w:rsidRPr="003601B1">
        <w:rPr>
          <w:rFonts w:ascii="Times New Roman" w:hAnsi="Times New Roman" w:cs="Times New Roman"/>
        </w:rPr>
        <w:t xml:space="preserve">3. Дегтярева, К.А.. Расчетные параметры насадок локальной мелкоструйной низконапорной оросительной сети для условий закрытого </w:t>
      </w:r>
    </w:p>
    <w:p w:rsidR="0004597B" w:rsidRPr="003601B1" w:rsidRDefault="0004597B" w:rsidP="003601B1">
      <w:pPr>
        <w:pStyle w:val="ListParagraph"/>
        <w:tabs>
          <w:tab w:val="left" w:pos="993"/>
          <w:tab w:val="left" w:pos="8931"/>
        </w:tabs>
        <w:ind w:left="142" w:right="-51" w:firstLine="567"/>
        <w:jc w:val="both"/>
        <w:rPr>
          <w:rFonts w:ascii="Times New Roman" w:hAnsi="Times New Roman" w:cs="Times New Roman"/>
        </w:rPr>
      </w:pPr>
      <w:r w:rsidRPr="003601B1">
        <w:rPr>
          <w:rFonts w:ascii="Times New Roman" w:hAnsi="Times New Roman" w:cs="Times New Roman"/>
        </w:rPr>
        <w:t xml:space="preserve">[Электронный ресурс]/ К.А. Дегтярева, Е.Д. Павлюкова, Ю.С. Уржумова// Политематический сетевой электронный научный журнал Кубанского государственного аграрного университета. – 2011. – №73 (09). – Режим доступа: </w:t>
      </w:r>
      <w:hyperlink r:id="rId18" w:history="1">
        <w:r w:rsidRPr="003601B1">
          <w:rPr>
            <w:rStyle w:val="Hyperlink"/>
            <w:rFonts w:ascii="Times New Roman" w:hAnsi="Times New Roman"/>
            <w:lang w:val="en-US"/>
          </w:rPr>
          <w:t>http</w:t>
        </w:r>
        <w:r w:rsidRPr="003601B1">
          <w:rPr>
            <w:rStyle w:val="Hyperlink"/>
            <w:rFonts w:ascii="Times New Roman" w:hAnsi="Times New Roman"/>
          </w:rPr>
          <w:t>://</w:t>
        </w:r>
        <w:r w:rsidRPr="003601B1">
          <w:rPr>
            <w:rStyle w:val="Hyperlink"/>
            <w:rFonts w:ascii="Times New Roman" w:hAnsi="Times New Roman"/>
            <w:lang w:val="en-US"/>
          </w:rPr>
          <w:t>ej</w:t>
        </w:r>
        <w:r w:rsidRPr="003601B1">
          <w:rPr>
            <w:rStyle w:val="Hyperlink"/>
            <w:rFonts w:ascii="Times New Roman" w:hAnsi="Times New Roman"/>
          </w:rPr>
          <w:t>.</w:t>
        </w:r>
        <w:r w:rsidRPr="003601B1">
          <w:rPr>
            <w:rStyle w:val="Hyperlink"/>
            <w:rFonts w:ascii="Times New Roman" w:hAnsi="Times New Roman"/>
            <w:lang w:val="en-US"/>
          </w:rPr>
          <w:t>kubagro</w:t>
        </w:r>
        <w:r w:rsidRPr="003601B1">
          <w:rPr>
            <w:rStyle w:val="Hyperlink"/>
            <w:rFonts w:ascii="Times New Roman" w:hAnsi="Times New Roman"/>
          </w:rPr>
          <w:t>.</w:t>
        </w:r>
        <w:r w:rsidRPr="003601B1">
          <w:rPr>
            <w:rStyle w:val="Hyperlink"/>
            <w:rFonts w:ascii="Times New Roman" w:hAnsi="Times New Roman"/>
            <w:lang w:val="en-US"/>
          </w:rPr>
          <w:t>ru</w:t>
        </w:r>
        <w:r w:rsidRPr="003601B1">
          <w:rPr>
            <w:rStyle w:val="Hyperlink"/>
            <w:rFonts w:ascii="Times New Roman" w:hAnsi="Times New Roman"/>
          </w:rPr>
          <w:t>/2012/04/</w:t>
        </w:r>
        <w:r w:rsidRPr="003601B1">
          <w:rPr>
            <w:rStyle w:val="Hyperlink"/>
            <w:rFonts w:ascii="Times New Roman" w:hAnsi="Times New Roman"/>
            <w:lang w:val="en-US"/>
          </w:rPr>
          <w:t>pdf</w:t>
        </w:r>
        <w:r w:rsidRPr="003601B1">
          <w:rPr>
            <w:rStyle w:val="Hyperlink"/>
            <w:rFonts w:ascii="Times New Roman" w:hAnsi="Times New Roman"/>
          </w:rPr>
          <w:t>/73.</w:t>
        </w:r>
        <w:r w:rsidRPr="003601B1">
          <w:rPr>
            <w:rStyle w:val="Hyperlink"/>
            <w:rFonts w:ascii="Times New Roman" w:hAnsi="Times New Roman"/>
            <w:lang w:val="en-US"/>
          </w:rPr>
          <w:t>pdf</w:t>
        </w:r>
      </w:hyperlink>
    </w:p>
    <w:p w:rsidR="0004597B" w:rsidRPr="003601B1" w:rsidRDefault="0004597B" w:rsidP="003601B1">
      <w:pPr>
        <w:tabs>
          <w:tab w:val="left" w:pos="8931"/>
        </w:tabs>
        <w:spacing w:after="200"/>
        <w:ind w:left="142" w:right="-51" w:firstLine="567"/>
        <w:jc w:val="both"/>
        <w:rPr>
          <w:rStyle w:val="2Tahoma"/>
          <w:rFonts w:ascii="Times New Roman" w:hAnsi="Times New Roman" w:cs="Times New Roman"/>
        </w:rPr>
      </w:pPr>
    </w:p>
    <w:sectPr w:rsidR="0004597B" w:rsidRPr="003601B1" w:rsidSect="00D7665F">
      <w:headerReference w:type="default" r:id="rId19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4597B" w:rsidRDefault="0004597B" w:rsidP="003B4C2A">
      <w:r>
        <w:separator/>
      </w:r>
    </w:p>
  </w:endnote>
  <w:endnote w:type="continuationSeparator" w:id="0">
    <w:p w:rsidR="0004597B" w:rsidRDefault="0004597B" w:rsidP="003B4C2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97B" w:rsidRPr="003D498F" w:rsidRDefault="0004597B" w:rsidP="003D498F">
    <w:pPr>
      <w:pStyle w:val="Footer"/>
      <w:rPr>
        <w:rFonts w:ascii="Times New Roman" w:hAnsi="Times New Roman" w:cs="Times New Roman"/>
      </w:rPr>
    </w:pPr>
    <w:r w:rsidRPr="003D498F">
      <w:rPr>
        <w:rFonts w:ascii="Times New Roman" w:hAnsi="Times New Roman" w:cs="Times New Roman"/>
      </w:rPr>
      <w:t>http://ej.kubagro.ru/2013/02/pdf/5</w:t>
    </w:r>
    <w:r>
      <w:rPr>
        <w:rFonts w:ascii="Times New Roman" w:hAnsi="Times New Roman" w:cs="Times New Roman"/>
      </w:rPr>
      <w:t>2</w:t>
    </w:r>
    <w:r w:rsidRPr="003D498F">
      <w:rPr>
        <w:rFonts w:ascii="Times New Roman" w:hAnsi="Times New Roman" w:cs="Times New Roman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4597B" w:rsidRDefault="0004597B" w:rsidP="003B4C2A">
      <w:r>
        <w:separator/>
      </w:r>
    </w:p>
  </w:footnote>
  <w:footnote w:type="continuationSeparator" w:id="0">
    <w:p w:rsidR="0004597B" w:rsidRDefault="0004597B" w:rsidP="003B4C2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97B" w:rsidRDefault="0004597B" w:rsidP="00A348C2">
    <w:pPr>
      <w:pStyle w:val="Header"/>
      <w:framePr w:wrap="around" w:vAnchor="text" w:hAnchor="margin" w:xAlign="right" w:y="1"/>
      <w:rPr>
        <w:rStyle w:val="PageNumber"/>
        <w:rFonts w:cs="Arial Unicode MS"/>
      </w:rPr>
    </w:pPr>
    <w:r>
      <w:rPr>
        <w:rStyle w:val="PageNumber"/>
        <w:rFonts w:cs="Arial Unicode MS"/>
      </w:rPr>
      <w:fldChar w:fldCharType="begin"/>
    </w:r>
    <w:r>
      <w:rPr>
        <w:rStyle w:val="PageNumber"/>
        <w:rFonts w:cs="Arial Unicode MS"/>
      </w:rPr>
      <w:instrText xml:space="preserve">PAGE  </w:instrText>
    </w:r>
    <w:r>
      <w:rPr>
        <w:rStyle w:val="PageNumber"/>
        <w:rFonts w:cs="Arial Unicode MS"/>
      </w:rPr>
      <w:fldChar w:fldCharType="end"/>
    </w:r>
  </w:p>
  <w:p w:rsidR="0004597B" w:rsidRDefault="0004597B" w:rsidP="003D498F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97B" w:rsidRPr="003D498F" w:rsidRDefault="0004597B" w:rsidP="008D703B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3D498F">
      <w:rPr>
        <w:rStyle w:val="PageNumber"/>
        <w:rFonts w:ascii="Times New Roman" w:hAnsi="Times New Roman"/>
        <w:sz w:val="28"/>
        <w:szCs w:val="28"/>
      </w:rPr>
      <w:fldChar w:fldCharType="begin"/>
    </w:r>
    <w:r w:rsidRPr="003D498F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3D498F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3</w:t>
    </w:r>
    <w:r w:rsidRPr="003D498F">
      <w:rPr>
        <w:rStyle w:val="PageNumber"/>
        <w:rFonts w:ascii="Times New Roman" w:hAnsi="Times New Roman"/>
        <w:sz w:val="28"/>
        <w:szCs w:val="28"/>
      </w:rPr>
      <w:fldChar w:fldCharType="end"/>
    </w:r>
  </w:p>
  <w:p w:rsidR="0004597B" w:rsidRPr="003D498F" w:rsidRDefault="0004597B" w:rsidP="003D498F">
    <w:pPr>
      <w:pStyle w:val="Header"/>
      <w:ind w:right="360"/>
      <w:rPr>
        <w:rFonts w:ascii="Times New Roman" w:hAnsi="Times New Roman" w:cs="Times New Roman"/>
      </w:rPr>
    </w:pPr>
    <w:r w:rsidRPr="003D498F">
      <w:rPr>
        <w:rFonts w:ascii="Times New Roman" w:hAnsi="Times New Roman" w:cs="Times New Roman"/>
      </w:rPr>
      <w:t>Научный журнал КубГАУ, №</w:t>
    </w:r>
    <w:r w:rsidRPr="003D498F">
      <w:rPr>
        <w:rFonts w:ascii="Times New Roman" w:hAnsi="Times New Roman" w:cs="Times New Roman"/>
        <w:lang w:val="en-US"/>
      </w:rPr>
      <w:t>8</w:t>
    </w:r>
    <w:r w:rsidRPr="003D498F">
      <w:rPr>
        <w:rFonts w:ascii="Times New Roman" w:hAnsi="Times New Roman" w:cs="Times New Roman"/>
      </w:rPr>
      <w:t>6(</w:t>
    </w:r>
    <w:r w:rsidRPr="003D498F">
      <w:rPr>
        <w:rFonts w:ascii="Times New Roman" w:hAnsi="Times New Roman" w:cs="Times New Roman"/>
        <w:lang w:val="en-US"/>
      </w:rPr>
      <w:t>0</w:t>
    </w:r>
    <w:r w:rsidRPr="003D498F">
      <w:rPr>
        <w:rFonts w:ascii="Times New Roman" w:hAnsi="Times New Roman" w:cs="Times New Roman"/>
      </w:rPr>
      <w:t>2), 201</w:t>
    </w:r>
    <w:r w:rsidRPr="003D498F">
      <w:rPr>
        <w:rFonts w:ascii="Times New Roman" w:hAnsi="Times New Roman" w:cs="Times New Roman"/>
        <w:lang w:val="en-US"/>
      </w:rPr>
      <w:t>3</w:t>
    </w:r>
    <w:r w:rsidRPr="003D498F">
      <w:rPr>
        <w:rFonts w:ascii="Times New Roman" w:hAnsi="Times New Roman" w:cs="Times New Roman"/>
      </w:rPr>
      <w:t xml:space="preserve"> года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97B" w:rsidRPr="00A348C2" w:rsidRDefault="0004597B" w:rsidP="008D703B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A348C2">
      <w:rPr>
        <w:rStyle w:val="PageNumber"/>
        <w:rFonts w:ascii="Times New Roman" w:hAnsi="Times New Roman"/>
        <w:sz w:val="28"/>
        <w:szCs w:val="28"/>
      </w:rPr>
      <w:fldChar w:fldCharType="begin"/>
    </w:r>
    <w:r w:rsidRPr="00A348C2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A348C2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10</w:t>
    </w:r>
    <w:r w:rsidRPr="00A348C2">
      <w:rPr>
        <w:rStyle w:val="PageNumber"/>
        <w:rFonts w:ascii="Times New Roman" w:hAnsi="Times New Roman"/>
        <w:sz w:val="28"/>
        <w:szCs w:val="28"/>
      </w:rPr>
      <w:fldChar w:fldCharType="end"/>
    </w:r>
  </w:p>
  <w:p w:rsidR="0004597B" w:rsidRPr="003D498F" w:rsidRDefault="0004597B" w:rsidP="00A348C2">
    <w:pPr>
      <w:pStyle w:val="Header"/>
      <w:ind w:right="360"/>
    </w:pPr>
    <w:r w:rsidRPr="003D498F">
      <w:rPr>
        <w:rFonts w:ascii="Times New Roman" w:hAnsi="Times New Roman" w:cs="Times New Roman"/>
      </w:rPr>
      <w:t>Научный журнал КубГАУ, №</w:t>
    </w:r>
    <w:r w:rsidRPr="003D498F">
      <w:rPr>
        <w:rFonts w:ascii="Times New Roman" w:hAnsi="Times New Roman" w:cs="Times New Roman"/>
        <w:lang w:val="en-US"/>
      </w:rPr>
      <w:t>8</w:t>
    </w:r>
    <w:r w:rsidRPr="003D498F">
      <w:rPr>
        <w:rFonts w:ascii="Times New Roman" w:hAnsi="Times New Roman" w:cs="Times New Roman"/>
      </w:rPr>
      <w:t>6(</w:t>
    </w:r>
    <w:r w:rsidRPr="003D498F">
      <w:rPr>
        <w:rFonts w:ascii="Times New Roman" w:hAnsi="Times New Roman" w:cs="Times New Roman"/>
        <w:lang w:val="en-US"/>
      </w:rPr>
      <w:t>0</w:t>
    </w:r>
    <w:r w:rsidRPr="003D498F">
      <w:rPr>
        <w:rFonts w:ascii="Times New Roman" w:hAnsi="Times New Roman" w:cs="Times New Roman"/>
      </w:rPr>
      <w:t>2), 201</w:t>
    </w:r>
    <w:r w:rsidRPr="003D498F">
      <w:rPr>
        <w:rFonts w:ascii="Times New Roman" w:hAnsi="Times New Roman" w:cs="Times New Roman"/>
        <w:lang w:val="en-US"/>
      </w:rPr>
      <w:t>3</w:t>
    </w:r>
    <w:r w:rsidRPr="003D498F">
      <w:rPr>
        <w:rFonts w:ascii="Times New Roman" w:hAnsi="Times New Roman" w:cs="Times New Roman"/>
      </w:rPr>
      <w:t xml:space="preserve">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C97D37"/>
    <w:multiLevelType w:val="hybridMultilevel"/>
    <w:tmpl w:val="C05C1BCA"/>
    <w:lvl w:ilvl="0" w:tplc="FB881548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">
    <w:nsid w:val="5CAC00D1"/>
    <w:multiLevelType w:val="hybridMultilevel"/>
    <w:tmpl w:val="3B76977A"/>
    <w:lvl w:ilvl="0" w:tplc="30161844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5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136A5"/>
    <w:rsid w:val="00006571"/>
    <w:rsid w:val="00015F36"/>
    <w:rsid w:val="0002603E"/>
    <w:rsid w:val="0004597B"/>
    <w:rsid w:val="00091371"/>
    <w:rsid w:val="000A244C"/>
    <w:rsid w:val="000A5D2D"/>
    <w:rsid w:val="00174141"/>
    <w:rsid w:val="001744C5"/>
    <w:rsid w:val="00175347"/>
    <w:rsid w:val="001D1933"/>
    <w:rsid w:val="0021691C"/>
    <w:rsid w:val="00230614"/>
    <w:rsid w:val="00232FA8"/>
    <w:rsid w:val="0025558D"/>
    <w:rsid w:val="0025609E"/>
    <w:rsid w:val="002869F9"/>
    <w:rsid w:val="00295842"/>
    <w:rsid w:val="002A5B2C"/>
    <w:rsid w:val="002C3C9D"/>
    <w:rsid w:val="002D6456"/>
    <w:rsid w:val="002E28D3"/>
    <w:rsid w:val="00326B99"/>
    <w:rsid w:val="003601B1"/>
    <w:rsid w:val="003721FE"/>
    <w:rsid w:val="00380337"/>
    <w:rsid w:val="003969DF"/>
    <w:rsid w:val="003B4C2A"/>
    <w:rsid w:val="003B74DD"/>
    <w:rsid w:val="003D3F0E"/>
    <w:rsid w:val="003D498F"/>
    <w:rsid w:val="00406490"/>
    <w:rsid w:val="00412736"/>
    <w:rsid w:val="00443126"/>
    <w:rsid w:val="00472328"/>
    <w:rsid w:val="004D1682"/>
    <w:rsid w:val="004E4B63"/>
    <w:rsid w:val="005136A5"/>
    <w:rsid w:val="00526485"/>
    <w:rsid w:val="005366EC"/>
    <w:rsid w:val="00554712"/>
    <w:rsid w:val="005E7B7F"/>
    <w:rsid w:val="00621BE1"/>
    <w:rsid w:val="00626CD8"/>
    <w:rsid w:val="00631316"/>
    <w:rsid w:val="006B465F"/>
    <w:rsid w:val="006E4516"/>
    <w:rsid w:val="00753D0B"/>
    <w:rsid w:val="00767B05"/>
    <w:rsid w:val="0077137F"/>
    <w:rsid w:val="00794D3A"/>
    <w:rsid w:val="007E6460"/>
    <w:rsid w:val="008369F4"/>
    <w:rsid w:val="0087674E"/>
    <w:rsid w:val="008A3E80"/>
    <w:rsid w:val="008C6BB4"/>
    <w:rsid w:val="008C6DE4"/>
    <w:rsid w:val="008D703B"/>
    <w:rsid w:val="0090584D"/>
    <w:rsid w:val="00906180"/>
    <w:rsid w:val="00913FB8"/>
    <w:rsid w:val="0091507D"/>
    <w:rsid w:val="00984376"/>
    <w:rsid w:val="009E273F"/>
    <w:rsid w:val="00A15F6E"/>
    <w:rsid w:val="00A30176"/>
    <w:rsid w:val="00A348C2"/>
    <w:rsid w:val="00A43939"/>
    <w:rsid w:val="00A71DE6"/>
    <w:rsid w:val="00AA4876"/>
    <w:rsid w:val="00AD2D94"/>
    <w:rsid w:val="00B31E82"/>
    <w:rsid w:val="00B47940"/>
    <w:rsid w:val="00B5369A"/>
    <w:rsid w:val="00B72F66"/>
    <w:rsid w:val="00BE4992"/>
    <w:rsid w:val="00C965D3"/>
    <w:rsid w:val="00CC35BD"/>
    <w:rsid w:val="00D061B0"/>
    <w:rsid w:val="00D37B77"/>
    <w:rsid w:val="00D43A2A"/>
    <w:rsid w:val="00D7165C"/>
    <w:rsid w:val="00D7665F"/>
    <w:rsid w:val="00DC05CD"/>
    <w:rsid w:val="00DC68E4"/>
    <w:rsid w:val="00E05B14"/>
    <w:rsid w:val="00E2655E"/>
    <w:rsid w:val="00E27CD8"/>
    <w:rsid w:val="00E30EAE"/>
    <w:rsid w:val="00E56464"/>
    <w:rsid w:val="00ED38B5"/>
    <w:rsid w:val="00EF3825"/>
    <w:rsid w:val="00F0008C"/>
    <w:rsid w:val="00F02EBE"/>
    <w:rsid w:val="00F07C84"/>
    <w:rsid w:val="00F172B2"/>
    <w:rsid w:val="00F34811"/>
    <w:rsid w:val="00F4725B"/>
    <w:rsid w:val="00F577AC"/>
    <w:rsid w:val="00F6443B"/>
    <w:rsid w:val="00F86954"/>
    <w:rsid w:val="00FA0359"/>
    <w:rsid w:val="00FC76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36A5"/>
    <w:rPr>
      <w:rFonts w:ascii="Arial Unicode MS" w:eastAsia="Arial Unicode MS" w:hAnsi="Arial Unicode MS" w:cs="Arial Unicode MS"/>
      <w:color w:val="000000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2">
    <w:name w:val="Заголовок №2_"/>
    <w:basedOn w:val="DefaultParagraphFont"/>
    <w:uiPriority w:val="99"/>
    <w:rsid w:val="005136A5"/>
    <w:rPr>
      <w:rFonts w:ascii="Times New Roman" w:hAnsi="Times New Roman" w:cs="Times New Roman"/>
      <w:spacing w:val="0"/>
      <w:sz w:val="26"/>
      <w:szCs w:val="26"/>
    </w:rPr>
  </w:style>
  <w:style w:type="character" w:customStyle="1" w:styleId="20">
    <w:name w:val="Заголовок №2"/>
    <w:basedOn w:val="2"/>
    <w:uiPriority w:val="99"/>
    <w:rsid w:val="005136A5"/>
  </w:style>
  <w:style w:type="character" w:customStyle="1" w:styleId="a">
    <w:name w:val="Основной текст_"/>
    <w:basedOn w:val="DefaultParagraphFont"/>
    <w:link w:val="4"/>
    <w:uiPriority w:val="99"/>
    <w:locked/>
    <w:rsid w:val="005136A5"/>
    <w:rPr>
      <w:rFonts w:ascii="Times New Roman" w:hAnsi="Times New Roman" w:cs="Times New Roman"/>
      <w:sz w:val="26"/>
      <w:szCs w:val="26"/>
      <w:shd w:val="clear" w:color="auto" w:fill="FFFFFF"/>
    </w:rPr>
  </w:style>
  <w:style w:type="character" w:customStyle="1" w:styleId="1">
    <w:name w:val="Основной текст1"/>
    <w:basedOn w:val="a"/>
    <w:uiPriority w:val="99"/>
    <w:rsid w:val="005136A5"/>
  </w:style>
  <w:style w:type="character" w:customStyle="1" w:styleId="12pt">
    <w:name w:val="Основной текст + 12 pt"/>
    <w:aliases w:val="Интервал 1 pt"/>
    <w:basedOn w:val="a"/>
    <w:uiPriority w:val="99"/>
    <w:rsid w:val="005136A5"/>
    <w:rPr>
      <w:spacing w:val="20"/>
      <w:sz w:val="24"/>
      <w:szCs w:val="24"/>
    </w:rPr>
  </w:style>
  <w:style w:type="character" w:customStyle="1" w:styleId="21">
    <w:name w:val="Основной текст2"/>
    <w:basedOn w:val="a"/>
    <w:uiPriority w:val="99"/>
    <w:rsid w:val="005136A5"/>
  </w:style>
  <w:style w:type="paragraph" w:customStyle="1" w:styleId="4">
    <w:name w:val="Основной текст4"/>
    <w:basedOn w:val="Normal"/>
    <w:link w:val="a"/>
    <w:uiPriority w:val="99"/>
    <w:rsid w:val="005136A5"/>
    <w:pPr>
      <w:shd w:val="clear" w:color="auto" w:fill="FFFFFF"/>
      <w:spacing w:before="420" w:line="485" w:lineRule="exact"/>
      <w:jc w:val="right"/>
    </w:pPr>
    <w:rPr>
      <w:rFonts w:ascii="Times New Roman" w:eastAsia="Times New Roman" w:hAnsi="Times New Roman" w:cs="Times New Roman"/>
      <w:color w:val="auto"/>
      <w:sz w:val="26"/>
      <w:szCs w:val="26"/>
      <w:lang w:eastAsia="en-US"/>
    </w:rPr>
  </w:style>
  <w:style w:type="character" w:customStyle="1" w:styleId="10">
    <w:name w:val="Основной текст + 10"/>
    <w:aliases w:val="5 pt,Малые прописные,Интервал 1 pt7"/>
    <w:basedOn w:val="a"/>
    <w:uiPriority w:val="99"/>
    <w:rsid w:val="008A3E80"/>
    <w:rPr>
      <w:smallCaps/>
      <w:spacing w:val="20"/>
      <w:sz w:val="21"/>
      <w:szCs w:val="21"/>
    </w:rPr>
  </w:style>
  <w:style w:type="character" w:customStyle="1" w:styleId="11">
    <w:name w:val="Основной текст + 11"/>
    <w:aliases w:val="5 pt6,Курсив,Интервал 1 pt6"/>
    <w:basedOn w:val="a"/>
    <w:uiPriority w:val="99"/>
    <w:rsid w:val="008A3E80"/>
    <w:rPr>
      <w:i/>
      <w:iCs/>
      <w:spacing w:val="20"/>
      <w:sz w:val="23"/>
      <w:szCs w:val="23"/>
    </w:rPr>
  </w:style>
  <w:style w:type="character" w:customStyle="1" w:styleId="40">
    <w:name w:val="Подпись к картинке (4)_"/>
    <w:basedOn w:val="DefaultParagraphFont"/>
    <w:link w:val="41"/>
    <w:uiPriority w:val="99"/>
    <w:locked/>
    <w:rsid w:val="004E4B63"/>
    <w:rPr>
      <w:rFonts w:ascii="Times New Roman" w:hAnsi="Times New Roman" w:cs="Times New Roman"/>
      <w:spacing w:val="10"/>
      <w:sz w:val="26"/>
      <w:szCs w:val="26"/>
      <w:shd w:val="clear" w:color="auto" w:fill="FFFFFF"/>
    </w:rPr>
  </w:style>
  <w:style w:type="character" w:customStyle="1" w:styleId="40pt">
    <w:name w:val="Подпись к картинке (4) + Интервал 0 pt"/>
    <w:basedOn w:val="40"/>
    <w:uiPriority w:val="99"/>
    <w:rsid w:val="004E4B63"/>
    <w:rPr>
      <w:spacing w:val="0"/>
    </w:rPr>
  </w:style>
  <w:style w:type="character" w:customStyle="1" w:styleId="411">
    <w:name w:val="Подпись к картинке (4) + 11"/>
    <w:aliases w:val="5 pt5,Курсив1,Интервал 1 pt5"/>
    <w:basedOn w:val="40"/>
    <w:uiPriority w:val="99"/>
    <w:rsid w:val="004E4B63"/>
    <w:rPr>
      <w:i/>
      <w:iCs/>
      <w:spacing w:val="20"/>
      <w:sz w:val="23"/>
      <w:szCs w:val="23"/>
    </w:rPr>
  </w:style>
  <w:style w:type="paragraph" w:customStyle="1" w:styleId="41">
    <w:name w:val="Подпись к картинке (4)"/>
    <w:basedOn w:val="Normal"/>
    <w:link w:val="40"/>
    <w:uiPriority w:val="99"/>
    <w:rsid w:val="004E4B63"/>
    <w:pPr>
      <w:shd w:val="clear" w:color="auto" w:fill="FFFFFF"/>
      <w:spacing w:after="240" w:line="240" w:lineRule="atLeast"/>
    </w:pPr>
    <w:rPr>
      <w:rFonts w:ascii="Times New Roman" w:eastAsia="Times New Roman" w:hAnsi="Times New Roman" w:cs="Times New Roman"/>
      <w:color w:val="auto"/>
      <w:spacing w:val="10"/>
      <w:sz w:val="26"/>
      <w:szCs w:val="26"/>
      <w:lang w:eastAsia="en-US"/>
    </w:rPr>
  </w:style>
  <w:style w:type="character" w:customStyle="1" w:styleId="3">
    <w:name w:val="Основной текст3"/>
    <w:basedOn w:val="a"/>
    <w:uiPriority w:val="99"/>
    <w:rsid w:val="00326B99"/>
    <w:rPr>
      <w:strike/>
      <w:spacing w:val="0"/>
    </w:rPr>
  </w:style>
  <w:style w:type="character" w:customStyle="1" w:styleId="22">
    <w:name w:val="Основной текст (2)_"/>
    <w:basedOn w:val="DefaultParagraphFont"/>
    <w:uiPriority w:val="99"/>
    <w:rsid w:val="00326B99"/>
    <w:rPr>
      <w:rFonts w:ascii="Times New Roman" w:hAnsi="Times New Roman" w:cs="Times New Roman"/>
      <w:spacing w:val="0"/>
      <w:sz w:val="26"/>
      <w:szCs w:val="26"/>
    </w:rPr>
  </w:style>
  <w:style w:type="character" w:customStyle="1" w:styleId="23">
    <w:name w:val="Основной текст (2)"/>
    <w:basedOn w:val="22"/>
    <w:uiPriority w:val="99"/>
    <w:rsid w:val="00326B99"/>
  </w:style>
  <w:style w:type="paragraph" w:styleId="BalloonText">
    <w:name w:val="Balloon Text"/>
    <w:basedOn w:val="Normal"/>
    <w:link w:val="BalloonTextChar"/>
    <w:uiPriority w:val="99"/>
    <w:semiHidden/>
    <w:rsid w:val="00326B9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26B99"/>
    <w:rPr>
      <w:rFonts w:ascii="Tahoma" w:eastAsia="Arial Unicode MS" w:hAnsi="Tahoma" w:cs="Tahoma"/>
      <w:color w:val="000000"/>
      <w:sz w:val="16"/>
      <w:szCs w:val="16"/>
      <w:lang w:eastAsia="ru-RU"/>
    </w:rPr>
  </w:style>
  <w:style w:type="character" w:customStyle="1" w:styleId="24">
    <w:name w:val="Подпись к картинке (2)_"/>
    <w:basedOn w:val="DefaultParagraphFont"/>
    <w:uiPriority w:val="99"/>
    <w:rsid w:val="00326B99"/>
    <w:rPr>
      <w:rFonts w:ascii="Times New Roman" w:hAnsi="Times New Roman" w:cs="Times New Roman"/>
      <w:spacing w:val="0"/>
      <w:sz w:val="26"/>
      <w:szCs w:val="26"/>
    </w:rPr>
  </w:style>
  <w:style w:type="character" w:customStyle="1" w:styleId="25">
    <w:name w:val="Подпись к картинке (2)"/>
    <w:basedOn w:val="24"/>
    <w:uiPriority w:val="99"/>
    <w:rsid w:val="00326B99"/>
  </w:style>
  <w:style w:type="character" w:customStyle="1" w:styleId="111">
    <w:name w:val="Основной текст + 111"/>
    <w:aliases w:val="5 pt4,Интервал 1 pt4"/>
    <w:basedOn w:val="a"/>
    <w:uiPriority w:val="99"/>
    <w:rsid w:val="00326B99"/>
    <w:rPr>
      <w:spacing w:val="20"/>
      <w:sz w:val="23"/>
      <w:szCs w:val="23"/>
    </w:rPr>
  </w:style>
  <w:style w:type="character" w:customStyle="1" w:styleId="15pt">
    <w:name w:val="Основной текст + 15 pt"/>
    <w:basedOn w:val="a"/>
    <w:uiPriority w:val="99"/>
    <w:rsid w:val="00326B99"/>
    <w:rPr>
      <w:spacing w:val="0"/>
      <w:sz w:val="30"/>
      <w:szCs w:val="30"/>
    </w:rPr>
  </w:style>
  <w:style w:type="character" w:customStyle="1" w:styleId="30">
    <w:name w:val="Основной текст (3)_"/>
    <w:basedOn w:val="DefaultParagraphFont"/>
    <w:link w:val="31"/>
    <w:uiPriority w:val="99"/>
    <w:locked/>
    <w:rsid w:val="00A30176"/>
    <w:rPr>
      <w:rFonts w:ascii="Times New Roman" w:hAnsi="Times New Roman" w:cs="Times New Roman"/>
      <w:spacing w:val="30"/>
      <w:sz w:val="24"/>
      <w:szCs w:val="24"/>
      <w:shd w:val="clear" w:color="auto" w:fill="FFFFFF"/>
    </w:rPr>
  </w:style>
  <w:style w:type="character" w:customStyle="1" w:styleId="311">
    <w:name w:val="Основной текст (3) + 11"/>
    <w:aliases w:val="5 pt3,Интервал -1 pt"/>
    <w:basedOn w:val="30"/>
    <w:uiPriority w:val="99"/>
    <w:rsid w:val="00A30176"/>
    <w:rPr>
      <w:spacing w:val="-20"/>
      <w:sz w:val="23"/>
      <w:szCs w:val="23"/>
    </w:rPr>
  </w:style>
  <w:style w:type="character" w:customStyle="1" w:styleId="3111">
    <w:name w:val="Основной текст (3) + 111"/>
    <w:aliases w:val="5 pt2,Интервал 1 pt3"/>
    <w:basedOn w:val="30"/>
    <w:uiPriority w:val="99"/>
    <w:rsid w:val="00A30176"/>
    <w:rPr>
      <w:spacing w:val="20"/>
      <w:sz w:val="23"/>
      <w:szCs w:val="23"/>
    </w:rPr>
  </w:style>
  <w:style w:type="character" w:customStyle="1" w:styleId="34pt">
    <w:name w:val="Основной текст (3) + 4 pt"/>
    <w:aliases w:val="Не курсив,Интервал 0 pt"/>
    <w:basedOn w:val="30"/>
    <w:uiPriority w:val="99"/>
    <w:rsid w:val="00A30176"/>
    <w:rPr>
      <w:i/>
      <w:iCs/>
      <w:spacing w:val="0"/>
      <w:sz w:val="8"/>
      <w:szCs w:val="8"/>
    </w:rPr>
  </w:style>
  <w:style w:type="paragraph" w:customStyle="1" w:styleId="31">
    <w:name w:val="Основной текст (3)"/>
    <w:basedOn w:val="Normal"/>
    <w:link w:val="30"/>
    <w:uiPriority w:val="99"/>
    <w:rsid w:val="00A30176"/>
    <w:pPr>
      <w:shd w:val="clear" w:color="auto" w:fill="FFFFFF"/>
      <w:spacing w:after="60" w:line="240" w:lineRule="atLeast"/>
    </w:pPr>
    <w:rPr>
      <w:rFonts w:ascii="Times New Roman" w:eastAsia="Times New Roman" w:hAnsi="Times New Roman" w:cs="Times New Roman"/>
      <w:color w:val="auto"/>
      <w:spacing w:val="30"/>
      <w:lang w:eastAsia="en-US"/>
    </w:rPr>
  </w:style>
  <w:style w:type="character" w:customStyle="1" w:styleId="212pt">
    <w:name w:val="Подпись к картинке (2) + 12 pt"/>
    <w:aliases w:val="Интервал 1 pt2"/>
    <w:basedOn w:val="24"/>
    <w:uiPriority w:val="99"/>
    <w:rsid w:val="00ED38B5"/>
    <w:rPr>
      <w:spacing w:val="20"/>
      <w:sz w:val="24"/>
      <w:szCs w:val="24"/>
    </w:rPr>
  </w:style>
  <w:style w:type="character" w:customStyle="1" w:styleId="2Tahoma">
    <w:name w:val="Подпись к картинке (2) + Tahoma"/>
    <w:aliases w:val="12 pt"/>
    <w:basedOn w:val="24"/>
    <w:uiPriority w:val="99"/>
    <w:rsid w:val="00ED38B5"/>
    <w:rPr>
      <w:rFonts w:ascii="Tahoma" w:hAnsi="Tahoma" w:cs="Tahoma"/>
      <w:w w:val="100"/>
      <w:sz w:val="24"/>
      <w:szCs w:val="24"/>
    </w:rPr>
  </w:style>
  <w:style w:type="character" w:customStyle="1" w:styleId="211">
    <w:name w:val="Подпись к картинке (2) + 11"/>
    <w:aliases w:val="5 pt1,Интервал 1 pt1"/>
    <w:basedOn w:val="24"/>
    <w:uiPriority w:val="99"/>
    <w:rsid w:val="00ED38B5"/>
    <w:rPr>
      <w:spacing w:val="20"/>
      <w:sz w:val="23"/>
      <w:szCs w:val="23"/>
    </w:rPr>
  </w:style>
  <w:style w:type="paragraph" w:styleId="BodyTextIndent">
    <w:name w:val="Body Text Indent"/>
    <w:basedOn w:val="Normal"/>
    <w:link w:val="BodyTextIndentChar"/>
    <w:uiPriority w:val="99"/>
    <w:rsid w:val="004D1682"/>
    <w:pPr>
      <w:widowControl w:val="0"/>
      <w:spacing w:line="360" w:lineRule="auto"/>
      <w:ind w:firstLine="709"/>
      <w:jc w:val="center"/>
    </w:pPr>
    <w:rPr>
      <w:rFonts w:ascii="Times New Roman" w:eastAsia="Times New Roman" w:hAnsi="Times New Roman" w:cs="Times New Roman"/>
      <w:b/>
      <w:color w:val="auto"/>
      <w:sz w:val="28"/>
      <w:szCs w:val="20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4D1682"/>
    <w:rPr>
      <w:rFonts w:ascii="Times New Roman" w:hAnsi="Times New Roman" w:cs="Times New Roman"/>
      <w:b/>
      <w:sz w:val="20"/>
      <w:szCs w:val="20"/>
      <w:lang w:eastAsia="ru-RU"/>
    </w:rPr>
  </w:style>
  <w:style w:type="paragraph" w:styleId="Header">
    <w:name w:val="header"/>
    <w:basedOn w:val="Normal"/>
    <w:link w:val="HeaderChar"/>
    <w:uiPriority w:val="99"/>
    <w:rsid w:val="003B4C2A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3B4C2A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Footer">
    <w:name w:val="footer"/>
    <w:basedOn w:val="Normal"/>
    <w:link w:val="FooterChar"/>
    <w:uiPriority w:val="99"/>
    <w:semiHidden/>
    <w:rsid w:val="003B4C2A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3B4C2A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ListParagraph">
    <w:name w:val="List Paragraph"/>
    <w:basedOn w:val="Normal"/>
    <w:uiPriority w:val="99"/>
    <w:qFormat/>
    <w:rsid w:val="00A71DE6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C760A"/>
    <w:rPr>
      <w:rFonts w:cs="Times New Roman"/>
      <w:color w:val="6666CC"/>
      <w:u w:val="single"/>
    </w:rPr>
  </w:style>
  <w:style w:type="character" w:styleId="PageNumber">
    <w:name w:val="page number"/>
    <w:basedOn w:val="DefaultParagraphFont"/>
    <w:uiPriority w:val="99"/>
    <w:rsid w:val="003D498F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hyperlink" Target="http://ej.kubagro.ru/2012/04/pdf/73.pdf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10" Type="http://schemas.openxmlformats.org/officeDocument/2006/relationships/footer" Target="footer1.xml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</TotalTime>
  <Pages>10</Pages>
  <Words>1631</Words>
  <Characters>9297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УДК 532</dc:title>
  <dc:subject/>
  <dc:creator>Карина</dc:creator>
  <cp:keywords/>
  <dc:description/>
  <cp:lastModifiedBy>1</cp:lastModifiedBy>
  <cp:revision>4</cp:revision>
  <dcterms:created xsi:type="dcterms:W3CDTF">2013-02-25T06:23:00Z</dcterms:created>
  <dcterms:modified xsi:type="dcterms:W3CDTF">2013-02-25T11:04:00Z</dcterms:modified>
</cp:coreProperties>
</file>