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8" w:type="dxa"/>
        <w:tblLook w:val="01E0"/>
      </w:tblPr>
      <w:tblGrid>
        <w:gridCol w:w="4608"/>
        <w:gridCol w:w="4680"/>
      </w:tblGrid>
      <w:tr w:rsidR="0005303E" w:rsidRPr="000344FE" w:rsidTr="00D73838">
        <w:tc>
          <w:tcPr>
            <w:tcW w:w="4608" w:type="dxa"/>
          </w:tcPr>
          <w:p w:rsidR="0005303E" w:rsidRPr="002D4D72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01C48">
              <w:rPr>
                <w:color w:val="000000"/>
                <w:sz w:val="20"/>
                <w:szCs w:val="20"/>
              </w:rPr>
              <w:t xml:space="preserve">УДК 159.9 </w:t>
            </w:r>
          </w:p>
        </w:tc>
        <w:tc>
          <w:tcPr>
            <w:tcW w:w="4680" w:type="dxa"/>
          </w:tcPr>
          <w:p w:rsidR="0005303E" w:rsidRPr="002D4D72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01C48">
              <w:rPr>
                <w:color w:val="000000"/>
                <w:sz w:val="20"/>
                <w:szCs w:val="20"/>
                <w:lang w:val="en-US"/>
              </w:rPr>
              <w:t xml:space="preserve">UDC </w:t>
            </w:r>
            <w:r w:rsidRPr="00801C48">
              <w:rPr>
                <w:color w:val="000000"/>
                <w:sz w:val="20"/>
                <w:szCs w:val="20"/>
              </w:rPr>
              <w:t xml:space="preserve">159.9 </w:t>
            </w:r>
          </w:p>
        </w:tc>
      </w:tr>
      <w:tr w:rsidR="0005303E" w:rsidRPr="002B5306" w:rsidTr="00D73838">
        <w:tc>
          <w:tcPr>
            <w:tcW w:w="4608" w:type="dxa"/>
          </w:tcPr>
          <w:p w:rsidR="0005303E" w:rsidRPr="002B5306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</w:tc>
        <w:tc>
          <w:tcPr>
            <w:tcW w:w="4680" w:type="dxa"/>
          </w:tcPr>
          <w:p w:rsidR="0005303E" w:rsidRPr="002B5306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  <w:lang w:val="en-US"/>
              </w:rPr>
            </w:pPr>
          </w:p>
        </w:tc>
      </w:tr>
      <w:tr w:rsidR="0005303E" w:rsidRPr="00926DC9" w:rsidTr="00D73838">
        <w:tc>
          <w:tcPr>
            <w:tcW w:w="4608" w:type="dxa"/>
          </w:tcPr>
          <w:p w:rsidR="0005303E" w:rsidRDefault="0005303E" w:rsidP="00D738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150AB">
              <w:rPr>
                <w:b/>
                <w:bCs/>
                <w:sz w:val="20"/>
                <w:szCs w:val="20"/>
              </w:rPr>
              <w:t>МОТИВАЦИОННЫЕ ФАКТОРЫ ЛИЧНОСТИ МОЛОДОГО СПЕЦИАЛИСТА</w:t>
            </w:r>
          </w:p>
          <w:p w:rsidR="0005303E" w:rsidRPr="00A150AB" w:rsidRDefault="0005303E" w:rsidP="00D7383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80" w:type="dxa"/>
          </w:tcPr>
          <w:p w:rsidR="0005303E" w:rsidRPr="00271BE4" w:rsidRDefault="0005303E" w:rsidP="00D7383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271BE4">
              <w:rPr>
                <w:b/>
                <w:sz w:val="20"/>
                <w:szCs w:val="20"/>
                <w:lang w:val="en-US"/>
              </w:rPr>
              <w:t>MOTIVATIONAL FACTORS OF THE YOUNG SPECIALIST</w:t>
            </w:r>
          </w:p>
        </w:tc>
      </w:tr>
      <w:tr w:rsidR="0005303E" w:rsidRPr="00EF5D3B" w:rsidTr="00D73838">
        <w:tc>
          <w:tcPr>
            <w:tcW w:w="4608" w:type="dxa"/>
          </w:tcPr>
          <w:p w:rsidR="0005303E" w:rsidRPr="00793172" w:rsidRDefault="0005303E" w:rsidP="00D738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1F0B">
              <w:rPr>
                <w:sz w:val="20"/>
                <w:szCs w:val="20"/>
              </w:rPr>
              <w:t>Тхагалижокова</w:t>
            </w:r>
            <w:r w:rsidRPr="005A18FD">
              <w:rPr>
                <w:sz w:val="20"/>
                <w:szCs w:val="20"/>
                <w:lang w:val="en-US"/>
              </w:rPr>
              <w:t xml:space="preserve"> </w:t>
            </w:r>
            <w:r w:rsidRPr="00BD1F0B">
              <w:rPr>
                <w:sz w:val="20"/>
                <w:szCs w:val="20"/>
              </w:rPr>
              <w:t>Любовь</w:t>
            </w:r>
            <w:r w:rsidRPr="005A18FD">
              <w:rPr>
                <w:sz w:val="20"/>
                <w:szCs w:val="20"/>
                <w:lang w:val="en-US"/>
              </w:rPr>
              <w:t xml:space="preserve"> </w:t>
            </w:r>
            <w:r w:rsidRPr="00BD1F0B">
              <w:rPr>
                <w:sz w:val="20"/>
                <w:szCs w:val="20"/>
              </w:rPr>
              <w:t>Владимировна</w:t>
            </w:r>
          </w:p>
        </w:tc>
        <w:tc>
          <w:tcPr>
            <w:tcW w:w="4680" w:type="dxa"/>
          </w:tcPr>
          <w:p w:rsidR="0005303E" w:rsidRPr="00793172" w:rsidRDefault="0005303E" w:rsidP="00D7383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Tkhagalizhokova Lubov Vladimirovna</w:t>
            </w:r>
            <w:r w:rsidRPr="00EF5D3B">
              <w:rPr>
                <w:sz w:val="20"/>
                <w:szCs w:val="20"/>
                <w:lang w:val="en-US"/>
              </w:rPr>
              <w:t xml:space="preserve"> </w:t>
            </w:r>
          </w:p>
        </w:tc>
      </w:tr>
      <w:tr w:rsidR="0005303E" w:rsidRPr="00926DC9" w:rsidTr="00D73838">
        <w:tc>
          <w:tcPr>
            <w:tcW w:w="4608" w:type="dxa"/>
          </w:tcPr>
          <w:p w:rsidR="0005303E" w:rsidRDefault="0005303E" w:rsidP="00D73838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Кубанский </w:t>
            </w:r>
            <w:r w:rsidRPr="00787D9A">
              <w:rPr>
                <w:i/>
                <w:iCs/>
                <w:color w:val="000000"/>
                <w:sz w:val="20"/>
                <w:szCs w:val="20"/>
              </w:rPr>
              <w:t>государственный</w:t>
            </w:r>
            <w:r w:rsidRPr="00FD4BF3"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87D9A">
              <w:rPr>
                <w:i/>
                <w:iCs/>
                <w:color w:val="000000"/>
                <w:sz w:val="20"/>
                <w:szCs w:val="20"/>
              </w:rPr>
              <w:t>университет</w:t>
            </w:r>
            <w:r w:rsidRPr="00FD4BF3">
              <w:rPr>
                <w:i/>
                <w:iCs/>
                <w:color w:val="000000"/>
                <w:sz w:val="20"/>
                <w:szCs w:val="20"/>
              </w:rPr>
              <w:t>,</w:t>
            </w:r>
          </w:p>
          <w:p w:rsidR="0005303E" w:rsidRPr="00FD4BF3" w:rsidRDefault="0005303E" w:rsidP="00D73838">
            <w:pPr>
              <w:autoSpaceDE w:val="0"/>
              <w:autoSpaceDN w:val="0"/>
              <w:adjustRightInd w:val="0"/>
              <w:rPr>
                <w:i/>
                <w:iCs/>
                <w:color w:val="000000"/>
                <w:sz w:val="20"/>
                <w:szCs w:val="20"/>
              </w:rPr>
            </w:pPr>
            <w:r>
              <w:rPr>
                <w:i/>
                <w:iCs/>
                <w:color w:val="000000"/>
                <w:sz w:val="20"/>
                <w:szCs w:val="20"/>
              </w:rPr>
              <w:t xml:space="preserve"> </w:t>
            </w:r>
            <w:r w:rsidRPr="00787D9A">
              <w:rPr>
                <w:i/>
                <w:iCs/>
                <w:color w:val="000000"/>
                <w:sz w:val="20"/>
                <w:szCs w:val="20"/>
              </w:rPr>
              <w:t>г</w:t>
            </w:r>
            <w:r w:rsidRPr="00FD4BF3">
              <w:rPr>
                <w:i/>
                <w:iCs/>
                <w:color w:val="000000"/>
                <w:sz w:val="20"/>
                <w:szCs w:val="20"/>
              </w:rPr>
              <w:t>.</w:t>
            </w:r>
            <w:r>
              <w:rPr>
                <w:i/>
                <w:iCs/>
                <w:color w:val="000000"/>
                <w:sz w:val="20"/>
                <w:szCs w:val="20"/>
              </w:rPr>
              <w:t xml:space="preserve"> Краснодар</w:t>
            </w:r>
            <w:r w:rsidRPr="00FD4BF3">
              <w:rPr>
                <w:i/>
                <w:iCs/>
                <w:color w:val="000000"/>
                <w:sz w:val="20"/>
                <w:szCs w:val="20"/>
              </w:rPr>
              <w:t xml:space="preserve">, </w:t>
            </w:r>
            <w:r w:rsidRPr="00787D9A">
              <w:rPr>
                <w:i/>
                <w:iCs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4680" w:type="dxa"/>
          </w:tcPr>
          <w:p w:rsidR="0005303E" w:rsidRPr="00787D9A" w:rsidRDefault="0005303E" w:rsidP="00D73838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Name">
              <w:smartTag w:uri="urn:schemas-microsoft-com:office:smarttags" w:element="PlaceName">
                <w:r>
                  <w:rPr>
                    <w:i/>
                    <w:iCs/>
                    <w:sz w:val="20"/>
                    <w:szCs w:val="20"/>
                    <w:lang w:val="en-US"/>
                  </w:rPr>
                  <w:t>Kuban</w:t>
                </w:r>
              </w:smartTag>
              <w:r>
                <w:rPr>
                  <w:i/>
                  <w:iCs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787D9A">
                  <w:rPr>
                    <w:i/>
                    <w:iCs/>
                    <w:sz w:val="20"/>
                    <w:szCs w:val="20"/>
                    <w:lang w:val="en-US"/>
                  </w:rPr>
                  <w:t>State</w:t>
                </w:r>
              </w:smartTag>
              <w:r w:rsidRPr="00787D9A">
                <w:rPr>
                  <w:i/>
                  <w:iCs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PlaceType">
                <w:r w:rsidRPr="00787D9A">
                  <w:rPr>
                    <w:i/>
                    <w:iCs/>
                    <w:sz w:val="20"/>
                    <w:szCs w:val="20"/>
                    <w:lang w:val="en-US"/>
                  </w:rPr>
                  <w:t>University</w:t>
                </w:r>
              </w:smartTag>
            </w:smartTag>
            <w:r w:rsidRPr="00787D9A">
              <w:rPr>
                <w:i/>
                <w:iCs/>
                <w:sz w:val="20"/>
                <w:szCs w:val="20"/>
                <w:lang w:val="en-US"/>
              </w:rPr>
              <w:t>,</w:t>
            </w:r>
            <w:r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787D9A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place">
                <w:r w:rsidRPr="00787D9A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</w:tc>
      </w:tr>
      <w:tr w:rsidR="0005303E" w:rsidRPr="00926DC9" w:rsidTr="00D73838">
        <w:tc>
          <w:tcPr>
            <w:tcW w:w="4608" w:type="dxa"/>
          </w:tcPr>
          <w:p w:rsidR="0005303E" w:rsidRPr="00594F36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80" w:type="dxa"/>
          </w:tcPr>
          <w:p w:rsidR="0005303E" w:rsidRPr="00594F36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05303E" w:rsidRPr="00926DC9" w:rsidTr="00D73838">
        <w:tc>
          <w:tcPr>
            <w:tcW w:w="4608" w:type="dxa"/>
          </w:tcPr>
          <w:p w:rsidR="0005303E" w:rsidRPr="0091278D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5B2ACF">
              <w:rPr>
                <w:color w:val="000000"/>
                <w:sz w:val="20"/>
                <w:szCs w:val="20"/>
              </w:rPr>
              <w:t xml:space="preserve">В статье </w:t>
            </w:r>
            <w:r>
              <w:rPr>
                <w:color w:val="000000"/>
                <w:sz w:val="20"/>
                <w:szCs w:val="20"/>
              </w:rPr>
              <w:t>на основе анализа</w:t>
            </w:r>
            <w:r>
              <w:rPr>
                <w:sz w:val="20"/>
                <w:szCs w:val="20"/>
              </w:rPr>
              <w:t xml:space="preserve"> ряда публикаций пре</w:t>
            </w:r>
            <w:r>
              <w:rPr>
                <w:sz w:val="20"/>
                <w:szCs w:val="20"/>
              </w:rPr>
              <w:t>д</w:t>
            </w:r>
            <w:r>
              <w:rPr>
                <w:sz w:val="20"/>
                <w:szCs w:val="20"/>
              </w:rPr>
              <w:t xml:space="preserve">ложен обобщенный </w:t>
            </w:r>
            <w:r w:rsidRPr="00072FDC">
              <w:rPr>
                <w:sz w:val="20"/>
                <w:szCs w:val="20"/>
              </w:rPr>
              <w:t>перечень</w:t>
            </w:r>
            <w:r>
              <w:rPr>
                <w:sz w:val="20"/>
                <w:szCs w:val="20"/>
              </w:rPr>
              <w:t xml:space="preserve"> мотивов, актуальных для периода ранней профессионализации личн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сти. Перечень </w:t>
            </w:r>
            <w:r w:rsidRPr="0091278D">
              <w:rPr>
                <w:color w:val="000000"/>
                <w:sz w:val="20"/>
                <w:szCs w:val="20"/>
              </w:rPr>
              <w:t>мо</w:t>
            </w:r>
            <w:r>
              <w:rPr>
                <w:color w:val="000000"/>
                <w:sz w:val="20"/>
                <w:szCs w:val="20"/>
              </w:rPr>
              <w:t xml:space="preserve">жет служить основой </w:t>
            </w:r>
            <w:r w:rsidRPr="0091278D">
              <w:rPr>
                <w:color w:val="000000"/>
                <w:sz w:val="20"/>
                <w:szCs w:val="20"/>
              </w:rPr>
              <w:t xml:space="preserve">для </w:t>
            </w:r>
            <w:r>
              <w:rPr>
                <w:color w:val="000000"/>
                <w:sz w:val="20"/>
                <w:szCs w:val="20"/>
              </w:rPr>
              <w:t>сравн</w:t>
            </w:r>
            <w:r>
              <w:rPr>
                <w:color w:val="000000"/>
                <w:sz w:val="20"/>
                <w:szCs w:val="20"/>
              </w:rPr>
              <w:t>е</w:t>
            </w:r>
            <w:r>
              <w:rPr>
                <w:color w:val="000000"/>
                <w:sz w:val="20"/>
                <w:szCs w:val="20"/>
              </w:rPr>
              <w:t xml:space="preserve">ния и мониторинга </w:t>
            </w:r>
            <w:r w:rsidRPr="0091278D">
              <w:rPr>
                <w:color w:val="000000"/>
                <w:sz w:val="20"/>
                <w:szCs w:val="20"/>
              </w:rPr>
              <w:t>динамики мотивационн</w:t>
            </w:r>
            <w:r>
              <w:rPr>
                <w:color w:val="000000"/>
                <w:sz w:val="20"/>
                <w:szCs w:val="20"/>
              </w:rPr>
              <w:t>ых</w:t>
            </w:r>
            <w:r w:rsidRPr="0091278D">
              <w:rPr>
                <w:color w:val="000000"/>
                <w:sz w:val="20"/>
                <w:szCs w:val="20"/>
              </w:rPr>
              <w:t xml:space="preserve"> профил</w:t>
            </w:r>
            <w:r>
              <w:rPr>
                <w:color w:val="000000"/>
                <w:sz w:val="20"/>
                <w:szCs w:val="20"/>
              </w:rPr>
              <w:t>ей</w:t>
            </w:r>
            <w:r w:rsidRPr="0091278D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молодых специалистов</w:t>
            </w:r>
            <w:r w:rsidRPr="0091278D">
              <w:rPr>
                <w:color w:val="000000"/>
                <w:sz w:val="20"/>
                <w:szCs w:val="20"/>
              </w:rPr>
              <w:t xml:space="preserve">, </w:t>
            </w:r>
            <w:r>
              <w:rPr>
                <w:color w:val="000000"/>
                <w:sz w:val="20"/>
                <w:szCs w:val="20"/>
              </w:rPr>
              <w:t xml:space="preserve">оптимизации </w:t>
            </w:r>
            <w:r w:rsidRPr="0091278D">
              <w:rPr>
                <w:color w:val="000000"/>
                <w:sz w:val="20"/>
                <w:szCs w:val="20"/>
              </w:rPr>
              <w:t xml:space="preserve">систем </w:t>
            </w:r>
            <w:r>
              <w:rPr>
                <w:color w:val="000000"/>
                <w:sz w:val="20"/>
                <w:szCs w:val="20"/>
              </w:rPr>
              <w:t xml:space="preserve">их </w:t>
            </w:r>
            <w:r w:rsidRPr="0091278D">
              <w:rPr>
                <w:color w:val="000000"/>
                <w:sz w:val="20"/>
                <w:szCs w:val="20"/>
              </w:rPr>
              <w:t>стимулирования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91278D">
              <w:rPr>
                <w:color w:val="000000"/>
                <w:sz w:val="20"/>
                <w:szCs w:val="20"/>
              </w:rPr>
              <w:t>для управления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r w:rsidRPr="0091278D">
              <w:rPr>
                <w:color w:val="000000"/>
                <w:sz w:val="20"/>
                <w:szCs w:val="20"/>
              </w:rPr>
              <w:t>пр</w:t>
            </w:r>
            <w:r w:rsidRPr="0091278D">
              <w:rPr>
                <w:color w:val="000000"/>
                <w:sz w:val="20"/>
                <w:szCs w:val="20"/>
              </w:rPr>
              <w:t>о</w:t>
            </w:r>
            <w:r w:rsidRPr="0091278D">
              <w:rPr>
                <w:color w:val="000000"/>
                <w:sz w:val="20"/>
                <w:szCs w:val="20"/>
              </w:rPr>
              <w:t xml:space="preserve">фессиональной </w:t>
            </w:r>
            <w:r>
              <w:rPr>
                <w:color w:val="000000"/>
                <w:sz w:val="20"/>
                <w:szCs w:val="20"/>
              </w:rPr>
              <w:t>самореализацией</w:t>
            </w:r>
          </w:p>
          <w:p w:rsidR="0005303E" w:rsidRPr="00315B80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680" w:type="dxa"/>
          </w:tcPr>
          <w:p w:rsidR="0005303E" w:rsidRPr="002C3B81" w:rsidRDefault="0005303E" w:rsidP="00D73838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  <w:lang w:val="en-US"/>
              </w:rPr>
            </w:pPr>
            <w:r w:rsidRPr="002C3B81">
              <w:rPr>
                <w:sz w:val="20"/>
                <w:szCs w:val="20"/>
                <w:lang w:val="en-US"/>
              </w:rPr>
              <w:t>A generalized list of motives which are topical for the period of personality’s early professionalization is su</w:t>
            </w:r>
            <w:r w:rsidRPr="002C3B81">
              <w:rPr>
                <w:sz w:val="20"/>
                <w:szCs w:val="20"/>
                <w:lang w:val="en-US"/>
              </w:rPr>
              <w:t>g</w:t>
            </w:r>
            <w:r w:rsidRPr="002C3B81">
              <w:rPr>
                <w:sz w:val="20"/>
                <w:szCs w:val="20"/>
                <w:lang w:val="en-US"/>
              </w:rPr>
              <w:t>gested in the article. It is made on the ground of the analysis of a series of publications, devoted to this problem. The list can serve as the basis for comparison and monitoring of the dynamics of young specialists motivational profiles; the optimization of the systems of stimulating them, and the management of the profe</w:t>
            </w:r>
            <w:r w:rsidRPr="002C3B81">
              <w:rPr>
                <w:sz w:val="20"/>
                <w:szCs w:val="20"/>
                <w:lang w:val="en-US"/>
              </w:rPr>
              <w:t>s</w:t>
            </w:r>
            <w:r w:rsidRPr="002C3B81">
              <w:rPr>
                <w:sz w:val="20"/>
                <w:szCs w:val="20"/>
                <w:lang w:val="en-US"/>
              </w:rPr>
              <w:t>sional self-actualization</w:t>
            </w:r>
          </w:p>
        </w:tc>
      </w:tr>
      <w:tr w:rsidR="0005303E" w:rsidRPr="00926DC9" w:rsidTr="00D73838">
        <w:tc>
          <w:tcPr>
            <w:tcW w:w="4608" w:type="dxa"/>
          </w:tcPr>
          <w:p w:rsidR="0005303E" w:rsidRPr="000C7B9D" w:rsidRDefault="0005303E" w:rsidP="00D73838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4680" w:type="dxa"/>
          </w:tcPr>
          <w:p w:rsidR="0005303E" w:rsidRPr="000E7936" w:rsidRDefault="0005303E" w:rsidP="00D73838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</w:tr>
      <w:tr w:rsidR="0005303E" w:rsidRPr="00926DC9" w:rsidTr="00D73838">
        <w:tc>
          <w:tcPr>
            <w:tcW w:w="4608" w:type="dxa"/>
          </w:tcPr>
          <w:p w:rsidR="0005303E" w:rsidRPr="00793172" w:rsidRDefault="0005303E" w:rsidP="00D7383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0C7B9D">
              <w:rPr>
                <w:color w:val="000000"/>
                <w:sz w:val="20"/>
                <w:szCs w:val="20"/>
              </w:rPr>
              <w:t>Ключевые</w:t>
            </w:r>
            <w:r w:rsidRPr="00AF4E3F">
              <w:rPr>
                <w:color w:val="000000"/>
                <w:sz w:val="20"/>
                <w:szCs w:val="20"/>
              </w:rPr>
              <w:t xml:space="preserve"> </w:t>
            </w:r>
            <w:r w:rsidRPr="000C7B9D">
              <w:rPr>
                <w:color w:val="000000"/>
                <w:sz w:val="20"/>
                <w:szCs w:val="20"/>
              </w:rPr>
              <w:t>слова</w:t>
            </w:r>
            <w:r w:rsidRPr="00AF4E3F">
              <w:rPr>
                <w:color w:val="000000"/>
                <w:sz w:val="20"/>
                <w:szCs w:val="20"/>
              </w:rPr>
              <w:t xml:space="preserve">: </w:t>
            </w:r>
            <w:r w:rsidRPr="0053000D">
              <w:rPr>
                <w:sz w:val="20"/>
                <w:szCs w:val="20"/>
              </w:rPr>
              <w:t>ПСИХОЛОГИЯ</w:t>
            </w:r>
            <w:r w:rsidRPr="00D857B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ЛИЧНОСТИ</w:t>
            </w:r>
            <w:r w:rsidRPr="00AF4E3F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МОТИВАЦИЯ ТРУДА, СТИМУЛИРОВАНИЕ, </w:t>
            </w:r>
            <w:r w:rsidRPr="00D857B1">
              <w:rPr>
                <w:sz w:val="20"/>
                <w:szCs w:val="20"/>
              </w:rPr>
              <w:t>МОТИВАЦИОННЫ</w:t>
            </w:r>
            <w:r>
              <w:rPr>
                <w:sz w:val="20"/>
                <w:szCs w:val="20"/>
              </w:rPr>
              <w:t>Е</w:t>
            </w:r>
            <w:r w:rsidRPr="00D857B1">
              <w:rPr>
                <w:sz w:val="20"/>
                <w:szCs w:val="20"/>
              </w:rPr>
              <w:t xml:space="preserve"> ФАКТОР</w:t>
            </w:r>
            <w:r>
              <w:rPr>
                <w:sz w:val="20"/>
                <w:szCs w:val="20"/>
              </w:rPr>
              <w:t xml:space="preserve">Ы, </w:t>
            </w:r>
            <w:r w:rsidRPr="00D857B1">
              <w:rPr>
                <w:sz w:val="20"/>
                <w:szCs w:val="20"/>
              </w:rPr>
              <w:t>МОТИВАЦ</w:t>
            </w:r>
            <w:r w:rsidRPr="00D857B1">
              <w:rPr>
                <w:sz w:val="20"/>
                <w:szCs w:val="20"/>
              </w:rPr>
              <w:t>И</w:t>
            </w:r>
            <w:r w:rsidRPr="00D857B1">
              <w:rPr>
                <w:sz w:val="20"/>
                <w:szCs w:val="20"/>
              </w:rPr>
              <w:t>ОННЫЙ ПРОФИЛЬ ЛИЧНОСТИ</w:t>
            </w:r>
            <w:r>
              <w:rPr>
                <w:sz w:val="20"/>
                <w:szCs w:val="20"/>
              </w:rPr>
              <w:t>,</w:t>
            </w:r>
            <w:r w:rsidRPr="00D857B1">
              <w:rPr>
                <w:sz w:val="20"/>
                <w:szCs w:val="20"/>
              </w:rPr>
              <w:t xml:space="preserve"> МОЛОД</w:t>
            </w:r>
            <w:r>
              <w:rPr>
                <w:sz w:val="20"/>
                <w:szCs w:val="20"/>
              </w:rPr>
              <w:t xml:space="preserve">ЫЕ </w:t>
            </w:r>
            <w:r w:rsidRPr="00D857B1">
              <w:rPr>
                <w:sz w:val="20"/>
                <w:szCs w:val="20"/>
              </w:rPr>
              <w:t>СПЕЦИАЛИСТ</w:t>
            </w:r>
            <w:r>
              <w:rPr>
                <w:sz w:val="20"/>
                <w:szCs w:val="20"/>
              </w:rPr>
              <w:t>Ы</w:t>
            </w:r>
          </w:p>
        </w:tc>
        <w:tc>
          <w:tcPr>
            <w:tcW w:w="4680" w:type="dxa"/>
          </w:tcPr>
          <w:p w:rsidR="0005303E" w:rsidRPr="000E7936" w:rsidRDefault="0005303E" w:rsidP="00D73838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Keywords: PSYCHOLOGY OF </w:t>
            </w:r>
            <w:r w:rsidRPr="000E7936">
              <w:rPr>
                <w:sz w:val="20"/>
                <w:szCs w:val="20"/>
                <w:lang w:val="en-US"/>
              </w:rPr>
              <w:t>PERSONA</w:t>
            </w:r>
            <w:r w:rsidRPr="000E7936">
              <w:rPr>
                <w:sz w:val="20"/>
                <w:szCs w:val="20"/>
                <w:lang w:val="en-US"/>
              </w:rPr>
              <w:t>L</w:t>
            </w:r>
            <w:r w:rsidRPr="000E7936">
              <w:rPr>
                <w:sz w:val="20"/>
                <w:szCs w:val="20"/>
                <w:lang w:val="en-US"/>
              </w:rPr>
              <w:t>ITY, JOB MOTIVATION, STIMULATION, MOTIV</w:t>
            </w:r>
            <w:r w:rsidRPr="000E7936">
              <w:rPr>
                <w:sz w:val="20"/>
                <w:szCs w:val="20"/>
                <w:lang w:val="en-US"/>
              </w:rPr>
              <w:t>A</w:t>
            </w:r>
            <w:r w:rsidRPr="000E7936">
              <w:rPr>
                <w:sz w:val="20"/>
                <w:szCs w:val="20"/>
                <w:lang w:val="en-US"/>
              </w:rPr>
              <w:t>TIONAL FACTORS, MOTIVATIONAL PROFILE OF PE</w:t>
            </w:r>
            <w:r w:rsidRPr="000E7936">
              <w:rPr>
                <w:sz w:val="20"/>
                <w:szCs w:val="20"/>
                <w:lang w:val="en-US"/>
              </w:rPr>
              <w:t>R</w:t>
            </w:r>
            <w:r w:rsidRPr="000E7936">
              <w:rPr>
                <w:sz w:val="20"/>
                <w:szCs w:val="20"/>
                <w:lang w:val="en-US"/>
              </w:rPr>
              <w:t>SONALITY, YOUNG PROFESSIO</w:t>
            </w:r>
            <w:r w:rsidRPr="000E7936">
              <w:rPr>
                <w:sz w:val="20"/>
                <w:szCs w:val="20"/>
                <w:lang w:val="en-US"/>
              </w:rPr>
              <w:t>N</w:t>
            </w:r>
            <w:r w:rsidRPr="000E7936">
              <w:rPr>
                <w:sz w:val="20"/>
                <w:szCs w:val="20"/>
                <w:lang w:val="en-US"/>
              </w:rPr>
              <w:t>ALS</w:t>
            </w:r>
          </w:p>
        </w:tc>
      </w:tr>
    </w:tbl>
    <w:p w:rsidR="0005303E" w:rsidRPr="0037462F" w:rsidRDefault="0005303E" w:rsidP="00FD4BF3">
      <w:pPr>
        <w:spacing w:line="360" w:lineRule="auto"/>
        <w:ind w:firstLine="709"/>
        <w:jc w:val="both"/>
        <w:rPr>
          <w:color w:val="000000"/>
          <w:sz w:val="28"/>
          <w:szCs w:val="28"/>
          <w:lang w:val="en-US"/>
        </w:rPr>
      </w:pPr>
    </w:p>
    <w:p w:rsidR="0005303E" w:rsidRPr="00DD369D" w:rsidRDefault="0005303E" w:rsidP="00331E90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DD369D">
        <w:rPr>
          <w:color w:val="000000"/>
          <w:sz w:val="28"/>
          <w:szCs w:val="28"/>
        </w:rPr>
        <w:t xml:space="preserve"> психологи</w:t>
      </w:r>
      <w:r>
        <w:rPr>
          <w:color w:val="000000"/>
          <w:sz w:val="28"/>
          <w:szCs w:val="28"/>
        </w:rPr>
        <w:t>ческой науке никем не оспаривается положение</w:t>
      </w:r>
      <w:r w:rsidRPr="00DD369D">
        <w:rPr>
          <w:color w:val="000000"/>
          <w:sz w:val="28"/>
          <w:szCs w:val="28"/>
        </w:rPr>
        <w:t xml:space="preserve">, что </w:t>
      </w:r>
      <w:r>
        <w:rPr>
          <w:color w:val="000000"/>
          <w:sz w:val="28"/>
          <w:szCs w:val="28"/>
        </w:rPr>
        <w:t>э</w:t>
      </w:r>
      <w:r>
        <w:rPr>
          <w:color w:val="000000"/>
          <w:sz w:val="28"/>
          <w:szCs w:val="28"/>
        </w:rPr>
        <w:t>ф</w:t>
      </w:r>
      <w:r>
        <w:rPr>
          <w:color w:val="000000"/>
          <w:sz w:val="28"/>
          <w:szCs w:val="28"/>
        </w:rPr>
        <w:t xml:space="preserve">фективная </w:t>
      </w:r>
      <w:r w:rsidRPr="00DD369D">
        <w:rPr>
          <w:color w:val="000000"/>
          <w:sz w:val="28"/>
          <w:szCs w:val="28"/>
        </w:rPr>
        <w:t>профессиональная деятельность, наряду с операционными ко</w:t>
      </w:r>
      <w:r w:rsidRPr="00DD369D">
        <w:rPr>
          <w:color w:val="000000"/>
          <w:sz w:val="28"/>
          <w:szCs w:val="28"/>
        </w:rPr>
        <w:t>м</w:t>
      </w:r>
      <w:r w:rsidRPr="00DD369D">
        <w:rPr>
          <w:color w:val="000000"/>
          <w:sz w:val="28"/>
          <w:szCs w:val="28"/>
        </w:rPr>
        <w:t>понентами (знаниями, умениями и навыками), также включает компоне</w:t>
      </w:r>
      <w:r w:rsidRPr="00DD369D">
        <w:rPr>
          <w:color w:val="000000"/>
          <w:sz w:val="28"/>
          <w:szCs w:val="28"/>
        </w:rPr>
        <w:t>н</w:t>
      </w:r>
      <w:r w:rsidRPr="00DD369D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ы</w:t>
      </w:r>
      <w:r w:rsidRPr="00DD369D">
        <w:rPr>
          <w:color w:val="000000"/>
          <w:sz w:val="28"/>
          <w:szCs w:val="28"/>
        </w:rPr>
        <w:t xml:space="preserve">  мотивационные (мотивы, интересы и отношения).</w:t>
      </w:r>
      <w:r>
        <w:rPr>
          <w:color w:val="000000"/>
          <w:sz w:val="28"/>
          <w:szCs w:val="28"/>
        </w:rPr>
        <w:t xml:space="preserve"> Однако психолог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>ческие аспекты профессиональной деятельности молодых специалистов, проблемы их адаптации в профессии изучаются чаще со стороны форм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рования операционных компонентов, чем со стороны мотивационных, личностных. Утвердившийся в последнее время компетентностный подход  не изменил этой тенденции.    </w:t>
      </w:r>
    </w:p>
    <w:p w:rsidR="0005303E" w:rsidRPr="00A63FAA" w:rsidRDefault="0005303E" w:rsidP="00331E90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3FAA">
        <w:rPr>
          <w:sz w:val="28"/>
          <w:szCs w:val="28"/>
        </w:rPr>
        <w:t>Мотивация есть специфический вид психической регуляции повед</w:t>
      </w:r>
      <w:r w:rsidRPr="00A63FAA">
        <w:rPr>
          <w:sz w:val="28"/>
          <w:szCs w:val="28"/>
        </w:rPr>
        <w:t>е</w:t>
      </w:r>
      <w:r>
        <w:rPr>
          <w:sz w:val="28"/>
          <w:szCs w:val="28"/>
        </w:rPr>
        <w:t>ния и деятельности [9</w:t>
      </w:r>
      <w:r w:rsidRPr="00A63FAA">
        <w:rPr>
          <w:sz w:val="28"/>
          <w:szCs w:val="28"/>
        </w:rPr>
        <w:t>]. Проблемы мотивации давно привлекают внимание психологов, но многое здесь остается недостаточно изученным. Знач</w:t>
      </w:r>
      <w:r w:rsidRPr="00A63FAA">
        <w:rPr>
          <w:sz w:val="28"/>
          <w:szCs w:val="28"/>
        </w:rPr>
        <w:t>и</w:t>
      </w:r>
      <w:r w:rsidRPr="00A63FAA">
        <w:rPr>
          <w:sz w:val="28"/>
          <w:szCs w:val="28"/>
        </w:rPr>
        <w:t xml:space="preserve">тельный вклад в развитие теорий мотивации </w:t>
      </w:r>
      <w:r>
        <w:rPr>
          <w:sz w:val="28"/>
          <w:szCs w:val="28"/>
        </w:rPr>
        <w:t xml:space="preserve">применительно  к трудовой деятельности человека </w:t>
      </w:r>
      <w:r w:rsidRPr="00A63FAA">
        <w:rPr>
          <w:sz w:val="28"/>
          <w:szCs w:val="28"/>
        </w:rPr>
        <w:t>внесли работы С. Адамса, К. Альдерфера, В. Врума, Ф. Герцберга, Э. Лоулера, П. Лоуренса,  Д. Макгрегора, Д. Макклеланда, А. Маслоу, Л. Портера, Б. Скиннера, Ф. Тейлора, и других авторов. М.П. Фоллетт, Э. Мэйо, Ф. Ротлисбергер разрабатывали методы активизации деятельности работников, улучшения социальной атмосферы на предпр</w:t>
      </w:r>
      <w:r w:rsidRPr="00A63FAA">
        <w:rPr>
          <w:sz w:val="28"/>
          <w:szCs w:val="28"/>
        </w:rPr>
        <w:t>и</w:t>
      </w:r>
      <w:r w:rsidRPr="00A63FAA">
        <w:rPr>
          <w:sz w:val="28"/>
          <w:szCs w:val="28"/>
        </w:rPr>
        <w:t xml:space="preserve">ятиях. Ч. Барнард, А. Маслоу, Ф. Херцберг, Д. Макгрегор, Р. Лайкерт дали научное обоснование роли мотивов и потребностей человека в трудовой деятельности. Отечественные исследования второй половины XX века представлены работами </w:t>
      </w:r>
      <w:r w:rsidRPr="00F022F2">
        <w:rPr>
          <w:sz w:val="28"/>
          <w:szCs w:val="28"/>
        </w:rPr>
        <w:t>Л.И. Божовича, А.Н. Леонтьева, Б.Ф. Ломова, В.А. Ядова, П.М. Якобсона.</w:t>
      </w:r>
      <w:r w:rsidRPr="00A63FAA">
        <w:rPr>
          <w:sz w:val="28"/>
          <w:szCs w:val="28"/>
        </w:rPr>
        <w:t xml:space="preserve"> </w:t>
      </w:r>
    </w:p>
    <w:p w:rsidR="0005303E" w:rsidRPr="00A63FAA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3FAA">
        <w:rPr>
          <w:sz w:val="28"/>
          <w:szCs w:val="28"/>
        </w:rPr>
        <w:t>Соотношение деятельности и мотива как личностного образования не простое и неоднозначное. Тот или иной мотив, возникающий у личн</w:t>
      </w:r>
      <w:r w:rsidRPr="00A63FAA">
        <w:rPr>
          <w:sz w:val="28"/>
          <w:szCs w:val="28"/>
        </w:rPr>
        <w:t>о</w:t>
      </w:r>
      <w:r w:rsidRPr="00A63FAA">
        <w:rPr>
          <w:sz w:val="28"/>
          <w:szCs w:val="28"/>
        </w:rPr>
        <w:t>сти и побуждающий ее к определенной деятельности, не всегда в этой де</w:t>
      </w:r>
      <w:r w:rsidRPr="00A63FAA">
        <w:rPr>
          <w:sz w:val="28"/>
          <w:szCs w:val="28"/>
        </w:rPr>
        <w:t>я</w:t>
      </w:r>
      <w:r w:rsidRPr="00A63FAA">
        <w:rPr>
          <w:sz w:val="28"/>
          <w:szCs w:val="28"/>
        </w:rPr>
        <w:t>тельности исчерпывается, тогда как</w:t>
      </w:r>
      <w:r>
        <w:rPr>
          <w:sz w:val="28"/>
          <w:szCs w:val="28"/>
        </w:rPr>
        <w:t>,</w:t>
      </w:r>
      <w:r w:rsidRPr="00A63FAA">
        <w:rPr>
          <w:sz w:val="28"/>
          <w:szCs w:val="28"/>
        </w:rPr>
        <w:t xml:space="preserve"> завершив деятельность, личность н</w:t>
      </w:r>
      <w:r w:rsidRPr="00A63FAA">
        <w:rPr>
          <w:sz w:val="28"/>
          <w:szCs w:val="28"/>
        </w:rPr>
        <w:t>а</w:t>
      </w:r>
      <w:r w:rsidRPr="00A63FAA">
        <w:rPr>
          <w:sz w:val="28"/>
          <w:szCs w:val="28"/>
        </w:rPr>
        <w:t>чинает другую. В процессе деятельности мотив может измениться, и, н</w:t>
      </w:r>
      <w:r w:rsidRPr="00A63FAA">
        <w:rPr>
          <w:sz w:val="28"/>
          <w:szCs w:val="28"/>
        </w:rPr>
        <w:t>а</w:t>
      </w:r>
      <w:r w:rsidRPr="00A63FAA">
        <w:rPr>
          <w:sz w:val="28"/>
          <w:szCs w:val="28"/>
        </w:rPr>
        <w:t>против, при сохранности мотива может измениться выполняемая деятел</w:t>
      </w:r>
      <w:r w:rsidRPr="00A63FAA">
        <w:rPr>
          <w:sz w:val="28"/>
          <w:szCs w:val="28"/>
        </w:rPr>
        <w:t>ь</w:t>
      </w:r>
      <w:r w:rsidRPr="00A63FAA">
        <w:rPr>
          <w:sz w:val="28"/>
          <w:szCs w:val="28"/>
        </w:rPr>
        <w:t>ность. Между развитием мотива и овладением деятельностью могут возн</w:t>
      </w:r>
      <w:r w:rsidRPr="00A63FAA">
        <w:rPr>
          <w:sz w:val="28"/>
          <w:szCs w:val="28"/>
        </w:rPr>
        <w:t>и</w:t>
      </w:r>
      <w:r w:rsidRPr="00A63FAA">
        <w:rPr>
          <w:sz w:val="28"/>
          <w:szCs w:val="28"/>
        </w:rPr>
        <w:t>кать и обычно возникают рассогласования. Иногда формирование мотива опережает формирование деятельности, а иногда</w:t>
      </w:r>
      <w:r>
        <w:rPr>
          <w:sz w:val="28"/>
          <w:szCs w:val="28"/>
        </w:rPr>
        <w:t>,</w:t>
      </w:r>
      <w:r w:rsidRPr="00A63FAA">
        <w:rPr>
          <w:sz w:val="28"/>
          <w:szCs w:val="28"/>
        </w:rPr>
        <w:t xml:space="preserve"> напротив</w:t>
      </w:r>
      <w:r>
        <w:rPr>
          <w:sz w:val="28"/>
          <w:szCs w:val="28"/>
        </w:rPr>
        <w:t>,</w:t>
      </w:r>
      <w:r w:rsidRPr="00A63FAA">
        <w:rPr>
          <w:sz w:val="28"/>
          <w:szCs w:val="28"/>
        </w:rPr>
        <w:t xml:space="preserve"> отстает</w:t>
      </w:r>
      <w:r>
        <w:rPr>
          <w:sz w:val="28"/>
          <w:szCs w:val="28"/>
        </w:rPr>
        <w:t>.</w:t>
      </w:r>
      <w:r w:rsidRPr="00A63FAA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A63FAA">
        <w:rPr>
          <w:sz w:val="28"/>
          <w:szCs w:val="28"/>
        </w:rPr>
        <w:t xml:space="preserve"> то и другое сказывается на ее результате.</w:t>
      </w:r>
    </w:p>
    <w:p w:rsidR="0005303E" w:rsidRPr="00A63FAA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3FAA">
        <w:rPr>
          <w:sz w:val="28"/>
          <w:szCs w:val="28"/>
        </w:rPr>
        <w:t>Несмотря на широкий круг теоретических исследований и практич</w:t>
      </w:r>
      <w:r w:rsidRPr="00A63FAA">
        <w:rPr>
          <w:sz w:val="28"/>
          <w:szCs w:val="28"/>
        </w:rPr>
        <w:t>е</w:t>
      </w:r>
      <w:r w:rsidRPr="00A63FAA">
        <w:rPr>
          <w:sz w:val="28"/>
          <w:szCs w:val="28"/>
        </w:rPr>
        <w:t>ский опыт в отношении мотивации, в теории и практике мотивации мол</w:t>
      </w:r>
      <w:r w:rsidRPr="00A63FAA">
        <w:rPr>
          <w:sz w:val="28"/>
          <w:szCs w:val="28"/>
        </w:rPr>
        <w:t>о</w:t>
      </w:r>
      <w:r w:rsidRPr="00A63FAA">
        <w:rPr>
          <w:sz w:val="28"/>
          <w:szCs w:val="28"/>
        </w:rPr>
        <w:t>дых специалистов остается немало аспектов, рассмотренных недостаточно полно. На этом основании, изучение особенностей, присущих только м</w:t>
      </w:r>
      <w:r w:rsidRPr="00A63FAA">
        <w:rPr>
          <w:sz w:val="28"/>
          <w:szCs w:val="28"/>
        </w:rPr>
        <w:t>о</w:t>
      </w:r>
      <w:r w:rsidRPr="00A63FAA">
        <w:rPr>
          <w:sz w:val="28"/>
          <w:szCs w:val="28"/>
        </w:rPr>
        <w:t>тивации молодых специалистов представляется нам актуальной.</w:t>
      </w:r>
    </w:p>
    <w:p w:rsidR="0005303E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Направленность доминирующих мотивов личности на этапе ранней профессионализации, по мнению многих исследователей, влияет на выр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ботку жизненной позиции, конкрет</w:t>
      </w:r>
      <w:r>
        <w:rPr>
          <w:sz w:val="28"/>
          <w:szCs w:val="28"/>
        </w:rPr>
        <w:t>изацию жизненных планов [1, 4, 8</w:t>
      </w:r>
      <w:r w:rsidRPr="00072FDC">
        <w:rPr>
          <w:sz w:val="28"/>
          <w:szCs w:val="28"/>
        </w:rPr>
        <w:t>]. Иными словами, «мотивационный портрет» личности молодого специал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ста не только формирует поведенческие отношения в ходе самореализации личности и ее профессионального развития в начале профессиональной деятельности, но и влияет на дальнейшую жизнь индивида через реализ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цию намеченных ранее жизненных планов.</w:t>
      </w:r>
    </w:p>
    <w:p w:rsidR="0005303E" w:rsidRPr="00A63FAA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3FAA">
        <w:rPr>
          <w:sz w:val="28"/>
          <w:szCs w:val="28"/>
        </w:rPr>
        <w:t xml:space="preserve">Составление </w:t>
      </w:r>
      <w:r>
        <w:rPr>
          <w:sz w:val="28"/>
          <w:szCs w:val="28"/>
        </w:rPr>
        <w:t xml:space="preserve">общего </w:t>
      </w:r>
      <w:r w:rsidRPr="00A63FAA">
        <w:rPr>
          <w:sz w:val="28"/>
          <w:szCs w:val="28"/>
        </w:rPr>
        <w:t xml:space="preserve">перечня мотивов, </w:t>
      </w:r>
      <w:r>
        <w:rPr>
          <w:sz w:val="28"/>
          <w:szCs w:val="28"/>
        </w:rPr>
        <w:t xml:space="preserve">наиболее </w:t>
      </w:r>
      <w:r w:rsidRPr="00A63FAA">
        <w:rPr>
          <w:sz w:val="28"/>
          <w:szCs w:val="28"/>
        </w:rPr>
        <w:t>актуальных личн</w:t>
      </w:r>
      <w:r w:rsidRPr="00A63FAA">
        <w:rPr>
          <w:sz w:val="28"/>
          <w:szCs w:val="28"/>
        </w:rPr>
        <w:t>о</w:t>
      </w:r>
      <w:r w:rsidRPr="00A63FAA">
        <w:rPr>
          <w:sz w:val="28"/>
          <w:szCs w:val="28"/>
        </w:rPr>
        <w:t>сти молодого специалиста</w:t>
      </w:r>
      <w:r>
        <w:rPr>
          <w:sz w:val="28"/>
          <w:szCs w:val="28"/>
        </w:rPr>
        <w:t>,</w:t>
      </w:r>
      <w:r w:rsidRPr="00A63FAA">
        <w:rPr>
          <w:sz w:val="28"/>
          <w:szCs w:val="28"/>
        </w:rPr>
        <w:t xml:space="preserve"> да</w:t>
      </w:r>
      <w:r>
        <w:rPr>
          <w:sz w:val="28"/>
          <w:szCs w:val="28"/>
        </w:rPr>
        <w:t>е</w:t>
      </w:r>
      <w:r w:rsidRPr="00A63FAA">
        <w:rPr>
          <w:sz w:val="28"/>
          <w:szCs w:val="28"/>
        </w:rPr>
        <w:t xml:space="preserve">т возможность </w:t>
      </w:r>
      <w:r>
        <w:rPr>
          <w:sz w:val="28"/>
          <w:szCs w:val="28"/>
        </w:rPr>
        <w:t>при использовании соотве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ствующих средств </w:t>
      </w:r>
      <w:r w:rsidRPr="00A63FAA">
        <w:rPr>
          <w:sz w:val="28"/>
          <w:szCs w:val="28"/>
        </w:rPr>
        <w:t>диагности</w:t>
      </w:r>
      <w:r>
        <w:rPr>
          <w:sz w:val="28"/>
          <w:szCs w:val="28"/>
        </w:rPr>
        <w:t xml:space="preserve">ки сравнивать </w:t>
      </w:r>
      <w:r w:rsidRPr="00A63FAA">
        <w:rPr>
          <w:sz w:val="28"/>
          <w:szCs w:val="28"/>
        </w:rPr>
        <w:t xml:space="preserve">выраженность тех или иных факторов </w:t>
      </w:r>
      <w:r>
        <w:rPr>
          <w:sz w:val="28"/>
          <w:szCs w:val="28"/>
        </w:rPr>
        <w:t xml:space="preserve">у </w:t>
      </w:r>
      <w:r w:rsidRPr="00A63FAA">
        <w:rPr>
          <w:sz w:val="28"/>
          <w:szCs w:val="28"/>
        </w:rPr>
        <w:t>конкретн</w:t>
      </w:r>
      <w:r>
        <w:rPr>
          <w:sz w:val="28"/>
          <w:szCs w:val="28"/>
        </w:rPr>
        <w:t>ых субъектов в единой системе координат</w:t>
      </w:r>
      <w:r w:rsidRPr="00A63FAA">
        <w:rPr>
          <w:sz w:val="28"/>
          <w:szCs w:val="28"/>
        </w:rPr>
        <w:t>, прогноз</w:t>
      </w:r>
      <w:r w:rsidRPr="00A63FAA">
        <w:rPr>
          <w:sz w:val="28"/>
          <w:szCs w:val="28"/>
        </w:rPr>
        <w:t>и</w:t>
      </w:r>
      <w:r w:rsidRPr="00A63FAA">
        <w:rPr>
          <w:sz w:val="28"/>
          <w:szCs w:val="28"/>
        </w:rPr>
        <w:t>ровать и управлять процессами эффективной профессиональной реализ</w:t>
      </w:r>
      <w:r w:rsidRPr="00A63FAA">
        <w:rPr>
          <w:sz w:val="28"/>
          <w:szCs w:val="28"/>
        </w:rPr>
        <w:t>а</w:t>
      </w:r>
      <w:r w:rsidRPr="00A63FAA">
        <w:rPr>
          <w:sz w:val="28"/>
          <w:szCs w:val="28"/>
        </w:rPr>
        <w:t xml:space="preserve">ции. С другой стороны, </w:t>
      </w:r>
      <w:r>
        <w:rPr>
          <w:sz w:val="28"/>
          <w:szCs w:val="28"/>
        </w:rPr>
        <w:t xml:space="preserve">это </w:t>
      </w:r>
      <w:r w:rsidRPr="00A63FAA">
        <w:rPr>
          <w:sz w:val="28"/>
          <w:szCs w:val="28"/>
        </w:rPr>
        <w:t>дает возможность конструировать эффекти</w:t>
      </w:r>
      <w:r w:rsidRPr="00A63FAA">
        <w:rPr>
          <w:sz w:val="28"/>
          <w:szCs w:val="28"/>
        </w:rPr>
        <w:t>в</w:t>
      </w:r>
      <w:r w:rsidRPr="00A63FAA">
        <w:rPr>
          <w:sz w:val="28"/>
          <w:szCs w:val="28"/>
        </w:rPr>
        <w:t>ные системы мотивации и стимулирования в работе с молодыми специал</w:t>
      </w:r>
      <w:r w:rsidRPr="00A63FAA">
        <w:rPr>
          <w:sz w:val="28"/>
          <w:szCs w:val="28"/>
        </w:rPr>
        <w:t>и</w:t>
      </w:r>
      <w:r w:rsidRPr="00A63FAA">
        <w:rPr>
          <w:sz w:val="28"/>
          <w:szCs w:val="28"/>
        </w:rPr>
        <w:t>стами, использовать их в конкретных организациях.</w:t>
      </w:r>
    </w:p>
    <w:p w:rsidR="0005303E" w:rsidRPr="00CE75E9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  <w:sz w:val="28"/>
          <w:szCs w:val="28"/>
        </w:rPr>
      </w:pPr>
      <w:r w:rsidRPr="00072FDC">
        <w:rPr>
          <w:sz w:val="28"/>
          <w:szCs w:val="28"/>
        </w:rPr>
        <w:t xml:space="preserve">Цель данной статьи – </w:t>
      </w:r>
      <w:r>
        <w:rPr>
          <w:sz w:val="28"/>
          <w:szCs w:val="28"/>
        </w:rPr>
        <w:t xml:space="preserve">на основе анализа литературы и собственного исследования </w:t>
      </w:r>
      <w:r w:rsidRPr="00072FDC">
        <w:rPr>
          <w:sz w:val="28"/>
          <w:szCs w:val="28"/>
        </w:rPr>
        <w:t xml:space="preserve">определить перечень мотивов, </w:t>
      </w:r>
      <w:r>
        <w:rPr>
          <w:sz w:val="28"/>
          <w:szCs w:val="28"/>
        </w:rPr>
        <w:t xml:space="preserve">наиболее </w:t>
      </w:r>
      <w:r w:rsidRPr="00072FDC">
        <w:rPr>
          <w:sz w:val="28"/>
          <w:szCs w:val="28"/>
        </w:rPr>
        <w:t xml:space="preserve">актуальных для </w:t>
      </w:r>
      <w:r>
        <w:rPr>
          <w:sz w:val="28"/>
          <w:szCs w:val="28"/>
        </w:rPr>
        <w:t xml:space="preserve">личности в </w:t>
      </w:r>
      <w:r w:rsidRPr="00072FDC">
        <w:rPr>
          <w:sz w:val="28"/>
          <w:szCs w:val="28"/>
        </w:rPr>
        <w:t>период ранней профессионализации</w:t>
      </w:r>
      <w:r>
        <w:rPr>
          <w:sz w:val="28"/>
          <w:szCs w:val="28"/>
        </w:rPr>
        <w:t>. Роль этих мотивов (шире – мотивационных факторов) трудно переоценить, поскольку они, как пр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вило, </w:t>
      </w:r>
      <w:r w:rsidRPr="00072FDC">
        <w:rPr>
          <w:sz w:val="28"/>
          <w:szCs w:val="28"/>
        </w:rPr>
        <w:t>оказывают влияние на формирование жизненной позиции индивида</w:t>
      </w:r>
      <w:r>
        <w:rPr>
          <w:sz w:val="28"/>
          <w:szCs w:val="28"/>
        </w:rPr>
        <w:t xml:space="preserve">, </w:t>
      </w:r>
      <w:r w:rsidRPr="00505ACA">
        <w:rPr>
          <w:sz w:val="28"/>
          <w:szCs w:val="28"/>
        </w:rPr>
        <w:t>его успешную профессиональную реализацию.</w:t>
      </w:r>
    </w:p>
    <w:p w:rsidR="0005303E" w:rsidRPr="00072FDC" w:rsidRDefault="0005303E" w:rsidP="000F3867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П</w:t>
      </w:r>
      <w:r>
        <w:rPr>
          <w:sz w:val="28"/>
          <w:szCs w:val="28"/>
        </w:rPr>
        <w:t xml:space="preserve">опытки </w:t>
      </w:r>
      <w:r w:rsidRPr="00072FDC">
        <w:rPr>
          <w:sz w:val="28"/>
          <w:szCs w:val="28"/>
        </w:rPr>
        <w:t xml:space="preserve">получения универсальной классификации потребностей, мотивов или ценностей </w:t>
      </w:r>
      <w:r>
        <w:rPr>
          <w:sz w:val="28"/>
          <w:szCs w:val="28"/>
        </w:rPr>
        <w:t xml:space="preserve">всегда </w:t>
      </w:r>
      <w:r w:rsidRPr="00072FDC">
        <w:rPr>
          <w:sz w:val="28"/>
          <w:szCs w:val="28"/>
        </w:rPr>
        <w:t>осложня</w:t>
      </w:r>
      <w:r>
        <w:rPr>
          <w:sz w:val="28"/>
          <w:szCs w:val="28"/>
        </w:rPr>
        <w:t xml:space="preserve">лись </w:t>
      </w:r>
      <w:r w:rsidRPr="00072FDC">
        <w:rPr>
          <w:sz w:val="28"/>
          <w:szCs w:val="28"/>
        </w:rPr>
        <w:t>тем, что одни мотивы часто служат «прикрытием» для других, а эти другие в свою очередь могут сл</w:t>
      </w:r>
      <w:r w:rsidRPr="00072FDC">
        <w:rPr>
          <w:sz w:val="28"/>
          <w:szCs w:val="28"/>
        </w:rPr>
        <w:t>у</w:t>
      </w:r>
      <w:r w:rsidRPr="00072FDC">
        <w:rPr>
          <w:sz w:val="28"/>
          <w:szCs w:val="28"/>
        </w:rPr>
        <w:t>жить своеобразной кулисой для действительно центральных мотивов, к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торым и следует человек.</w:t>
      </w:r>
      <w:r w:rsidRPr="000F3867">
        <w:rPr>
          <w:sz w:val="28"/>
          <w:szCs w:val="28"/>
        </w:rPr>
        <w:t xml:space="preserve"> </w:t>
      </w:r>
      <w:r>
        <w:rPr>
          <w:sz w:val="28"/>
          <w:szCs w:val="28"/>
        </w:rPr>
        <w:t>Некоторые психологи подчеркивают, что д</w:t>
      </w:r>
      <w:r w:rsidRPr="00072FDC">
        <w:rPr>
          <w:sz w:val="28"/>
          <w:szCs w:val="28"/>
        </w:rPr>
        <w:t>ля о</w:t>
      </w:r>
      <w:r w:rsidRPr="00072FDC">
        <w:rPr>
          <w:sz w:val="28"/>
          <w:szCs w:val="28"/>
        </w:rPr>
        <w:t>п</w:t>
      </w:r>
      <w:r w:rsidRPr="00072FDC">
        <w:rPr>
          <w:sz w:val="28"/>
          <w:szCs w:val="28"/>
        </w:rPr>
        <w:t xml:space="preserve">ределения «мотивационного портрета» личности </w:t>
      </w:r>
      <w:r>
        <w:rPr>
          <w:sz w:val="28"/>
          <w:szCs w:val="28"/>
        </w:rPr>
        <w:t>«</w:t>
      </w:r>
      <w:r w:rsidRPr="00072FDC">
        <w:rPr>
          <w:sz w:val="28"/>
          <w:szCs w:val="28"/>
        </w:rPr>
        <w:t>важно устанавливать не только направленность ее доминирующих мотивов (чего именно хочет ч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ловек), но и уровень качественной определенности его мотивационной системы, ведомой ценностями» [6, стр. 91].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Мотивационная сфера имеет сложное строение и не является одн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родным феноменом, который может быть оценен лишь по фактору силы – больше мотивации или меньше. Мотивация к профессиональной деятел</w:t>
      </w:r>
      <w:r w:rsidRPr="00072FDC">
        <w:rPr>
          <w:sz w:val="28"/>
          <w:szCs w:val="28"/>
        </w:rPr>
        <w:t>ь</w:t>
      </w:r>
      <w:r w:rsidRPr="00072FDC">
        <w:rPr>
          <w:sz w:val="28"/>
          <w:szCs w:val="28"/>
        </w:rPr>
        <w:t>ности определяется сложным, постоянно меняющимся соотношением ра</w:t>
      </w:r>
      <w:r w:rsidRPr="00072FDC">
        <w:rPr>
          <w:sz w:val="28"/>
          <w:szCs w:val="28"/>
        </w:rPr>
        <w:t>з</w:t>
      </w:r>
      <w:r w:rsidRPr="00072FDC">
        <w:rPr>
          <w:sz w:val="28"/>
          <w:szCs w:val="28"/>
        </w:rPr>
        <w:t>ных побуждений (или мотивов) и их иерархией, которые и формируют м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 xml:space="preserve">тивационный профиль личности. </w:t>
      </w:r>
    </w:p>
    <w:p w:rsidR="0005303E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представлений о мотивации специалистов стимулируется запросами практики, в частности задачами управления мотивацией 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ников предприятий и организаций. </w:t>
      </w:r>
      <w:r w:rsidRPr="00072FDC">
        <w:rPr>
          <w:sz w:val="28"/>
          <w:szCs w:val="28"/>
        </w:rPr>
        <w:t xml:space="preserve">А.А. Лузаков отмечает, что </w:t>
      </w:r>
      <w:r>
        <w:rPr>
          <w:sz w:val="28"/>
          <w:szCs w:val="28"/>
        </w:rPr>
        <w:t xml:space="preserve">в теории и практике менеджмента </w:t>
      </w:r>
      <w:r w:rsidRPr="00072FDC">
        <w:rPr>
          <w:sz w:val="28"/>
          <w:szCs w:val="28"/>
        </w:rPr>
        <w:t xml:space="preserve">для выявления специфики мотивации </w:t>
      </w:r>
      <w:r>
        <w:rPr>
          <w:sz w:val="28"/>
          <w:szCs w:val="28"/>
        </w:rPr>
        <w:t xml:space="preserve">отдельных групп и индивидов </w:t>
      </w:r>
      <w:r w:rsidRPr="00072FDC">
        <w:rPr>
          <w:sz w:val="28"/>
          <w:szCs w:val="28"/>
        </w:rPr>
        <w:t>чаще всего используются простые одномерные или двумерные описательные модели мотивации. В них рассматриваются такие критерии различения, как</w:t>
      </w:r>
      <w:r>
        <w:rPr>
          <w:sz w:val="28"/>
          <w:szCs w:val="28"/>
        </w:rPr>
        <w:t>,</w:t>
      </w:r>
      <w:r w:rsidRPr="00072FDC">
        <w:rPr>
          <w:sz w:val="28"/>
          <w:szCs w:val="28"/>
        </w:rPr>
        <w:t xml:space="preserve"> например, ориентация работника на задачу или на отношения, </w:t>
      </w:r>
      <w:r>
        <w:rPr>
          <w:sz w:val="28"/>
          <w:szCs w:val="28"/>
        </w:rPr>
        <w:t xml:space="preserve">на </w:t>
      </w:r>
      <w:r w:rsidRPr="00072FDC">
        <w:rPr>
          <w:sz w:val="28"/>
          <w:szCs w:val="28"/>
        </w:rPr>
        <w:t>процесс или результат, на достижение успеха или изб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гание неудачи. В такой модели учитывается только одна потребность / м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 xml:space="preserve">тив без полной картины специфики мотивации личности.  В этом случае о «профиле мотивации» можно говорить лишь условно [6]. 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Мы придерживаемся точки зрения исследователей, которые полаг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ют, что мотивационный профиль — это совокупность основных потребн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 xml:space="preserve">стей и ценностей работника, а </w:t>
      </w:r>
      <w:r>
        <w:rPr>
          <w:sz w:val="28"/>
          <w:szCs w:val="28"/>
        </w:rPr>
        <w:t>также степень их выраженности [10</w:t>
      </w:r>
      <w:r w:rsidRPr="00072FDC">
        <w:rPr>
          <w:sz w:val="28"/>
          <w:szCs w:val="28"/>
        </w:rPr>
        <w:t>]. Мот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 xml:space="preserve">вационный профиль составляется путем сопоставления значимости ряда мотивационных </w:t>
      </w:r>
      <w:r w:rsidRPr="000F3867">
        <w:rPr>
          <w:sz w:val="28"/>
          <w:szCs w:val="28"/>
        </w:rPr>
        <w:t>факторов.</w:t>
      </w:r>
      <w:r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>Такой подход предполагает, что мотивация вс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гда индивидуальна, и лишь необходимость оптимизации управленческих процессов</w:t>
      </w:r>
      <w:r>
        <w:rPr>
          <w:sz w:val="28"/>
          <w:szCs w:val="28"/>
        </w:rPr>
        <w:t>, экономии времени и иных ресурсов</w:t>
      </w:r>
      <w:r w:rsidRPr="00072FDC">
        <w:rPr>
          <w:sz w:val="28"/>
          <w:szCs w:val="28"/>
        </w:rPr>
        <w:t xml:space="preserve"> заставляет </w:t>
      </w:r>
      <w:r>
        <w:rPr>
          <w:sz w:val="28"/>
          <w:szCs w:val="28"/>
        </w:rPr>
        <w:t xml:space="preserve">использовать методы мотивации, рассчитанные на «среднего» индивида. 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F3867">
        <w:rPr>
          <w:sz w:val="28"/>
          <w:szCs w:val="28"/>
        </w:rPr>
        <w:t>Одним</w:t>
      </w:r>
      <w:r w:rsidRPr="00072FDC">
        <w:rPr>
          <w:sz w:val="28"/>
          <w:szCs w:val="28"/>
        </w:rPr>
        <w:t xml:space="preserve"> из известных тестов, используемых при составлении мотив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ционного профиля сотрудников, является опросник «мотивационный пр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филь», разработанный Ш. Ричи и П. Мартином. Он позволяет выявить о</w:t>
      </w:r>
      <w:r w:rsidRPr="00072FDC">
        <w:rPr>
          <w:sz w:val="28"/>
          <w:szCs w:val="28"/>
        </w:rPr>
        <w:t>т</w:t>
      </w:r>
      <w:r w:rsidRPr="00072FDC">
        <w:rPr>
          <w:sz w:val="28"/>
          <w:szCs w:val="28"/>
        </w:rPr>
        <w:t xml:space="preserve">носительную ценность для </w:t>
      </w:r>
      <w:r>
        <w:rPr>
          <w:sz w:val="28"/>
          <w:szCs w:val="28"/>
        </w:rPr>
        <w:t xml:space="preserve">субъекта двенадцати </w:t>
      </w:r>
      <w:r w:rsidRPr="00072FDC">
        <w:rPr>
          <w:sz w:val="28"/>
          <w:szCs w:val="28"/>
        </w:rPr>
        <w:t>мотивационных факторов.</w:t>
      </w:r>
      <w:r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>Опросник «</w:t>
      </w:r>
      <w:r>
        <w:rPr>
          <w:sz w:val="28"/>
          <w:szCs w:val="28"/>
        </w:rPr>
        <w:t>М</w:t>
      </w:r>
      <w:r w:rsidRPr="00072FDC">
        <w:rPr>
          <w:sz w:val="28"/>
          <w:szCs w:val="28"/>
        </w:rPr>
        <w:t xml:space="preserve">отивационный профиль» </w:t>
      </w:r>
      <w:r>
        <w:rPr>
          <w:sz w:val="28"/>
          <w:szCs w:val="28"/>
        </w:rPr>
        <w:t xml:space="preserve">прошел проверку на валидность,  надежность, структуру шкал </w:t>
      </w:r>
      <w:r w:rsidRPr="00072FDC">
        <w:rPr>
          <w:sz w:val="28"/>
          <w:szCs w:val="28"/>
        </w:rPr>
        <w:t xml:space="preserve">на американских выборках, но </w:t>
      </w:r>
      <w:r>
        <w:rPr>
          <w:sz w:val="28"/>
          <w:szCs w:val="28"/>
        </w:rPr>
        <w:t>пока недост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точно адаптирован для применения в России.</w:t>
      </w:r>
      <w:r w:rsidRPr="00072FDC">
        <w:rPr>
          <w:sz w:val="28"/>
          <w:szCs w:val="28"/>
        </w:rPr>
        <w:t xml:space="preserve"> </w:t>
      </w:r>
      <w:r>
        <w:rPr>
          <w:sz w:val="28"/>
          <w:szCs w:val="28"/>
        </w:rPr>
        <w:t>В частности, это касается структуры шкал, самого перечня из 12 «потребностей» работника. М</w:t>
      </w:r>
      <w:r w:rsidRPr="00072FDC">
        <w:rPr>
          <w:sz w:val="28"/>
          <w:szCs w:val="28"/>
        </w:rPr>
        <w:t xml:space="preserve">ежду некоторыми </w:t>
      </w:r>
      <w:r>
        <w:rPr>
          <w:sz w:val="28"/>
          <w:szCs w:val="28"/>
        </w:rPr>
        <w:t xml:space="preserve">мотивационными </w:t>
      </w:r>
      <w:r w:rsidRPr="00072FDC">
        <w:rPr>
          <w:sz w:val="28"/>
          <w:szCs w:val="28"/>
        </w:rPr>
        <w:t>факторами</w:t>
      </w:r>
      <w:r>
        <w:rPr>
          <w:sz w:val="28"/>
          <w:szCs w:val="28"/>
        </w:rPr>
        <w:t xml:space="preserve"> (потребностями) </w:t>
      </w:r>
      <w:r w:rsidRPr="00072FDC">
        <w:rPr>
          <w:sz w:val="28"/>
          <w:szCs w:val="28"/>
        </w:rPr>
        <w:t xml:space="preserve">различия не очевидны, что приводит к тому, что </w:t>
      </w:r>
      <w:r>
        <w:rPr>
          <w:sz w:val="28"/>
          <w:szCs w:val="28"/>
        </w:rPr>
        <w:t>обследуемые и управленцы</w:t>
      </w:r>
      <w:r w:rsidRPr="00072FDC">
        <w:rPr>
          <w:sz w:val="28"/>
          <w:szCs w:val="28"/>
        </w:rPr>
        <w:t xml:space="preserve"> их путают</w:t>
      </w:r>
      <w:r>
        <w:rPr>
          <w:sz w:val="28"/>
          <w:szCs w:val="28"/>
        </w:rPr>
        <w:t>, а многим из них этот перечень представляется избыточным.</w:t>
      </w:r>
      <w:r w:rsidRPr="00072FDC">
        <w:rPr>
          <w:sz w:val="28"/>
          <w:szCs w:val="28"/>
        </w:rPr>
        <w:t xml:space="preserve"> </w:t>
      </w:r>
    </w:p>
    <w:p w:rsidR="0005303E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 появления убедительных эмпирических исследований по валид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методики на российских выборках, остается возможность теоретич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ского анализа списка мотивационных  </w:t>
      </w:r>
      <w:r w:rsidRPr="00072FDC">
        <w:rPr>
          <w:sz w:val="28"/>
          <w:szCs w:val="28"/>
        </w:rPr>
        <w:t>факторов</w:t>
      </w:r>
      <w:r>
        <w:rPr>
          <w:sz w:val="28"/>
          <w:szCs w:val="28"/>
        </w:rPr>
        <w:t>, предложенного авторами</w:t>
      </w:r>
      <w:r w:rsidRPr="009F3AE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модели </w:t>
      </w:r>
      <w:r w:rsidRPr="00072FDC">
        <w:rPr>
          <w:sz w:val="28"/>
          <w:szCs w:val="28"/>
        </w:rPr>
        <w:t>«Мотивационных профиль»</w:t>
      </w:r>
      <w:r>
        <w:rPr>
          <w:sz w:val="28"/>
          <w:szCs w:val="28"/>
        </w:rPr>
        <w:t xml:space="preserve">, с целью его возможного сокращения.  </w:t>
      </w:r>
      <w:r w:rsidRPr="00072F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 более что сами </w:t>
      </w:r>
      <w:r w:rsidRPr="00072FDC">
        <w:rPr>
          <w:sz w:val="28"/>
          <w:szCs w:val="28"/>
        </w:rPr>
        <w:t>авторы не исключа</w:t>
      </w:r>
      <w:r>
        <w:rPr>
          <w:sz w:val="28"/>
          <w:szCs w:val="28"/>
        </w:rPr>
        <w:t>ют</w:t>
      </w:r>
      <w:r w:rsidRPr="00072F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такую </w:t>
      </w:r>
      <w:r w:rsidRPr="00072FDC">
        <w:rPr>
          <w:sz w:val="28"/>
          <w:szCs w:val="28"/>
        </w:rPr>
        <w:t>возможность ввиду ра</w:t>
      </w:r>
      <w:r w:rsidRPr="00072FDC">
        <w:rPr>
          <w:sz w:val="28"/>
          <w:szCs w:val="28"/>
        </w:rPr>
        <w:t>з</w:t>
      </w:r>
      <w:r w:rsidRPr="00072FDC">
        <w:rPr>
          <w:sz w:val="28"/>
          <w:szCs w:val="28"/>
        </w:rPr>
        <w:t>ной степени важности мотив</w:t>
      </w:r>
      <w:r>
        <w:rPr>
          <w:sz w:val="28"/>
          <w:szCs w:val="28"/>
        </w:rPr>
        <w:t>ационных факторов на практике [10</w:t>
      </w:r>
      <w:r w:rsidRPr="00072FDC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 xml:space="preserve">Отметим, что </w:t>
      </w:r>
      <w:r>
        <w:rPr>
          <w:sz w:val="28"/>
          <w:szCs w:val="28"/>
        </w:rPr>
        <w:t>более компактный, «</w:t>
      </w:r>
      <w:r w:rsidRPr="00072FDC">
        <w:rPr>
          <w:sz w:val="28"/>
          <w:szCs w:val="28"/>
        </w:rPr>
        <w:t>сокращен</w:t>
      </w:r>
      <w:r>
        <w:rPr>
          <w:sz w:val="28"/>
          <w:szCs w:val="28"/>
        </w:rPr>
        <w:t>ный»</w:t>
      </w:r>
      <w:r w:rsidRPr="00072FDC">
        <w:rPr>
          <w:sz w:val="28"/>
          <w:szCs w:val="28"/>
        </w:rPr>
        <w:t xml:space="preserve"> спис</w:t>
      </w:r>
      <w:r>
        <w:rPr>
          <w:sz w:val="28"/>
          <w:szCs w:val="28"/>
        </w:rPr>
        <w:t>о</w:t>
      </w:r>
      <w:r w:rsidRPr="00072FDC">
        <w:rPr>
          <w:sz w:val="28"/>
          <w:szCs w:val="28"/>
        </w:rPr>
        <w:t>к факторов, формирующих мотивационный профиль личности</w:t>
      </w:r>
      <w:r>
        <w:rPr>
          <w:sz w:val="28"/>
          <w:szCs w:val="28"/>
        </w:rPr>
        <w:t>, может быть</w:t>
      </w:r>
      <w:r w:rsidRPr="00072FDC">
        <w:rPr>
          <w:sz w:val="28"/>
          <w:szCs w:val="28"/>
        </w:rPr>
        <w:t xml:space="preserve"> целесоо</w:t>
      </w:r>
      <w:r w:rsidRPr="00072FDC">
        <w:rPr>
          <w:sz w:val="28"/>
          <w:szCs w:val="28"/>
        </w:rPr>
        <w:t>б</w:t>
      </w:r>
      <w:r w:rsidRPr="00072FDC">
        <w:rPr>
          <w:sz w:val="28"/>
          <w:szCs w:val="28"/>
        </w:rPr>
        <w:t>раз</w:t>
      </w:r>
      <w:r>
        <w:rPr>
          <w:sz w:val="28"/>
          <w:szCs w:val="28"/>
        </w:rPr>
        <w:t>е</w:t>
      </w:r>
      <w:r w:rsidRPr="00072FDC">
        <w:rPr>
          <w:sz w:val="28"/>
          <w:szCs w:val="28"/>
        </w:rPr>
        <w:t xml:space="preserve">н в отношении молодых специалистов, но не </w:t>
      </w:r>
      <w:r>
        <w:rPr>
          <w:sz w:val="28"/>
          <w:szCs w:val="28"/>
        </w:rPr>
        <w:t xml:space="preserve">обязательно </w:t>
      </w:r>
      <w:r w:rsidRPr="00072FDC">
        <w:rPr>
          <w:sz w:val="28"/>
          <w:szCs w:val="28"/>
        </w:rPr>
        <w:t xml:space="preserve">будет </w:t>
      </w:r>
      <w:r>
        <w:rPr>
          <w:sz w:val="28"/>
          <w:szCs w:val="28"/>
        </w:rPr>
        <w:t>опт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мальным </w:t>
      </w:r>
      <w:r w:rsidRPr="00072FDC">
        <w:rPr>
          <w:sz w:val="28"/>
          <w:szCs w:val="28"/>
        </w:rPr>
        <w:t xml:space="preserve">в отношении </w:t>
      </w:r>
      <w:r>
        <w:rPr>
          <w:sz w:val="28"/>
          <w:szCs w:val="28"/>
        </w:rPr>
        <w:t xml:space="preserve">субъектов, </w:t>
      </w:r>
      <w:r w:rsidRPr="00072FDC">
        <w:rPr>
          <w:sz w:val="28"/>
          <w:szCs w:val="28"/>
        </w:rPr>
        <w:t xml:space="preserve">имеющих </w:t>
      </w:r>
      <w:r>
        <w:rPr>
          <w:sz w:val="28"/>
          <w:szCs w:val="28"/>
        </w:rPr>
        <w:t xml:space="preserve">большой </w:t>
      </w:r>
      <w:r w:rsidRPr="00072FDC">
        <w:rPr>
          <w:sz w:val="28"/>
          <w:szCs w:val="28"/>
        </w:rPr>
        <w:t>опыт работы. По м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ре профессионализации мотивационная структура личности становится более индивидуализированной, а значит, для качественного составления мотивационного профиля необходимо учитывать большее число факторов и их иерархию. В начале трудовой деятельности мотивы более однородны и взаимосвязаны, и сокращение списка мотивационных факторов избавл</w:t>
      </w:r>
      <w:r w:rsidRPr="00072FDC">
        <w:rPr>
          <w:sz w:val="28"/>
          <w:szCs w:val="28"/>
        </w:rPr>
        <w:t>я</w:t>
      </w:r>
      <w:r w:rsidRPr="00072FDC">
        <w:rPr>
          <w:sz w:val="28"/>
          <w:szCs w:val="28"/>
        </w:rPr>
        <w:t>ет от трудоемкости и громоздкости в составлении мотивационного проф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ля [3].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Поскольку в деятельности человека присутствуют в большей или меньшей степени разные мотивы, для получения более полной картины состояния мотивационного профиля молодого специалиста возможен ко</w:t>
      </w:r>
      <w:r w:rsidRPr="00072FDC">
        <w:rPr>
          <w:sz w:val="28"/>
          <w:szCs w:val="28"/>
        </w:rPr>
        <w:t>м</w:t>
      </w:r>
      <w:r w:rsidRPr="00072FDC">
        <w:rPr>
          <w:sz w:val="28"/>
          <w:szCs w:val="28"/>
        </w:rPr>
        <w:t>плексный подход, сочетающий использование нескольких методик или р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 xml:space="preserve">зультатов нескольких исследований. 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Авторы методики «Мотивационный профиль»</w:t>
      </w:r>
      <w:r w:rsidRPr="00072FDC">
        <w:rPr>
          <w:sz w:val="28"/>
          <w:szCs w:val="28"/>
        </w:rPr>
        <w:t xml:space="preserve"> отмечают, что </w:t>
      </w:r>
      <w:r>
        <w:rPr>
          <w:sz w:val="28"/>
          <w:szCs w:val="28"/>
        </w:rPr>
        <w:t xml:space="preserve">им </w:t>
      </w:r>
      <w:r w:rsidRPr="00072FDC">
        <w:rPr>
          <w:sz w:val="28"/>
          <w:szCs w:val="28"/>
        </w:rPr>
        <w:t>не удалось обнаружить существенных различий в ответах представителей различных видов деятель</w:t>
      </w:r>
      <w:r>
        <w:rPr>
          <w:sz w:val="28"/>
          <w:szCs w:val="28"/>
        </w:rPr>
        <w:t xml:space="preserve">ности, так как </w:t>
      </w:r>
      <w:r w:rsidRPr="00072FDC">
        <w:rPr>
          <w:sz w:val="28"/>
          <w:szCs w:val="28"/>
        </w:rPr>
        <w:t>различия между отдельными инд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видуумами более существенны и глубоки, нежели различия между профе</w:t>
      </w:r>
      <w:r w:rsidRPr="00072FDC">
        <w:rPr>
          <w:sz w:val="28"/>
          <w:szCs w:val="28"/>
        </w:rPr>
        <w:t>с</w:t>
      </w:r>
      <w:r w:rsidRPr="00072FDC">
        <w:rPr>
          <w:sz w:val="28"/>
          <w:szCs w:val="28"/>
        </w:rPr>
        <w:t>сия</w:t>
      </w:r>
      <w:r>
        <w:rPr>
          <w:sz w:val="28"/>
          <w:szCs w:val="28"/>
        </w:rPr>
        <w:t>ми</w:t>
      </w:r>
      <w:r w:rsidRPr="00072FDC">
        <w:rPr>
          <w:sz w:val="28"/>
          <w:szCs w:val="28"/>
        </w:rPr>
        <w:t xml:space="preserve"> [</w:t>
      </w:r>
      <w:r>
        <w:rPr>
          <w:sz w:val="28"/>
          <w:szCs w:val="28"/>
        </w:rPr>
        <w:t>10</w:t>
      </w:r>
      <w:r w:rsidRPr="00072FDC">
        <w:rPr>
          <w:sz w:val="28"/>
          <w:szCs w:val="28"/>
        </w:rPr>
        <w:t>]. Также исследователи отмечают, что «различия между индив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дуумами в пределах какой-либо группы или в пределах какой-либо страны были весьма разительными; межгрупповые же различия, так же как и ме</w:t>
      </w:r>
      <w:r w:rsidRPr="00072FDC">
        <w:rPr>
          <w:sz w:val="28"/>
          <w:szCs w:val="28"/>
        </w:rPr>
        <w:t>ж</w:t>
      </w:r>
      <w:r w:rsidRPr="00072FDC">
        <w:rPr>
          <w:sz w:val="28"/>
          <w:szCs w:val="28"/>
        </w:rPr>
        <w:t>национальные, практически не просматри</w:t>
      </w:r>
      <w:r>
        <w:rPr>
          <w:sz w:val="28"/>
          <w:szCs w:val="28"/>
        </w:rPr>
        <w:t>ваются» [10</w:t>
      </w:r>
      <w:r w:rsidRPr="00072FDC">
        <w:rPr>
          <w:sz w:val="28"/>
          <w:szCs w:val="28"/>
        </w:rPr>
        <w:t>].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Исследователи отмечают, что по своей природе мотивационный профиль – одновременно относительно стабильная, и в то же время д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вольн</w:t>
      </w:r>
      <w:r>
        <w:rPr>
          <w:sz w:val="28"/>
          <w:szCs w:val="28"/>
        </w:rPr>
        <w:t>о непостоянная конструкция [6, 10</w:t>
      </w:r>
      <w:r w:rsidRPr="00072FDC">
        <w:rPr>
          <w:sz w:val="28"/>
          <w:szCs w:val="28"/>
        </w:rPr>
        <w:t xml:space="preserve">, 11]. </w:t>
      </w:r>
      <w:r>
        <w:rPr>
          <w:sz w:val="28"/>
          <w:szCs w:val="28"/>
        </w:rPr>
        <w:t>М</w:t>
      </w:r>
      <w:r w:rsidRPr="00072FDC">
        <w:rPr>
          <w:sz w:val="28"/>
          <w:szCs w:val="28"/>
        </w:rPr>
        <w:t>отивационный профиль может демонстрировать удивительную стабильност</w:t>
      </w:r>
      <w:r>
        <w:rPr>
          <w:sz w:val="28"/>
          <w:szCs w:val="28"/>
        </w:rPr>
        <w:t xml:space="preserve">ь. </w:t>
      </w:r>
      <w:r w:rsidRPr="00072FDC">
        <w:rPr>
          <w:sz w:val="28"/>
          <w:szCs w:val="28"/>
        </w:rPr>
        <w:t>Ш. Ричи и П. Ма</w:t>
      </w:r>
      <w:r w:rsidRPr="00072FDC">
        <w:rPr>
          <w:sz w:val="28"/>
          <w:szCs w:val="28"/>
        </w:rPr>
        <w:t>р</w:t>
      </w:r>
      <w:r>
        <w:rPr>
          <w:sz w:val="28"/>
          <w:szCs w:val="28"/>
        </w:rPr>
        <w:t xml:space="preserve">тин пишут, что </w:t>
      </w:r>
      <w:r w:rsidRPr="00072FDC">
        <w:rPr>
          <w:sz w:val="28"/>
          <w:szCs w:val="28"/>
        </w:rPr>
        <w:t>сорок пять респондентов, заполнявших опросник на мот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вационный профиль, повторили эту процедуру с интервалом в два – чет</w:t>
      </w:r>
      <w:r w:rsidRPr="00072FDC">
        <w:rPr>
          <w:sz w:val="28"/>
          <w:szCs w:val="28"/>
        </w:rPr>
        <w:t>ы</w:t>
      </w:r>
      <w:r w:rsidRPr="00072FDC">
        <w:rPr>
          <w:sz w:val="28"/>
          <w:szCs w:val="28"/>
        </w:rPr>
        <w:t>ре года и продемонстрировали последовательность и постоянство в своих ответах. Причем некоторые из респондентов успели за это время сущес</w:t>
      </w:r>
      <w:r w:rsidRPr="00072FDC">
        <w:rPr>
          <w:sz w:val="28"/>
          <w:szCs w:val="28"/>
        </w:rPr>
        <w:t>т</w:t>
      </w:r>
      <w:r w:rsidRPr="00072FDC">
        <w:rPr>
          <w:sz w:val="28"/>
          <w:szCs w:val="28"/>
        </w:rPr>
        <w:t>венно продвинуться в своей карьере и претерпеть крупные жизненные п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ремены; и тем не менее при сопоставлении их результатов за разные годы были выявлены лиш</w:t>
      </w:r>
      <w:r>
        <w:rPr>
          <w:sz w:val="28"/>
          <w:szCs w:val="28"/>
        </w:rPr>
        <w:t>ь незначительные расхождения [10</w:t>
      </w:r>
      <w:r w:rsidRPr="00072FDC">
        <w:rPr>
          <w:sz w:val="28"/>
          <w:szCs w:val="28"/>
        </w:rPr>
        <w:t>]. Этот факт позв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ляет нам для составления перечня мотивационных факторов, актуальных личности молодого специалиста, использовать исследования, проводимые на выборках респондентов с разным опытом работы.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 xml:space="preserve">Однако мотивационный профиль </w:t>
      </w:r>
      <w:r>
        <w:rPr>
          <w:sz w:val="28"/>
          <w:szCs w:val="28"/>
        </w:rPr>
        <w:t xml:space="preserve">может быть </w:t>
      </w:r>
      <w:r w:rsidRPr="00072FDC">
        <w:rPr>
          <w:sz w:val="28"/>
          <w:szCs w:val="28"/>
        </w:rPr>
        <w:t>нестабилен в соотве</w:t>
      </w:r>
      <w:r w:rsidRPr="00072FDC">
        <w:rPr>
          <w:sz w:val="28"/>
          <w:szCs w:val="28"/>
        </w:rPr>
        <w:t>т</w:t>
      </w:r>
      <w:r w:rsidRPr="00072FDC">
        <w:rPr>
          <w:sz w:val="28"/>
          <w:szCs w:val="28"/>
        </w:rPr>
        <w:t>ствии с динамичной природой самих потребностей (</w:t>
      </w:r>
      <w:r>
        <w:rPr>
          <w:sz w:val="28"/>
          <w:szCs w:val="28"/>
        </w:rPr>
        <w:t xml:space="preserve">сообразно </w:t>
      </w:r>
      <w:r w:rsidRPr="00072FDC">
        <w:rPr>
          <w:sz w:val="28"/>
          <w:szCs w:val="28"/>
        </w:rPr>
        <w:t>их качес</w:t>
      </w:r>
      <w:r w:rsidRPr="00072FDC">
        <w:rPr>
          <w:sz w:val="28"/>
          <w:szCs w:val="28"/>
        </w:rPr>
        <w:t>т</w:t>
      </w:r>
      <w:r w:rsidRPr="00072FDC">
        <w:rPr>
          <w:sz w:val="28"/>
          <w:szCs w:val="28"/>
        </w:rPr>
        <w:t>венному и количественному росту, своеобразным сравнением с общепр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нятым стандартам в определенной социальной группе)</w:t>
      </w:r>
      <w:r>
        <w:rPr>
          <w:sz w:val="28"/>
          <w:szCs w:val="28"/>
        </w:rPr>
        <w:t>. Это</w:t>
      </w:r>
      <w:r w:rsidRPr="00072FDC">
        <w:rPr>
          <w:sz w:val="28"/>
          <w:szCs w:val="28"/>
        </w:rPr>
        <w:t xml:space="preserve"> не позволяет</w:t>
      </w:r>
      <w:r>
        <w:rPr>
          <w:sz w:val="28"/>
          <w:szCs w:val="28"/>
        </w:rPr>
        <w:t xml:space="preserve"> без критического анализа </w:t>
      </w:r>
      <w:r w:rsidRPr="00072FDC">
        <w:rPr>
          <w:sz w:val="28"/>
          <w:szCs w:val="28"/>
        </w:rPr>
        <w:t>использовать исследования, проводимые в гру</w:t>
      </w:r>
      <w:r w:rsidRPr="00072FDC">
        <w:rPr>
          <w:sz w:val="28"/>
          <w:szCs w:val="28"/>
        </w:rPr>
        <w:t>п</w:t>
      </w:r>
      <w:r w:rsidRPr="00072FDC">
        <w:rPr>
          <w:sz w:val="28"/>
          <w:szCs w:val="28"/>
        </w:rPr>
        <w:t xml:space="preserve">пах респондентов с разным опытом работы, для составления </w:t>
      </w:r>
      <w:r>
        <w:rPr>
          <w:sz w:val="28"/>
          <w:szCs w:val="28"/>
        </w:rPr>
        <w:t>«универсал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ного» </w:t>
      </w:r>
      <w:r w:rsidRPr="00072FDC">
        <w:rPr>
          <w:sz w:val="28"/>
          <w:szCs w:val="28"/>
        </w:rPr>
        <w:t>мотивационного</w:t>
      </w:r>
      <w:r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 xml:space="preserve"> профиля профессионала.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Л.Ю. Шадрина на основании анализа результатов эмпирического и</w:t>
      </w:r>
      <w:r w:rsidRPr="00072FDC">
        <w:rPr>
          <w:sz w:val="28"/>
          <w:szCs w:val="28"/>
        </w:rPr>
        <w:t>с</w:t>
      </w:r>
      <w:r w:rsidRPr="00072FDC">
        <w:rPr>
          <w:sz w:val="28"/>
          <w:szCs w:val="28"/>
        </w:rPr>
        <w:t>следования мотивационных стимулов сотрудника, влияющих на формир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вание мотивационного профиля, выделяет четыре группы мотивов, связа</w:t>
      </w:r>
      <w:r w:rsidRPr="00072FDC">
        <w:rPr>
          <w:sz w:val="28"/>
          <w:szCs w:val="28"/>
        </w:rPr>
        <w:t>н</w:t>
      </w:r>
      <w:r w:rsidRPr="00072FDC">
        <w:rPr>
          <w:sz w:val="28"/>
          <w:szCs w:val="28"/>
        </w:rPr>
        <w:t>ных с трудом: 1) мотивы, формирующиеся на основе материального сущ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ствования — они связаны с оплатой труда; 2) мотивы, формирующиеся на основе потребностей социального существования (социальный статус, престиж труда, возможность продвижения); 3) мотивы, формирующиеся на основе потребностей духовного и интеллектуального развития - возмо</w:t>
      </w:r>
      <w:r w:rsidRPr="00072FDC">
        <w:rPr>
          <w:sz w:val="28"/>
          <w:szCs w:val="28"/>
        </w:rPr>
        <w:t>ж</w:t>
      </w:r>
      <w:r w:rsidRPr="00072FDC">
        <w:rPr>
          <w:sz w:val="28"/>
          <w:szCs w:val="28"/>
        </w:rPr>
        <w:t xml:space="preserve">ность самореализации человека; 4) особая группа мотивов, которая связана не собственно с удовлетворением потребностей, а с опасением потерять имеющиеся возможности их удовлетворения [12] . 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Е.А. Стрижова и А.Н. Гусев в своем исследовании эмпирически в</w:t>
      </w:r>
      <w:r w:rsidRPr="00072FDC">
        <w:rPr>
          <w:sz w:val="28"/>
          <w:szCs w:val="28"/>
        </w:rPr>
        <w:t>ы</w:t>
      </w:r>
      <w:r w:rsidRPr="00072FDC">
        <w:rPr>
          <w:sz w:val="28"/>
          <w:szCs w:val="28"/>
        </w:rPr>
        <w:t>делили 16 мотивов (мотивационных объектов) трудовой деятельности: стабильность, уверенность в завтрашнем дне; карьерный рост; статус; и</w:t>
      </w:r>
      <w:r w:rsidRPr="00072FDC">
        <w:rPr>
          <w:sz w:val="28"/>
          <w:szCs w:val="28"/>
        </w:rPr>
        <w:t>н</w:t>
      </w:r>
      <w:r w:rsidRPr="00072FDC">
        <w:rPr>
          <w:sz w:val="28"/>
          <w:szCs w:val="28"/>
        </w:rPr>
        <w:t>тересная работа, где я могу максимально реализовать себя; быть полезным людям; результат работы; увольнение; избежать конфликтных ситуаций; организация и оптимизация работы; благополучие семьи; отпуск; призн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 xml:space="preserve">ние моих заслуг; удовольствие, вдохновение от работы; профессиональное и личное развитие; уважение коллег и деньги [2]. Данный список мы также </w:t>
      </w:r>
      <w:r>
        <w:rPr>
          <w:sz w:val="28"/>
          <w:szCs w:val="28"/>
        </w:rPr>
        <w:t xml:space="preserve">учитывали при </w:t>
      </w:r>
      <w:r w:rsidRPr="00072FDC">
        <w:rPr>
          <w:sz w:val="28"/>
          <w:szCs w:val="28"/>
        </w:rPr>
        <w:t>составлени</w:t>
      </w:r>
      <w:r>
        <w:rPr>
          <w:sz w:val="28"/>
          <w:szCs w:val="28"/>
        </w:rPr>
        <w:t>и</w:t>
      </w:r>
      <w:r w:rsidRPr="00072FDC">
        <w:rPr>
          <w:sz w:val="28"/>
          <w:szCs w:val="28"/>
        </w:rPr>
        <w:t xml:space="preserve"> перечня мотивационных факторов,  соста</w:t>
      </w:r>
      <w:r w:rsidRPr="00072FDC">
        <w:rPr>
          <w:sz w:val="28"/>
          <w:szCs w:val="28"/>
        </w:rPr>
        <w:t>в</w:t>
      </w:r>
      <w:r w:rsidRPr="00072FDC">
        <w:rPr>
          <w:sz w:val="28"/>
          <w:szCs w:val="28"/>
        </w:rPr>
        <w:t>ляющих мотивационный профиль специалиста.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Применительно к трудовой деятельности С.Г. Москвичев интерпр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>тирует схему Маслоу как наличие у работников мотивов труда</w:t>
      </w:r>
      <w:r>
        <w:rPr>
          <w:sz w:val="28"/>
          <w:szCs w:val="28"/>
        </w:rPr>
        <w:t>,</w:t>
      </w:r>
      <w:r w:rsidRPr="002105ED"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>распол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женных на пяти уровнях: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- необходимость удовлетворения естественных потребностей (а еде, одежде, жилье и т.д.);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- стремление иметь гарантированную работу;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- возможность социальных контактов, общения во время работы;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- желание получить признание, уважение коллег, быть популярным;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- стремление реализовать в работе все свои потребности (самоакту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лизаци</w:t>
      </w:r>
      <w:r>
        <w:rPr>
          <w:sz w:val="28"/>
          <w:szCs w:val="28"/>
        </w:rPr>
        <w:t>я и самоутверждение в труде) [9</w:t>
      </w:r>
      <w:r w:rsidRPr="00072FDC">
        <w:rPr>
          <w:sz w:val="28"/>
          <w:szCs w:val="28"/>
        </w:rPr>
        <w:t>].</w:t>
      </w:r>
    </w:p>
    <w:p w:rsidR="0005303E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 xml:space="preserve">Проанализировав </w:t>
      </w:r>
      <w:r>
        <w:rPr>
          <w:sz w:val="28"/>
          <w:szCs w:val="28"/>
        </w:rPr>
        <w:t xml:space="preserve">работы </w:t>
      </w:r>
      <w:r w:rsidRPr="00072FDC">
        <w:rPr>
          <w:sz w:val="28"/>
          <w:szCs w:val="28"/>
        </w:rPr>
        <w:t>по данной тем</w:t>
      </w:r>
      <w:r>
        <w:rPr>
          <w:sz w:val="28"/>
          <w:szCs w:val="28"/>
        </w:rPr>
        <w:t>е</w:t>
      </w:r>
      <w:r w:rsidRPr="00072FDC">
        <w:rPr>
          <w:sz w:val="28"/>
          <w:szCs w:val="28"/>
        </w:rPr>
        <w:t xml:space="preserve">, мы выделили </w:t>
      </w:r>
      <w:r>
        <w:rPr>
          <w:sz w:val="28"/>
          <w:szCs w:val="28"/>
        </w:rPr>
        <w:t xml:space="preserve">те </w:t>
      </w:r>
      <w:r w:rsidRPr="00072FDC">
        <w:rPr>
          <w:sz w:val="28"/>
          <w:szCs w:val="28"/>
        </w:rPr>
        <w:t>мотивац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 xml:space="preserve">онные факторы, </w:t>
      </w:r>
      <w:r>
        <w:rPr>
          <w:sz w:val="28"/>
          <w:szCs w:val="28"/>
        </w:rPr>
        <w:t xml:space="preserve">которые упоминаются чаще всего, </w:t>
      </w:r>
      <w:r w:rsidRPr="00072FDC">
        <w:rPr>
          <w:sz w:val="28"/>
          <w:szCs w:val="28"/>
        </w:rPr>
        <w:t>фигурирую</w:t>
      </w:r>
      <w:r>
        <w:rPr>
          <w:sz w:val="28"/>
          <w:szCs w:val="28"/>
        </w:rPr>
        <w:t xml:space="preserve">т во всех или в большинстве публикаций. Это </w:t>
      </w:r>
      <w:r w:rsidRPr="00072FDC">
        <w:rPr>
          <w:sz w:val="28"/>
          <w:szCs w:val="28"/>
        </w:rPr>
        <w:t>уровень дохода, социальное призн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ние, повышение уровня квалификации, комфортные условия труда, во</w:t>
      </w:r>
      <w:r w:rsidRPr="00072FDC">
        <w:rPr>
          <w:sz w:val="28"/>
          <w:szCs w:val="28"/>
        </w:rPr>
        <w:t>з</w:t>
      </w:r>
      <w:r w:rsidRPr="00072FDC">
        <w:rPr>
          <w:sz w:val="28"/>
          <w:szCs w:val="28"/>
        </w:rPr>
        <w:t xml:space="preserve">можность общения с людьми и карьерный рост. 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 xml:space="preserve">При формировании списка мотивационных факторов, актуальных личности молодого специалиста, мы </w:t>
      </w:r>
      <w:r>
        <w:rPr>
          <w:sz w:val="28"/>
          <w:szCs w:val="28"/>
        </w:rPr>
        <w:t xml:space="preserve">также опирались на </w:t>
      </w:r>
      <w:r w:rsidRPr="00072FDC">
        <w:rPr>
          <w:sz w:val="28"/>
          <w:szCs w:val="28"/>
          <w:lang w:val="en-US"/>
        </w:rPr>
        <w:t>ERG</w:t>
      </w:r>
      <w:r w:rsidRPr="00072FDC">
        <w:rPr>
          <w:sz w:val="28"/>
          <w:szCs w:val="28"/>
        </w:rPr>
        <w:t>-теори</w:t>
      </w:r>
      <w:r>
        <w:rPr>
          <w:sz w:val="28"/>
          <w:szCs w:val="28"/>
        </w:rPr>
        <w:t>ю</w:t>
      </w:r>
      <w:r w:rsidRPr="00072F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</w:t>
      </w:r>
      <w:r w:rsidRPr="00072FDC">
        <w:rPr>
          <w:sz w:val="28"/>
          <w:szCs w:val="28"/>
        </w:rPr>
        <w:t>К. Алдерфера, которая развивает и уточняет концепцию А. Маслоу о «п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ра</w:t>
      </w:r>
      <w:r>
        <w:rPr>
          <w:sz w:val="28"/>
          <w:szCs w:val="28"/>
        </w:rPr>
        <w:t>миде» потребностей [7</w:t>
      </w:r>
      <w:r w:rsidRPr="00072FDC">
        <w:rPr>
          <w:sz w:val="28"/>
          <w:szCs w:val="28"/>
        </w:rPr>
        <w:t xml:space="preserve">], в частности, укрупняет пять классов </w:t>
      </w:r>
      <w:r>
        <w:rPr>
          <w:sz w:val="28"/>
          <w:szCs w:val="28"/>
        </w:rPr>
        <w:t>потребн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стей </w:t>
      </w:r>
      <w:r w:rsidRPr="00072FDC">
        <w:rPr>
          <w:sz w:val="28"/>
          <w:szCs w:val="28"/>
        </w:rPr>
        <w:t>в три. Есть данные об эмпирическом подтверждении такой классиф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кации с помощью опросников [5].</w:t>
      </w:r>
      <w:r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>По К. Алдерферу три класса мотивов включают в себя первичные потребности (обеспечивающие существов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ние), социальные потребности (в принадлежности, аффилиации) и потре</w:t>
      </w:r>
      <w:r w:rsidRPr="00072FDC">
        <w:rPr>
          <w:sz w:val="28"/>
          <w:szCs w:val="28"/>
        </w:rPr>
        <w:t>б</w:t>
      </w:r>
      <w:r w:rsidRPr="00072FDC">
        <w:rPr>
          <w:sz w:val="28"/>
          <w:szCs w:val="28"/>
        </w:rPr>
        <w:t>ности в росте и развитии [13].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2FDC">
        <w:rPr>
          <w:sz w:val="28"/>
          <w:szCs w:val="28"/>
        </w:rPr>
        <w:t>ыделяемые нами факторы</w:t>
      </w:r>
      <w:r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>для описания мотивационного профиля молодого специалиста</w:t>
      </w:r>
      <w:r>
        <w:rPr>
          <w:sz w:val="28"/>
          <w:szCs w:val="28"/>
        </w:rPr>
        <w:t xml:space="preserve"> можно </w:t>
      </w:r>
      <w:r w:rsidRPr="00072FDC">
        <w:rPr>
          <w:sz w:val="28"/>
          <w:szCs w:val="28"/>
        </w:rPr>
        <w:t>рассматрива</w:t>
      </w:r>
      <w:r>
        <w:rPr>
          <w:sz w:val="28"/>
          <w:szCs w:val="28"/>
        </w:rPr>
        <w:t>ть</w:t>
      </w:r>
      <w:r w:rsidRPr="00072F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072FDC">
        <w:rPr>
          <w:sz w:val="28"/>
          <w:szCs w:val="28"/>
        </w:rPr>
        <w:t>как элементы, при</w:t>
      </w:r>
      <w:r>
        <w:rPr>
          <w:sz w:val="28"/>
          <w:szCs w:val="28"/>
        </w:rPr>
        <w:t>надлеж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щие к классам мотивов </w:t>
      </w:r>
      <w:r w:rsidRPr="00072FDC">
        <w:rPr>
          <w:sz w:val="28"/>
          <w:szCs w:val="28"/>
          <w:lang w:val="en-US"/>
        </w:rPr>
        <w:t>ERG</w:t>
      </w:r>
      <w:r w:rsidRPr="00072FDC">
        <w:rPr>
          <w:sz w:val="28"/>
          <w:szCs w:val="28"/>
        </w:rPr>
        <w:t xml:space="preserve">-теории </w:t>
      </w:r>
      <w:r>
        <w:rPr>
          <w:sz w:val="28"/>
          <w:szCs w:val="28"/>
        </w:rPr>
        <w:t>(</w:t>
      </w:r>
      <w:r w:rsidRPr="00072FDC">
        <w:rPr>
          <w:sz w:val="28"/>
          <w:szCs w:val="28"/>
        </w:rPr>
        <w:t>таблиц</w:t>
      </w:r>
      <w:r>
        <w:rPr>
          <w:sz w:val="28"/>
          <w:szCs w:val="28"/>
        </w:rPr>
        <w:t>а</w:t>
      </w:r>
      <w:r w:rsidRPr="00072FDC">
        <w:rPr>
          <w:sz w:val="28"/>
          <w:szCs w:val="28"/>
        </w:rPr>
        <w:t xml:space="preserve"> 1</w:t>
      </w:r>
      <w:r>
        <w:rPr>
          <w:sz w:val="28"/>
          <w:szCs w:val="28"/>
        </w:rPr>
        <w:t>)</w:t>
      </w:r>
      <w:r w:rsidRPr="00072FDC">
        <w:rPr>
          <w:sz w:val="28"/>
          <w:szCs w:val="28"/>
        </w:rPr>
        <w:t>. Фактор «уровень дохода» упоминае</w:t>
      </w:r>
      <w:r>
        <w:rPr>
          <w:sz w:val="28"/>
          <w:szCs w:val="28"/>
        </w:rPr>
        <w:t>тся</w:t>
      </w:r>
      <w:r w:rsidRPr="00072FDC">
        <w:rPr>
          <w:sz w:val="28"/>
          <w:szCs w:val="28"/>
        </w:rPr>
        <w:t xml:space="preserve"> в двух классах мотивов, т.к. личность может по-разному и</w:t>
      </w:r>
      <w:r w:rsidRPr="00072FDC">
        <w:rPr>
          <w:sz w:val="28"/>
          <w:szCs w:val="28"/>
        </w:rPr>
        <w:t>н</w:t>
      </w:r>
      <w:r w:rsidRPr="00072FDC">
        <w:rPr>
          <w:sz w:val="28"/>
          <w:szCs w:val="28"/>
        </w:rPr>
        <w:t>терпретировать причину важности данного мотивационного фактора в з</w:t>
      </w:r>
      <w:r w:rsidRPr="00072FDC">
        <w:rPr>
          <w:sz w:val="28"/>
          <w:szCs w:val="28"/>
        </w:rPr>
        <w:t>а</w:t>
      </w:r>
      <w:r w:rsidRPr="00072FDC">
        <w:rPr>
          <w:sz w:val="28"/>
          <w:szCs w:val="28"/>
        </w:rPr>
        <w:t>висимости от приверженности к определенному мотивационному типу.</w:t>
      </w:r>
    </w:p>
    <w:p w:rsidR="0005303E" w:rsidRPr="00072FDC" w:rsidRDefault="0005303E" w:rsidP="00D857B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1 - Р</w:t>
      </w:r>
      <w:r w:rsidRPr="00072FDC">
        <w:rPr>
          <w:sz w:val="28"/>
          <w:szCs w:val="28"/>
        </w:rPr>
        <w:t xml:space="preserve">аспределение мотивационных факторов, актуальных личности молодого специалиста в соответствии с классами мотивов по </w:t>
      </w:r>
      <w:r>
        <w:rPr>
          <w:sz w:val="28"/>
          <w:szCs w:val="28"/>
        </w:rPr>
        <w:t xml:space="preserve">        К. А</w:t>
      </w:r>
      <w:r w:rsidRPr="00072FDC">
        <w:rPr>
          <w:sz w:val="28"/>
          <w:szCs w:val="28"/>
        </w:rPr>
        <w:t>лдерферу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43"/>
        <w:gridCol w:w="4643"/>
      </w:tblGrid>
      <w:tr w:rsidR="0005303E" w:rsidRPr="004746B8">
        <w:tc>
          <w:tcPr>
            <w:tcW w:w="4785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746B8">
              <w:rPr>
                <w:b/>
                <w:bCs/>
              </w:rPr>
              <w:t>Классы мотивов по Алдерферу</w:t>
            </w:r>
          </w:p>
        </w:tc>
        <w:tc>
          <w:tcPr>
            <w:tcW w:w="4786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4746B8">
              <w:rPr>
                <w:b/>
                <w:bCs/>
              </w:rPr>
              <w:t>Мотивационные факторы, актуальные личности молодого специалиста</w:t>
            </w:r>
          </w:p>
        </w:tc>
      </w:tr>
      <w:tr w:rsidR="0005303E" w:rsidRPr="004746B8">
        <w:trPr>
          <w:trHeight w:val="679"/>
        </w:trPr>
        <w:tc>
          <w:tcPr>
            <w:tcW w:w="4785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</w:pPr>
            <w:r w:rsidRPr="004746B8">
              <w:t>первичные потребности (обеспечивающие существование)</w:t>
            </w:r>
          </w:p>
        </w:tc>
        <w:tc>
          <w:tcPr>
            <w:tcW w:w="4786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  <w:jc w:val="both"/>
            </w:pPr>
            <w:r w:rsidRPr="004746B8">
              <w:t>уровень дохода</w:t>
            </w:r>
          </w:p>
          <w:p w:rsidR="0005303E" w:rsidRPr="004746B8" w:rsidRDefault="0005303E" w:rsidP="00D857B1">
            <w:pPr>
              <w:autoSpaceDE w:val="0"/>
              <w:autoSpaceDN w:val="0"/>
              <w:adjustRightInd w:val="0"/>
              <w:jc w:val="both"/>
            </w:pPr>
            <w:r w:rsidRPr="004746B8">
              <w:t xml:space="preserve">комфортные условия труда </w:t>
            </w:r>
          </w:p>
        </w:tc>
      </w:tr>
      <w:tr w:rsidR="0005303E" w:rsidRPr="004746B8">
        <w:tc>
          <w:tcPr>
            <w:tcW w:w="4785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</w:pPr>
            <w:r w:rsidRPr="004746B8">
              <w:t>социальные потребности                                (в принадлежности, аффилиации)</w:t>
            </w:r>
          </w:p>
        </w:tc>
        <w:tc>
          <w:tcPr>
            <w:tcW w:w="4786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  <w:jc w:val="both"/>
            </w:pPr>
            <w:r w:rsidRPr="004746B8">
              <w:t>уровень дохода</w:t>
            </w:r>
          </w:p>
          <w:p w:rsidR="0005303E" w:rsidRPr="004746B8" w:rsidRDefault="0005303E" w:rsidP="00D857B1">
            <w:pPr>
              <w:autoSpaceDE w:val="0"/>
              <w:autoSpaceDN w:val="0"/>
              <w:adjustRightInd w:val="0"/>
              <w:jc w:val="both"/>
            </w:pPr>
            <w:r w:rsidRPr="004746B8">
              <w:t>социальное признание</w:t>
            </w:r>
          </w:p>
          <w:p w:rsidR="0005303E" w:rsidRPr="004746B8" w:rsidRDefault="0005303E" w:rsidP="00D857B1">
            <w:pPr>
              <w:autoSpaceDE w:val="0"/>
              <w:autoSpaceDN w:val="0"/>
              <w:adjustRightInd w:val="0"/>
              <w:jc w:val="both"/>
            </w:pPr>
            <w:r w:rsidRPr="004746B8">
              <w:t>возможность общения с людьми</w:t>
            </w:r>
          </w:p>
        </w:tc>
      </w:tr>
      <w:tr w:rsidR="0005303E" w:rsidRPr="004746B8">
        <w:tc>
          <w:tcPr>
            <w:tcW w:w="4785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</w:pPr>
            <w:r w:rsidRPr="004746B8">
              <w:t>потребности в росте и развитии</w:t>
            </w:r>
          </w:p>
        </w:tc>
        <w:tc>
          <w:tcPr>
            <w:tcW w:w="4786" w:type="dxa"/>
          </w:tcPr>
          <w:p w:rsidR="0005303E" w:rsidRPr="004746B8" w:rsidRDefault="0005303E" w:rsidP="00D857B1">
            <w:pPr>
              <w:autoSpaceDE w:val="0"/>
              <w:autoSpaceDN w:val="0"/>
              <w:adjustRightInd w:val="0"/>
              <w:jc w:val="both"/>
            </w:pPr>
            <w:r w:rsidRPr="004746B8">
              <w:t>повышение уровня квалификации, карье</w:t>
            </w:r>
            <w:r w:rsidRPr="004746B8">
              <w:t>р</w:t>
            </w:r>
            <w:r w:rsidRPr="004746B8">
              <w:t>ный рост</w:t>
            </w:r>
          </w:p>
        </w:tc>
      </w:tr>
    </w:tbl>
    <w:p w:rsidR="0005303E" w:rsidRPr="00072FDC" w:rsidRDefault="0005303E" w:rsidP="008B10B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>Таким образом, список мотивов, актуальных периоду ранней пр</w:t>
      </w:r>
      <w:r w:rsidRPr="00072FDC">
        <w:rPr>
          <w:sz w:val="28"/>
          <w:szCs w:val="28"/>
        </w:rPr>
        <w:t>о</w:t>
      </w:r>
      <w:r w:rsidRPr="00072FDC">
        <w:rPr>
          <w:sz w:val="28"/>
          <w:szCs w:val="28"/>
        </w:rPr>
        <w:t>фессионализации</w:t>
      </w:r>
      <w:r>
        <w:rPr>
          <w:sz w:val="28"/>
          <w:szCs w:val="28"/>
        </w:rPr>
        <w:t xml:space="preserve">, оказался лаконичней </w:t>
      </w:r>
      <w:r w:rsidRPr="00072FDC">
        <w:rPr>
          <w:sz w:val="28"/>
          <w:szCs w:val="28"/>
        </w:rPr>
        <w:t>списк</w:t>
      </w:r>
      <w:r>
        <w:rPr>
          <w:sz w:val="28"/>
          <w:szCs w:val="28"/>
        </w:rPr>
        <w:t>а</w:t>
      </w:r>
      <w:r w:rsidRPr="00072FDC">
        <w:rPr>
          <w:sz w:val="28"/>
          <w:szCs w:val="28"/>
        </w:rPr>
        <w:t xml:space="preserve"> мотивационных факторов Ш. Ричи и П. Мартин</w:t>
      </w:r>
      <w:r>
        <w:rPr>
          <w:sz w:val="28"/>
          <w:szCs w:val="28"/>
        </w:rPr>
        <w:t>а. Р</w:t>
      </w:r>
      <w:r w:rsidRPr="00072FDC">
        <w:rPr>
          <w:sz w:val="28"/>
          <w:szCs w:val="28"/>
        </w:rPr>
        <w:t xml:space="preserve">азличия между </w:t>
      </w:r>
      <w:r>
        <w:rPr>
          <w:sz w:val="28"/>
          <w:szCs w:val="28"/>
        </w:rPr>
        <w:t>предложенными мотивами (мот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вационными </w:t>
      </w:r>
      <w:r w:rsidRPr="00072FDC">
        <w:rPr>
          <w:sz w:val="28"/>
          <w:szCs w:val="28"/>
        </w:rPr>
        <w:t>фактор</w:t>
      </w:r>
      <w:r>
        <w:rPr>
          <w:sz w:val="28"/>
          <w:szCs w:val="28"/>
        </w:rPr>
        <w:t xml:space="preserve">ами), как показал наш предварительный опрос, </w:t>
      </w:r>
      <w:r w:rsidRPr="00072FDC">
        <w:rPr>
          <w:sz w:val="28"/>
          <w:szCs w:val="28"/>
        </w:rPr>
        <w:t>оч</w:t>
      </w:r>
      <w:r w:rsidRPr="00072FDC">
        <w:rPr>
          <w:sz w:val="28"/>
          <w:szCs w:val="28"/>
        </w:rPr>
        <w:t>е</w:t>
      </w:r>
      <w:r w:rsidRPr="00072FDC">
        <w:rPr>
          <w:sz w:val="28"/>
          <w:szCs w:val="28"/>
        </w:rPr>
        <w:t xml:space="preserve">видны для исследователей и респондентов. </w:t>
      </w:r>
      <w:r>
        <w:rPr>
          <w:sz w:val="28"/>
          <w:szCs w:val="28"/>
        </w:rPr>
        <w:t xml:space="preserve">Этот </w:t>
      </w:r>
      <w:r w:rsidRPr="00072FDC">
        <w:rPr>
          <w:sz w:val="28"/>
          <w:szCs w:val="28"/>
        </w:rPr>
        <w:t xml:space="preserve">перечень мотивационных факторов </w:t>
      </w:r>
      <w:r>
        <w:rPr>
          <w:sz w:val="28"/>
          <w:szCs w:val="28"/>
        </w:rPr>
        <w:t xml:space="preserve">лишен громоздкости, но </w:t>
      </w:r>
      <w:r w:rsidRPr="00072FDC">
        <w:rPr>
          <w:sz w:val="28"/>
          <w:szCs w:val="28"/>
        </w:rPr>
        <w:t>достаточен для составления мотивац</w:t>
      </w:r>
      <w:r w:rsidRPr="00072FDC">
        <w:rPr>
          <w:sz w:val="28"/>
          <w:szCs w:val="28"/>
        </w:rPr>
        <w:t>и</w:t>
      </w:r>
      <w:r w:rsidRPr="00072FDC">
        <w:rPr>
          <w:sz w:val="28"/>
          <w:szCs w:val="28"/>
        </w:rPr>
        <w:t>онного профиля.</w:t>
      </w:r>
    </w:p>
    <w:p w:rsidR="0005303E" w:rsidRPr="00CF2FF3" w:rsidRDefault="0005303E" w:rsidP="00CF2FF3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072FDC">
        <w:rPr>
          <w:sz w:val="28"/>
          <w:szCs w:val="28"/>
        </w:rPr>
        <w:t xml:space="preserve">Выделенные мотивационные факторы могут быть полезны для </w:t>
      </w:r>
      <w:r>
        <w:rPr>
          <w:sz w:val="28"/>
          <w:szCs w:val="28"/>
        </w:rPr>
        <w:t>оп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сания </w:t>
      </w:r>
      <w:r w:rsidRPr="00072FDC">
        <w:rPr>
          <w:sz w:val="28"/>
          <w:szCs w:val="28"/>
        </w:rPr>
        <w:t xml:space="preserve">мотивационного профиля личности не только в период начала </w:t>
      </w:r>
      <w:r>
        <w:rPr>
          <w:sz w:val="28"/>
          <w:szCs w:val="28"/>
        </w:rPr>
        <w:t xml:space="preserve">ее </w:t>
      </w:r>
      <w:r w:rsidRPr="00072FDC">
        <w:rPr>
          <w:sz w:val="28"/>
          <w:szCs w:val="28"/>
        </w:rPr>
        <w:t xml:space="preserve">профессиональной деятельности, но и </w:t>
      </w:r>
      <w:r>
        <w:rPr>
          <w:sz w:val="28"/>
          <w:szCs w:val="28"/>
        </w:rPr>
        <w:t xml:space="preserve">как схема для </w:t>
      </w:r>
      <w:r w:rsidRPr="00072FDC">
        <w:rPr>
          <w:sz w:val="28"/>
          <w:szCs w:val="28"/>
        </w:rPr>
        <w:t>прогноза  динамики мотивационного профиля индивида</w:t>
      </w:r>
      <w:r>
        <w:rPr>
          <w:sz w:val="28"/>
          <w:szCs w:val="28"/>
        </w:rPr>
        <w:t>, для управления профессиональной реализацией индивида, построения эффективных систем мотивации и 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мулирования молодых специалистов</w:t>
      </w:r>
      <w:r w:rsidRPr="00072FDC">
        <w:rPr>
          <w:sz w:val="28"/>
          <w:szCs w:val="28"/>
        </w:rPr>
        <w:t>.</w:t>
      </w:r>
    </w:p>
    <w:p w:rsidR="0005303E" w:rsidRPr="00CF2FF3" w:rsidRDefault="0005303E" w:rsidP="008B10B3">
      <w:pPr>
        <w:ind w:firstLine="709"/>
        <w:jc w:val="center"/>
        <w:rPr>
          <w:sz w:val="28"/>
          <w:szCs w:val="28"/>
        </w:rPr>
      </w:pPr>
      <w:r w:rsidRPr="00CF2FF3">
        <w:rPr>
          <w:sz w:val="28"/>
          <w:szCs w:val="28"/>
        </w:rPr>
        <w:t>Литература</w:t>
      </w:r>
    </w:p>
    <w:p w:rsidR="0005303E" w:rsidRPr="00D857B1" w:rsidRDefault="0005303E" w:rsidP="00D857B1">
      <w:pPr>
        <w:ind w:firstLine="709"/>
        <w:jc w:val="both"/>
      </w:pPr>
      <w:r w:rsidRPr="00D857B1">
        <w:t>1. Бодров, В.А. Психология профессиональной пригодности / В.А. Бодров. – М.: ПЕРСЭ, - 2001. - 511 с.</w:t>
      </w:r>
    </w:p>
    <w:p w:rsidR="0005303E" w:rsidRPr="00271BE4" w:rsidRDefault="0005303E" w:rsidP="00D857B1">
      <w:pPr>
        <w:ind w:firstLine="709"/>
        <w:jc w:val="both"/>
      </w:pPr>
      <w:r w:rsidRPr="00271BE4">
        <w:t>2. Гусев, А.Н. Диагностика трудовой мотивации: опыт разработки методики / А.Н. Гусев, Е.А. Стрижова // Национальный психологический журнал, - М.: МГУ им</w:t>
      </w:r>
      <w:r w:rsidRPr="00271BE4">
        <w:t>е</w:t>
      </w:r>
      <w:r w:rsidRPr="00271BE4">
        <w:t xml:space="preserve">ни М.В. Ломоносова, - 2010. -  № 1 (3). - С. 128-133. </w:t>
      </w:r>
    </w:p>
    <w:p w:rsidR="0005303E" w:rsidRPr="00271BE4" w:rsidRDefault="0005303E" w:rsidP="00D857B1">
      <w:pPr>
        <w:ind w:firstLine="709"/>
        <w:jc w:val="both"/>
      </w:pPr>
      <w:r w:rsidRPr="00271BE4">
        <w:t xml:space="preserve">3. Джумагулова, А. Ф. Особенности профессиональной мотивации молодых специалистов (на примере работников металлургических предприятий): дис. …канд. псих. наук / Джумагулова Алена Федоровна. - СПб., 2010. - 215 с. </w:t>
      </w:r>
    </w:p>
    <w:p w:rsidR="0005303E" w:rsidRPr="00271BE4" w:rsidRDefault="0005303E" w:rsidP="00D857B1">
      <w:pPr>
        <w:ind w:firstLine="709"/>
        <w:jc w:val="both"/>
      </w:pPr>
      <w:r w:rsidRPr="00271BE4">
        <w:t>4. Дубнякова, А.И. Анализ исследований в области мотивационных предпочт</w:t>
      </w:r>
      <w:r w:rsidRPr="00271BE4">
        <w:t>е</w:t>
      </w:r>
      <w:r w:rsidRPr="00271BE4">
        <w:t>ний сотрудников ОВД / А.И. Дубнякова, С.А. Хвеженко // Вестник Санкт-Петербургского университета МВД России, - СПб, - 2007. - № 4 (36). – С. 184-188</w:t>
      </w:r>
    </w:p>
    <w:p w:rsidR="0005303E" w:rsidRPr="00271BE4" w:rsidRDefault="0005303E" w:rsidP="00D857B1">
      <w:pPr>
        <w:ind w:firstLine="709"/>
        <w:jc w:val="both"/>
      </w:pPr>
      <w:r w:rsidRPr="00271BE4">
        <w:t xml:space="preserve">5. Лузаков, А.А. Личность как субъект познания: категоризация при восприятии другого человека: монография / А.А. Лузаков. – Краснодар: Кубанский гос ун-т, - 2007. – 273 с. </w:t>
      </w:r>
    </w:p>
    <w:p w:rsidR="0005303E" w:rsidRPr="00271BE4" w:rsidRDefault="0005303E" w:rsidP="00D857B1">
      <w:pPr>
        <w:ind w:firstLine="709"/>
        <w:jc w:val="both"/>
      </w:pPr>
      <w:r w:rsidRPr="00271BE4">
        <w:t>6. Лузаков, А.А. Построение мотивационных профилей как условие эффекти</w:t>
      </w:r>
      <w:r w:rsidRPr="00271BE4">
        <w:t>в</w:t>
      </w:r>
      <w:r w:rsidRPr="00271BE4">
        <w:t>ного управления мотивацией персонала / А.А. Лузаков // Актуальные проблемы упра</w:t>
      </w:r>
      <w:r w:rsidRPr="00271BE4">
        <w:t>в</w:t>
      </w:r>
      <w:r w:rsidRPr="00271BE4">
        <w:t xml:space="preserve">ления персоналом и организационной психологии: материалы </w:t>
      </w:r>
      <w:r w:rsidRPr="00DA1C2F">
        <w:rPr>
          <w:lang w:val="en-US"/>
        </w:rPr>
        <w:t>II</w:t>
      </w:r>
      <w:r w:rsidRPr="00271BE4">
        <w:t xml:space="preserve">  Всерос. науч.-практ. конф. / отв. ред. А.А. Лузаков. – Краснодар: Кубанский гос. ун-т, - 2010. – 212 с. </w:t>
      </w:r>
    </w:p>
    <w:p w:rsidR="0005303E" w:rsidRPr="00271BE4" w:rsidRDefault="0005303E" w:rsidP="00D857B1">
      <w:pPr>
        <w:ind w:firstLine="709"/>
        <w:jc w:val="both"/>
      </w:pPr>
      <w:r w:rsidRPr="001225DA">
        <w:t xml:space="preserve">8. Маслоу, А. Мотивация и личность / А. Маслоу. / Пер. с англ. </w:t>
      </w:r>
      <w:r w:rsidRPr="00271BE4">
        <w:t xml:space="preserve">Татлыбаевой А.М. - СПб.: Евразия, - 1999. – 478 с. </w:t>
      </w:r>
    </w:p>
    <w:p w:rsidR="0005303E" w:rsidRPr="00271BE4" w:rsidRDefault="0005303E" w:rsidP="00D857B1">
      <w:pPr>
        <w:ind w:firstLine="709"/>
        <w:jc w:val="both"/>
      </w:pPr>
      <w:r w:rsidRPr="001225DA">
        <w:t xml:space="preserve">9. Миронова, Т.Л. Карьерные ориентации и мотивация трудовой деятельности менеджеров / Т.Л. Миронова // Вестник Бурятского университета. </w:t>
      </w:r>
      <w:r w:rsidRPr="00271BE4">
        <w:t>Психология. Соц</w:t>
      </w:r>
      <w:r w:rsidRPr="00271BE4">
        <w:t>и</w:t>
      </w:r>
      <w:r w:rsidRPr="00271BE4">
        <w:t xml:space="preserve">альная работа, – Улан-Удэ, - 2008. - № 5. – С. 35-50 </w:t>
      </w:r>
    </w:p>
    <w:p w:rsidR="0005303E" w:rsidRPr="001225DA" w:rsidRDefault="0005303E" w:rsidP="00D857B1">
      <w:pPr>
        <w:ind w:firstLine="709"/>
        <w:jc w:val="both"/>
      </w:pPr>
      <w:r w:rsidRPr="001225DA">
        <w:t xml:space="preserve">10. Москвичев, С.Г. Мотивация, деятельность и управление / С.Г. Москвичев. – Киев: КНЭУ, - 2003. - 490 с. </w:t>
      </w:r>
    </w:p>
    <w:p w:rsidR="0005303E" w:rsidRPr="00EC4FB7" w:rsidRDefault="0005303E" w:rsidP="00EC4FB7">
      <w:pPr>
        <w:ind w:firstLine="709"/>
        <w:jc w:val="both"/>
      </w:pPr>
      <w:r w:rsidRPr="001225DA">
        <w:t>10. Ричи, Ш. Управление мотивацией / Ш. Ричи, П. Мартин / Пер. с англ. Кл</w:t>
      </w:r>
      <w:r w:rsidRPr="001225DA">
        <w:t>и</w:t>
      </w:r>
      <w:r w:rsidRPr="001225DA">
        <w:t>мова Е. -  М.: Юнити-Дана, - 2004. -  393 с.</w:t>
      </w:r>
      <w:r w:rsidRPr="00EC4FB7">
        <w:t xml:space="preserve"> </w:t>
      </w:r>
    </w:p>
    <w:p w:rsidR="0005303E" w:rsidRPr="00EC4FB7" w:rsidRDefault="0005303E" w:rsidP="00D857B1">
      <w:pPr>
        <w:ind w:firstLine="709"/>
        <w:jc w:val="both"/>
      </w:pPr>
      <w:r w:rsidRPr="00EC4FB7">
        <w:t>11. Соломанидина, Т.О. Мотивация трудовой деятельности персонала / Т.О. С</w:t>
      </w:r>
      <w:r w:rsidRPr="00EC4FB7">
        <w:t>о</w:t>
      </w:r>
      <w:r w:rsidRPr="00EC4FB7">
        <w:t xml:space="preserve">ломанидина, В.Г. Соломанидин. - М.: Журнал «Управление персоналом», - 2005. – 280 с. </w:t>
      </w:r>
    </w:p>
    <w:p w:rsidR="0005303E" w:rsidRPr="00B340EF" w:rsidRDefault="0005303E" w:rsidP="00D857B1">
      <w:pPr>
        <w:ind w:firstLine="709"/>
        <w:jc w:val="both"/>
      </w:pPr>
      <w:r w:rsidRPr="00863F1A">
        <w:t>12. Шадрина, Л. Ю. Комплексное исследование социальных технологий в си</w:t>
      </w:r>
      <w:r w:rsidRPr="00863F1A">
        <w:t>с</w:t>
      </w:r>
      <w:r w:rsidRPr="00863F1A">
        <w:t>теме управления в рамках авторского проекта ЦМОРКК / Л.Ю. Шадрина // Совреме</w:t>
      </w:r>
      <w:r w:rsidRPr="00863F1A">
        <w:t>н</w:t>
      </w:r>
      <w:r w:rsidRPr="00863F1A">
        <w:t>ные тенденции в экономике и управлении: новый взгляд: сборник материалов 1-й М</w:t>
      </w:r>
      <w:r w:rsidRPr="00863F1A">
        <w:t>е</w:t>
      </w:r>
      <w:r w:rsidRPr="00863F1A">
        <w:t>ждународной научно-практической конференции, — Новосибирск: СИБПРИНТ, -  2010. – С. 380-287.</w:t>
      </w:r>
      <w:r w:rsidRPr="00B340EF">
        <w:t xml:space="preserve"> </w:t>
      </w:r>
    </w:p>
    <w:p w:rsidR="0005303E" w:rsidRPr="00D857B1" w:rsidRDefault="0005303E" w:rsidP="00D857B1">
      <w:pPr>
        <w:ind w:firstLine="709"/>
        <w:jc w:val="both"/>
        <w:rPr>
          <w:lang w:val="en-US"/>
        </w:rPr>
      </w:pPr>
      <w:r w:rsidRPr="00DA1C2F">
        <w:rPr>
          <w:lang w:val="en-US"/>
        </w:rPr>
        <w:t xml:space="preserve">13. Alderfer C.P. An empirical test of a new theory of human needs // Organizational behavior and human performance. </w:t>
      </w:r>
      <w:r w:rsidRPr="00D857B1">
        <w:rPr>
          <w:lang w:val="en-US"/>
        </w:rPr>
        <w:t xml:space="preserve">1969. №5. </w:t>
      </w:r>
    </w:p>
    <w:p w:rsidR="0005303E" w:rsidRPr="00D857B1" w:rsidRDefault="0005303E" w:rsidP="00D857B1">
      <w:pPr>
        <w:ind w:firstLine="709"/>
        <w:jc w:val="both"/>
        <w:rPr>
          <w:lang w:val="en-US"/>
        </w:rPr>
      </w:pPr>
    </w:p>
    <w:sectPr w:rsidR="0005303E" w:rsidRPr="00D857B1" w:rsidSect="001D5484">
      <w:headerReference w:type="even" r:id="rId6"/>
      <w:headerReference w:type="default" r:id="rId7"/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303E" w:rsidRDefault="0005303E">
      <w:r>
        <w:separator/>
      </w:r>
    </w:p>
  </w:endnote>
  <w:endnote w:type="continuationSeparator" w:id="1">
    <w:p w:rsidR="0005303E" w:rsidRDefault="000530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3E" w:rsidRDefault="0005303E">
    <w:pPr>
      <w:pStyle w:val="Footer"/>
    </w:pPr>
    <w:r w:rsidRPr="005910AC">
      <w:t>http://ej.kubagro.ru/2012/</w:t>
    </w:r>
    <w:r>
      <w:t>1</w:t>
    </w:r>
    <w:r w:rsidRPr="005910AC">
      <w:t>0/pdf/</w:t>
    </w:r>
    <w:r>
      <w:rPr>
        <w:lang w:val="en-US"/>
      </w:rPr>
      <w:t>4</w:t>
    </w:r>
    <w:r>
      <w:t>1</w:t>
    </w:r>
    <w:r w:rsidRPr="005910AC"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303E" w:rsidRDefault="0005303E">
      <w:r>
        <w:separator/>
      </w:r>
    </w:p>
  </w:footnote>
  <w:footnote w:type="continuationSeparator" w:id="1">
    <w:p w:rsidR="0005303E" w:rsidRDefault="000530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3E" w:rsidRDefault="0005303E" w:rsidP="00C4050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5303E" w:rsidRDefault="0005303E" w:rsidP="00926DC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303E" w:rsidRPr="00926DC9" w:rsidRDefault="0005303E" w:rsidP="00C40500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926DC9">
      <w:rPr>
        <w:rStyle w:val="PageNumber"/>
        <w:sz w:val="28"/>
        <w:szCs w:val="28"/>
      </w:rPr>
      <w:fldChar w:fldCharType="begin"/>
    </w:r>
    <w:r w:rsidRPr="00926DC9">
      <w:rPr>
        <w:rStyle w:val="PageNumber"/>
        <w:sz w:val="28"/>
        <w:szCs w:val="28"/>
      </w:rPr>
      <w:instrText xml:space="preserve">PAGE  </w:instrText>
    </w:r>
    <w:r w:rsidRPr="00926DC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9</w:t>
    </w:r>
    <w:r w:rsidRPr="00926DC9">
      <w:rPr>
        <w:rStyle w:val="PageNumber"/>
        <w:sz w:val="28"/>
        <w:szCs w:val="28"/>
      </w:rPr>
      <w:fldChar w:fldCharType="end"/>
    </w:r>
  </w:p>
  <w:p w:rsidR="0005303E" w:rsidRDefault="0005303E" w:rsidP="00926DC9">
    <w:pPr>
      <w:pStyle w:val="Header"/>
      <w:ind w:right="360"/>
    </w:pPr>
    <w:r w:rsidRPr="008C64B2">
      <w:t>Научный журнал КубГАУ, №</w:t>
    </w:r>
    <w:r w:rsidRPr="008C64B2">
      <w:rPr>
        <w:lang w:val="en-US"/>
      </w:rPr>
      <w:t>8</w:t>
    </w:r>
    <w:r>
      <w:t>4</w:t>
    </w:r>
    <w:r w:rsidRPr="008C64B2">
      <w:t>(</w:t>
    </w:r>
    <w:r>
      <w:t>1</w:t>
    </w:r>
    <w:r w:rsidRPr="008C64B2">
      <w:t>0), 2012 года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52D5"/>
    <w:rsid w:val="00032D07"/>
    <w:rsid w:val="000344FE"/>
    <w:rsid w:val="0005303E"/>
    <w:rsid w:val="00072FDC"/>
    <w:rsid w:val="00084BBB"/>
    <w:rsid w:val="000A5658"/>
    <w:rsid w:val="000C7B9D"/>
    <w:rsid w:val="000E7936"/>
    <w:rsid w:val="000F3867"/>
    <w:rsid w:val="000F493B"/>
    <w:rsid w:val="00106CC9"/>
    <w:rsid w:val="001203EF"/>
    <w:rsid w:val="00121A8C"/>
    <w:rsid w:val="001225DA"/>
    <w:rsid w:val="001346BB"/>
    <w:rsid w:val="0015401B"/>
    <w:rsid w:val="00156768"/>
    <w:rsid w:val="001A7F7A"/>
    <w:rsid w:val="001B15A6"/>
    <w:rsid w:val="001B2BE1"/>
    <w:rsid w:val="001D5484"/>
    <w:rsid w:val="002105ED"/>
    <w:rsid w:val="002405C6"/>
    <w:rsid w:val="00251BAA"/>
    <w:rsid w:val="00264D76"/>
    <w:rsid w:val="00271BE4"/>
    <w:rsid w:val="00284336"/>
    <w:rsid w:val="002A0C4E"/>
    <w:rsid w:val="002B5306"/>
    <w:rsid w:val="002C3B81"/>
    <w:rsid w:val="002D4D72"/>
    <w:rsid w:val="002F776F"/>
    <w:rsid w:val="00303541"/>
    <w:rsid w:val="00315B80"/>
    <w:rsid w:val="00331E90"/>
    <w:rsid w:val="0037462F"/>
    <w:rsid w:val="003814A7"/>
    <w:rsid w:val="003B6A28"/>
    <w:rsid w:val="003E63A4"/>
    <w:rsid w:val="00405AAF"/>
    <w:rsid w:val="00443E0A"/>
    <w:rsid w:val="00471ABF"/>
    <w:rsid w:val="004746B8"/>
    <w:rsid w:val="00494655"/>
    <w:rsid w:val="004B51AE"/>
    <w:rsid w:val="00505ACA"/>
    <w:rsid w:val="00514B98"/>
    <w:rsid w:val="0053000D"/>
    <w:rsid w:val="00531A5B"/>
    <w:rsid w:val="0053702D"/>
    <w:rsid w:val="005910AC"/>
    <w:rsid w:val="00594F36"/>
    <w:rsid w:val="005A14C8"/>
    <w:rsid w:val="005A18FD"/>
    <w:rsid w:val="005B2ACF"/>
    <w:rsid w:val="005D1D9D"/>
    <w:rsid w:val="005F26E1"/>
    <w:rsid w:val="00625C4B"/>
    <w:rsid w:val="00635853"/>
    <w:rsid w:val="00650D1E"/>
    <w:rsid w:val="00664531"/>
    <w:rsid w:val="00682438"/>
    <w:rsid w:val="006908A1"/>
    <w:rsid w:val="00691785"/>
    <w:rsid w:val="006931C4"/>
    <w:rsid w:val="00695F5C"/>
    <w:rsid w:val="006E656A"/>
    <w:rsid w:val="00751FE2"/>
    <w:rsid w:val="007704CF"/>
    <w:rsid w:val="00773944"/>
    <w:rsid w:val="00787D9A"/>
    <w:rsid w:val="007902B1"/>
    <w:rsid w:val="00793172"/>
    <w:rsid w:val="007A05AD"/>
    <w:rsid w:val="007C0AC0"/>
    <w:rsid w:val="007D5705"/>
    <w:rsid w:val="00801C48"/>
    <w:rsid w:val="008239A3"/>
    <w:rsid w:val="00863F1A"/>
    <w:rsid w:val="00891093"/>
    <w:rsid w:val="00896431"/>
    <w:rsid w:val="008B10B3"/>
    <w:rsid w:val="008C64B2"/>
    <w:rsid w:val="008E7D8D"/>
    <w:rsid w:val="0091278D"/>
    <w:rsid w:val="00914394"/>
    <w:rsid w:val="00926DC9"/>
    <w:rsid w:val="00930EBB"/>
    <w:rsid w:val="00943F4B"/>
    <w:rsid w:val="009A60A8"/>
    <w:rsid w:val="009B37D1"/>
    <w:rsid w:val="009F3AE8"/>
    <w:rsid w:val="009F5CAF"/>
    <w:rsid w:val="00A03C9E"/>
    <w:rsid w:val="00A150AB"/>
    <w:rsid w:val="00A63FAA"/>
    <w:rsid w:val="00A741DD"/>
    <w:rsid w:val="00A76F6B"/>
    <w:rsid w:val="00A864EE"/>
    <w:rsid w:val="00A86C21"/>
    <w:rsid w:val="00AB4049"/>
    <w:rsid w:val="00AD053D"/>
    <w:rsid w:val="00AD4FE7"/>
    <w:rsid w:val="00AE0E96"/>
    <w:rsid w:val="00AF4E3F"/>
    <w:rsid w:val="00B171E1"/>
    <w:rsid w:val="00B22759"/>
    <w:rsid w:val="00B340EF"/>
    <w:rsid w:val="00B44000"/>
    <w:rsid w:val="00B552D5"/>
    <w:rsid w:val="00B74762"/>
    <w:rsid w:val="00B77D49"/>
    <w:rsid w:val="00B80351"/>
    <w:rsid w:val="00B903D3"/>
    <w:rsid w:val="00B968E5"/>
    <w:rsid w:val="00BB5DDF"/>
    <w:rsid w:val="00BC69E6"/>
    <w:rsid w:val="00BD1F0B"/>
    <w:rsid w:val="00BF28CB"/>
    <w:rsid w:val="00C40500"/>
    <w:rsid w:val="00C53C23"/>
    <w:rsid w:val="00C72A38"/>
    <w:rsid w:val="00CA51D7"/>
    <w:rsid w:val="00CC4CFB"/>
    <w:rsid w:val="00CC7FB4"/>
    <w:rsid w:val="00CE75E9"/>
    <w:rsid w:val="00CF2FF3"/>
    <w:rsid w:val="00D52C09"/>
    <w:rsid w:val="00D55F2C"/>
    <w:rsid w:val="00D6509E"/>
    <w:rsid w:val="00D73838"/>
    <w:rsid w:val="00D84DBD"/>
    <w:rsid w:val="00D857B1"/>
    <w:rsid w:val="00DA0DFA"/>
    <w:rsid w:val="00DA1C2F"/>
    <w:rsid w:val="00DA6390"/>
    <w:rsid w:val="00DD369D"/>
    <w:rsid w:val="00DD6597"/>
    <w:rsid w:val="00DF2967"/>
    <w:rsid w:val="00DF40B8"/>
    <w:rsid w:val="00E05F32"/>
    <w:rsid w:val="00E2310A"/>
    <w:rsid w:val="00E9453A"/>
    <w:rsid w:val="00EC4FB7"/>
    <w:rsid w:val="00EE7930"/>
    <w:rsid w:val="00EF5D3B"/>
    <w:rsid w:val="00F022F2"/>
    <w:rsid w:val="00F1615F"/>
    <w:rsid w:val="00F17474"/>
    <w:rsid w:val="00F37583"/>
    <w:rsid w:val="00FA59DB"/>
    <w:rsid w:val="00FD4BF3"/>
    <w:rsid w:val="00FD7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BF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Стиль1"/>
    <w:basedOn w:val="Normal"/>
    <w:uiPriority w:val="99"/>
    <w:rsid w:val="00B80351"/>
    <w:pPr>
      <w:ind w:firstLine="567"/>
      <w:jc w:val="both"/>
    </w:pPr>
    <w:rPr>
      <w:sz w:val="28"/>
      <w:szCs w:val="28"/>
    </w:rPr>
  </w:style>
  <w:style w:type="character" w:customStyle="1" w:styleId="st">
    <w:name w:val="st"/>
    <w:basedOn w:val="DefaultParagraphFont"/>
    <w:uiPriority w:val="99"/>
    <w:rsid w:val="00FD4BF3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340E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340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B340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B340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paragraph" w:styleId="Header">
    <w:name w:val="header"/>
    <w:basedOn w:val="Normal"/>
    <w:link w:val="HeaderChar"/>
    <w:uiPriority w:val="99"/>
    <w:rsid w:val="00926DC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622F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26DC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622F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926D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10</Pages>
  <Words>2733</Words>
  <Characters>15579</Characters>
  <Application>Microsoft Office Outlook</Application>
  <DocSecurity>0</DocSecurity>
  <Lines>0</Lines>
  <Paragraphs>0</Paragraphs>
  <ScaleCrop>false</ScaleCrop>
  <Company>ООО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УДК 159</dc:title>
  <dc:subject/>
  <dc:creator>User7</dc:creator>
  <cp:keywords/>
  <dc:description/>
  <cp:lastModifiedBy>admin</cp:lastModifiedBy>
  <cp:revision>10</cp:revision>
  <dcterms:created xsi:type="dcterms:W3CDTF">2012-10-03T13:07:00Z</dcterms:created>
  <dcterms:modified xsi:type="dcterms:W3CDTF">2012-12-21T06:52:00Z</dcterms:modified>
</cp:coreProperties>
</file>