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753"/>
        <w:gridCol w:w="4533"/>
      </w:tblGrid>
      <w:tr w:rsidR="00F73960" w:rsidRPr="00CE6779" w:rsidTr="00DA4488">
        <w:tc>
          <w:tcPr>
            <w:tcW w:w="2559" w:type="pct"/>
          </w:tcPr>
          <w:p w:rsidR="00F73960" w:rsidRPr="00CE6779" w:rsidRDefault="00F73960" w:rsidP="00CE6779">
            <w:pPr>
              <w:autoSpaceDE w:val="0"/>
              <w:autoSpaceDN w:val="0"/>
              <w:adjustRightInd w:val="0"/>
              <w:spacing w:after="0" w:line="240" w:lineRule="auto"/>
              <w:rPr>
                <w:rFonts w:ascii="Times New Roman" w:hAnsi="Times New Roman"/>
                <w:sz w:val="20"/>
                <w:szCs w:val="20"/>
                <w:lang w:eastAsia="ru-RU"/>
              </w:rPr>
            </w:pPr>
            <w:r w:rsidRPr="00CE6779">
              <w:rPr>
                <w:rFonts w:ascii="Times New Roman" w:hAnsi="Times New Roman"/>
                <w:sz w:val="20"/>
                <w:szCs w:val="20"/>
                <w:lang w:eastAsia="ru-RU"/>
              </w:rPr>
              <w:t>УДК 519.7:347.97/.99</w:t>
            </w:r>
          </w:p>
          <w:p w:rsidR="00F73960" w:rsidRPr="00CE6779" w:rsidRDefault="00F73960" w:rsidP="00CE6779">
            <w:pPr>
              <w:autoSpaceDE w:val="0"/>
              <w:autoSpaceDN w:val="0"/>
              <w:adjustRightInd w:val="0"/>
              <w:spacing w:after="0" w:line="240" w:lineRule="auto"/>
              <w:rPr>
                <w:rFonts w:ascii="Times New Roman" w:hAnsi="Times New Roman"/>
                <w:sz w:val="20"/>
                <w:szCs w:val="20"/>
                <w:lang w:eastAsia="ru-RU"/>
              </w:rPr>
            </w:pPr>
          </w:p>
          <w:p w:rsidR="00F73960" w:rsidRPr="00CE6779" w:rsidRDefault="00F73960" w:rsidP="00CE6779">
            <w:pPr>
              <w:autoSpaceDE w:val="0"/>
              <w:autoSpaceDN w:val="0"/>
              <w:adjustRightInd w:val="0"/>
              <w:spacing w:after="0" w:line="240" w:lineRule="auto"/>
              <w:rPr>
                <w:rFonts w:ascii="Times New Roman" w:hAnsi="Times New Roman"/>
                <w:sz w:val="20"/>
                <w:szCs w:val="20"/>
                <w:lang w:eastAsia="ru-RU"/>
              </w:rPr>
            </w:pPr>
            <w:r w:rsidRPr="00CE6779">
              <w:rPr>
                <w:rFonts w:ascii="Times New Roman" w:hAnsi="Times New Roman"/>
                <w:b/>
                <w:sz w:val="20"/>
                <w:szCs w:val="20"/>
                <w:lang w:eastAsia="ru-RU"/>
              </w:rPr>
              <w:t xml:space="preserve">КЛАСТЕРНЫЕ И ДИСКРИМИНАНТНЫЕ МОДЕЛИ ОЦЕНКИ ОПЕРАТИВНОСТИ АРБИТРАЖНЫХ СУДОВ РФ </w:t>
            </w:r>
          </w:p>
          <w:p w:rsidR="00F73960" w:rsidRPr="00F913AC" w:rsidRDefault="00F73960" w:rsidP="00CE6779">
            <w:pPr>
              <w:autoSpaceDE w:val="0"/>
              <w:autoSpaceDN w:val="0"/>
              <w:adjustRightInd w:val="0"/>
              <w:spacing w:after="0" w:line="240" w:lineRule="auto"/>
              <w:rPr>
                <w:rFonts w:ascii="Times New Roman" w:hAnsi="Times New Roman"/>
                <w:sz w:val="20"/>
                <w:szCs w:val="20"/>
                <w:lang w:eastAsia="ru-RU"/>
              </w:rPr>
            </w:pPr>
          </w:p>
          <w:p w:rsidR="00F73960" w:rsidRPr="00F913AC" w:rsidRDefault="00F73960" w:rsidP="00CE6779">
            <w:pPr>
              <w:autoSpaceDE w:val="0"/>
              <w:autoSpaceDN w:val="0"/>
              <w:adjustRightInd w:val="0"/>
              <w:spacing w:after="0" w:line="240" w:lineRule="auto"/>
              <w:rPr>
                <w:rFonts w:ascii="Times New Roman" w:hAnsi="Times New Roman"/>
                <w:sz w:val="20"/>
                <w:szCs w:val="20"/>
                <w:lang w:eastAsia="ru-RU"/>
              </w:rPr>
            </w:pPr>
          </w:p>
          <w:p w:rsidR="00F73960" w:rsidRPr="00CE6779" w:rsidRDefault="00F73960" w:rsidP="00CE6779">
            <w:pPr>
              <w:widowControl w:val="0"/>
              <w:spacing w:after="0" w:line="240" w:lineRule="auto"/>
              <w:rPr>
                <w:rFonts w:ascii="Times New Roman" w:hAnsi="Times New Roman"/>
                <w:sz w:val="20"/>
                <w:szCs w:val="20"/>
                <w:lang w:eastAsia="ru-RU"/>
              </w:rPr>
            </w:pPr>
            <w:r w:rsidRPr="00CE6779">
              <w:rPr>
                <w:rFonts w:ascii="Times New Roman" w:hAnsi="Times New Roman"/>
                <w:sz w:val="20"/>
                <w:szCs w:val="20"/>
                <w:lang w:eastAsia="ru-RU"/>
              </w:rPr>
              <w:t>Тищенко Людмила Геннадьевна</w:t>
            </w:r>
          </w:p>
          <w:p w:rsidR="00F73960" w:rsidRPr="00CE6779" w:rsidRDefault="00F73960" w:rsidP="00CE6779">
            <w:pPr>
              <w:widowControl w:val="0"/>
              <w:spacing w:after="0" w:line="240" w:lineRule="auto"/>
              <w:rPr>
                <w:rFonts w:ascii="Times New Roman" w:hAnsi="Times New Roman"/>
                <w:sz w:val="20"/>
                <w:szCs w:val="20"/>
                <w:lang w:eastAsia="ru-RU"/>
              </w:rPr>
            </w:pPr>
            <w:r w:rsidRPr="00CE6779">
              <w:rPr>
                <w:rFonts w:ascii="Times New Roman" w:hAnsi="Times New Roman"/>
                <w:sz w:val="20"/>
                <w:szCs w:val="20"/>
                <w:lang w:eastAsia="ru-RU"/>
              </w:rPr>
              <w:t xml:space="preserve">аспирант </w:t>
            </w:r>
          </w:p>
          <w:p w:rsidR="00F73960" w:rsidRPr="00CE6779" w:rsidRDefault="00F73960" w:rsidP="00CE6779">
            <w:pPr>
              <w:widowControl w:val="0"/>
              <w:spacing w:after="0" w:line="240" w:lineRule="auto"/>
              <w:rPr>
                <w:rFonts w:ascii="Times New Roman" w:hAnsi="Times New Roman"/>
                <w:sz w:val="20"/>
                <w:szCs w:val="20"/>
                <w:lang w:eastAsia="ru-RU"/>
              </w:rPr>
            </w:pPr>
          </w:p>
          <w:p w:rsidR="00F73960" w:rsidRPr="00CE6779" w:rsidRDefault="00F73960" w:rsidP="00CE6779">
            <w:pPr>
              <w:widowControl w:val="0"/>
              <w:spacing w:after="0" w:line="240" w:lineRule="auto"/>
              <w:rPr>
                <w:rFonts w:ascii="Times New Roman" w:hAnsi="Times New Roman"/>
                <w:sz w:val="20"/>
                <w:szCs w:val="20"/>
                <w:lang w:eastAsia="ru-RU"/>
              </w:rPr>
            </w:pPr>
            <w:bookmarkStart w:id="0" w:name="OLE_LINK1"/>
            <w:bookmarkStart w:id="1" w:name="OLE_LINK2"/>
            <w:r w:rsidRPr="00CE6779">
              <w:rPr>
                <w:rFonts w:ascii="Times New Roman" w:hAnsi="Times New Roman"/>
                <w:sz w:val="20"/>
                <w:szCs w:val="20"/>
                <w:lang w:eastAsia="ru-RU"/>
              </w:rPr>
              <w:t>Коваленко Анна Владимировна</w:t>
            </w:r>
          </w:p>
          <w:bookmarkEnd w:id="0"/>
          <w:bookmarkEnd w:id="1"/>
          <w:p w:rsidR="00F73960" w:rsidRDefault="00F73960" w:rsidP="00CE6779">
            <w:pPr>
              <w:widowControl w:val="0"/>
              <w:spacing w:after="0" w:line="240" w:lineRule="auto"/>
              <w:rPr>
                <w:rFonts w:ascii="Times New Roman" w:hAnsi="Times New Roman"/>
                <w:snapToGrid w:val="0"/>
                <w:sz w:val="20"/>
                <w:szCs w:val="20"/>
                <w:lang w:eastAsia="ru-RU"/>
              </w:rPr>
            </w:pPr>
            <w:r w:rsidRPr="00CE6779">
              <w:rPr>
                <w:rFonts w:ascii="Times New Roman" w:hAnsi="Times New Roman"/>
                <w:snapToGrid w:val="0"/>
                <w:sz w:val="20"/>
                <w:szCs w:val="20"/>
                <w:lang w:eastAsia="ru-RU"/>
              </w:rPr>
              <w:t xml:space="preserve">к.э.н., доцент </w:t>
            </w:r>
          </w:p>
          <w:p w:rsidR="00F73960" w:rsidRPr="00CE6779" w:rsidRDefault="00F73960" w:rsidP="00CE6779">
            <w:pPr>
              <w:autoSpaceDE w:val="0"/>
              <w:autoSpaceDN w:val="0"/>
              <w:adjustRightInd w:val="0"/>
              <w:spacing w:after="0" w:line="240" w:lineRule="auto"/>
              <w:rPr>
                <w:rFonts w:ascii="Times New Roman" w:hAnsi="Times New Roman"/>
                <w:sz w:val="20"/>
                <w:szCs w:val="20"/>
                <w:lang w:eastAsia="ru-RU"/>
              </w:rPr>
            </w:pPr>
          </w:p>
          <w:p w:rsidR="00F73960" w:rsidRPr="00CE6779" w:rsidRDefault="00F73960" w:rsidP="00CE6779">
            <w:pPr>
              <w:widowControl w:val="0"/>
              <w:spacing w:after="0" w:line="240" w:lineRule="auto"/>
              <w:rPr>
                <w:rFonts w:ascii="Times New Roman" w:hAnsi="Times New Roman"/>
                <w:sz w:val="20"/>
                <w:szCs w:val="20"/>
                <w:lang w:eastAsia="ru-RU"/>
              </w:rPr>
            </w:pPr>
            <w:r w:rsidRPr="00CE6779">
              <w:rPr>
                <w:rFonts w:ascii="Times New Roman" w:hAnsi="Times New Roman"/>
                <w:sz w:val="20"/>
                <w:szCs w:val="20"/>
                <w:lang w:eastAsia="ru-RU"/>
              </w:rPr>
              <w:t>Уртенов Махамет Хусеевич</w:t>
            </w:r>
          </w:p>
          <w:p w:rsidR="00F73960" w:rsidRPr="00CE6779" w:rsidRDefault="00F73960" w:rsidP="00CE6779">
            <w:pPr>
              <w:widowControl w:val="0"/>
              <w:spacing w:after="0" w:line="240" w:lineRule="auto"/>
              <w:rPr>
                <w:rFonts w:ascii="Times New Roman" w:hAnsi="Times New Roman"/>
                <w:sz w:val="20"/>
                <w:szCs w:val="20"/>
                <w:lang w:eastAsia="ru-RU"/>
              </w:rPr>
            </w:pPr>
            <w:r w:rsidRPr="00CE6779">
              <w:rPr>
                <w:rFonts w:ascii="Times New Roman" w:hAnsi="Times New Roman"/>
                <w:sz w:val="20"/>
                <w:szCs w:val="20"/>
                <w:lang w:eastAsia="ru-RU"/>
              </w:rPr>
              <w:t>д. ф.–м. н., профессор</w:t>
            </w:r>
          </w:p>
          <w:p w:rsidR="00F73960" w:rsidRPr="00CE6779" w:rsidRDefault="00F73960" w:rsidP="00CE6779">
            <w:pPr>
              <w:widowControl w:val="0"/>
              <w:spacing w:after="0" w:line="240" w:lineRule="auto"/>
              <w:rPr>
                <w:rFonts w:ascii="Times New Roman" w:hAnsi="Times New Roman"/>
                <w:i/>
                <w:sz w:val="20"/>
                <w:szCs w:val="20"/>
                <w:lang w:eastAsia="ru-RU"/>
              </w:rPr>
            </w:pPr>
            <w:r w:rsidRPr="00CE6779">
              <w:rPr>
                <w:rFonts w:ascii="Times New Roman" w:hAnsi="Times New Roman"/>
                <w:i/>
                <w:sz w:val="20"/>
                <w:szCs w:val="20"/>
                <w:lang w:eastAsia="ru-RU"/>
              </w:rPr>
              <w:t>Кубанский государственный университет, Краснодар, Россия</w:t>
            </w:r>
          </w:p>
          <w:p w:rsidR="00F73960" w:rsidRPr="00CE6779" w:rsidRDefault="00F73960" w:rsidP="00CE6779">
            <w:pPr>
              <w:autoSpaceDE w:val="0"/>
              <w:autoSpaceDN w:val="0"/>
              <w:adjustRightInd w:val="0"/>
              <w:spacing w:after="0" w:line="240" w:lineRule="auto"/>
              <w:rPr>
                <w:rFonts w:ascii="Times New Roman" w:hAnsi="Times New Roman"/>
                <w:sz w:val="20"/>
                <w:szCs w:val="20"/>
                <w:lang w:eastAsia="ru-RU"/>
              </w:rPr>
            </w:pPr>
          </w:p>
          <w:p w:rsidR="00F73960" w:rsidRPr="00CE6779" w:rsidRDefault="00F73960" w:rsidP="00CE6779">
            <w:pPr>
              <w:spacing w:after="0" w:line="240" w:lineRule="auto"/>
              <w:rPr>
                <w:rFonts w:ascii="Times New Roman" w:hAnsi="Times New Roman"/>
                <w:sz w:val="20"/>
                <w:szCs w:val="20"/>
                <w:lang w:eastAsia="ru-RU"/>
              </w:rPr>
            </w:pPr>
            <w:r w:rsidRPr="00CE6779">
              <w:rPr>
                <w:rFonts w:ascii="Times New Roman" w:hAnsi="Times New Roman"/>
                <w:sz w:val="20"/>
                <w:szCs w:val="20"/>
                <w:lang w:eastAsia="ru-RU"/>
              </w:rPr>
              <w:t>В статье представлены результаты кластерного анализа оперативного функционирования арбитражных судов РФ различных инстанций, а также представлены новые математические модели дискриминантного анализа оценки о</w:t>
            </w:r>
            <w:r>
              <w:rPr>
                <w:rFonts w:ascii="Times New Roman" w:hAnsi="Times New Roman"/>
                <w:sz w:val="20"/>
                <w:szCs w:val="20"/>
                <w:lang w:eastAsia="ru-RU"/>
              </w:rPr>
              <w:t>перативности арбитражных судов</w:t>
            </w:r>
          </w:p>
          <w:p w:rsidR="00F73960" w:rsidRPr="00CE6779" w:rsidRDefault="00F73960" w:rsidP="00CE6779">
            <w:pPr>
              <w:spacing w:after="0" w:line="240" w:lineRule="auto"/>
              <w:rPr>
                <w:rFonts w:ascii="Times New Roman" w:hAnsi="Times New Roman"/>
                <w:sz w:val="20"/>
                <w:szCs w:val="20"/>
                <w:lang w:eastAsia="ru-RU"/>
              </w:rPr>
            </w:pPr>
          </w:p>
          <w:p w:rsidR="00F73960" w:rsidRPr="00CE6779" w:rsidRDefault="00F73960" w:rsidP="00CE6779">
            <w:pPr>
              <w:spacing w:after="0" w:line="240" w:lineRule="auto"/>
              <w:rPr>
                <w:rFonts w:ascii="Times New Roman" w:hAnsi="Times New Roman"/>
                <w:b/>
                <w:bCs/>
                <w:sz w:val="20"/>
                <w:szCs w:val="20"/>
                <w:lang w:eastAsia="ru-RU"/>
              </w:rPr>
            </w:pPr>
            <w:r w:rsidRPr="00CE6779">
              <w:rPr>
                <w:rFonts w:ascii="Times New Roman" w:hAnsi="Times New Roman"/>
                <w:sz w:val="20"/>
                <w:szCs w:val="20"/>
                <w:lang w:eastAsia="ru-RU"/>
              </w:rPr>
              <w:t>Ключевые слова: ОПЕРАТИВНОСТЬ АРБИТРАЖНЫХ СУДОВ, МАТЕМАТИЧЕСКОЕ МОДЕЛИРОВАНИЕ, МНОГОМЕРНЫЙ СТАТИСТИЧЕСКИЙ АНАЛИЗ</w:t>
            </w:r>
          </w:p>
        </w:tc>
        <w:tc>
          <w:tcPr>
            <w:tcW w:w="2441" w:type="pct"/>
          </w:tcPr>
          <w:p w:rsidR="00F73960" w:rsidRPr="00CE6779" w:rsidRDefault="00F73960" w:rsidP="00CE6779">
            <w:pPr>
              <w:autoSpaceDE w:val="0"/>
              <w:autoSpaceDN w:val="0"/>
              <w:adjustRightInd w:val="0"/>
              <w:spacing w:after="0" w:line="240" w:lineRule="auto"/>
              <w:rPr>
                <w:rFonts w:ascii="Times New Roman" w:hAnsi="Times New Roman"/>
                <w:sz w:val="20"/>
                <w:szCs w:val="20"/>
                <w:lang w:val="en-US" w:eastAsia="ru-RU"/>
              </w:rPr>
            </w:pPr>
            <w:r w:rsidRPr="00CE6779">
              <w:rPr>
                <w:rFonts w:ascii="Times New Roman" w:hAnsi="Times New Roman"/>
                <w:bCs/>
                <w:sz w:val="20"/>
                <w:szCs w:val="20"/>
                <w:lang w:val="en-US" w:eastAsia="ru-RU"/>
              </w:rPr>
              <w:t>UDC</w:t>
            </w:r>
            <w:r w:rsidRPr="00CE6779">
              <w:rPr>
                <w:rFonts w:ascii="Times New Roman" w:hAnsi="Times New Roman"/>
                <w:sz w:val="20"/>
                <w:szCs w:val="20"/>
                <w:lang w:val="en-US" w:eastAsia="ru-RU"/>
              </w:rPr>
              <w:t xml:space="preserve"> 519.7:347.97/.99</w:t>
            </w:r>
          </w:p>
          <w:p w:rsidR="00F73960" w:rsidRPr="00CE6779" w:rsidRDefault="00F73960" w:rsidP="00CE6779">
            <w:pPr>
              <w:spacing w:after="0" w:line="240" w:lineRule="auto"/>
              <w:rPr>
                <w:rFonts w:ascii="Times New Roman" w:hAnsi="Times New Roman"/>
                <w:bCs/>
                <w:sz w:val="20"/>
                <w:szCs w:val="20"/>
                <w:lang w:val="en-US" w:eastAsia="ru-RU"/>
              </w:rPr>
            </w:pPr>
          </w:p>
          <w:p w:rsidR="00F73960" w:rsidRPr="00CE6779" w:rsidRDefault="00F73960" w:rsidP="00CE6779">
            <w:pPr>
              <w:spacing w:after="0" w:line="240" w:lineRule="auto"/>
              <w:rPr>
                <w:rFonts w:ascii="Times New Roman" w:hAnsi="Times New Roman"/>
                <w:b/>
                <w:bCs/>
                <w:sz w:val="20"/>
                <w:szCs w:val="20"/>
                <w:lang w:val="en-US" w:eastAsia="ru-RU"/>
              </w:rPr>
            </w:pPr>
            <w:r w:rsidRPr="00CE6779">
              <w:rPr>
                <w:rFonts w:ascii="Times New Roman" w:hAnsi="Times New Roman"/>
                <w:b/>
                <w:bCs/>
                <w:sz w:val="20"/>
                <w:szCs w:val="20"/>
                <w:lang w:val="en-US" w:eastAsia="ru-RU"/>
              </w:rPr>
              <w:t xml:space="preserve">CLUSTER AND DISCRIMINANT MODEL </w:t>
            </w:r>
            <w:r>
              <w:rPr>
                <w:rFonts w:ascii="Times New Roman" w:hAnsi="Times New Roman"/>
                <w:b/>
                <w:bCs/>
                <w:sz w:val="20"/>
                <w:szCs w:val="20"/>
                <w:lang w:val="en-US" w:eastAsia="ru-RU"/>
              </w:rPr>
              <w:t xml:space="preserve">OF </w:t>
            </w:r>
            <w:r w:rsidRPr="00CE6779">
              <w:rPr>
                <w:rFonts w:ascii="Times New Roman" w:hAnsi="Times New Roman"/>
                <w:b/>
                <w:bCs/>
                <w:sz w:val="20"/>
                <w:szCs w:val="20"/>
                <w:lang w:val="en-US" w:eastAsia="ru-RU"/>
              </w:rPr>
              <w:t xml:space="preserve">EVALUATION OF EFFICIENCY </w:t>
            </w:r>
            <w:r>
              <w:rPr>
                <w:rFonts w:ascii="Times New Roman" w:hAnsi="Times New Roman"/>
                <w:b/>
                <w:bCs/>
                <w:sz w:val="20"/>
                <w:szCs w:val="20"/>
                <w:lang w:val="en-US" w:eastAsia="ru-RU"/>
              </w:rPr>
              <w:t xml:space="preserve">OF </w:t>
            </w:r>
            <w:r w:rsidRPr="00F913AC">
              <w:rPr>
                <w:rFonts w:ascii="Times New Roman" w:hAnsi="Times New Roman"/>
                <w:b/>
                <w:bCs/>
                <w:sz w:val="20"/>
                <w:szCs w:val="20"/>
                <w:lang w:val="en-US" w:eastAsia="ru-RU"/>
              </w:rPr>
              <w:t xml:space="preserve"> </w:t>
            </w:r>
            <w:r w:rsidRPr="00CE6779">
              <w:rPr>
                <w:rFonts w:ascii="Times New Roman" w:hAnsi="Times New Roman"/>
                <w:b/>
                <w:bCs/>
                <w:sz w:val="20"/>
                <w:szCs w:val="20"/>
                <w:lang w:val="en-US" w:eastAsia="ru-RU"/>
              </w:rPr>
              <w:t>ARBITRATION COURTS</w:t>
            </w:r>
            <w:r>
              <w:rPr>
                <w:rFonts w:ascii="Times New Roman" w:hAnsi="Times New Roman"/>
                <w:b/>
                <w:bCs/>
                <w:sz w:val="20"/>
                <w:szCs w:val="20"/>
                <w:lang w:val="en-US" w:eastAsia="ru-RU"/>
              </w:rPr>
              <w:t xml:space="preserve"> OF </w:t>
            </w:r>
            <w:smartTag w:uri="urn:schemas-microsoft-com:office:smarttags" w:element="place">
              <w:smartTag w:uri="urn:schemas-microsoft-com:office:smarttags" w:element="country-region">
                <w:r>
                  <w:rPr>
                    <w:rFonts w:ascii="Times New Roman" w:hAnsi="Times New Roman"/>
                    <w:b/>
                    <w:bCs/>
                    <w:sz w:val="20"/>
                    <w:szCs w:val="20"/>
                    <w:lang w:val="en-US" w:eastAsia="ru-RU"/>
                  </w:rPr>
                  <w:t>RUSSIAN FEDERATION</w:t>
                </w:r>
              </w:smartTag>
            </w:smartTag>
          </w:p>
          <w:p w:rsidR="00F73960" w:rsidRPr="00CE6779" w:rsidRDefault="00F73960" w:rsidP="00CE6779">
            <w:pPr>
              <w:spacing w:after="0" w:line="240" w:lineRule="auto"/>
              <w:rPr>
                <w:rFonts w:ascii="Times New Roman" w:hAnsi="Times New Roman"/>
                <w:b/>
                <w:bCs/>
                <w:sz w:val="20"/>
                <w:szCs w:val="20"/>
                <w:lang w:val="en-US" w:eastAsia="ru-RU"/>
              </w:rPr>
            </w:pPr>
          </w:p>
          <w:p w:rsidR="00F73960" w:rsidRPr="00CE6779" w:rsidRDefault="00F73960" w:rsidP="00CE6779">
            <w:pPr>
              <w:autoSpaceDE w:val="0"/>
              <w:autoSpaceDN w:val="0"/>
              <w:adjustRightInd w:val="0"/>
              <w:spacing w:after="0" w:line="240" w:lineRule="auto"/>
              <w:rPr>
                <w:rFonts w:ascii="Times New Roman" w:hAnsi="Times New Roman"/>
                <w:sz w:val="20"/>
                <w:szCs w:val="20"/>
                <w:lang w:val="en-US"/>
              </w:rPr>
            </w:pPr>
            <w:r w:rsidRPr="00CE6779">
              <w:rPr>
                <w:rFonts w:ascii="Times New Roman" w:hAnsi="Times New Roman"/>
                <w:sz w:val="20"/>
                <w:szCs w:val="20"/>
                <w:lang w:val="en-US"/>
              </w:rPr>
              <w:t>Tishchenko Lyudmila Gennadjevna</w:t>
            </w:r>
          </w:p>
          <w:p w:rsidR="00F73960" w:rsidRPr="00CE6779" w:rsidRDefault="00F73960" w:rsidP="00CE6779">
            <w:pPr>
              <w:autoSpaceDE w:val="0"/>
              <w:autoSpaceDN w:val="0"/>
              <w:adjustRightInd w:val="0"/>
              <w:spacing w:after="0" w:line="240" w:lineRule="auto"/>
              <w:rPr>
                <w:rFonts w:ascii="Times New Roman" w:eastAsia="TimesNewRoman" w:hAnsi="Times New Roman"/>
                <w:sz w:val="20"/>
                <w:szCs w:val="20"/>
                <w:lang w:val="en-US"/>
              </w:rPr>
            </w:pPr>
            <w:r w:rsidRPr="00CE6779">
              <w:rPr>
                <w:rFonts w:ascii="Times New Roman" w:eastAsia="TimesNewRoman" w:hAnsi="Times New Roman"/>
                <w:sz w:val="20"/>
                <w:szCs w:val="20"/>
                <w:lang w:val="en-US"/>
              </w:rPr>
              <w:t>postgraduate student</w:t>
            </w:r>
          </w:p>
          <w:p w:rsidR="00F73960" w:rsidRPr="00CE6779" w:rsidRDefault="00F73960" w:rsidP="00CE6779">
            <w:pPr>
              <w:spacing w:after="0" w:line="240" w:lineRule="auto"/>
              <w:rPr>
                <w:rFonts w:ascii="Times New Roman" w:hAnsi="Times New Roman"/>
                <w:bCs/>
                <w:sz w:val="20"/>
                <w:szCs w:val="20"/>
                <w:lang w:val="en-US" w:eastAsia="ru-RU"/>
              </w:rPr>
            </w:pPr>
          </w:p>
          <w:p w:rsidR="00F73960" w:rsidRPr="00CE6779" w:rsidRDefault="00F73960" w:rsidP="00CE6779">
            <w:pPr>
              <w:spacing w:after="0" w:line="240" w:lineRule="auto"/>
              <w:rPr>
                <w:rFonts w:ascii="Times New Roman" w:hAnsi="Times New Roman"/>
                <w:bCs/>
                <w:sz w:val="20"/>
                <w:szCs w:val="20"/>
                <w:lang w:val="en-US" w:eastAsia="ru-RU"/>
              </w:rPr>
            </w:pPr>
            <w:r w:rsidRPr="00CE6779">
              <w:rPr>
                <w:rFonts w:ascii="Times New Roman" w:hAnsi="Times New Roman"/>
                <w:bCs/>
                <w:sz w:val="20"/>
                <w:szCs w:val="20"/>
                <w:lang w:val="en-US" w:eastAsia="ru-RU"/>
              </w:rPr>
              <w:t>Kovalenko Anna Vladimirovna</w:t>
            </w:r>
          </w:p>
          <w:p w:rsidR="00F73960" w:rsidRPr="00CE6779" w:rsidRDefault="00F73960" w:rsidP="00CE6779">
            <w:pPr>
              <w:spacing w:after="0" w:line="240" w:lineRule="auto"/>
              <w:rPr>
                <w:rFonts w:ascii="Times New Roman" w:hAnsi="Times New Roman"/>
                <w:bCs/>
                <w:sz w:val="20"/>
                <w:szCs w:val="20"/>
                <w:lang w:val="en-US" w:eastAsia="ru-RU"/>
              </w:rPr>
            </w:pPr>
            <w:r w:rsidRPr="00CE6779">
              <w:rPr>
                <w:rFonts w:ascii="Times New Roman" w:hAnsi="Times New Roman"/>
                <w:bCs/>
                <w:sz w:val="20"/>
                <w:szCs w:val="20"/>
                <w:lang w:val="en-US" w:eastAsia="ru-RU"/>
              </w:rPr>
              <w:t>Cand.Econ.Sci., assistant professor</w:t>
            </w:r>
          </w:p>
          <w:p w:rsidR="00F73960" w:rsidRPr="00CE6779" w:rsidRDefault="00F73960" w:rsidP="00CE6779">
            <w:pPr>
              <w:spacing w:after="0" w:line="240" w:lineRule="auto"/>
              <w:rPr>
                <w:rFonts w:ascii="Times New Roman" w:hAnsi="Times New Roman"/>
                <w:bCs/>
                <w:sz w:val="20"/>
                <w:szCs w:val="20"/>
                <w:lang w:val="en-US" w:eastAsia="ru-RU"/>
              </w:rPr>
            </w:pPr>
          </w:p>
          <w:p w:rsidR="00F73960" w:rsidRPr="00CE6779" w:rsidRDefault="00F73960" w:rsidP="00CE6779">
            <w:pPr>
              <w:spacing w:after="0" w:line="240" w:lineRule="auto"/>
              <w:rPr>
                <w:rFonts w:ascii="Times New Roman" w:hAnsi="Times New Roman"/>
                <w:bCs/>
                <w:sz w:val="20"/>
                <w:szCs w:val="20"/>
                <w:lang w:val="en-US" w:eastAsia="ru-RU"/>
              </w:rPr>
            </w:pPr>
            <w:r w:rsidRPr="00CE6779">
              <w:rPr>
                <w:rFonts w:ascii="Times New Roman" w:hAnsi="Times New Roman"/>
                <w:bCs/>
                <w:sz w:val="20"/>
                <w:szCs w:val="20"/>
                <w:lang w:val="en-US" w:eastAsia="ru-RU"/>
              </w:rPr>
              <w:t>Urtenov Mahamet Khuseevich</w:t>
            </w:r>
          </w:p>
          <w:p w:rsidR="00F73960" w:rsidRPr="00CE6779" w:rsidRDefault="00F73960" w:rsidP="00CE6779">
            <w:pPr>
              <w:spacing w:after="0" w:line="240" w:lineRule="auto"/>
              <w:rPr>
                <w:rFonts w:ascii="Times New Roman" w:hAnsi="Times New Roman"/>
                <w:bCs/>
                <w:sz w:val="20"/>
                <w:szCs w:val="20"/>
                <w:lang w:val="en-US" w:eastAsia="ru-RU"/>
              </w:rPr>
            </w:pPr>
            <w:r w:rsidRPr="00CE6779">
              <w:rPr>
                <w:rFonts w:ascii="Times New Roman" w:hAnsi="Times New Roman"/>
                <w:bCs/>
                <w:sz w:val="20"/>
                <w:szCs w:val="20"/>
                <w:lang w:val="en-US" w:eastAsia="ru-RU"/>
              </w:rPr>
              <w:t>Dr.Sci.(Phys.-Math.), professor</w:t>
            </w:r>
          </w:p>
          <w:p w:rsidR="00F73960" w:rsidRPr="00CE6779" w:rsidRDefault="00F73960" w:rsidP="00CE6779">
            <w:pPr>
              <w:spacing w:after="0" w:line="240" w:lineRule="auto"/>
              <w:rPr>
                <w:rFonts w:ascii="Times New Roman" w:hAnsi="Times New Roman"/>
                <w:bCs/>
                <w:i/>
                <w:sz w:val="20"/>
                <w:szCs w:val="20"/>
                <w:lang w:val="en-US" w:eastAsia="ru-RU"/>
              </w:rPr>
            </w:pPr>
            <w:smartTag w:uri="urn:schemas-microsoft-com:office:smarttags" w:element="country-region">
              <w:r w:rsidRPr="00CE6779">
                <w:rPr>
                  <w:rFonts w:ascii="Times New Roman" w:hAnsi="Times New Roman"/>
                  <w:bCs/>
                  <w:i/>
                  <w:sz w:val="20"/>
                  <w:szCs w:val="20"/>
                  <w:lang w:val="en-US" w:eastAsia="ru-RU"/>
                </w:rPr>
                <w:t>Kuban</w:t>
              </w:r>
            </w:smartTag>
            <w:r w:rsidRPr="00CE6779">
              <w:rPr>
                <w:rFonts w:ascii="Times New Roman" w:hAnsi="Times New Roman"/>
                <w:bCs/>
                <w:i/>
                <w:sz w:val="20"/>
                <w:szCs w:val="20"/>
                <w:lang w:val="en-US" w:eastAsia="ru-RU"/>
              </w:rPr>
              <w:t xml:space="preserve"> </w:t>
            </w:r>
            <w:smartTag w:uri="urn:schemas-microsoft-com:office:smarttags" w:element="country-region">
              <w:r w:rsidRPr="00CE6779">
                <w:rPr>
                  <w:rFonts w:ascii="Times New Roman" w:hAnsi="Times New Roman"/>
                  <w:bCs/>
                  <w:i/>
                  <w:sz w:val="20"/>
                  <w:szCs w:val="20"/>
                  <w:lang w:val="en-US" w:eastAsia="ru-RU"/>
                </w:rPr>
                <w:t>State</w:t>
              </w:r>
            </w:smartTag>
            <w:r w:rsidRPr="00CE6779">
              <w:rPr>
                <w:rFonts w:ascii="Times New Roman" w:hAnsi="Times New Roman"/>
                <w:bCs/>
                <w:i/>
                <w:sz w:val="20"/>
                <w:szCs w:val="20"/>
                <w:lang w:val="en-US" w:eastAsia="ru-RU"/>
              </w:rPr>
              <w:t xml:space="preserve"> </w:t>
            </w:r>
            <w:smartTag w:uri="urn:schemas-microsoft-com:office:smarttags" w:element="country-region">
              <w:r w:rsidRPr="00CE6779">
                <w:rPr>
                  <w:rFonts w:ascii="Times New Roman" w:hAnsi="Times New Roman"/>
                  <w:bCs/>
                  <w:i/>
                  <w:sz w:val="20"/>
                  <w:szCs w:val="20"/>
                  <w:lang w:val="en-US" w:eastAsia="ru-RU"/>
                </w:rPr>
                <w:t>University</w:t>
              </w:r>
            </w:smartTag>
            <w:r w:rsidRPr="00CE6779">
              <w:rPr>
                <w:rFonts w:ascii="Times New Roman" w:hAnsi="Times New Roman"/>
                <w:bCs/>
                <w:i/>
                <w:sz w:val="20"/>
                <w:szCs w:val="20"/>
                <w:lang w:val="en-US" w:eastAsia="ru-RU"/>
              </w:rPr>
              <w:t xml:space="preserve">, </w:t>
            </w:r>
            <w:smartTag w:uri="urn:schemas-microsoft-com:office:smarttags" w:element="country-region">
              <w:smartTag w:uri="urn:schemas-microsoft-com:office:smarttags" w:element="country-region">
                <w:r w:rsidRPr="00CE6779">
                  <w:rPr>
                    <w:rFonts w:ascii="Times New Roman" w:hAnsi="Times New Roman"/>
                    <w:bCs/>
                    <w:i/>
                    <w:sz w:val="20"/>
                    <w:szCs w:val="20"/>
                    <w:lang w:val="en-US" w:eastAsia="ru-RU"/>
                  </w:rPr>
                  <w:t>Krasnodar</w:t>
                </w:r>
              </w:smartTag>
              <w:r w:rsidRPr="00CE6779">
                <w:rPr>
                  <w:rFonts w:ascii="Times New Roman" w:hAnsi="Times New Roman"/>
                  <w:bCs/>
                  <w:i/>
                  <w:sz w:val="20"/>
                  <w:szCs w:val="20"/>
                  <w:lang w:val="en-US" w:eastAsia="ru-RU"/>
                </w:rPr>
                <w:t xml:space="preserve">, </w:t>
              </w:r>
              <w:smartTag w:uri="urn:schemas-microsoft-com:office:smarttags" w:element="country-region">
                <w:r w:rsidRPr="00CE6779">
                  <w:rPr>
                    <w:rFonts w:ascii="Times New Roman" w:hAnsi="Times New Roman"/>
                    <w:bCs/>
                    <w:i/>
                    <w:sz w:val="20"/>
                    <w:szCs w:val="20"/>
                    <w:lang w:val="en-US" w:eastAsia="ru-RU"/>
                  </w:rPr>
                  <w:t>Russia</w:t>
                </w:r>
              </w:smartTag>
            </w:smartTag>
          </w:p>
          <w:p w:rsidR="00F73960" w:rsidRPr="00CE6779" w:rsidRDefault="00F73960" w:rsidP="00CE6779">
            <w:pPr>
              <w:spacing w:after="0" w:line="240" w:lineRule="auto"/>
              <w:rPr>
                <w:rFonts w:ascii="Times New Roman" w:hAnsi="Times New Roman"/>
                <w:bCs/>
                <w:sz w:val="20"/>
                <w:szCs w:val="20"/>
                <w:lang w:val="en-US" w:eastAsia="ru-RU"/>
              </w:rPr>
            </w:pPr>
          </w:p>
          <w:p w:rsidR="00F73960" w:rsidRPr="00CE6779" w:rsidRDefault="00F73960" w:rsidP="00CE6779">
            <w:pPr>
              <w:spacing w:after="0" w:line="240" w:lineRule="auto"/>
              <w:rPr>
                <w:rFonts w:ascii="Times New Roman" w:hAnsi="Times New Roman"/>
                <w:bCs/>
                <w:sz w:val="20"/>
                <w:szCs w:val="20"/>
                <w:lang w:val="en-US" w:eastAsia="ru-RU"/>
              </w:rPr>
            </w:pPr>
          </w:p>
          <w:p w:rsidR="00F73960" w:rsidRPr="00CE6779" w:rsidRDefault="00F73960" w:rsidP="00CE6779">
            <w:pPr>
              <w:autoSpaceDE w:val="0"/>
              <w:autoSpaceDN w:val="0"/>
              <w:adjustRightInd w:val="0"/>
              <w:spacing w:after="0" w:line="240" w:lineRule="auto"/>
              <w:rPr>
                <w:rFonts w:ascii="Times New Roman" w:hAnsi="Times New Roman"/>
                <w:color w:val="000000"/>
                <w:sz w:val="20"/>
                <w:szCs w:val="20"/>
                <w:lang w:val="en-US" w:eastAsia="ru-RU"/>
              </w:rPr>
            </w:pPr>
            <w:r w:rsidRPr="00CE6779">
              <w:rPr>
                <w:rFonts w:ascii="Times New Roman" w:hAnsi="Times New Roman"/>
                <w:color w:val="000000"/>
                <w:sz w:val="20"/>
                <w:szCs w:val="20"/>
                <w:lang w:val="en-US" w:eastAsia="ru-RU"/>
              </w:rPr>
              <w:t>The results of cluster analysis of the operational functioning of the Russian arbitration courts of various instances</w:t>
            </w:r>
            <w:r>
              <w:rPr>
                <w:rFonts w:ascii="Times New Roman" w:hAnsi="Times New Roman"/>
                <w:color w:val="000000"/>
                <w:sz w:val="20"/>
                <w:szCs w:val="20"/>
                <w:lang w:val="en-US" w:eastAsia="ru-RU"/>
              </w:rPr>
              <w:t xml:space="preserve"> are shown</w:t>
            </w:r>
            <w:r w:rsidRPr="00CE6779">
              <w:rPr>
                <w:rFonts w:ascii="Times New Roman" w:hAnsi="Times New Roman"/>
                <w:color w:val="000000"/>
                <w:sz w:val="20"/>
                <w:szCs w:val="20"/>
                <w:lang w:val="en-US" w:eastAsia="ru-RU"/>
              </w:rPr>
              <w:t xml:space="preserve">, and </w:t>
            </w:r>
            <w:r>
              <w:rPr>
                <w:rFonts w:ascii="Times New Roman" w:hAnsi="Times New Roman"/>
                <w:color w:val="000000"/>
                <w:sz w:val="20"/>
                <w:szCs w:val="20"/>
                <w:lang w:val="en-US" w:eastAsia="ru-RU"/>
              </w:rPr>
              <w:t>the</w:t>
            </w:r>
            <w:r w:rsidRPr="00CE6779">
              <w:rPr>
                <w:rFonts w:ascii="Times New Roman" w:hAnsi="Times New Roman"/>
                <w:color w:val="000000"/>
                <w:sz w:val="20"/>
                <w:szCs w:val="20"/>
                <w:lang w:val="en-US" w:eastAsia="ru-RU"/>
              </w:rPr>
              <w:t xml:space="preserve"> new mathematical model of discriminant analysis to measure the efficiency of arbitration courts</w:t>
            </w:r>
            <w:r>
              <w:rPr>
                <w:rFonts w:ascii="Times New Roman" w:hAnsi="Times New Roman"/>
                <w:color w:val="000000"/>
                <w:sz w:val="20"/>
                <w:szCs w:val="20"/>
                <w:lang w:val="en-US" w:eastAsia="ru-RU"/>
              </w:rPr>
              <w:t xml:space="preserve"> are presented</w:t>
            </w:r>
          </w:p>
          <w:p w:rsidR="00F73960" w:rsidRPr="00CE6779" w:rsidRDefault="00F73960" w:rsidP="00CE6779">
            <w:pPr>
              <w:spacing w:after="0" w:line="240" w:lineRule="auto"/>
              <w:rPr>
                <w:rFonts w:ascii="Times New Roman" w:hAnsi="Times New Roman"/>
                <w:bCs/>
                <w:sz w:val="20"/>
                <w:szCs w:val="20"/>
                <w:lang w:val="en-US" w:eastAsia="ru-RU"/>
              </w:rPr>
            </w:pPr>
          </w:p>
          <w:p w:rsidR="00F73960" w:rsidRPr="00CE6779" w:rsidRDefault="00F73960" w:rsidP="00CE6779">
            <w:pPr>
              <w:spacing w:after="0" w:line="240" w:lineRule="auto"/>
              <w:rPr>
                <w:rFonts w:ascii="Times New Roman" w:hAnsi="Times New Roman"/>
                <w:bCs/>
                <w:sz w:val="20"/>
                <w:szCs w:val="20"/>
                <w:lang w:val="en-US" w:eastAsia="ru-RU"/>
              </w:rPr>
            </w:pPr>
            <w:r w:rsidRPr="00CE6779">
              <w:rPr>
                <w:rFonts w:ascii="Times New Roman" w:hAnsi="Times New Roman"/>
                <w:bCs/>
                <w:sz w:val="20"/>
                <w:szCs w:val="20"/>
                <w:lang w:val="en-US" w:eastAsia="ru-RU"/>
              </w:rPr>
              <w:t>Keywords: EFFICIENCY OF A</w:t>
            </w:r>
            <w:r>
              <w:rPr>
                <w:rFonts w:ascii="Times New Roman" w:hAnsi="Times New Roman"/>
                <w:bCs/>
                <w:sz w:val="20"/>
                <w:szCs w:val="20"/>
                <w:lang w:val="en-US" w:eastAsia="ru-RU"/>
              </w:rPr>
              <w:t>R</w:t>
            </w:r>
            <w:r w:rsidRPr="00CE6779">
              <w:rPr>
                <w:rFonts w:ascii="Times New Roman" w:hAnsi="Times New Roman"/>
                <w:bCs/>
                <w:sz w:val="20"/>
                <w:szCs w:val="20"/>
                <w:lang w:val="en-US" w:eastAsia="ru-RU"/>
              </w:rPr>
              <w:t>BITRATION CO</w:t>
            </w:r>
            <w:r>
              <w:rPr>
                <w:rFonts w:ascii="Times New Roman" w:hAnsi="Times New Roman"/>
                <w:bCs/>
                <w:sz w:val="20"/>
                <w:szCs w:val="20"/>
                <w:lang w:val="en-US" w:eastAsia="ru-RU"/>
              </w:rPr>
              <w:t>U</w:t>
            </w:r>
            <w:r w:rsidRPr="00CE6779">
              <w:rPr>
                <w:rFonts w:ascii="Times New Roman" w:hAnsi="Times New Roman"/>
                <w:bCs/>
                <w:sz w:val="20"/>
                <w:szCs w:val="20"/>
                <w:lang w:val="en-US" w:eastAsia="ru-RU"/>
              </w:rPr>
              <w:t xml:space="preserve">RTS, MATHEMATICAL MODELING, </w:t>
            </w:r>
            <w:r>
              <w:rPr>
                <w:rFonts w:ascii="Times New Roman" w:hAnsi="Times New Roman"/>
                <w:bCs/>
                <w:sz w:val="20"/>
                <w:szCs w:val="20"/>
                <w:lang w:val="en-US" w:eastAsia="ru-RU"/>
              </w:rPr>
              <w:t>STATISTICAL ANALYSIS</w:t>
            </w:r>
          </w:p>
          <w:p w:rsidR="00F73960" w:rsidRPr="00CE6779" w:rsidRDefault="00F73960" w:rsidP="00CE6779">
            <w:pPr>
              <w:spacing w:after="0" w:line="240" w:lineRule="auto"/>
              <w:rPr>
                <w:rFonts w:ascii="Times New Roman" w:hAnsi="Times New Roman"/>
                <w:bCs/>
                <w:sz w:val="20"/>
                <w:szCs w:val="20"/>
                <w:lang w:val="en-US" w:eastAsia="ru-RU"/>
              </w:rPr>
            </w:pPr>
          </w:p>
        </w:tc>
      </w:tr>
    </w:tbl>
    <w:p w:rsidR="00F73960" w:rsidRPr="00192BDC" w:rsidRDefault="00F73960">
      <w:pPr>
        <w:rPr>
          <w:lang w:val="en-US"/>
        </w:rPr>
      </w:pPr>
    </w:p>
    <w:p w:rsidR="00F73960" w:rsidRPr="00192BDC" w:rsidRDefault="00F73960" w:rsidP="009A21D3">
      <w:pPr>
        <w:autoSpaceDE w:val="0"/>
        <w:autoSpaceDN w:val="0"/>
        <w:adjustRightInd w:val="0"/>
        <w:spacing w:after="0" w:line="360" w:lineRule="auto"/>
        <w:ind w:firstLine="709"/>
        <w:jc w:val="both"/>
        <w:rPr>
          <w:rFonts w:ascii="Times New Roman" w:eastAsia="TimesNewRomanPS-BoldMT" w:hAnsi="Times New Roman"/>
          <w:bCs/>
          <w:sz w:val="28"/>
          <w:szCs w:val="28"/>
        </w:rPr>
      </w:pPr>
      <w:r w:rsidRPr="00192BDC">
        <w:rPr>
          <w:rFonts w:ascii="Times New Roman" w:eastAsia="TimesNewRomanPS-BoldMT" w:hAnsi="Times New Roman"/>
          <w:bCs/>
          <w:sz w:val="28"/>
          <w:szCs w:val="28"/>
        </w:rPr>
        <w:t xml:space="preserve">Одним из межотраслевых принципов процессуальных отраслей </w:t>
      </w:r>
      <w:r>
        <w:rPr>
          <w:rFonts w:ascii="Times New Roman" w:eastAsia="TimesNewRomanPS-BoldMT" w:hAnsi="Times New Roman"/>
          <w:bCs/>
          <w:sz w:val="28"/>
          <w:szCs w:val="28"/>
        </w:rPr>
        <w:t>многие</w:t>
      </w:r>
      <w:r w:rsidRPr="00192BDC">
        <w:rPr>
          <w:rFonts w:ascii="Times New Roman" w:eastAsia="TimesNewRomanPS-BoldMT" w:hAnsi="Times New Roman"/>
          <w:bCs/>
          <w:sz w:val="28"/>
          <w:szCs w:val="28"/>
        </w:rPr>
        <w:t xml:space="preserve"> исследователи</w:t>
      </w:r>
      <w:r>
        <w:rPr>
          <w:rFonts w:ascii="Times New Roman" w:eastAsia="TimesNewRomanPS-BoldMT" w:hAnsi="Times New Roman"/>
          <w:bCs/>
          <w:sz w:val="28"/>
          <w:szCs w:val="28"/>
        </w:rPr>
        <w:t xml:space="preserve"> (</w:t>
      </w:r>
      <w:r w:rsidRPr="005D28B8">
        <w:rPr>
          <w:rFonts w:ascii="Times New Roman" w:eastAsia="TimesNewRomanPS-BoldMT" w:hAnsi="Times New Roman"/>
          <w:bCs/>
          <w:sz w:val="28"/>
          <w:szCs w:val="28"/>
        </w:rPr>
        <w:t>Шакарян М. С., Клеандров М. И., Семенов В. М.</w:t>
      </w:r>
      <w:r>
        <w:rPr>
          <w:rFonts w:ascii="Times New Roman" w:eastAsia="TimesNewRomanPS-BoldMT" w:hAnsi="Times New Roman"/>
          <w:bCs/>
          <w:sz w:val="28"/>
          <w:szCs w:val="28"/>
        </w:rPr>
        <w:t>)</w:t>
      </w:r>
      <w:r w:rsidRPr="005D28B8">
        <w:rPr>
          <w:rFonts w:ascii="Times New Roman" w:eastAsia="TimesNewRomanPS-BoldMT" w:hAnsi="Times New Roman"/>
          <w:bCs/>
          <w:sz w:val="28"/>
          <w:szCs w:val="28"/>
        </w:rPr>
        <w:t xml:space="preserve"> </w:t>
      </w:r>
      <w:r w:rsidRPr="00192BDC">
        <w:rPr>
          <w:rFonts w:ascii="Times New Roman" w:eastAsia="TimesNewRomanPS-BoldMT" w:hAnsi="Times New Roman"/>
          <w:bCs/>
          <w:sz w:val="28"/>
          <w:szCs w:val="28"/>
        </w:rPr>
        <w:t xml:space="preserve">называют быстроту судебной деятельности (оперативность). Однако, </w:t>
      </w:r>
      <w:r>
        <w:rPr>
          <w:rFonts w:ascii="Times New Roman" w:eastAsia="TimesNewRomanPS-BoldMT" w:hAnsi="Times New Roman"/>
          <w:bCs/>
          <w:sz w:val="28"/>
          <w:szCs w:val="28"/>
        </w:rPr>
        <w:t>как отмечает</w:t>
      </w:r>
      <w:r w:rsidRPr="005D28B8">
        <w:rPr>
          <w:rFonts w:ascii="Times New Roman" w:eastAsia="TimesNewRomanPS-BoldMT" w:hAnsi="Times New Roman"/>
          <w:bCs/>
          <w:sz w:val="28"/>
          <w:szCs w:val="28"/>
        </w:rPr>
        <w:t xml:space="preserve"> Треушникова М. К.</w:t>
      </w:r>
      <w:r w:rsidRPr="00192BDC">
        <w:rPr>
          <w:rFonts w:ascii="Times New Roman" w:eastAsia="TimesNewRomanPS-BoldMT" w:hAnsi="Times New Roman"/>
          <w:bCs/>
          <w:sz w:val="28"/>
          <w:szCs w:val="28"/>
        </w:rPr>
        <w:t xml:space="preserve"> по арбитражному процессу отмечается: «Правосудие не выдерживает спешки. Поэтому ни в одной норме арбитражного законодательства не говорится о быстроте и оперативности процесса как его принципе» [4]. В нашем исследовании оперативность будем рассматривать как наиболее эффективной, с точки зрения организации судебных процедур рассмотрении гражданско-правовых споров, в том числе в сфере предпринимательской и иной экономической деятельности. Быстрота разрешения спора обеспечивается установлением процессуальным законодательством предельных сроков судебных процедур.</w:t>
      </w:r>
    </w:p>
    <w:p w:rsidR="00F73960" w:rsidRPr="00192BDC" w:rsidRDefault="00F73960" w:rsidP="00A14996">
      <w:pPr>
        <w:autoSpaceDE w:val="0"/>
        <w:autoSpaceDN w:val="0"/>
        <w:adjustRightInd w:val="0"/>
        <w:spacing w:after="0" w:line="360" w:lineRule="auto"/>
        <w:ind w:firstLine="709"/>
        <w:jc w:val="both"/>
        <w:rPr>
          <w:rFonts w:ascii="Times New Roman" w:eastAsia="TimesNewRomanPS-BoldMT" w:hAnsi="Times New Roman"/>
          <w:bCs/>
          <w:sz w:val="28"/>
          <w:szCs w:val="28"/>
        </w:rPr>
      </w:pPr>
      <w:r w:rsidRPr="00192BDC">
        <w:rPr>
          <w:rFonts w:ascii="Times New Roman" w:eastAsia="TimesNewRomanPS-BoldMT" w:hAnsi="Times New Roman"/>
          <w:bCs/>
          <w:sz w:val="28"/>
          <w:szCs w:val="28"/>
        </w:rPr>
        <w:t>Оперативная деятельность   арбитражных   судов   заключается    в рассмотрении  дела  и вынесении решения по нему как минимум не позднее срока, предусмотренного Арбитражным процессуальным кодексом Российской Федерации.</w:t>
      </w:r>
    </w:p>
    <w:p w:rsidR="00F73960" w:rsidRPr="00806AB3" w:rsidRDefault="00F73960" w:rsidP="009A21D3">
      <w:pPr>
        <w:autoSpaceDE w:val="0"/>
        <w:autoSpaceDN w:val="0"/>
        <w:adjustRightInd w:val="0"/>
        <w:spacing w:after="0" w:line="360" w:lineRule="auto"/>
        <w:ind w:firstLine="709"/>
        <w:jc w:val="both"/>
        <w:rPr>
          <w:rFonts w:ascii="Times New Roman" w:eastAsia="TimesNewRomanPSMT" w:hAnsi="Times New Roman"/>
          <w:sz w:val="28"/>
          <w:szCs w:val="28"/>
        </w:rPr>
      </w:pPr>
      <w:r w:rsidRPr="00806AB3">
        <w:rPr>
          <w:rFonts w:ascii="Times New Roman" w:eastAsia="TimesNewRomanPSMT" w:hAnsi="Times New Roman"/>
          <w:sz w:val="28"/>
          <w:szCs w:val="28"/>
        </w:rPr>
        <w:t xml:space="preserve">Нарушение сроков рассмотрения дел является значимым негативным фактором, снижающим доверие к судебной власти, удовлетворенность услугами судебной системы, и т.о. замедляющим развитие общества и государства. Однако, нужно заметить, что проблема нарушения нормативных сроков рассмотрения дел характерна не только для отечественной судебной системы, но и судебных систем развитых зарубежных стран. </w:t>
      </w:r>
    </w:p>
    <w:p w:rsidR="00F73960" w:rsidRDefault="00F73960" w:rsidP="009A21D3">
      <w:pPr>
        <w:autoSpaceDE w:val="0"/>
        <w:autoSpaceDN w:val="0"/>
        <w:adjustRightInd w:val="0"/>
        <w:spacing w:after="0" w:line="360" w:lineRule="auto"/>
        <w:ind w:firstLine="709"/>
        <w:jc w:val="both"/>
        <w:rPr>
          <w:rFonts w:ascii="Times New Roman" w:eastAsia="TimesNewRomanPSMT" w:hAnsi="Times New Roman"/>
          <w:sz w:val="28"/>
          <w:szCs w:val="28"/>
        </w:rPr>
      </w:pPr>
      <w:r w:rsidRPr="005D28B8">
        <w:rPr>
          <w:rFonts w:ascii="Times New Roman" w:hAnsi="Times New Roman"/>
          <w:sz w:val="28"/>
          <w:szCs w:val="28"/>
        </w:rPr>
        <w:t>Многие вопросы и проблемы, такие как оценка оперативности арбитражных судов РФ, анализ количественных и качественных характеристик, влияющих на функционирование судов остаются практически неисследованными, поэтому</w:t>
      </w:r>
      <w:r w:rsidRPr="00806AB3">
        <w:rPr>
          <w:rFonts w:ascii="Times New Roman" w:eastAsia="TimesNewRomanPSMT" w:hAnsi="Times New Roman"/>
          <w:sz w:val="28"/>
          <w:szCs w:val="28"/>
        </w:rPr>
        <w:t xml:space="preserve"> актуальность </w:t>
      </w:r>
      <w:r>
        <w:rPr>
          <w:rFonts w:ascii="Times New Roman" w:eastAsia="TimesNewRomanPSMT" w:hAnsi="Times New Roman"/>
          <w:sz w:val="28"/>
          <w:szCs w:val="28"/>
        </w:rPr>
        <w:t xml:space="preserve">данной оценки </w:t>
      </w:r>
      <w:r w:rsidRPr="00806AB3">
        <w:rPr>
          <w:rFonts w:ascii="Times New Roman" w:eastAsia="TimesNewRomanPSMT" w:hAnsi="Times New Roman"/>
          <w:sz w:val="28"/>
          <w:szCs w:val="28"/>
        </w:rPr>
        <w:t>не вызывает сомнений.</w:t>
      </w:r>
    </w:p>
    <w:p w:rsidR="00F73960" w:rsidRPr="00806AB3" w:rsidRDefault="00F73960" w:rsidP="009A21D3">
      <w:pPr>
        <w:autoSpaceDE w:val="0"/>
        <w:autoSpaceDN w:val="0"/>
        <w:adjustRightInd w:val="0"/>
        <w:spacing w:after="0" w:line="360" w:lineRule="auto"/>
        <w:ind w:firstLine="709"/>
        <w:jc w:val="both"/>
        <w:rPr>
          <w:rFonts w:ascii="Times New Roman" w:eastAsia="TimesNewRomanPSMT" w:hAnsi="Times New Roman"/>
          <w:sz w:val="28"/>
          <w:szCs w:val="28"/>
        </w:rPr>
      </w:pPr>
      <w:r w:rsidRPr="00806AB3">
        <w:rPr>
          <w:rFonts w:ascii="Times New Roman" w:eastAsia="TimesNewRomanPSMT" w:hAnsi="Times New Roman"/>
          <w:sz w:val="28"/>
          <w:szCs w:val="28"/>
        </w:rPr>
        <w:t>По нашему мнению, при постановке задачи расчета коэффициента оперативности работы отдельных судов целесообразно проводить группировку статистических данных, собираемых по общим критериям эффективности, характеризующим исполнение актов судебных и и</w:t>
      </w:r>
      <w:r>
        <w:rPr>
          <w:rFonts w:ascii="Times New Roman" w:eastAsia="TimesNewRomanPSMT" w:hAnsi="Times New Roman"/>
          <w:sz w:val="28"/>
          <w:szCs w:val="28"/>
        </w:rPr>
        <w:t>ных органов, не только путем ог</w:t>
      </w:r>
      <w:r w:rsidRPr="00806AB3">
        <w:rPr>
          <w:rFonts w:ascii="Times New Roman" w:eastAsia="TimesNewRomanPSMT" w:hAnsi="Times New Roman"/>
          <w:sz w:val="28"/>
          <w:szCs w:val="28"/>
        </w:rPr>
        <w:t xml:space="preserve">раничения статистических данных, характеризующих деятельность суда, но также отграничивать статистические данные, характеризующие деятельность различных судов. </w:t>
      </w:r>
      <w:r>
        <w:rPr>
          <w:rFonts w:ascii="Times New Roman" w:eastAsia="TimesNewRomanPSMT" w:hAnsi="Times New Roman"/>
          <w:sz w:val="28"/>
          <w:szCs w:val="28"/>
        </w:rPr>
        <w:t>Очевидно</w:t>
      </w:r>
      <w:r w:rsidRPr="00806AB3">
        <w:rPr>
          <w:rFonts w:ascii="Times New Roman" w:eastAsia="TimesNewRomanPSMT" w:hAnsi="Times New Roman"/>
          <w:sz w:val="28"/>
          <w:szCs w:val="28"/>
        </w:rPr>
        <w:t>, что такая задача становится актуальной в случае расчета коэффициента оперативности отдельного суда.</w:t>
      </w:r>
    </w:p>
    <w:p w:rsidR="00F73960" w:rsidRPr="00806AB3" w:rsidRDefault="00F73960" w:rsidP="009A21D3">
      <w:pPr>
        <w:autoSpaceDE w:val="0"/>
        <w:autoSpaceDN w:val="0"/>
        <w:adjustRightInd w:val="0"/>
        <w:spacing w:after="0" w:line="360" w:lineRule="auto"/>
        <w:ind w:firstLine="709"/>
        <w:jc w:val="both"/>
        <w:rPr>
          <w:rFonts w:ascii="Times New Roman" w:eastAsia="TimesNewRomanPSMT" w:hAnsi="Times New Roman"/>
          <w:sz w:val="28"/>
          <w:szCs w:val="28"/>
        </w:rPr>
      </w:pPr>
      <w:r w:rsidRPr="00806AB3">
        <w:rPr>
          <w:rFonts w:ascii="Times New Roman" w:eastAsia="TimesNewRomanPSMT" w:hAnsi="Times New Roman"/>
          <w:sz w:val="28"/>
          <w:szCs w:val="28"/>
        </w:rPr>
        <w:t xml:space="preserve">Следует отметить, что существующие формы статистического учета содержат сведения о количестве дел, оконченных с нарушением установленных сроков (напр. утвержденные </w:t>
      </w:r>
      <w:r>
        <w:rPr>
          <w:rFonts w:ascii="Times New Roman" w:eastAsia="TimesNewRomanPSMT" w:hAnsi="Times New Roman"/>
          <w:sz w:val="28"/>
          <w:szCs w:val="28"/>
        </w:rPr>
        <w:t>«</w:t>
      </w:r>
      <w:r w:rsidRPr="00806AB3">
        <w:rPr>
          <w:rFonts w:ascii="Times New Roman" w:eastAsia="TimesNewRomanPSMT" w:hAnsi="Times New Roman"/>
          <w:sz w:val="28"/>
          <w:szCs w:val="28"/>
        </w:rPr>
        <w:t>Приказом Судебного департамента при Верховном Суде Российской Федерации от 16.05.2008 г. №92</w:t>
      </w:r>
      <w:r>
        <w:rPr>
          <w:rFonts w:ascii="Times New Roman" w:eastAsia="TimesNewRomanPSMT" w:hAnsi="Times New Roman"/>
          <w:sz w:val="28"/>
          <w:szCs w:val="28"/>
        </w:rPr>
        <w:t>»</w:t>
      </w:r>
      <w:r w:rsidRPr="00806AB3">
        <w:rPr>
          <w:rFonts w:ascii="Times New Roman" w:eastAsia="TimesNewRomanPSMT" w:hAnsi="Times New Roman"/>
          <w:sz w:val="28"/>
          <w:szCs w:val="28"/>
        </w:rPr>
        <w:t xml:space="preserve">; утвержденные </w:t>
      </w:r>
      <w:r>
        <w:rPr>
          <w:rFonts w:ascii="Times New Roman" w:eastAsia="TimesNewRomanPSMT" w:hAnsi="Times New Roman"/>
          <w:sz w:val="28"/>
          <w:szCs w:val="28"/>
        </w:rPr>
        <w:t>«</w:t>
      </w:r>
      <w:r w:rsidRPr="00806AB3">
        <w:rPr>
          <w:rFonts w:ascii="Times New Roman" w:eastAsia="TimesNewRomanPSMT" w:hAnsi="Times New Roman"/>
          <w:sz w:val="28"/>
          <w:szCs w:val="28"/>
        </w:rPr>
        <w:t>Приказом Высшего Арбитражного Суда 19.10.2007 г. № 135</w:t>
      </w:r>
      <w:r>
        <w:rPr>
          <w:rFonts w:ascii="Times New Roman" w:eastAsia="TimesNewRomanPSMT" w:hAnsi="Times New Roman"/>
          <w:sz w:val="28"/>
          <w:szCs w:val="28"/>
        </w:rPr>
        <w:t>»,</w:t>
      </w:r>
      <w:r w:rsidRPr="00806AB3">
        <w:rPr>
          <w:rFonts w:ascii="Times New Roman" w:eastAsia="TimesNewRomanPSMT" w:hAnsi="Times New Roman"/>
          <w:sz w:val="28"/>
          <w:szCs w:val="28"/>
        </w:rPr>
        <w:t xml:space="preserve"> полуг</w:t>
      </w:r>
      <w:r>
        <w:rPr>
          <w:rFonts w:ascii="Times New Roman" w:eastAsia="TimesNewRomanPSMT" w:hAnsi="Times New Roman"/>
          <w:sz w:val="28"/>
          <w:szCs w:val="28"/>
        </w:rPr>
        <w:t>одовые ф</w:t>
      </w:r>
      <w:r w:rsidRPr="00806AB3">
        <w:rPr>
          <w:rFonts w:ascii="Times New Roman" w:eastAsia="TimesNewRomanPSMT" w:hAnsi="Times New Roman"/>
          <w:sz w:val="28"/>
          <w:szCs w:val="28"/>
        </w:rPr>
        <w:t>ормы №1,1а, содержащие статистические сведения о движении дел в Федеральных арбитражных судах с</w:t>
      </w:r>
      <w:r>
        <w:rPr>
          <w:rFonts w:ascii="Times New Roman" w:eastAsia="TimesNewRomanPSMT" w:hAnsi="Times New Roman"/>
          <w:sz w:val="28"/>
          <w:szCs w:val="28"/>
        </w:rPr>
        <w:t>убъектов Российской Федерации, ф</w:t>
      </w:r>
      <w:r w:rsidRPr="00806AB3">
        <w:rPr>
          <w:rFonts w:ascii="Times New Roman" w:eastAsia="TimesNewRomanPSMT" w:hAnsi="Times New Roman"/>
          <w:sz w:val="28"/>
          <w:szCs w:val="28"/>
        </w:rPr>
        <w:t>орма №2, содержащая статистические сведения о движении дел в Ап</w:t>
      </w:r>
      <w:r>
        <w:rPr>
          <w:rFonts w:ascii="Times New Roman" w:eastAsia="TimesNewRomanPSMT" w:hAnsi="Times New Roman"/>
          <w:sz w:val="28"/>
          <w:szCs w:val="28"/>
        </w:rPr>
        <w:t>елляционных арбитражных судах, ф</w:t>
      </w:r>
      <w:r w:rsidRPr="00806AB3">
        <w:rPr>
          <w:rFonts w:ascii="Times New Roman" w:eastAsia="TimesNewRomanPSMT" w:hAnsi="Times New Roman"/>
          <w:sz w:val="28"/>
          <w:szCs w:val="28"/>
        </w:rPr>
        <w:t>орма №3, содержащая статистические сведения о движении дел в Федеральных арбитражных судах Федеральных арбитражных округов).</w:t>
      </w:r>
    </w:p>
    <w:p w:rsidR="00F73960" w:rsidRPr="00806AB3" w:rsidRDefault="00F73960" w:rsidP="009A21D3">
      <w:pPr>
        <w:autoSpaceDE w:val="0"/>
        <w:autoSpaceDN w:val="0"/>
        <w:adjustRightInd w:val="0"/>
        <w:spacing w:after="0" w:line="360" w:lineRule="auto"/>
        <w:ind w:firstLine="709"/>
        <w:jc w:val="both"/>
        <w:rPr>
          <w:rFonts w:ascii="Times New Roman" w:eastAsia="TimesNewRomanPSMT" w:hAnsi="Times New Roman"/>
          <w:sz w:val="28"/>
          <w:szCs w:val="28"/>
        </w:rPr>
      </w:pPr>
      <w:r w:rsidRPr="00806AB3">
        <w:rPr>
          <w:rFonts w:ascii="Times New Roman" w:eastAsia="TimesNewRomanPSMT" w:hAnsi="Times New Roman"/>
          <w:sz w:val="28"/>
          <w:szCs w:val="28"/>
        </w:rPr>
        <w:t>Отметим, что процедурное рассмотрение дел в арбитражных судах имеет четыре инстанции: суд первой инстанции, апелляционная, кассационная и надзорная инстанции.</w:t>
      </w:r>
    </w:p>
    <w:p w:rsidR="00F73960" w:rsidRPr="00806AB3" w:rsidRDefault="00F73960" w:rsidP="009A21D3">
      <w:pPr>
        <w:autoSpaceDE w:val="0"/>
        <w:autoSpaceDN w:val="0"/>
        <w:adjustRightInd w:val="0"/>
        <w:spacing w:after="0" w:line="360" w:lineRule="auto"/>
        <w:ind w:firstLine="709"/>
        <w:jc w:val="both"/>
        <w:rPr>
          <w:rFonts w:ascii="Times New Roman" w:eastAsia="TimesNewRomanPSMT" w:hAnsi="Times New Roman"/>
          <w:sz w:val="28"/>
          <w:szCs w:val="28"/>
        </w:rPr>
      </w:pPr>
      <w:r w:rsidRPr="00806AB3">
        <w:rPr>
          <w:rFonts w:ascii="Times New Roman" w:eastAsia="TimesNewRomanPSMT" w:hAnsi="Times New Roman"/>
          <w:sz w:val="28"/>
          <w:szCs w:val="28"/>
        </w:rPr>
        <w:t>Внутренний порядок деятельности арбитражных судов и взаимоотношения между ними регулируются Регламентом арбитражных судов, принимаемым Высшим Арбитражным Судом Российской Федерации и являющимся для них обязательным.</w:t>
      </w:r>
    </w:p>
    <w:p w:rsidR="00F73960" w:rsidRPr="00806AB3" w:rsidRDefault="00F73960" w:rsidP="009A21D3">
      <w:pPr>
        <w:autoSpaceDE w:val="0"/>
        <w:autoSpaceDN w:val="0"/>
        <w:adjustRightInd w:val="0"/>
        <w:spacing w:after="0" w:line="360" w:lineRule="auto"/>
        <w:ind w:firstLine="709"/>
        <w:jc w:val="both"/>
        <w:rPr>
          <w:rFonts w:ascii="Times New Roman" w:eastAsia="TimesNewRomanPSMT" w:hAnsi="Times New Roman"/>
          <w:sz w:val="28"/>
          <w:szCs w:val="28"/>
        </w:rPr>
      </w:pPr>
      <w:r w:rsidRPr="00806AB3">
        <w:rPr>
          <w:rFonts w:ascii="Times New Roman" w:eastAsia="TimesNewRomanPSMT" w:hAnsi="Times New Roman"/>
          <w:sz w:val="28"/>
          <w:szCs w:val="28"/>
        </w:rPr>
        <w:t>Арбитражные суды осуществляют правосудие путем разрешения экономических споров и рассмотрения иных дел, отнесенных к их компетенции Конституцией Российской Федерации, Федеральным конституционным законом «Об арбитражных судах в Российской Федерации», Арбитражным процессуальным кодексом Российской Федерации и принимаемыми в соответствии с ними другими федеральными законами.</w:t>
      </w:r>
    </w:p>
    <w:p w:rsidR="00F73960" w:rsidRPr="00806AB3" w:rsidRDefault="00F73960" w:rsidP="009A21D3">
      <w:pPr>
        <w:autoSpaceDE w:val="0"/>
        <w:autoSpaceDN w:val="0"/>
        <w:adjustRightInd w:val="0"/>
        <w:spacing w:after="0" w:line="360" w:lineRule="auto"/>
        <w:ind w:firstLine="709"/>
        <w:jc w:val="both"/>
        <w:rPr>
          <w:rFonts w:ascii="Times New Roman" w:eastAsia="TimesNewRomanPSMT" w:hAnsi="Times New Roman"/>
          <w:sz w:val="28"/>
          <w:szCs w:val="28"/>
        </w:rPr>
      </w:pPr>
      <w:r w:rsidRPr="00806AB3">
        <w:rPr>
          <w:rFonts w:ascii="Times New Roman" w:eastAsia="TimesNewRomanPSMT" w:hAnsi="Times New Roman"/>
          <w:sz w:val="28"/>
          <w:szCs w:val="28"/>
        </w:rPr>
        <w:t>Ежегодно арбитражными судами России рассматривается по несколько сотен тысяч дел. Это, в частности, споры по договорам купли-продажи, о собственности, о налогах и оценке актов налоговых органов, о несостоятельности (банкротстве), о кредитных договорах, о страховании, о признании недействительными актов государственных и иных органов и многие другие.</w:t>
      </w:r>
    </w:p>
    <w:p w:rsidR="00F73960" w:rsidRPr="00806AB3" w:rsidRDefault="00F73960" w:rsidP="004D49BB">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BoldMT" w:hAnsi="Times New Roman"/>
          <w:bCs/>
          <w:sz w:val="28"/>
          <w:szCs w:val="28"/>
        </w:rPr>
        <w:t>Целью работы является построение моделей многомерного статистического анализа для оценки оперативности арбитражных судов РФ по данным за 2010 год.</w:t>
      </w:r>
      <w:r w:rsidRPr="00DA4488">
        <w:rPr>
          <w:rFonts w:ascii="Times New Roman" w:eastAsia="TimesNewRomanPS-BoldMT" w:hAnsi="Times New Roman"/>
          <w:bCs/>
          <w:sz w:val="28"/>
          <w:szCs w:val="28"/>
        </w:rPr>
        <w:t xml:space="preserve"> </w:t>
      </w:r>
    </w:p>
    <w:p w:rsidR="00F73960" w:rsidRPr="00806AB3" w:rsidRDefault="00F73960" w:rsidP="004D49BB">
      <w:pPr>
        <w:autoSpaceDE w:val="0"/>
        <w:autoSpaceDN w:val="0"/>
        <w:adjustRightInd w:val="0"/>
        <w:spacing w:after="0" w:line="360" w:lineRule="auto"/>
        <w:ind w:firstLine="709"/>
        <w:jc w:val="both"/>
        <w:rPr>
          <w:rFonts w:ascii="Times New Roman" w:eastAsia="TimesNewRomanPSMT" w:hAnsi="Times New Roman"/>
          <w:sz w:val="28"/>
          <w:szCs w:val="28"/>
        </w:rPr>
      </w:pPr>
      <w:r w:rsidRPr="00806AB3">
        <w:rPr>
          <w:rFonts w:ascii="Times New Roman" w:eastAsia="TimesNewRomanPSMT" w:hAnsi="Times New Roman"/>
          <w:sz w:val="28"/>
          <w:szCs w:val="28"/>
        </w:rPr>
        <w:t>Научная новизна данного исследования состоит в комплексном подходе к анализу существующих показателей судебной статистики</w:t>
      </w:r>
      <w:r>
        <w:rPr>
          <w:rFonts w:ascii="Times New Roman" w:eastAsia="TimesNewRomanPSMT" w:hAnsi="Times New Roman"/>
          <w:sz w:val="28"/>
          <w:szCs w:val="28"/>
        </w:rPr>
        <w:t>, заключающегося в разработке математических моделей многомерного статистического анализа для оценки</w:t>
      </w:r>
      <w:r w:rsidRPr="00806AB3">
        <w:rPr>
          <w:rFonts w:ascii="Times New Roman" w:eastAsia="TimesNewRomanPSMT" w:hAnsi="Times New Roman"/>
          <w:sz w:val="28"/>
          <w:szCs w:val="28"/>
        </w:rPr>
        <w:t xml:space="preserve"> </w:t>
      </w:r>
      <w:r>
        <w:rPr>
          <w:rFonts w:ascii="Times New Roman" w:eastAsia="TimesNewRomanPSMT" w:hAnsi="Times New Roman"/>
          <w:sz w:val="28"/>
          <w:szCs w:val="28"/>
        </w:rPr>
        <w:t>оперативного функционирования арбитражных судов РФ. В данной статье представлены модели дискриминантного анализа и результаты кластерного анализа</w:t>
      </w:r>
    </w:p>
    <w:p w:rsidR="00F73960" w:rsidRPr="00806AB3" w:rsidRDefault="00F73960" w:rsidP="009A21D3">
      <w:pPr>
        <w:autoSpaceDE w:val="0"/>
        <w:autoSpaceDN w:val="0"/>
        <w:adjustRightInd w:val="0"/>
        <w:spacing w:after="0" w:line="360" w:lineRule="auto"/>
        <w:ind w:firstLine="709"/>
        <w:jc w:val="both"/>
        <w:rPr>
          <w:rFonts w:ascii="Times New Roman" w:hAnsi="Times New Roman"/>
          <w:sz w:val="28"/>
          <w:szCs w:val="28"/>
        </w:rPr>
      </w:pPr>
      <w:r w:rsidRPr="00806AB3">
        <w:rPr>
          <w:rFonts w:ascii="Times New Roman" w:hAnsi="Times New Roman"/>
          <w:sz w:val="28"/>
          <w:szCs w:val="28"/>
        </w:rPr>
        <w:t xml:space="preserve">Сопоставительный анализ оперативной деятельности арбитражных судов  проводился для 111 Арбитражный судов РФ </w:t>
      </w:r>
      <w:r>
        <w:rPr>
          <w:rFonts w:ascii="Times New Roman" w:hAnsi="Times New Roman"/>
          <w:sz w:val="28"/>
          <w:szCs w:val="28"/>
        </w:rPr>
        <w:t>различных инстанций</w:t>
      </w:r>
      <w:r w:rsidRPr="00806AB3">
        <w:rPr>
          <w:rFonts w:ascii="Times New Roman" w:hAnsi="Times New Roman"/>
          <w:sz w:val="28"/>
          <w:szCs w:val="28"/>
        </w:rPr>
        <w:t xml:space="preserve"> за 2010 год.  Для каждого из судов формируется пространство, состоящее из 10 показателей (Табл.1). В данном исследовании такой качественный показатель как </w:t>
      </w:r>
      <w:r>
        <w:rPr>
          <w:rFonts w:ascii="Times New Roman" w:hAnsi="Times New Roman"/>
          <w:sz w:val="28"/>
          <w:szCs w:val="28"/>
        </w:rPr>
        <w:t>«</w:t>
      </w:r>
      <w:r w:rsidRPr="00806AB3">
        <w:rPr>
          <w:rFonts w:ascii="Times New Roman" w:hAnsi="Times New Roman"/>
          <w:sz w:val="28"/>
          <w:szCs w:val="28"/>
        </w:rPr>
        <w:t>Оперативность</w:t>
      </w:r>
      <w:r>
        <w:rPr>
          <w:rFonts w:ascii="Times New Roman" w:hAnsi="Times New Roman"/>
          <w:sz w:val="28"/>
          <w:szCs w:val="28"/>
        </w:rPr>
        <w:t>»</w:t>
      </w:r>
      <w:r w:rsidRPr="00806AB3">
        <w:rPr>
          <w:rFonts w:ascii="Times New Roman" w:hAnsi="Times New Roman"/>
          <w:sz w:val="28"/>
          <w:szCs w:val="28"/>
        </w:rPr>
        <w:t xml:space="preserve"> нами был определен экспертным путем.</w:t>
      </w:r>
    </w:p>
    <w:p w:rsidR="00F73960" w:rsidRPr="00DA4488" w:rsidRDefault="00F73960" w:rsidP="00DA4488">
      <w:pPr>
        <w:spacing w:after="0" w:line="360" w:lineRule="auto"/>
        <w:ind w:firstLine="709"/>
        <w:jc w:val="both"/>
        <w:rPr>
          <w:rFonts w:ascii="Times New Roman" w:hAnsi="Times New Roman"/>
          <w:sz w:val="28"/>
          <w:szCs w:val="28"/>
        </w:rPr>
      </w:pPr>
      <w:r w:rsidRPr="00DA4488">
        <w:rPr>
          <w:rFonts w:ascii="Times New Roman" w:hAnsi="Times New Roman"/>
          <w:sz w:val="28"/>
          <w:szCs w:val="28"/>
        </w:rPr>
        <w:t>Таблица 1 – Количественные показатели, используемые при анализе арбитражных судов различной инстанции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05"/>
        <w:gridCol w:w="1381"/>
      </w:tblGrid>
      <w:tr w:rsidR="00F73960" w:rsidRPr="00DA4488" w:rsidTr="0050147A">
        <w:tc>
          <w:tcPr>
            <w:tcW w:w="7905" w:type="dxa"/>
          </w:tcPr>
          <w:p w:rsidR="00F73960" w:rsidRPr="00DA4488" w:rsidRDefault="00F73960" w:rsidP="0050147A">
            <w:pPr>
              <w:spacing w:after="0" w:line="240" w:lineRule="auto"/>
              <w:jc w:val="center"/>
              <w:rPr>
                <w:rFonts w:ascii="Times New Roman" w:hAnsi="Times New Roman"/>
                <w:sz w:val="24"/>
                <w:szCs w:val="24"/>
              </w:rPr>
            </w:pPr>
            <w:r w:rsidRPr="00DA4488">
              <w:rPr>
                <w:rFonts w:ascii="Times New Roman" w:hAnsi="Times New Roman"/>
                <w:sz w:val="24"/>
                <w:szCs w:val="24"/>
              </w:rPr>
              <w:t>Наименование показателя</w:t>
            </w:r>
          </w:p>
        </w:tc>
        <w:tc>
          <w:tcPr>
            <w:tcW w:w="1381" w:type="dxa"/>
          </w:tcPr>
          <w:p w:rsidR="00F73960" w:rsidRPr="00DA4488" w:rsidRDefault="00F73960" w:rsidP="0050147A">
            <w:pPr>
              <w:spacing w:after="0" w:line="240" w:lineRule="auto"/>
              <w:jc w:val="center"/>
              <w:rPr>
                <w:rFonts w:ascii="Times New Roman" w:hAnsi="Times New Roman"/>
                <w:sz w:val="24"/>
                <w:szCs w:val="24"/>
              </w:rPr>
            </w:pPr>
            <w:r w:rsidRPr="00DA4488">
              <w:rPr>
                <w:rFonts w:ascii="Times New Roman" w:hAnsi="Times New Roman"/>
                <w:sz w:val="24"/>
                <w:szCs w:val="24"/>
              </w:rPr>
              <w:t>Шифр показателя</w:t>
            </w:r>
          </w:p>
        </w:tc>
      </w:tr>
      <w:tr w:rsidR="00F73960" w:rsidRPr="00126C86" w:rsidTr="0050147A">
        <w:tc>
          <w:tcPr>
            <w:tcW w:w="7905" w:type="dxa"/>
          </w:tcPr>
          <w:p w:rsidR="00F73960" w:rsidRPr="00126C86" w:rsidRDefault="00F73960" w:rsidP="000E186A">
            <w:pPr>
              <w:autoSpaceDE w:val="0"/>
              <w:autoSpaceDN w:val="0"/>
              <w:adjustRightInd w:val="0"/>
              <w:spacing w:after="0" w:line="240" w:lineRule="auto"/>
              <w:rPr>
                <w:rFonts w:ascii="Times New Roman" w:hAnsi="Times New Roman"/>
                <w:sz w:val="24"/>
                <w:szCs w:val="24"/>
              </w:rPr>
            </w:pPr>
            <w:r w:rsidRPr="00126C86">
              <w:rPr>
                <w:rFonts w:ascii="Times New Roman" w:hAnsi="Times New Roman"/>
                <w:bCs/>
                <w:color w:val="000000"/>
                <w:sz w:val="24"/>
                <w:szCs w:val="24"/>
                <w:lang w:eastAsia="ru-RU"/>
              </w:rPr>
              <w:t>Кол</w:t>
            </w:r>
            <w:r>
              <w:rPr>
                <w:rFonts w:ascii="Times New Roman" w:hAnsi="Times New Roman"/>
                <w:bCs/>
                <w:color w:val="000000"/>
                <w:sz w:val="24"/>
                <w:szCs w:val="24"/>
                <w:lang w:eastAsia="ru-RU"/>
              </w:rPr>
              <w:t>ичество</w:t>
            </w:r>
            <w:r w:rsidRPr="00126C86">
              <w:rPr>
                <w:rFonts w:ascii="Times New Roman" w:hAnsi="Times New Roman"/>
                <w:bCs/>
                <w:color w:val="000000"/>
                <w:sz w:val="24"/>
                <w:szCs w:val="24"/>
                <w:lang w:eastAsia="ru-RU"/>
              </w:rPr>
              <w:t xml:space="preserve"> поступивших заявлений</w:t>
            </w:r>
          </w:p>
        </w:tc>
        <w:tc>
          <w:tcPr>
            <w:tcW w:w="1381" w:type="dxa"/>
            <w:vAlign w:val="center"/>
          </w:tcPr>
          <w:p w:rsidR="00F73960" w:rsidRPr="00126C86" w:rsidRDefault="00F73960" w:rsidP="0050147A">
            <w:pPr>
              <w:spacing w:after="0" w:line="240" w:lineRule="auto"/>
              <w:jc w:val="center"/>
              <w:rPr>
                <w:rFonts w:ascii="Times New Roman" w:hAnsi="Times New Roman"/>
                <w:sz w:val="24"/>
                <w:szCs w:val="24"/>
                <w:lang w:val="en-US"/>
              </w:rPr>
            </w:pPr>
            <w:r w:rsidRPr="00126C86">
              <w:rPr>
                <w:rFonts w:ascii="Times New Roman" w:hAnsi="Times New Roman"/>
                <w:sz w:val="24"/>
                <w:szCs w:val="24"/>
              </w:rPr>
              <w:t>П1</w:t>
            </w:r>
          </w:p>
        </w:tc>
      </w:tr>
      <w:tr w:rsidR="00F73960" w:rsidRPr="005E5911" w:rsidTr="0050147A">
        <w:tc>
          <w:tcPr>
            <w:tcW w:w="7905" w:type="dxa"/>
          </w:tcPr>
          <w:p w:rsidR="00F73960" w:rsidRPr="005E5911" w:rsidRDefault="00F73960" w:rsidP="0050147A">
            <w:pPr>
              <w:autoSpaceDE w:val="0"/>
              <w:autoSpaceDN w:val="0"/>
              <w:adjustRightInd w:val="0"/>
              <w:spacing w:after="0" w:line="240" w:lineRule="auto"/>
              <w:rPr>
                <w:rFonts w:ascii="Times New Roman" w:hAnsi="Times New Roman"/>
                <w:sz w:val="24"/>
                <w:szCs w:val="24"/>
              </w:rPr>
            </w:pPr>
            <w:r w:rsidRPr="00126C86">
              <w:rPr>
                <w:rFonts w:ascii="Times New Roman" w:hAnsi="Times New Roman"/>
                <w:bCs/>
                <w:color w:val="000000"/>
                <w:sz w:val="24"/>
                <w:szCs w:val="24"/>
                <w:lang w:eastAsia="ru-RU"/>
              </w:rPr>
              <w:t>Кол</w:t>
            </w:r>
            <w:r>
              <w:rPr>
                <w:rFonts w:ascii="Times New Roman" w:hAnsi="Times New Roman"/>
                <w:bCs/>
                <w:color w:val="000000"/>
                <w:sz w:val="24"/>
                <w:szCs w:val="24"/>
                <w:lang w:eastAsia="ru-RU"/>
              </w:rPr>
              <w:t>ичество</w:t>
            </w:r>
            <w:r w:rsidRPr="00126C86">
              <w:rPr>
                <w:rFonts w:ascii="Times New Roman" w:hAnsi="Times New Roman"/>
                <w:bCs/>
                <w:color w:val="000000"/>
                <w:sz w:val="24"/>
                <w:szCs w:val="24"/>
                <w:lang w:eastAsia="ru-RU"/>
              </w:rPr>
              <w:t xml:space="preserve"> </w:t>
            </w:r>
            <w:r w:rsidRPr="005E5911">
              <w:rPr>
                <w:rFonts w:ascii="Times New Roman" w:hAnsi="Times New Roman"/>
                <w:sz w:val="24"/>
                <w:szCs w:val="24"/>
              </w:rPr>
              <w:t>возвращенных заявлений</w:t>
            </w:r>
          </w:p>
        </w:tc>
        <w:tc>
          <w:tcPr>
            <w:tcW w:w="1381" w:type="dxa"/>
            <w:vAlign w:val="center"/>
          </w:tcPr>
          <w:p w:rsidR="00F73960" w:rsidRPr="005E5911" w:rsidRDefault="00F73960" w:rsidP="0050147A">
            <w:pPr>
              <w:spacing w:after="0" w:line="240" w:lineRule="auto"/>
              <w:jc w:val="center"/>
              <w:rPr>
                <w:rFonts w:ascii="Times New Roman" w:hAnsi="Times New Roman"/>
                <w:sz w:val="24"/>
                <w:szCs w:val="24"/>
                <w:lang w:val="en-US"/>
              </w:rPr>
            </w:pPr>
            <w:r w:rsidRPr="005E5911">
              <w:rPr>
                <w:rFonts w:ascii="Times New Roman" w:hAnsi="Times New Roman"/>
                <w:sz w:val="24"/>
                <w:szCs w:val="24"/>
              </w:rPr>
              <w:t>П</w:t>
            </w:r>
            <w:r w:rsidRPr="005E5911">
              <w:rPr>
                <w:rFonts w:ascii="Times New Roman" w:hAnsi="Times New Roman"/>
                <w:sz w:val="24"/>
                <w:szCs w:val="24"/>
                <w:lang w:val="en-US"/>
              </w:rPr>
              <w:t>2</w:t>
            </w:r>
          </w:p>
        </w:tc>
      </w:tr>
      <w:tr w:rsidR="00F73960" w:rsidRPr="005E5911" w:rsidTr="0050147A">
        <w:tc>
          <w:tcPr>
            <w:tcW w:w="7905" w:type="dxa"/>
          </w:tcPr>
          <w:p w:rsidR="00F73960" w:rsidRPr="005E5911" w:rsidRDefault="00F73960" w:rsidP="0050147A">
            <w:pPr>
              <w:autoSpaceDE w:val="0"/>
              <w:autoSpaceDN w:val="0"/>
              <w:adjustRightInd w:val="0"/>
              <w:spacing w:after="0" w:line="240" w:lineRule="auto"/>
              <w:rPr>
                <w:rFonts w:ascii="Times New Roman" w:hAnsi="Times New Roman"/>
                <w:sz w:val="24"/>
                <w:szCs w:val="24"/>
              </w:rPr>
            </w:pPr>
            <w:r w:rsidRPr="00126C86">
              <w:rPr>
                <w:rFonts w:ascii="Times New Roman" w:hAnsi="Times New Roman"/>
                <w:bCs/>
                <w:color w:val="000000"/>
                <w:sz w:val="24"/>
                <w:szCs w:val="24"/>
                <w:lang w:eastAsia="ru-RU"/>
              </w:rPr>
              <w:t>Кол</w:t>
            </w:r>
            <w:r>
              <w:rPr>
                <w:rFonts w:ascii="Times New Roman" w:hAnsi="Times New Roman"/>
                <w:bCs/>
                <w:color w:val="000000"/>
                <w:sz w:val="24"/>
                <w:szCs w:val="24"/>
                <w:lang w:eastAsia="ru-RU"/>
              </w:rPr>
              <w:t>ичество</w:t>
            </w:r>
            <w:r w:rsidRPr="005E5911">
              <w:rPr>
                <w:rFonts w:ascii="Times New Roman" w:hAnsi="Times New Roman"/>
                <w:color w:val="000000"/>
                <w:kern w:val="1"/>
                <w:sz w:val="24"/>
                <w:szCs w:val="24"/>
              </w:rPr>
              <w:t xml:space="preserve"> принятых дел</w:t>
            </w:r>
          </w:p>
        </w:tc>
        <w:tc>
          <w:tcPr>
            <w:tcW w:w="1381" w:type="dxa"/>
            <w:vAlign w:val="center"/>
          </w:tcPr>
          <w:p w:rsidR="00F73960" w:rsidRPr="005E5911" w:rsidRDefault="00F73960" w:rsidP="0050147A">
            <w:pPr>
              <w:spacing w:after="0" w:line="240" w:lineRule="auto"/>
              <w:jc w:val="center"/>
              <w:rPr>
                <w:rFonts w:ascii="Times New Roman" w:hAnsi="Times New Roman"/>
                <w:sz w:val="24"/>
                <w:szCs w:val="24"/>
                <w:lang w:val="en-US"/>
              </w:rPr>
            </w:pPr>
            <w:r w:rsidRPr="005E5911">
              <w:rPr>
                <w:rFonts w:ascii="Times New Roman" w:hAnsi="Times New Roman"/>
                <w:sz w:val="24"/>
                <w:szCs w:val="24"/>
              </w:rPr>
              <w:t>П</w:t>
            </w:r>
            <w:r w:rsidRPr="005E5911">
              <w:rPr>
                <w:rFonts w:ascii="Times New Roman" w:hAnsi="Times New Roman"/>
                <w:sz w:val="24"/>
                <w:szCs w:val="24"/>
                <w:lang w:val="en-US"/>
              </w:rPr>
              <w:t>3</w:t>
            </w:r>
          </w:p>
        </w:tc>
      </w:tr>
      <w:tr w:rsidR="00F73960" w:rsidRPr="005E5911" w:rsidTr="0050147A">
        <w:tc>
          <w:tcPr>
            <w:tcW w:w="7905" w:type="dxa"/>
          </w:tcPr>
          <w:p w:rsidR="00F73960" w:rsidRPr="005E5911" w:rsidRDefault="00F73960" w:rsidP="0050147A">
            <w:pPr>
              <w:autoSpaceDE w:val="0"/>
              <w:autoSpaceDN w:val="0"/>
              <w:adjustRightInd w:val="0"/>
              <w:spacing w:after="0" w:line="240" w:lineRule="auto"/>
              <w:rPr>
                <w:rFonts w:ascii="Times New Roman" w:hAnsi="Times New Roman"/>
                <w:sz w:val="24"/>
                <w:szCs w:val="24"/>
              </w:rPr>
            </w:pPr>
            <w:r w:rsidRPr="00126C86">
              <w:rPr>
                <w:rFonts w:ascii="Times New Roman" w:hAnsi="Times New Roman"/>
                <w:bCs/>
                <w:color w:val="000000"/>
                <w:sz w:val="24"/>
                <w:szCs w:val="24"/>
                <w:lang w:eastAsia="ru-RU"/>
              </w:rPr>
              <w:t>Кол</w:t>
            </w:r>
            <w:r>
              <w:rPr>
                <w:rFonts w:ascii="Times New Roman" w:hAnsi="Times New Roman"/>
                <w:bCs/>
                <w:color w:val="000000"/>
                <w:sz w:val="24"/>
                <w:szCs w:val="24"/>
                <w:lang w:eastAsia="ru-RU"/>
              </w:rPr>
              <w:t>ичество</w:t>
            </w:r>
            <w:r w:rsidRPr="005E5911">
              <w:rPr>
                <w:rFonts w:ascii="Times New Roman" w:hAnsi="Times New Roman"/>
                <w:color w:val="000000"/>
                <w:kern w:val="1"/>
                <w:sz w:val="24"/>
                <w:szCs w:val="24"/>
              </w:rPr>
              <w:t xml:space="preserve"> рассмотренных дел</w:t>
            </w:r>
          </w:p>
        </w:tc>
        <w:tc>
          <w:tcPr>
            <w:tcW w:w="1381" w:type="dxa"/>
            <w:vAlign w:val="center"/>
          </w:tcPr>
          <w:p w:rsidR="00F73960" w:rsidRPr="005E5911" w:rsidRDefault="00F73960" w:rsidP="0050147A">
            <w:pPr>
              <w:spacing w:after="0" w:line="240" w:lineRule="auto"/>
              <w:jc w:val="center"/>
              <w:rPr>
                <w:rFonts w:ascii="Times New Roman" w:hAnsi="Times New Roman"/>
                <w:sz w:val="24"/>
                <w:szCs w:val="24"/>
                <w:lang w:val="en-US"/>
              </w:rPr>
            </w:pPr>
            <w:r w:rsidRPr="005E5911">
              <w:rPr>
                <w:rFonts w:ascii="Times New Roman" w:hAnsi="Times New Roman"/>
                <w:sz w:val="24"/>
                <w:szCs w:val="24"/>
              </w:rPr>
              <w:t>П</w:t>
            </w:r>
            <w:r w:rsidRPr="005E5911">
              <w:rPr>
                <w:rFonts w:ascii="Times New Roman" w:hAnsi="Times New Roman"/>
                <w:sz w:val="24"/>
                <w:szCs w:val="24"/>
                <w:lang w:val="en-US"/>
              </w:rPr>
              <w:t>4</w:t>
            </w:r>
          </w:p>
        </w:tc>
      </w:tr>
      <w:tr w:rsidR="00F73960" w:rsidRPr="005E5911" w:rsidTr="0050147A">
        <w:tc>
          <w:tcPr>
            <w:tcW w:w="7905" w:type="dxa"/>
          </w:tcPr>
          <w:p w:rsidR="00F73960" w:rsidRPr="005E5911" w:rsidRDefault="00F73960" w:rsidP="0050147A">
            <w:pPr>
              <w:autoSpaceDE w:val="0"/>
              <w:autoSpaceDN w:val="0"/>
              <w:adjustRightInd w:val="0"/>
              <w:spacing w:after="0" w:line="240" w:lineRule="auto"/>
              <w:rPr>
                <w:rFonts w:ascii="Times New Roman" w:hAnsi="Times New Roman"/>
                <w:sz w:val="24"/>
                <w:szCs w:val="24"/>
              </w:rPr>
            </w:pPr>
            <w:r w:rsidRPr="00126C86">
              <w:rPr>
                <w:rFonts w:ascii="Times New Roman" w:hAnsi="Times New Roman"/>
                <w:bCs/>
                <w:color w:val="000000"/>
                <w:sz w:val="24"/>
                <w:szCs w:val="24"/>
                <w:lang w:eastAsia="ru-RU"/>
              </w:rPr>
              <w:t>Кол</w:t>
            </w:r>
            <w:r>
              <w:rPr>
                <w:rFonts w:ascii="Times New Roman" w:hAnsi="Times New Roman"/>
                <w:bCs/>
                <w:color w:val="000000"/>
                <w:sz w:val="24"/>
                <w:szCs w:val="24"/>
                <w:lang w:eastAsia="ru-RU"/>
              </w:rPr>
              <w:t>ичество</w:t>
            </w:r>
            <w:r w:rsidRPr="00126C86">
              <w:rPr>
                <w:rFonts w:ascii="Times New Roman" w:hAnsi="Times New Roman"/>
                <w:bCs/>
                <w:color w:val="000000"/>
                <w:sz w:val="24"/>
                <w:szCs w:val="24"/>
                <w:lang w:eastAsia="ru-RU"/>
              </w:rPr>
              <w:t xml:space="preserve"> </w:t>
            </w:r>
            <w:r w:rsidRPr="005E5911">
              <w:rPr>
                <w:rFonts w:ascii="Times New Roman" w:hAnsi="Times New Roman"/>
                <w:color w:val="000000"/>
                <w:kern w:val="1"/>
                <w:sz w:val="24"/>
                <w:szCs w:val="24"/>
                <w:highlight w:val="white"/>
              </w:rPr>
              <w:t xml:space="preserve">отмененных дел </w:t>
            </w:r>
          </w:p>
        </w:tc>
        <w:tc>
          <w:tcPr>
            <w:tcW w:w="1381" w:type="dxa"/>
            <w:vAlign w:val="center"/>
          </w:tcPr>
          <w:p w:rsidR="00F73960" w:rsidRPr="005E5911" w:rsidRDefault="00F73960" w:rsidP="0050147A">
            <w:pPr>
              <w:spacing w:after="0" w:line="240" w:lineRule="auto"/>
              <w:jc w:val="center"/>
              <w:rPr>
                <w:rFonts w:ascii="Times New Roman" w:hAnsi="Times New Roman"/>
                <w:sz w:val="24"/>
                <w:szCs w:val="24"/>
                <w:lang w:val="en-US"/>
              </w:rPr>
            </w:pPr>
            <w:r w:rsidRPr="005E5911">
              <w:rPr>
                <w:rFonts w:ascii="Times New Roman" w:hAnsi="Times New Roman"/>
                <w:sz w:val="24"/>
                <w:szCs w:val="24"/>
              </w:rPr>
              <w:t>П</w:t>
            </w:r>
            <w:r w:rsidRPr="005E5911">
              <w:rPr>
                <w:rFonts w:ascii="Times New Roman" w:hAnsi="Times New Roman"/>
                <w:sz w:val="24"/>
                <w:szCs w:val="24"/>
                <w:lang w:val="en-US"/>
              </w:rPr>
              <w:t>5</w:t>
            </w:r>
          </w:p>
        </w:tc>
      </w:tr>
      <w:tr w:rsidR="00F73960" w:rsidRPr="005E5911" w:rsidTr="0050147A">
        <w:tc>
          <w:tcPr>
            <w:tcW w:w="7905" w:type="dxa"/>
          </w:tcPr>
          <w:p w:rsidR="00F73960" w:rsidRPr="005E5911" w:rsidRDefault="00F73960" w:rsidP="0050147A">
            <w:pPr>
              <w:autoSpaceDE w:val="0"/>
              <w:autoSpaceDN w:val="0"/>
              <w:adjustRightInd w:val="0"/>
              <w:spacing w:after="0" w:line="240" w:lineRule="auto"/>
              <w:rPr>
                <w:rFonts w:ascii="Times New Roman" w:hAnsi="Times New Roman"/>
                <w:color w:val="000000"/>
                <w:kern w:val="1"/>
                <w:sz w:val="24"/>
                <w:szCs w:val="24"/>
                <w:highlight w:val="white"/>
              </w:rPr>
            </w:pPr>
            <w:r w:rsidRPr="005E5911">
              <w:rPr>
                <w:rFonts w:ascii="Times New Roman" w:hAnsi="Times New Roman"/>
                <w:color w:val="000000"/>
                <w:kern w:val="1"/>
                <w:sz w:val="24"/>
                <w:szCs w:val="24"/>
                <w:highlight w:val="white"/>
              </w:rPr>
              <w:t>Средняя нагрузка на судью</w:t>
            </w:r>
          </w:p>
        </w:tc>
        <w:tc>
          <w:tcPr>
            <w:tcW w:w="1381" w:type="dxa"/>
            <w:vAlign w:val="center"/>
          </w:tcPr>
          <w:p w:rsidR="00F73960" w:rsidRPr="005E5911" w:rsidRDefault="00F73960" w:rsidP="0050147A">
            <w:pPr>
              <w:spacing w:after="0" w:line="240" w:lineRule="auto"/>
              <w:jc w:val="center"/>
              <w:rPr>
                <w:rFonts w:ascii="Times New Roman" w:hAnsi="Times New Roman"/>
                <w:sz w:val="24"/>
                <w:szCs w:val="24"/>
                <w:lang w:val="en-US"/>
              </w:rPr>
            </w:pPr>
            <w:r w:rsidRPr="005E5911">
              <w:rPr>
                <w:rFonts w:ascii="Times New Roman" w:hAnsi="Times New Roman"/>
                <w:sz w:val="24"/>
                <w:szCs w:val="24"/>
              </w:rPr>
              <w:t>П</w:t>
            </w:r>
            <w:r w:rsidRPr="005E5911">
              <w:rPr>
                <w:rFonts w:ascii="Times New Roman" w:hAnsi="Times New Roman"/>
                <w:sz w:val="24"/>
                <w:szCs w:val="24"/>
                <w:lang w:val="en-US"/>
              </w:rPr>
              <w:t>6</w:t>
            </w:r>
          </w:p>
        </w:tc>
      </w:tr>
      <w:tr w:rsidR="00F73960" w:rsidRPr="005E5911" w:rsidTr="0050147A">
        <w:tc>
          <w:tcPr>
            <w:tcW w:w="7905" w:type="dxa"/>
          </w:tcPr>
          <w:p w:rsidR="00F73960" w:rsidRPr="005E5911" w:rsidRDefault="00F73960" w:rsidP="000E186A">
            <w:pPr>
              <w:autoSpaceDE w:val="0"/>
              <w:autoSpaceDN w:val="0"/>
              <w:adjustRightInd w:val="0"/>
              <w:spacing w:after="0" w:line="240" w:lineRule="auto"/>
              <w:rPr>
                <w:rFonts w:ascii="Times New Roman" w:hAnsi="Times New Roman"/>
                <w:sz w:val="24"/>
                <w:szCs w:val="24"/>
              </w:rPr>
            </w:pPr>
            <w:r w:rsidRPr="00126C86">
              <w:rPr>
                <w:rFonts w:ascii="Times New Roman" w:hAnsi="Times New Roman"/>
                <w:bCs/>
                <w:color w:val="000000"/>
                <w:sz w:val="24"/>
                <w:szCs w:val="24"/>
                <w:lang w:eastAsia="ru-RU"/>
              </w:rPr>
              <w:t>Кол</w:t>
            </w:r>
            <w:r>
              <w:rPr>
                <w:rFonts w:ascii="Times New Roman" w:hAnsi="Times New Roman"/>
                <w:bCs/>
                <w:color w:val="000000"/>
                <w:sz w:val="24"/>
                <w:szCs w:val="24"/>
                <w:lang w:eastAsia="ru-RU"/>
              </w:rPr>
              <w:t>ичество</w:t>
            </w:r>
            <w:r w:rsidRPr="00126C86">
              <w:rPr>
                <w:rFonts w:ascii="Times New Roman" w:hAnsi="Times New Roman"/>
                <w:bCs/>
                <w:color w:val="000000"/>
                <w:sz w:val="24"/>
                <w:szCs w:val="24"/>
                <w:lang w:eastAsia="ru-RU"/>
              </w:rPr>
              <w:t xml:space="preserve"> </w:t>
            </w:r>
            <w:r w:rsidRPr="005E5911">
              <w:rPr>
                <w:rFonts w:ascii="Times New Roman" w:hAnsi="Times New Roman"/>
                <w:sz w:val="24"/>
                <w:szCs w:val="24"/>
              </w:rPr>
              <w:t>разрешенных дел</w:t>
            </w:r>
          </w:p>
        </w:tc>
        <w:tc>
          <w:tcPr>
            <w:tcW w:w="1381" w:type="dxa"/>
            <w:vAlign w:val="center"/>
          </w:tcPr>
          <w:p w:rsidR="00F73960" w:rsidRPr="005E5911" w:rsidRDefault="00F73960" w:rsidP="0050147A">
            <w:pPr>
              <w:spacing w:after="0" w:line="240" w:lineRule="auto"/>
              <w:jc w:val="center"/>
              <w:rPr>
                <w:rFonts w:ascii="Times New Roman" w:hAnsi="Times New Roman"/>
                <w:sz w:val="24"/>
                <w:szCs w:val="24"/>
              </w:rPr>
            </w:pPr>
            <w:r w:rsidRPr="005E5911">
              <w:rPr>
                <w:rFonts w:ascii="Times New Roman" w:hAnsi="Times New Roman"/>
                <w:sz w:val="24"/>
                <w:szCs w:val="24"/>
              </w:rPr>
              <w:t>П7</w:t>
            </w:r>
          </w:p>
        </w:tc>
      </w:tr>
      <w:tr w:rsidR="00F73960" w:rsidRPr="005E5911" w:rsidTr="0050147A">
        <w:tc>
          <w:tcPr>
            <w:tcW w:w="7905" w:type="dxa"/>
          </w:tcPr>
          <w:p w:rsidR="00F73960" w:rsidRPr="005E5911" w:rsidRDefault="00F73960" w:rsidP="0050147A">
            <w:pPr>
              <w:autoSpaceDE w:val="0"/>
              <w:autoSpaceDN w:val="0"/>
              <w:adjustRightInd w:val="0"/>
              <w:spacing w:after="0" w:line="240" w:lineRule="auto"/>
              <w:rPr>
                <w:rFonts w:ascii="Times New Roman" w:hAnsi="Times New Roman"/>
                <w:sz w:val="24"/>
                <w:szCs w:val="24"/>
              </w:rPr>
            </w:pPr>
            <w:r w:rsidRPr="00126C86">
              <w:rPr>
                <w:rFonts w:ascii="Times New Roman" w:hAnsi="Times New Roman"/>
                <w:bCs/>
                <w:color w:val="000000"/>
                <w:sz w:val="24"/>
                <w:szCs w:val="24"/>
                <w:lang w:eastAsia="ru-RU"/>
              </w:rPr>
              <w:t>Кол</w:t>
            </w:r>
            <w:r>
              <w:rPr>
                <w:rFonts w:ascii="Times New Roman" w:hAnsi="Times New Roman"/>
                <w:bCs/>
                <w:color w:val="000000"/>
                <w:sz w:val="24"/>
                <w:szCs w:val="24"/>
                <w:lang w:eastAsia="ru-RU"/>
              </w:rPr>
              <w:t>ичество</w:t>
            </w:r>
            <w:r w:rsidRPr="005E5911">
              <w:rPr>
                <w:rFonts w:ascii="Times New Roman" w:hAnsi="Times New Roman"/>
                <w:sz w:val="24"/>
                <w:szCs w:val="24"/>
              </w:rPr>
              <w:t xml:space="preserve"> рассмотренных дел с нарушением процессуального срока</w:t>
            </w:r>
          </w:p>
        </w:tc>
        <w:tc>
          <w:tcPr>
            <w:tcW w:w="1381" w:type="dxa"/>
            <w:vAlign w:val="center"/>
          </w:tcPr>
          <w:p w:rsidR="00F73960" w:rsidRPr="005E5911" w:rsidRDefault="00F73960" w:rsidP="0050147A">
            <w:pPr>
              <w:spacing w:after="0" w:line="240" w:lineRule="auto"/>
              <w:jc w:val="center"/>
              <w:rPr>
                <w:rFonts w:ascii="Times New Roman" w:hAnsi="Times New Roman"/>
                <w:sz w:val="24"/>
                <w:szCs w:val="24"/>
              </w:rPr>
            </w:pPr>
            <w:r w:rsidRPr="005E5911">
              <w:rPr>
                <w:rFonts w:ascii="Times New Roman" w:hAnsi="Times New Roman"/>
                <w:sz w:val="24"/>
                <w:szCs w:val="24"/>
              </w:rPr>
              <w:t>П8</w:t>
            </w:r>
          </w:p>
        </w:tc>
      </w:tr>
      <w:tr w:rsidR="00F73960" w:rsidRPr="00207DBA" w:rsidTr="0050147A">
        <w:tc>
          <w:tcPr>
            <w:tcW w:w="7905" w:type="dxa"/>
          </w:tcPr>
          <w:p w:rsidR="00F73960" w:rsidRPr="00207DBA" w:rsidRDefault="00F73960" w:rsidP="000E186A">
            <w:pPr>
              <w:autoSpaceDE w:val="0"/>
              <w:autoSpaceDN w:val="0"/>
              <w:adjustRightInd w:val="0"/>
              <w:spacing w:after="0" w:line="240" w:lineRule="auto"/>
              <w:rPr>
                <w:rFonts w:ascii="Times New Roman" w:hAnsi="Times New Roman"/>
                <w:sz w:val="24"/>
                <w:szCs w:val="24"/>
              </w:rPr>
            </w:pPr>
            <w:r w:rsidRPr="00207DBA">
              <w:rPr>
                <w:rFonts w:ascii="Times New Roman" w:hAnsi="Times New Roman"/>
                <w:bCs/>
                <w:color w:val="000000"/>
                <w:sz w:val="24"/>
                <w:szCs w:val="24"/>
                <w:lang w:eastAsia="ru-RU"/>
              </w:rPr>
              <w:t>Соотношение кол</w:t>
            </w:r>
            <w:r>
              <w:rPr>
                <w:rFonts w:ascii="Times New Roman" w:hAnsi="Times New Roman"/>
                <w:bCs/>
                <w:color w:val="000000"/>
                <w:sz w:val="24"/>
                <w:szCs w:val="24"/>
                <w:lang w:eastAsia="ru-RU"/>
              </w:rPr>
              <w:t>ичества</w:t>
            </w:r>
            <w:r w:rsidRPr="00207DBA">
              <w:rPr>
                <w:rFonts w:ascii="Times New Roman" w:hAnsi="Times New Roman"/>
                <w:bCs/>
                <w:color w:val="000000"/>
                <w:sz w:val="24"/>
                <w:szCs w:val="24"/>
                <w:lang w:eastAsia="ru-RU"/>
              </w:rPr>
              <w:t xml:space="preserve"> рассмотренных дел к кол</w:t>
            </w:r>
            <w:r>
              <w:rPr>
                <w:rFonts w:ascii="Times New Roman" w:hAnsi="Times New Roman"/>
                <w:bCs/>
                <w:color w:val="000000"/>
                <w:sz w:val="24"/>
                <w:szCs w:val="24"/>
                <w:lang w:eastAsia="ru-RU"/>
              </w:rPr>
              <w:t xml:space="preserve">ичеству </w:t>
            </w:r>
            <w:r w:rsidRPr="00207DBA">
              <w:rPr>
                <w:rFonts w:ascii="Times New Roman" w:hAnsi="Times New Roman"/>
                <w:bCs/>
                <w:color w:val="000000"/>
                <w:sz w:val="24"/>
                <w:szCs w:val="24"/>
                <w:lang w:eastAsia="ru-RU"/>
              </w:rPr>
              <w:t>дел с нарушением срока</w:t>
            </w:r>
          </w:p>
        </w:tc>
        <w:tc>
          <w:tcPr>
            <w:tcW w:w="1381" w:type="dxa"/>
            <w:vAlign w:val="center"/>
          </w:tcPr>
          <w:p w:rsidR="00F73960" w:rsidRPr="00207DBA" w:rsidRDefault="00F73960" w:rsidP="0050147A">
            <w:pPr>
              <w:spacing w:after="0" w:line="240" w:lineRule="auto"/>
              <w:jc w:val="center"/>
              <w:rPr>
                <w:rFonts w:ascii="Times New Roman" w:hAnsi="Times New Roman"/>
                <w:sz w:val="24"/>
                <w:szCs w:val="24"/>
              </w:rPr>
            </w:pPr>
            <w:r w:rsidRPr="00207DBA">
              <w:rPr>
                <w:rFonts w:ascii="Times New Roman" w:hAnsi="Times New Roman"/>
                <w:sz w:val="24"/>
                <w:szCs w:val="24"/>
              </w:rPr>
              <w:t>П9</w:t>
            </w:r>
          </w:p>
        </w:tc>
      </w:tr>
      <w:tr w:rsidR="00F73960" w:rsidRPr="005E5911" w:rsidTr="0050147A">
        <w:tc>
          <w:tcPr>
            <w:tcW w:w="7905" w:type="dxa"/>
          </w:tcPr>
          <w:p w:rsidR="00F73960" w:rsidRPr="005E5911" w:rsidRDefault="00F73960" w:rsidP="0050147A">
            <w:pPr>
              <w:autoSpaceDE w:val="0"/>
              <w:autoSpaceDN w:val="0"/>
              <w:adjustRightInd w:val="0"/>
              <w:spacing w:after="0" w:line="240" w:lineRule="auto"/>
              <w:rPr>
                <w:rFonts w:ascii="Times New Roman" w:hAnsi="Times New Roman"/>
                <w:sz w:val="24"/>
                <w:szCs w:val="24"/>
              </w:rPr>
            </w:pPr>
            <w:r w:rsidRPr="005E5911">
              <w:rPr>
                <w:rFonts w:ascii="Times New Roman" w:hAnsi="Times New Roman"/>
                <w:sz w:val="24"/>
                <w:szCs w:val="24"/>
              </w:rPr>
              <w:t>Оперативность</w:t>
            </w:r>
          </w:p>
        </w:tc>
        <w:tc>
          <w:tcPr>
            <w:tcW w:w="1381" w:type="dxa"/>
            <w:vAlign w:val="center"/>
          </w:tcPr>
          <w:p w:rsidR="00F73960" w:rsidRPr="005E5911" w:rsidRDefault="00F73960" w:rsidP="0050147A">
            <w:pPr>
              <w:spacing w:after="0" w:line="240" w:lineRule="auto"/>
              <w:jc w:val="center"/>
              <w:rPr>
                <w:rFonts w:ascii="Times New Roman" w:hAnsi="Times New Roman"/>
                <w:sz w:val="24"/>
                <w:szCs w:val="24"/>
              </w:rPr>
            </w:pPr>
            <w:r w:rsidRPr="005E5911">
              <w:rPr>
                <w:rFonts w:ascii="Times New Roman" w:hAnsi="Times New Roman"/>
                <w:sz w:val="24"/>
                <w:szCs w:val="24"/>
              </w:rPr>
              <w:t>П10</w:t>
            </w:r>
          </w:p>
        </w:tc>
      </w:tr>
    </w:tbl>
    <w:p w:rsidR="00F73960" w:rsidRDefault="00F73960" w:rsidP="009A21D3">
      <w:pPr>
        <w:spacing w:after="0" w:line="360" w:lineRule="auto"/>
        <w:ind w:firstLine="709"/>
        <w:jc w:val="both"/>
        <w:rPr>
          <w:rFonts w:ascii="Times New Roman" w:hAnsi="Times New Roman"/>
          <w:sz w:val="24"/>
          <w:szCs w:val="24"/>
        </w:rPr>
      </w:pPr>
    </w:p>
    <w:p w:rsidR="00F73960"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sz w:val="28"/>
          <w:szCs w:val="28"/>
        </w:rPr>
        <w:t xml:space="preserve">Выбор указанных показателей основан на исследовании статистических данных [1] и ежегодной статистической отчетности, с помощью которых можно проанализировать исследуемый показатель оперативности Арбитражных судов  различных инстанций в </w:t>
      </w:r>
      <w:r>
        <w:rPr>
          <w:rFonts w:ascii="Times New Roman" w:hAnsi="Times New Roman"/>
          <w:sz w:val="28"/>
          <w:szCs w:val="28"/>
        </w:rPr>
        <w:t xml:space="preserve">2010 году. </w:t>
      </w:r>
    </w:p>
    <w:p w:rsidR="00F73960" w:rsidRPr="00806AB3" w:rsidRDefault="00F73960" w:rsidP="00DA4488">
      <w:pPr>
        <w:spacing w:after="0" w:line="360" w:lineRule="auto"/>
        <w:ind w:firstLine="709"/>
        <w:jc w:val="both"/>
        <w:rPr>
          <w:rFonts w:ascii="Times New Roman" w:hAnsi="Times New Roman"/>
          <w:sz w:val="28"/>
          <w:szCs w:val="28"/>
        </w:rPr>
      </w:pPr>
      <w:r w:rsidRPr="000E186A">
        <w:rPr>
          <w:rFonts w:ascii="Times New Roman" w:hAnsi="Times New Roman"/>
          <w:b/>
          <w:sz w:val="28"/>
          <w:szCs w:val="28"/>
        </w:rPr>
        <w:t>Кластерный анализ.</w:t>
      </w:r>
      <w:r>
        <w:rPr>
          <w:rFonts w:ascii="Times New Roman" w:hAnsi="Times New Roman"/>
          <w:b/>
          <w:sz w:val="28"/>
          <w:szCs w:val="28"/>
        </w:rPr>
        <w:t xml:space="preserve"> </w:t>
      </w:r>
    </w:p>
    <w:p w:rsidR="00F73960" w:rsidRPr="00806AB3"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sz w:val="28"/>
          <w:szCs w:val="28"/>
        </w:rPr>
        <w:t>Для решения задачи оценки деятельности арбитражных судов методами кластерного анализа разобьем исходную выборку судов на 3 группы: суды с низкой оперативностью (СНО), суды со средней оперативностью (ССО) и суды с высокой оперативностью (СВО). Сравнивать суды будем по 9 (П1</w:t>
      </w:r>
      <w:r>
        <w:rPr>
          <w:rFonts w:ascii="Times New Roman" w:hAnsi="Times New Roman"/>
          <w:sz w:val="28"/>
          <w:szCs w:val="28"/>
        </w:rPr>
        <w:t>-П9)</w:t>
      </w:r>
      <w:r w:rsidRPr="00806AB3">
        <w:rPr>
          <w:rFonts w:ascii="Times New Roman" w:hAnsi="Times New Roman"/>
          <w:sz w:val="28"/>
          <w:szCs w:val="28"/>
        </w:rPr>
        <w:t xml:space="preserve"> показателям одновременно.</w:t>
      </w:r>
    </w:p>
    <w:p w:rsidR="00F73960" w:rsidRPr="00806AB3"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sz w:val="28"/>
          <w:szCs w:val="28"/>
        </w:rPr>
        <w:t xml:space="preserve">Используем сначала кластеризацию методом </w:t>
      </w:r>
      <w:r w:rsidRPr="00806AB3">
        <w:rPr>
          <w:rFonts w:ascii="Times New Roman" w:hAnsi="Times New Roman"/>
          <w:sz w:val="28"/>
          <w:szCs w:val="28"/>
          <w:lang w:val="en-US"/>
        </w:rPr>
        <w:t>k</w:t>
      </w:r>
      <w:r w:rsidRPr="00806AB3">
        <w:rPr>
          <w:rFonts w:ascii="Times New Roman" w:hAnsi="Times New Roman"/>
          <w:sz w:val="28"/>
          <w:szCs w:val="28"/>
        </w:rPr>
        <w:t>-средних. Так как цель исследования – кластеризация арбитражных судов по 9-ти показателям, то число кластеров выберем равным трем. Инициализацию начальных центров кластеров будем производить методом сортировки расстояний и выбором наблюдений на постоянных интервалах. Количество переменных равно 9, число наблюдений –111, число кластеров 3.</w:t>
      </w:r>
    </w:p>
    <w:p w:rsidR="00F73960" w:rsidRPr="00806AB3"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sz w:val="28"/>
          <w:szCs w:val="28"/>
        </w:rPr>
        <w:t xml:space="preserve">Результаты кластеризации исходных данных судов представлены в табл.2 – 3. </w:t>
      </w:r>
    </w:p>
    <w:p w:rsidR="00F73960" w:rsidRDefault="00F73960" w:rsidP="00DA4488">
      <w:pPr>
        <w:spacing w:after="0" w:line="360" w:lineRule="auto"/>
        <w:ind w:firstLine="709"/>
        <w:rPr>
          <w:rFonts w:ascii="Times New Roman" w:hAnsi="Times New Roman"/>
          <w:sz w:val="28"/>
          <w:szCs w:val="28"/>
        </w:rPr>
      </w:pPr>
      <w:r w:rsidRPr="00806AB3">
        <w:rPr>
          <w:rFonts w:ascii="Times New Roman" w:hAnsi="Times New Roman"/>
          <w:sz w:val="28"/>
          <w:szCs w:val="28"/>
        </w:rPr>
        <w:t>Таблица 2 – Таблица дисперсионного анализа (в случае деления на 3 кластера)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835"/>
        <w:gridCol w:w="717"/>
        <w:gridCol w:w="1936"/>
        <w:gridCol w:w="757"/>
        <w:gridCol w:w="1559"/>
        <w:gridCol w:w="1665"/>
      </w:tblGrid>
      <w:tr w:rsidR="00F73960" w:rsidTr="008E09B8">
        <w:tc>
          <w:tcPr>
            <w:tcW w:w="9286" w:type="dxa"/>
            <w:gridSpan w:val="7"/>
          </w:tcPr>
          <w:p w:rsidR="00F73960" w:rsidRPr="008E09B8" w:rsidRDefault="00F73960" w:rsidP="008E09B8">
            <w:pPr>
              <w:spacing w:after="0" w:line="240" w:lineRule="auto"/>
              <w:jc w:val="center"/>
              <w:rPr>
                <w:rFonts w:ascii="Times New Roman" w:hAnsi="Times New Roman"/>
                <w:sz w:val="28"/>
                <w:szCs w:val="28"/>
              </w:rPr>
            </w:pPr>
            <w:r w:rsidRPr="008E09B8">
              <w:rPr>
                <w:rFonts w:ascii="Times New Roman" w:hAnsi="Times New Roman"/>
                <w:color w:val="000000"/>
                <w:sz w:val="24"/>
                <w:szCs w:val="24"/>
                <w:lang w:eastAsia="ru-RU"/>
              </w:rPr>
              <w:t>Дисперсионный анализ</w:t>
            </w:r>
          </w:p>
        </w:tc>
      </w:tr>
      <w:tr w:rsidR="00F73960" w:rsidTr="008E09B8">
        <w:tc>
          <w:tcPr>
            <w:tcW w:w="817" w:type="dxa"/>
          </w:tcPr>
          <w:p w:rsidR="00F73960" w:rsidRPr="008E09B8" w:rsidRDefault="00F73960" w:rsidP="008E09B8">
            <w:pPr>
              <w:spacing w:after="0" w:line="240" w:lineRule="auto"/>
              <w:rPr>
                <w:rFonts w:ascii="Times New Roman" w:hAnsi="Times New Roman"/>
                <w:sz w:val="28"/>
                <w:szCs w:val="28"/>
              </w:rPr>
            </w:pPr>
          </w:p>
        </w:tc>
        <w:tc>
          <w:tcPr>
            <w:tcW w:w="1835"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Между</w:t>
            </w:r>
          </w:p>
        </w:tc>
        <w:tc>
          <w:tcPr>
            <w:tcW w:w="71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сс</w:t>
            </w:r>
          </w:p>
        </w:tc>
        <w:tc>
          <w:tcPr>
            <w:tcW w:w="1936"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Внутри</w:t>
            </w:r>
          </w:p>
        </w:tc>
        <w:tc>
          <w:tcPr>
            <w:tcW w:w="75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СС</w:t>
            </w:r>
          </w:p>
        </w:tc>
        <w:tc>
          <w:tcPr>
            <w:tcW w:w="1559"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F</w:t>
            </w:r>
          </w:p>
        </w:tc>
        <w:tc>
          <w:tcPr>
            <w:tcW w:w="1665"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значим.</w:t>
            </w:r>
          </w:p>
        </w:tc>
      </w:tr>
      <w:tr w:rsidR="00F73960" w:rsidTr="008E09B8">
        <w:tc>
          <w:tcPr>
            <w:tcW w:w="81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П1</w:t>
            </w:r>
          </w:p>
        </w:tc>
        <w:tc>
          <w:tcPr>
            <w:tcW w:w="183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1,030467</w:t>
            </w:r>
          </w:p>
        </w:tc>
        <w:tc>
          <w:tcPr>
            <w:tcW w:w="71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2</w:t>
            </w:r>
          </w:p>
        </w:tc>
        <w:tc>
          <w:tcPr>
            <w:tcW w:w="1936"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0,320149</w:t>
            </w:r>
          </w:p>
        </w:tc>
        <w:tc>
          <w:tcPr>
            <w:tcW w:w="75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108</w:t>
            </w:r>
          </w:p>
        </w:tc>
        <w:tc>
          <w:tcPr>
            <w:tcW w:w="1559"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173,8105</w:t>
            </w:r>
          </w:p>
        </w:tc>
        <w:tc>
          <w:tcPr>
            <w:tcW w:w="166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0,000000</w:t>
            </w:r>
          </w:p>
        </w:tc>
      </w:tr>
      <w:tr w:rsidR="00F73960" w:rsidTr="008E09B8">
        <w:tc>
          <w:tcPr>
            <w:tcW w:w="81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П2</w:t>
            </w:r>
          </w:p>
        </w:tc>
        <w:tc>
          <w:tcPr>
            <w:tcW w:w="183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1,676690</w:t>
            </w:r>
          </w:p>
        </w:tc>
        <w:tc>
          <w:tcPr>
            <w:tcW w:w="71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2</w:t>
            </w:r>
          </w:p>
        </w:tc>
        <w:tc>
          <w:tcPr>
            <w:tcW w:w="1936"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0,619846</w:t>
            </w:r>
          </w:p>
        </w:tc>
        <w:tc>
          <w:tcPr>
            <w:tcW w:w="75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108</w:t>
            </w:r>
          </w:p>
        </w:tc>
        <w:tc>
          <w:tcPr>
            <w:tcW w:w="1559"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146,0707</w:t>
            </w:r>
          </w:p>
        </w:tc>
        <w:tc>
          <w:tcPr>
            <w:tcW w:w="166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0,000000</w:t>
            </w:r>
          </w:p>
        </w:tc>
      </w:tr>
      <w:tr w:rsidR="00F73960" w:rsidTr="008E09B8">
        <w:tc>
          <w:tcPr>
            <w:tcW w:w="81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П3</w:t>
            </w:r>
          </w:p>
        </w:tc>
        <w:tc>
          <w:tcPr>
            <w:tcW w:w="183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1,006213</w:t>
            </w:r>
          </w:p>
        </w:tc>
        <w:tc>
          <w:tcPr>
            <w:tcW w:w="71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2</w:t>
            </w:r>
          </w:p>
        </w:tc>
        <w:tc>
          <w:tcPr>
            <w:tcW w:w="1936"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0,333403</w:t>
            </w:r>
          </w:p>
        </w:tc>
        <w:tc>
          <w:tcPr>
            <w:tcW w:w="75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108</w:t>
            </w:r>
          </w:p>
        </w:tc>
        <w:tc>
          <w:tcPr>
            <w:tcW w:w="1559"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162,9724</w:t>
            </w:r>
          </w:p>
        </w:tc>
        <w:tc>
          <w:tcPr>
            <w:tcW w:w="166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0,000000</w:t>
            </w:r>
          </w:p>
        </w:tc>
      </w:tr>
      <w:tr w:rsidR="00F73960" w:rsidTr="008E09B8">
        <w:tc>
          <w:tcPr>
            <w:tcW w:w="81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П4</w:t>
            </w:r>
          </w:p>
        </w:tc>
        <w:tc>
          <w:tcPr>
            <w:tcW w:w="183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1,105184</w:t>
            </w:r>
          </w:p>
        </w:tc>
        <w:tc>
          <w:tcPr>
            <w:tcW w:w="71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2</w:t>
            </w:r>
          </w:p>
        </w:tc>
        <w:tc>
          <w:tcPr>
            <w:tcW w:w="1936"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0,307556</w:t>
            </w:r>
          </w:p>
        </w:tc>
        <w:tc>
          <w:tcPr>
            <w:tcW w:w="75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108</w:t>
            </w:r>
          </w:p>
        </w:tc>
        <w:tc>
          <w:tcPr>
            <w:tcW w:w="1559"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194,0458</w:t>
            </w:r>
          </w:p>
        </w:tc>
        <w:tc>
          <w:tcPr>
            <w:tcW w:w="166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0,000000</w:t>
            </w:r>
          </w:p>
        </w:tc>
      </w:tr>
      <w:tr w:rsidR="00F73960" w:rsidTr="008E09B8">
        <w:tc>
          <w:tcPr>
            <w:tcW w:w="81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П5</w:t>
            </w:r>
          </w:p>
        </w:tc>
        <w:tc>
          <w:tcPr>
            <w:tcW w:w="183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1,043257</w:t>
            </w:r>
          </w:p>
        </w:tc>
        <w:tc>
          <w:tcPr>
            <w:tcW w:w="71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2</w:t>
            </w:r>
          </w:p>
        </w:tc>
        <w:tc>
          <w:tcPr>
            <w:tcW w:w="1936"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1,375885</w:t>
            </w:r>
          </w:p>
        </w:tc>
        <w:tc>
          <w:tcPr>
            <w:tcW w:w="75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108</w:t>
            </w:r>
          </w:p>
        </w:tc>
        <w:tc>
          <w:tcPr>
            <w:tcW w:w="1559"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40,9452</w:t>
            </w:r>
          </w:p>
        </w:tc>
        <w:tc>
          <w:tcPr>
            <w:tcW w:w="166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0,000000</w:t>
            </w:r>
          </w:p>
        </w:tc>
      </w:tr>
      <w:tr w:rsidR="00F73960" w:rsidTr="008E09B8">
        <w:tc>
          <w:tcPr>
            <w:tcW w:w="81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П6</w:t>
            </w:r>
          </w:p>
        </w:tc>
        <w:tc>
          <w:tcPr>
            <w:tcW w:w="183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1,500495</w:t>
            </w:r>
          </w:p>
        </w:tc>
        <w:tc>
          <w:tcPr>
            <w:tcW w:w="71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2</w:t>
            </w:r>
          </w:p>
        </w:tc>
        <w:tc>
          <w:tcPr>
            <w:tcW w:w="1936"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0,931170</w:t>
            </w:r>
          </w:p>
        </w:tc>
        <w:tc>
          <w:tcPr>
            <w:tcW w:w="75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108</w:t>
            </w:r>
          </w:p>
        </w:tc>
        <w:tc>
          <w:tcPr>
            <w:tcW w:w="1559"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87,0160</w:t>
            </w:r>
          </w:p>
        </w:tc>
        <w:tc>
          <w:tcPr>
            <w:tcW w:w="166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0,000000</w:t>
            </w:r>
          </w:p>
        </w:tc>
      </w:tr>
      <w:tr w:rsidR="00F73960" w:rsidTr="008E09B8">
        <w:tc>
          <w:tcPr>
            <w:tcW w:w="81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П7</w:t>
            </w:r>
          </w:p>
        </w:tc>
        <w:tc>
          <w:tcPr>
            <w:tcW w:w="183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1,102574</w:t>
            </w:r>
          </w:p>
        </w:tc>
        <w:tc>
          <w:tcPr>
            <w:tcW w:w="71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2</w:t>
            </w:r>
          </w:p>
        </w:tc>
        <w:tc>
          <w:tcPr>
            <w:tcW w:w="1936"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0,310228</w:t>
            </w:r>
          </w:p>
        </w:tc>
        <w:tc>
          <w:tcPr>
            <w:tcW w:w="75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108</w:t>
            </w:r>
          </w:p>
        </w:tc>
        <w:tc>
          <w:tcPr>
            <w:tcW w:w="1559"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191,9202</w:t>
            </w:r>
          </w:p>
        </w:tc>
        <w:tc>
          <w:tcPr>
            <w:tcW w:w="166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0,000000</w:t>
            </w:r>
          </w:p>
        </w:tc>
      </w:tr>
      <w:tr w:rsidR="00F73960" w:rsidTr="008E09B8">
        <w:tc>
          <w:tcPr>
            <w:tcW w:w="81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П8</w:t>
            </w:r>
          </w:p>
        </w:tc>
        <w:tc>
          <w:tcPr>
            <w:tcW w:w="183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1,038576</w:t>
            </w:r>
          </w:p>
        </w:tc>
        <w:tc>
          <w:tcPr>
            <w:tcW w:w="71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2</w:t>
            </w:r>
          </w:p>
        </w:tc>
        <w:tc>
          <w:tcPr>
            <w:tcW w:w="1936"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0,303755</w:t>
            </w:r>
          </w:p>
        </w:tc>
        <w:tc>
          <w:tcPr>
            <w:tcW w:w="75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108</w:t>
            </w:r>
          </w:p>
        </w:tc>
        <w:tc>
          <w:tcPr>
            <w:tcW w:w="1559"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184,6326</w:t>
            </w:r>
          </w:p>
        </w:tc>
        <w:tc>
          <w:tcPr>
            <w:tcW w:w="166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0,000000</w:t>
            </w:r>
          </w:p>
        </w:tc>
      </w:tr>
      <w:tr w:rsidR="00F73960" w:rsidTr="008E09B8">
        <w:tc>
          <w:tcPr>
            <w:tcW w:w="81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П9</w:t>
            </w:r>
          </w:p>
        </w:tc>
        <w:tc>
          <w:tcPr>
            <w:tcW w:w="183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0,144917</w:t>
            </w:r>
          </w:p>
        </w:tc>
        <w:tc>
          <w:tcPr>
            <w:tcW w:w="71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2</w:t>
            </w:r>
          </w:p>
        </w:tc>
        <w:tc>
          <w:tcPr>
            <w:tcW w:w="1936"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0,726296</w:t>
            </w:r>
          </w:p>
        </w:tc>
        <w:tc>
          <w:tcPr>
            <w:tcW w:w="757"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108</w:t>
            </w:r>
          </w:p>
        </w:tc>
        <w:tc>
          <w:tcPr>
            <w:tcW w:w="1559"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10,7746</w:t>
            </w:r>
          </w:p>
        </w:tc>
        <w:tc>
          <w:tcPr>
            <w:tcW w:w="1665" w:type="dxa"/>
            <w:vAlign w:val="center"/>
          </w:tcPr>
          <w:p w:rsidR="00F73960" w:rsidRPr="008E09B8" w:rsidRDefault="00F73960" w:rsidP="008E09B8">
            <w:pPr>
              <w:spacing w:after="0" w:line="240" w:lineRule="auto"/>
              <w:jc w:val="center"/>
              <w:rPr>
                <w:rFonts w:ascii="Times New Roman" w:hAnsi="Times New Roman"/>
                <w:sz w:val="24"/>
                <w:szCs w:val="24"/>
                <w:lang w:eastAsia="ru-RU"/>
              </w:rPr>
            </w:pPr>
            <w:r w:rsidRPr="008E09B8">
              <w:rPr>
                <w:rFonts w:ascii="Times New Roman" w:hAnsi="Times New Roman"/>
                <w:color w:val="000000"/>
                <w:sz w:val="24"/>
                <w:szCs w:val="24"/>
                <w:lang w:eastAsia="ru-RU"/>
              </w:rPr>
              <w:t>0,000054</w:t>
            </w:r>
          </w:p>
        </w:tc>
      </w:tr>
    </w:tbl>
    <w:p w:rsidR="00F73960" w:rsidRPr="00806AB3" w:rsidRDefault="00F73960" w:rsidP="00DA4488">
      <w:pPr>
        <w:spacing w:after="0" w:line="360" w:lineRule="auto"/>
        <w:ind w:firstLine="709"/>
        <w:rPr>
          <w:rFonts w:ascii="Times New Roman" w:hAnsi="Times New Roman"/>
          <w:sz w:val="28"/>
          <w:szCs w:val="28"/>
        </w:rPr>
      </w:pPr>
    </w:p>
    <w:p w:rsidR="00F73960" w:rsidRPr="00806AB3"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sz w:val="28"/>
          <w:szCs w:val="28"/>
        </w:rPr>
        <w:t xml:space="preserve">В табл.2 приведены значения межгрупповых и внутригрупповых дисперсий признаков. По всем показателям (кроме П5 и П9) значение внутригрупповой дисперсии меньше значения межгрупповой, это означает, что признаки хорошо характеризуют принадлежность объектов к кластеру и кластеризация является «качественной». Аналогично, хорошей кластеризацией соответствуют большие значения параметра </w:t>
      </w:r>
      <w:r w:rsidRPr="00806AB3">
        <w:rPr>
          <w:rFonts w:ascii="Times New Roman" w:hAnsi="Times New Roman"/>
          <w:sz w:val="28"/>
          <w:szCs w:val="28"/>
          <w:lang w:val="en-US"/>
        </w:rPr>
        <w:t>F</w:t>
      </w:r>
      <w:r w:rsidRPr="00806AB3">
        <w:rPr>
          <w:rFonts w:ascii="Times New Roman" w:hAnsi="Times New Roman"/>
          <w:sz w:val="28"/>
          <w:szCs w:val="28"/>
        </w:rPr>
        <w:t xml:space="preserve"> и нулевые значения </w:t>
      </w:r>
      <w:r w:rsidRPr="00806AB3">
        <w:rPr>
          <w:rFonts w:ascii="Times New Roman" w:hAnsi="Times New Roman"/>
          <w:sz w:val="28"/>
          <w:szCs w:val="28"/>
          <w:lang w:val="en-US"/>
        </w:rPr>
        <w:t>p</w:t>
      </w:r>
      <w:r w:rsidRPr="00806AB3">
        <w:rPr>
          <w:rFonts w:ascii="Times New Roman" w:hAnsi="Times New Roman"/>
          <w:sz w:val="28"/>
          <w:szCs w:val="28"/>
        </w:rPr>
        <w:t>, что говорит о значимости показателей.</w:t>
      </w:r>
    </w:p>
    <w:p w:rsidR="00F73960" w:rsidRPr="00806AB3"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bCs/>
          <w:color w:val="000000"/>
          <w:sz w:val="28"/>
          <w:szCs w:val="28"/>
          <w:lang w:eastAsia="ru-RU"/>
        </w:rPr>
        <w:t>Т.</w:t>
      </w:r>
      <w:r>
        <w:rPr>
          <w:rFonts w:ascii="Times New Roman" w:hAnsi="Times New Roman"/>
          <w:bCs/>
          <w:color w:val="000000"/>
          <w:sz w:val="28"/>
          <w:szCs w:val="28"/>
          <w:lang w:eastAsia="ru-RU"/>
        </w:rPr>
        <w:t>о</w:t>
      </w:r>
      <w:r w:rsidRPr="00806AB3">
        <w:rPr>
          <w:rFonts w:ascii="Times New Roman" w:hAnsi="Times New Roman"/>
          <w:bCs/>
          <w:color w:val="000000"/>
          <w:sz w:val="28"/>
          <w:szCs w:val="28"/>
          <w:lang w:eastAsia="ru-RU"/>
        </w:rPr>
        <w:t>. исключ</w:t>
      </w:r>
      <w:r>
        <w:rPr>
          <w:rFonts w:ascii="Times New Roman" w:hAnsi="Times New Roman"/>
          <w:bCs/>
          <w:color w:val="000000"/>
          <w:sz w:val="28"/>
          <w:szCs w:val="28"/>
          <w:lang w:eastAsia="ru-RU"/>
        </w:rPr>
        <w:t>а</w:t>
      </w:r>
      <w:r w:rsidRPr="00806AB3">
        <w:rPr>
          <w:rFonts w:ascii="Times New Roman" w:hAnsi="Times New Roman"/>
          <w:bCs/>
          <w:color w:val="000000"/>
          <w:sz w:val="28"/>
          <w:szCs w:val="28"/>
          <w:lang w:eastAsia="ru-RU"/>
        </w:rPr>
        <w:t>ть из процедуры кластеризации какие-либо факторы нежелательно.</w:t>
      </w:r>
    </w:p>
    <w:p w:rsidR="00F73960" w:rsidRPr="00806AB3"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sz w:val="28"/>
          <w:szCs w:val="28"/>
        </w:rPr>
        <w:t>Проведем деление совокупности данных на 3 кластера</w:t>
      </w:r>
      <w:r>
        <w:rPr>
          <w:rFonts w:ascii="Times New Roman" w:hAnsi="Times New Roman"/>
          <w:sz w:val="28"/>
          <w:szCs w:val="28"/>
        </w:rPr>
        <w:t xml:space="preserve"> (СВО, ССО, СНО)</w:t>
      </w:r>
      <w:r w:rsidRPr="00806AB3">
        <w:rPr>
          <w:rFonts w:ascii="Times New Roman" w:hAnsi="Times New Roman"/>
          <w:sz w:val="28"/>
          <w:szCs w:val="28"/>
        </w:rPr>
        <w:t>.</w:t>
      </w:r>
    </w:p>
    <w:p w:rsidR="00F73960" w:rsidRPr="00806AB3"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sz w:val="28"/>
          <w:szCs w:val="28"/>
        </w:rPr>
        <w:t>В табл.3 представлены описательные статистики для каждого кластера (среднее, стандартное отклонение, доверительные интервалы допустимых значений), которые дают наиболее полное представление об исследуемых кластерах по каждому показателю.</w:t>
      </w:r>
      <w:r w:rsidRPr="00187164">
        <w:rPr>
          <w:rFonts w:ascii="Times New Roman" w:hAnsi="Times New Roman"/>
          <w:sz w:val="28"/>
          <w:szCs w:val="28"/>
        </w:rPr>
        <w:t xml:space="preserve"> </w:t>
      </w:r>
      <w:r w:rsidRPr="00806AB3">
        <w:rPr>
          <w:rFonts w:ascii="Times New Roman" w:hAnsi="Times New Roman"/>
          <w:sz w:val="28"/>
          <w:szCs w:val="28"/>
        </w:rPr>
        <w:t>Как видно, из таблицы значения показателей достаточно хорошо отличаются относительно класте</w:t>
      </w:r>
      <w:r>
        <w:rPr>
          <w:rFonts w:ascii="Times New Roman" w:hAnsi="Times New Roman"/>
          <w:sz w:val="28"/>
          <w:szCs w:val="28"/>
        </w:rPr>
        <w:t>ров, о чем свидетельствует рис.1</w:t>
      </w:r>
      <w:r w:rsidRPr="00806AB3">
        <w:rPr>
          <w:rFonts w:ascii="Times New Roman" w:hAnsi="Times New Roman"/>
          <w:sz w:val="28"/>
          <w:szCs w:val="28"/>
        </w:rPr>
        <w:t xml:space="preserve">. </w:t>
      </w:r>
      <w:r>
        <w:rPr>
          <w:rFonts w:ascii="Times New Roman" w:hAnsi="Times New Roman"/>
          <w:sz w:val="28"/>
          <w:szCs w:val="28"/>
        </w:rPr>
        <w:t>Т.е., нами получена качественная кластеризация оперативности судов.</w:t>
      </w:r>
    </w:p>
    <w:p w:rsidR="00F73960" w:rsidRPr="00806AB3"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sz w:val="28"/>
          <w:szCs w:val="28"/>
        </w:rPr>
        <w:t xml:space="preserve">Нормированные средние значения для каждого кластера приведены на рис. </w:t>
      </w:r>
      <w:r>
        <w:rPr>
          <w:rFonts w:ascii="Times New Roman" w:hAnsi="Times New Roman"/>
          <w:sz w:val="28"/>
          <w:szCs w:val="28"/>
        </w:rPr>
        <w:t>1</w:t>
      </w:r>
      <w:r w:rsidRPr="00806AB3">
        <w:rPr>
          <w:rFonts w:ascii="Times New Roman" w:hAnsi="Times New Roman"/>
          <w:sz w:val="28"/>
          <w:szCs w:val="28"/>
        </w:rPr>
        <w:t xml:space="preserve">. </w:t>
      </w:r>
    </w:p>
    <w:p w:rsidR="00F73960" w:rsidRPr="005E5911" w:rsidRDefault="00F73960" w:rsidP="00DA4488">
      <w:pPr>
        <w:spacing w:after="0" w:line="360" w:lineRule="auto"/>
        <w:ind w:firstLine="709"/>
        <w:jc w:val="center"/>
        <w:rPr>
          <w:rFonts w:ascii="Times New Roman" w:hAnsi="Times New Roman"/>
          <w:sz w:val="28"/>
          <w:szCs w:val="28"/>
        </w:rPr>
      </w:pPr>
      <w:r w:rsidRPr="005E5911">
        <w:rPr>
          <w:rFonts w:ascii="Times New Roman" w:hAnsi="Times New Roman"/>
        </w:rPr>
        <w:object w:dxaOrig="5312" w:dyaOrig="3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99.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STATISTICA.Graph" ShapeID="_x0000_i1025" DrawAspect="Content" ObjectID="_1370173081" r:id="rId8">
            <o:FieldCodes>\s</o:FieldCodes>
          </o:OLEObject>
        </w:object>
      </w:r>
    </w:p>
    <w:p w:rsidR="00F73960" w:rsidRPr="001C7957" w:rsidRDefault="00F73960" w:rsidP="00DA4488">
      <w:pPr>
        <w:jc w:val="center"/>
        <w:rPr>
          <w:rFonts w:ascii="Times New Roman" w:hAnsi="Times New Roman"/>
          <w:sz w:val="28"/>
          <w:szCs w:val="28"/>
        </w:rPr>
      </w:pPr>
      <w:r w:rsidRPr="001C7957">
        <w:rPr>
          <w:rFonts w:ascii="Times New Roman" w:hAnsi="Times New Roman"/>
          <w:sz w:val="28"/>
          <w:szCs w:val="28"/>
        </w:rPr>
        <w:t>Рисунок 1. Средние значения кластеров</w:t>
      </w:r>
    </w:p>
    <w:p w:rsidR="00F73960" w:rsidRDefault="00F73960" w:rsidP="00DA4488">
      <w:pPr>
        <w:spacing w:after="0" w:line="360" w:lineRule="auto"/>
        <w:ind w:firstLine="709"/>
        <w:jc w:val="both"/>
        <w:rPr>
          <w:rFonts w:ascii="Times New Roman" w:hAnsi="Times New Roman"/>
          <w:color w:val="000000"/>
          <w:sz w:val="28"/>
          <w:szCs w:val="28"/>
          <w:lang w:eastAsia="ru-RU"/>
        </w:rPr>
      </w:pPr>
      <w:r w:rsidRPr="00806AB3">
        <w:rPr>
          <w:rFonts w:ascii="Times New Roman" w:hAnsi="Times New Roman"/>
          <w:color w:val="000000"/>
          <w:sz w:val="28"/>
          <w:szCs w:val="28"/>
          <w:lang w:eastAsia="ru-RU"/>
        </w:rPr>
        <w:t xml:space="preserve">Графики, изображенные на рис. </w:t>
      </w:r>
      <w:r>
        <w:rPr>
          <w:rFonts w:ascii="Times New Roman" w:hAnsi="Times New Roman"/>
          <w:color w:val="000000"/>
          <w:sz w:val="28"/>
          <w:szCs w:val="28"/>
          <w:lang w:eastAsia="ru-RU"/>
        </w:rPr>
        <w:t>1</w:t>
      </w:r>
      <w:r w:rsidRPr="00806AB3">
        <w:rPr>
          <w:rFonts w:ascii="Times New Roman" w:hAnsi="Times New Roman"/>
          <w:color w:val="000000"/>
          <w:sz w:val="28"/>
          <w:szCs w:val="28"/>
          <w:lang w:eastAsia="ru-RU"/>
        </w:rPr>
        <w:t xml:space="preserve"> позволяют визуально оценить кластеризацию судов. </w:t>
      </w:r>
      <w:r>
        <w:rPr>
          <w:rFonts w:ascii="Times New Roman" w:hAnsi="Times New Roman"/>
          <w:color w:val="000000"/>
          <w:sz w:val="28"/>
          <w:szCs w:val="28"/>
          <w:lang w:eastAsia="ru-RU"/>
        </w:rPr>
        <w:t xml:space="preserve">В 1-й кластер входят 35 арбитражных судов со средней оперативностью, во 2-й – 74 арбитражных суда с высокой оперативностью, в 3-й входит только 2 арбитражных суда, которые относятся к судам с низкой оперативностью, к ним относятся </w:t>
      </w:r>
      <w:r w:rsidRPr="00806AB3">
        <w:rPr>
          <w:rFonts w:ascii="Times New Roman" w:hAnsi="Times New Roman"/>
          <w:sz w:val="28"/>
          <w:szCs w:val="28"/>
        </w:rPr>
        <w:t>АС города Москвы, АС Санкт-Петербурга и Ленинградской обл.</w:t>
      </w:r>
      <w:r>
        <w:rPr>
          <w:rFonts w:ascii="Times New Roman" w:hAnsi="Times New Roman"/>
          <w:sz w:val="28"/>
          <w:szCs w:val="28"/>
        </w:rPr>
        <w:t xml:space="preserve"> З</w:t>
      </w:r>
      <w:r w:rsidRPr="00806AB3">
        <w:rPr>
          <w:rFonts w:ascii="Times New Roman" w:hAnsi="Times New Roman"/>
          <w:color w:val="000000"/>
          <w:sz w:val="28"/>
          <w:szCs w:val="28"/>
          <w:lang w:eastAsia="ru-RU"/>
        </w:rPr>
        <w:t xml:space="preserve">аметим, что </w:t>
      </w:r>
      <w:r>
        <w:rPr>
          <w:rFonts w:ascii="Times New Roman" w:hAnsi="Times New Roman"/>
          <w:color w:val="000000"/>
          <w:sz w:val="28"/>
          <w:szCs w:val="28"/>
          <w:lang w:eastAsia="ru-RU"/>
        </w:rPr>
        <w:t>такой</w:t>
      </w:r>
      <w:r w:rsidRPr="00806AB3">
        <w:rPr>
          <w:rFonts w:ascii="Times New Roman" w:hAnsi="Times New Roman"/>
          <w:color w:val="000000"/>
          <w:sz w:val="28"/>
          <w:szCs w:val="28"/>
          <w:lang w:eastAsia="ru-RU"/>
        </w:rPr>
        <w:t xml:space="preserve"> кластер </w:t>
      </w:r>
      <w:r>
        <w:rPr>
          <w:rFonts w:ascii="Times New Roman" w:hAnsi="Times New Roman"/>
          <w:color w:val="000000"/>
          <w:sz w:val="28"/>
          <w:szCs w:val="28"/>
          <w:lang w:eastAsia="ru-RU"/>
        </w:rPr>
        <w:t>м</w:t>
      </w:r>
      <w:r w:rsidRPr="00806AB3">
        <w:rPr>
          <w:rFonts w:ascii="Times New Roman" w:hAnsi="Times New Roman"/>
          <w:color w:val="000000"/>
          <w:sz w:val="28"/>
          <w:szCs w:val="28"/>
          <w:lang w:eastAsia="ru-RU"/>
        </w:rPr>
        <w:t xml:space="preserve">ожно считать выбросом. </w:t>
      </w:r>
      <w:r>
        <w:rPr>
          <w:rFonts w:ascii="Times New Roman" w:hAnsi="Times New Roman"/>
          <w:color w:val="000000"/>
          <w:sz w:val="28"/>
          <w:szCs w:val="28"/>
          <w:lang w:eastAsia="ru-RU"/>
        </w:rPr>
        <w:t>Это объясняется максимальными значениями показателей данного кластера, значительно отличавшимися от остальных данных всей совокупности судов. Показатель низкой оперативности</w:t>
      </w:r>
      <w:r w:rsidRPr="006C57A6">
        <w:rPr>
          <w:rFonts w:ascii="Times New Roman" w:hAnsi="Times New Roman"/>
          <w:color w:val="000000"/>
          <w:sz w:val="28"/>
          <w:szCs w:val="28"/>
          <w:lang w:eastAsia="ru-RU"/>
        </w:rPr>
        <w:t xml:space="preserve"> обусловлен высокой нагрузкой судей по рассмотрению дел и заявлений.</w:t>
      </w:r>
    </w:p>
    <w:p w:rsidR="00F73960" w:rsidRDefault="00F73960" w:rsidP="00DA4488">
      <w:pPr>
        <w:spacing w:after="0" w:line="360" w:lineRule="auto"/>
        <w:ind w:firstLine="709"/>
        <w:jc w:val="both"/>
        <w:rPr>
          <w:rFonts w:ascii="Times New Roman" w:hAnsi="Times New Roman"/>
          <w:color w:val="000000"/>
          <w:sz w:val="28"/>
          <w:szCs w:val="28"/>
          <w:lang w:eastAsia="ru-RU"/>
        </w:rPr>
      </w:pPr>
      <w:r w:rsidRPr="00806AB3">
        <w:rPr>
          <w:rFonts w:ascii="Times New Roman" w:hAnsi="Times New Roman"/>
          <w:color w:val="000000"/>
          <w:sz w:val="28"/>
          <w:szCs w:val="28"/>
          <w:lang w:eastAsia="ru-RU"/>
        </w:rPr>
        <w:t>Таблица 3 – Описательные статистики для каждого кластера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850"/>
        <w:gridCol w:w="851"/>
        <w:gridCol w:w="1275"/>
        <w:gridCol w:w="851"/>
        <w:gridCol w:w="850"/>
        <w:gridCol w:w="1276"/>
        <w:gridCol w:w="851"/>
        <w:gridCol w:w="850"/>
        <w:gridCol w:w="1098"/>
      </w:tblGrid>
      <w:tr w:rsidR="00F73960" w:rsidRPr="00C302DC" w:rsidTr="008E09B8">
        <w:tc>
          <w:tcPr>
            <w:tcW w:w="9286" w:type="dxa"/>
            <w:gridSpan w:val="10"/>
          </w:tcPr>
          <w:p w:rsidR="00F73960" w:rsidRPr="008E09B8" w:rsidRDefault="00F73960" w:rsidP="008E09B8">
            <w:pPr>
              <w:spacing w:after="0" w:line="240" w:lineRule="auto"/>
              <w:jc w:val="center"/>
              <w:rPr>
                <w:rFonts w:ascii="Times New Roman" w:hAnsi="Times New Roman"/>
                <w:color w:val="000000"/>
                <w:sz w:val="20"/>
                <w:szCs w:val="20"/>
                <w:lang w:eastAsia="ru-RU"/>
              </w:rPr>
            </w:pPr>
            <w:r w:rsidRPr="008E09B8">
              <w:rPr>
                <w:rFonts w:ascii="Times New Roman" w:hAnsi="Times New Roman"/>
                <w:b/>
                <w:color w:val="000000"/>
                <w:sz w:val="20"/>
                <w:szCs w:val="20"/>
              </w:rPr>
              <w:t>Средн.класт.</w:t>
            </w:r>
          </w:p>
        </w:tc>
      </w:tr>
      <w:tr w:rsidR="00F73960" w:rsidRPr="00C302DC" w:rsidTr="008E09B8">
        <w:tc>
          <w:tcPr>
            <w:tcW w:w="534" w:type="dxa"/>
          </w:tcPr>
          <w:p w:rsidR="00F73960" w:rsidRPr="008E09B8" w:rsidRDefault="00F73960" w:rsidP="008E09B8">
            <w:pPr>
              <w:spacing w:after="0" w:line="240" w:lineRule="auto"/>
              <w:jc w:val="both"/>
              <w:rPr>
                <w:rFonts w:ascii="Times New Roman" w:hAnsi="Times New Roman"/>
                <w:color w:val="000000"/>
                <w:sz w:val="20"/>
                <w:szCs w:val="20"/>
                <w:lang w:eastAsia="ru-RU"/>
              </w:rPr>
            </w:pPr>
          </w:p>
        </w:tc>
        <w:tc>
          <w:tcPr>
            <w:tcW w:w="2976" w:type="dxa"/>
            <w:gridSpan w:val="3"/>
            <w:vAlign w:val="center"/>
          </w:tcPr>
          <w:p w:rsidR="00F73960" w:rsidRPr="008E09B8" w:rsidRDefault="00F73960" w:rsidP="008E09B8">
            <w:pPr>
              <w:spacing w:after="0" w:line="240" w:lineRule="auto"/>
              <w:jc w:val="center"/>
              <w:rPr>
                <w:rFonts w:ascii="Times New Roman" w:hAnsi="Times New Roman"/>
                <w:b/>
                <w:bCs/>
                <w:sz w:val="20"/>
                <w:szCs w:val="20"/>
              </w:rPr>
            </w:pPr>
            <w:r w:rsidRPr="008E09B8">
              <w:rPr>
                <w:rFonts w:ascii="Times New Roman" w:hAnsi="Times New Roman"/>
                <w:b/>
                <w:bCs/>
                <w:color w:val="000000"/>
                <w:sz w:val="20"/>
                <w:szCs w:val="20"/>
              </w:rPr>
              <w:t>Кластер 1</w:t>
            </w:r>
          </w:p>
        </w:tc>
        <w:tc>
          <w:tcPr>
            <w:tcW w:w="2977" w:type="dxa"/>
            <w:gridSpan w:val="3"/>
            <w:vAlign w:val="center"/>
          </w:tcPr>
          <w:p w:rsidR="00F73960" w:rsidRPr="008E09B8" w:rsidRDefault="00F73960" w:rsidP="008E09B8">
            <w:pPr>
              <w:spacing w:after="0" w:line="240" w:lineRule="auto"/>
              <w:jc w:val="center"/>
              <w:rPr>
                <w:rFonts w:ascii="Times New Roman" w:hAnsi="Times New Roman"/>
                <w:b/>
                <w:bCs/>
                <w:color w:val="000000"/>
                <w:sz w:val="20"/>
                <w:szCs w:val="20"/>
              </w:rPr>
            </w:pPr>
            <w:r w:rsidRPr="008E09B8">
              <w:rPr>
                <w:rFonts w:ascii="Times New Roman" w:hAnsi="Times New Roman"/>
                <w:b/>
                <w:bCs/>
                <w:color w:val="000000"/>
                <w:sz w:val="20"/>
                <w:szCs w:val="20"/>
              </w:rPr>
              <w:t>Кластер 2</w:t>
            </w:r>
          </w:p>
        </w:tc>
        <w:tc>
          <w:tcPr>
            <w:tcW w:w="2799" w:type="dxa"/>
            <w:gridSpan w:val="3"/>
          </w:tcPr>
          <w:p w:rsidR="00F73960" w:rsidRPr="008E09B8" w:rsidRDefault="00F73960" w:rsidP="008E09B8">
            <w:pPr>
              <w:spacing w:after="0" w:line="240" w:lineRule="auto"/>
              <w:jc w:val="center"/>
              <w:rPr>
                <w:rFonts w:ascii="Times New Roman" w:hAnsi="Times New Roman"/>
                <w:b/>
                <w:bCs/>
                <w:color w:val="000000"/>
                <w:sz w:val="20"/>
                <w:szCs w:val="20"/>
              </w:rPr>
            </w:pPr>
            <w:r w:rsidRPr="008E09B8">
              <w:rPr>
                <w:rFonts w:ascii="Times New Roman" w:hAnsi="Times New Roman"/>
                <w:b/>
                <w:bCs/>
                <w:color w:val="000000"/>
                <w:sz w:val="20"/>
                <w:szCs w:val="20"/>
              </w:rPr>
              <w:t>Кластер 3</w:t>
            </w:r>
          </w:p>
        </w:tc>
      </w:tr>
      <w:tr w:rsidR="00F73960" w:rsidRPr="00C302DC" w:rsidTr="008E09B8">
        <w:tc>
          <w:tcPr>
            <w:tcW w:w="534" w:type="dxa"/>
          </w:tcPr>
          <w:p w:rsidR="00F73960" w:rsidRPr="008E09B8" w:rsidRDefault="00F73960" w:rsidP="008E09B8">
            <w:pPr>
              <w:spacing w:after="0" w:line="240" w:lineRule="auto"/>
              <w:jc w:val="both"/>
              <w:rPr>
                <w:rFonts w:ascii="Times New Roman" w:hAnsi="Times New Roman"/>
                <w:color w:val="000000"/>
                <w:sz w:val="20"/>
                <w:szCs w:val="20"/>
                <w:lang w:eastAsia="ru-RU"/>
              </w:rPr>
            </w:pPr>
          </w:p>
        </w:tc>
        <w:tc>
          <w:tcPr>
            <w:tcW w:w="850" w:type="dxa"/>
            <w:vAlign w:val="center"/>
          </w:tcPr>
          <w:p w:rsidR="00F73960" w:rsidRPr="008E09B8" w:rsidRDefault="00F73960" w:rsidP="008E09B8">
            <w:pPr>
              <w:spacing w:after="0" w:line="240" w:lineRule="auto"/>
              <w:jc w:val="center"/>
              <w:rPr>
                <w:rFonts w:ascii="Times New Roman" w:hAnsi="Times New Roman"/>
                <w:b/>
                <w:bCs/>
                <w:sz w:val="20"/>
                <w:szCs w:val="20"/>
              </w:rPr>
            </w:pPr>
            <w:r w:rsidRPr="008E09B8">
              <w:rPr>
                <w:rFonts w:ascii="Times New Roman" w:hAnsi="Times New Roman"/>
                <w:b/>
                <w:bCs/>
                <w:color w:val="000000"/>
                <w:sz w:val="20"/>
                <w:szCs w:val="20"/>
              </w:rPr>
              <w:t>Сред.</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b/>
                <w:bCs/>
                <w:sz w:val="20"/>
                <w:szCs w:val="20"/>
              </w:rPr>
            </w:pPr>
            <w:r w:rsidRPr="008E09B8">
              <w:rPr>
                <w:rFonts w:ascii="Times New Roman" w:hAnsi="Times New Roman"/>
                <w:b/>
                <w:bCs/>
                <w:color w:val="000000"/>
                <w:sz w:val="20"/>
                <w:szCs w:val="20"/>
              </w:rPr>
              <w:t>Станд.</w:t>
            </w:r>
          </w:p>
        </w:tc>
        <w:tc>
          <w:tcPr>
            <w:tcW w:w="1275" w:type="dxa"/>
            <w:vAlign w:val="center"/>
          </w:tcPr>
          <w:p w:rsidR="00F73960" w:rsidRPr="008E09B8" w:rsidRDefault="00F73960" w:rsidP="008E09B8">
            <w:pPr>
              <w:spacing w:after="0" w:line="240" w:lineRule="auto"/>
              <w:ind w:right="-108" w:hanging="108"/>
              <w:jc w:val="center"/>
              <w:rPr>
                <w:rFonts w:ascii="Times New Roman" w:hAnsi="Times New Roman"/>
                <w:b/>
                <w:bCs/>
                <w:sz w:val="20"/>
                <w:szCs w:val="20"/>
              </w:rPr>
            </w:pPr>
            <w:r w:rsidRPr="008E09B8">
              <w:rPr>
                <w:rFonts w:ascii="Times New Roman" w:hAnsi="Times New Roman"/>
                <w:b/>
                <w:bCs/>
                <w:color w:val="000000"/>
                <w:sz w:val="20"/>
                <w:szCs w:val="20"/>
              </w:rPr>
              <w:t>Доп.инт.</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b/>
                <w:bCs/>
                <w:sz w:val="20"/>
                <w:szCs w:val="20"/>
              </w:rPr>
            </w:pPr>
            <w:r w:rsidRPr="008E09B8">
              <w:rPr>
                <w:rFonts w:ascii="Times New Roman" w:hAnsi="Times New Roman"/>
                <w:b/>
                <w:bCs/>
                <w:color w:val="000000"/>
                <w:sz w:val="20"/>
                <w:szCs w:val="20"/>
              </w:rPr>
              <w:t>Сред.</w:t>
            </w:r>
          </w:p>
        </w:tc>
        <w:tc>
          <w:tcPr>
            <w:tcW w:w="850" w:type="dxa"/>
            <w:vAlign w:val="center"/>
          </w:tcPr>
          <w:p w:rsidR="00F73960" w:rsidRPr="008E09B8" w:rsidRDefault="00F73960" w:rsidP="008E09B8">
            <w:pPr>
              <w:spacing w:after="0" w:line="240" w:lineRule="auto"/>
              <w:ind w:right="-108" w:hanging="108"/>
              <w:jc w:val="center"/>
              <w:rPr>
                <w:rFonts w:ascii="Times New Roman" w:hAnsi="Times New Roman"/>
                <w:b/>
                <w:bCs/>
                <w:sz w:val="20"/>
                <w:szCs w:val="20"/>
              </w:rPr>
            </w:pPr>
            <w:r w:rsidRPr="008E09B8">
              <w:rPr>
                <w:rFonts w:ascii="Times New Roman" w:hAnsi="Times New Roman"/>
                <w:b/>
                <w:bCs/>
                <w:color w:val="000000"/>
                <w:sz w:val="20"/>
                <w:szCs w:val="20"/>
              </w:rPr>
              <w:t>Станд.</w:t>
            </w:r>
          </w:p>
        </w:tc>
        <w:tc>
          <w:tcPr>
            <w:tcW w:w="1276" w:type="dxa"/>
            <w:vAlign w:val="center"/>
          </w:tcPr>
          <w:p w:rsidR="00F73960" w:rsidRPr="008E09B8" w:rsidRDefault="00F73960" w:rsidP="008E09B8">
            <w:pPr>
              <w:spacing w:after="0" w:line="240" w:lineRule="auto"/>
              <w:ind w:right="-76" w:hanging="108"/>
              <w:jc w:val="center"/>
              <w:rPr>
                <w:rFonts w:ascii="Times New Roman" w:hAnsi="Times New Roman"/>
                <w:b/>
                <w:bCs/>
                <w:sz w:val="20"/>
                <w:szCs w:val="20"/>
              </w:rPr>
            </w:pPr>
            <w:r w:rsidRPr="008E09B8">
              <w:rPr>
                <w:rFonts w:ascii="Times New Roman" w:hAnsi="Times New Roman"/>
                <w:b/>
                <w:bCs/>
                <w:color w:val="000000"/>
                <w:sz w:val="20"/>
                <w:szCs w:val="20"/>
              </w:rPr>
              <w:t>Доп.инт.</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b/>
                <w:bCs/>
                <w:sz w:val="20"/>
                <w:szCs w:val="20"/>
              </w:rPr>
            </w:pPr>
            <w:r w:rsidRPr="008E09B8">
              <w:rPr>
                <w:rFonts w:ascii="Times New Roman" w:hAnsi="Times New Roman"/>
                <w:b/>
                <w:bCs/>
                <w:color w:val="000000"/>
                <w:sz w:val="20"/>
                <w:szCs w:val="20"/>
              </w:rPr>
              <w:t>Сред.</w:t>
            </w:r>
          </w:p>
        </w:tc>
        <w:tc>
          <w:tcPr>
            <w:tcW w:w="850" w:type="dxa"/>
            <w:vAlign w:val="center"/>
          </w:tcPr>
          <w:p w:rsidR="00F73960" w:rsidRPr="008E09B8" w:rsidRDefault="00F73960" w:rsidP="008E09B8">
            <w:pPr>
              <w:spacing w:after="0" w:line="240" w:lineRule="auto"/>
              <w:ind w:right="-58" w:hanging="108"/>
              <w:jc w:val="center"/>
              <w:rPr>
                <w:rFonts w:ascii="Times New Roman" w:hAnsi="Times New Roman"/>
                <w:b/>
                <w:bCs/>
                <w:sz w:val="20"/>
                <w:szCs w:val="20"/>
              </w:rPr>
            </w:pPr>
            <w:r w:rsidRPr="008E09B8">
              <w:rPr>
                <w:rFonts w:ascii="Times New Roman" w:hAnsi="Times New Roman"/>
                <w:b/>
                <w:bCs/>
                <w:color w:val="000000"/>
                <w:sz w:val="20"/>
                <w:szCs w:val="20"/>
              </w:rPr>
              <w:t>Станд.</w:t>
            </w:r>
          </w:p>
        </w:tc>
        <w:tc>
          <w:tcPr>
            <w:tcW w:w="1098" w:type="dxa"/>
            <w:vAlign w:val="center"/>
          </w:tcPr>
          <w:p w:rsidR="00F73960" w:rsidRPr="008E09B8" w:rsidRDefault="00F73960" w:rsidP="008E09B8">
            <w:pPr>
              <w:spacing w:after="0" w:line="240" w:lineRule="auto"/>
              <w:jc w:val="center"/>
              <w:rPr>
                <w:rFonts w:ascii="Times New Roman" w:hAnsi="Times New Roman"/>
                <w:b/>
                <w:bCs/>
                <w:sz w:val="20"/>
                <w:szCs w:val="20"/>
              </w:rPr>
            </w:pPr>
            <w:r w:rsidRPr="008E09B8">
              <w:rPr>
                <w:rFonts w:ascii="Times New Roman" w:hAnsi="Times New Roman"/>
                <w:b/>
                <w:bCs/>
                <w:color w:val="000000"/>
                <w:sz w:val="20"/>
                <w:szCs w:val="20"/>
              </w:rPr>
              <w:t>Доп.инт.</w:t>
            </w:r>
          </w:p>
        </w:tc>
      </w:tr>
      <w:tr w:rsidR="00F73960" w:rsidRPr="00C302DC" w:rsidTr="008E09B8">
        <w:tc>
          <w:tcPr>
            <w:tcW w:w="534" w:type="dxa"/>
            <w:vAlign w:val="center"/>
          </w:tcPr>
          <w:p w:rsidR="00F73960" w:rsidRPr="008E09B8" w:rsidRDefault="00F73960" w:rsidP="008E09B8">
            <w:pPr>
              <w:spacing w:after="0" w:line="240" w:lineRule="auto"/>
              <w:jc w:val="center"/>
              <w:rPr>
                <w:rFonts w:ascii="Times New Roman" w:hAnsi="Times New Roman"/>
                <w:b/>
                <w:bCs/>
                <w:sz w:val="20"/>
                <w:szCs w:val="20"/>
              </w:rPr>
            </w:pPr>
            <w:r w:rsidRPr="008E09B8">
              <w:rPr>
                <w:rFonts w:ascii="Times New Roman" w:hAnsi="Times New Roman"/>
                <w:b/>
                <w:bCs/>
                <w:color w:val="000000"/>
                <w:sz w:val="20"/>
                <w:szCs w:val="20"/>
              </w:rPr>
              <w:t>П1</w:t>
            </w:r>
          </w:p>
        </w:tc>
        <w:tc>
          <w:tcPr>
            <w:tcW w:w="850"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0,139037</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0,062594</w:t>
            </w:r>
          </w:p>
        </w:tc>
        <w:tc>
          <w:tcPr>
            <w:tcW w:w="1275" w:type="dxa"/>
            <w:vAlign w:val="center"/>
          </w:tcPr>
          <w:p w:rsidR="00F73960" w:rsidRPr="008E09B8" w:rsidRDefault="00F73960" w:rsidP="008E09B8">
            <w:pPr>
              <w:spacing w:after="0" w:line="240" w:lineRule="auto"/>
              <w:ind w:right="-108" w:hanging="108"/>
              <w:jc w:val="center"/>
              <w:rPr>
                <w:rFonts w:ascii="Times New Roman" w:hAnsi="Times New Roman"/>
                <w:color w:val="000000"/>
                <w:sz w:val="20"/>
                <w:szCs w:val="20"/>
              </w:rPr>
            </w:pPr>
            <w:r w:rsidRPr="008E09B8">
              <w:rPr>
                <w:rFonts w:ascii="Times New Roman" w:hAnsi="Times New Roman"/>
                <w:color w:val="000000"/>
                <w:sz w:val="20"/>
                <w:szCs w:val="20"/>
              </w:rPr>
              <w:t>[0,076;0,202]</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0,046864</w:t>
            </w:r>
          </w:p>
        </w:tc>
        <w:tc>
          <w:tcPr>
            <w:tcW w:w="850"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0,022446</w:t>
            </w:r>
          </w:p>
        </w:tc>
        <w:tc>
          <w:tcPr>
            <w:tcW w:w="1276" w:type="dxa"/>
            <w:vAlign w:val="bottom"/>
          </w:tcPr>
          <w:p w:rsidR="00F73960" w:rsidRPr="008E09B8" w:rsidRDefault="00F73960" w:rsidP="008E09B8">
            <w:pPr>
              <w:spacing w:after="0" w:line="240" w:lineRule="auto"/>
              <w:ind w:right="-76" w:hanging="108"/>
              <w:jc w:val="center"/>
              <w:rPr>
                <w:rFonts w:ascii="Times New Roman" w:hAnsi="Times New Roman"/>
                <w:color w:val="000000"/>
                <w:sz w:val="20"/>
                <w:szCs w:val="20"/>
              </w:rPr>
            </w:pPr>
            <w:r w:rsidRPr="008E09B8">
              <w:rPr>
                <w:rFonts w:ascii="Times New Roman" w:hAnsi="Times New Roman"/>
                <w:color w:val="000000"/>
                <w:sz w:val="20"/>
                <w:szCs w:val="20"/>
              </w:rPr>
              <w:t>[0,024;0,069]</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0,725997</w:t>
            </w:r>
          </w:p>
        </w:tc>
        <w:tc>
          <w:tcPr>
            <w:tcW w:w="850" w:type="dxa"/>
            <w:vAlign w:val="center"/>
          </w:tcPr>
          <w:p w:rsidR="00F73960" w:rsidRPr="008E09B8" w:rsidRDefault="00F73960" w:rsidP="008E09B8">
            <w:pPr>
              <w:spacing w:after="0" w:line="240" w:lineRule="auto"/>
              <w:ind w:right="-58" w:hanging="108"/>
              <w:rPr>
                <w:rFonts w:ascii="Times New Roman" w:hAnsi="Times New Roman"/>
                <w:sz w:val="20"/>
                <w:szCs w:val="20"/>
              </w:rPr>
            </w:pPr>
            <w:r w:rsidRPr="008E09B8">
              <w:rPr>
                <w:rFonts w:ascii="Times New Roman" w:hAnsi="Times New Roman"/>
                <w:color w:val="000000"/>
                <w:sz w:val="20"/>
                <w:szCs w:val="20"/>
              </w:rPr>
              <w:t>0,387498</w:t>
            </w:r>
          </w:p>
        </w:tc>
        <w:tc>
          <w:tcPr>
            <w:tcW w:w="1098" w:type="dxa"/>
            <w:vAlign w:val="bottom"/>
          </w:tcPr>
          <w:p w:rsidR="00F73960" w:rsidRPr="008E09B8" w:rsidRDefault="00F73960" w:rsidP="008E09B8">
            <w:pPr>
              <w:spacing w:after="0" w:line="240" w:lineRule="auto"/>
              <w:jc w:val="center"/>
              <w:rPr>
                <w:rFonts w:ascii="Times New Roman" w:hAnsi="Times New Roman"/>
                <w:color w:val="000000"/>
                <w:sz w:val="20"/>
                <w:szCs w:val="20"/>
              </w:rPr>
            </w:pPr>
            <w:r w:rsidRPr="008E09B8">
              <w:rPr>
                <w:rFonts w:ascii="Times New Roman" w:hAnsi="Times New Roman"/>
                <w:color w:val="000000"/>
                <w:sz w:val="20"/>
                <w:szCs w:val="20"/>
              </w:rPr>
              <w:t>[0,339;1]</w:t>
            </w:r>
          </w:p>
        </w:tc>
      </w:tr>
      <w:tr w:rsidR="00F73960" w:rsidRPr="00C302DC" w:rsidTr="008E09B8">
        <w:tc>
          <w:tcPr>
            <w:tcW w:w="534" w:type="dxa"/>
            <w:vAlign w:val="center"/>
          </w:tcPr>
          <w:p w:rsidR="00F73960" w:rsidRPr="008E09B8" w:rsidRDefault="00F73960" w:rsidP="008E09B8">
            <w:pPr>
              <w:spacing w:after="0" w:line="240" w:lineRule="auto"/>
              <w:jc w:val="center"/>
              <w:rPr>
                <w:rFonts w:ascii="Times New Roman" w:hAnsi="Times New Roman"/>
                <w:b/>
                <w:bCs/>
                <w:sz w:val="20"/>
                <w:szCs w:val="20"/>
              </w:rPr>
            </w:pPr>
            <w:r w:rsidRPr="008E09B8">
              <w:rPr>
                <w:rFonts w:ascii="Times New Roman" w:hAnsi="Times New Roman"/>
                <w:b/>
                <w:bCs/>
                <w:color w:val="000000"/>
                <w:sz w:val="20"/>
                <w:szCs w:val="20"/>
              </w:rPr>
              <w:t>П2</w:t>
            </w:r>
          </w:p>
        </w:tc>
        <w:tc>
          <w:tcPr>
            <w:tcW w:w="850"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0,251491</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0,097040</w:t>
            </w:r>
          </w:p>
        </w:tc>
        <w:tc>
          <w:tcPr>
            <w:tcW w:w="1275" w:type="dxa"/>
            <w:vAlign w:val="center"/>
          </w:tcPr>
          <w:p w:rsidR="00F73960" w:rsidRPr="008E09B8" w:rsidRDefault="00F73960" w:rsidP="008E09B8">
            <w:pPr>
              <w:spacing w:after="0" w:line="240" w:lineRule="auto"/>
              <w:ind w:right="-108" w:hanging="108"/>
              <w:jc w:val="center"/>
              <w:rPr>
                <w:rFonts w:ascii="Times New Roman" w:hAnsi="Times New Roman"/>
                <w:color w:val="000000"/>
                <w:sz w:val="20"/>
                <w:szCs w:val="20"/>
              </w:rPr>
            </w:pPr>
            <w:r w:rsidRPr="008E09B8">
              <w:rPr>
                <w:rFonts w:ascii="Times New Roman" w:hAnsi="Times New Roman"/>
                <w:color w:val="000000"/>
                <w:sz w:val="20"/>
                <w:szCs w:val="20"/>
              </w:rPr>
              <w:t>[0,155; 0,349]</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0,098610</w:t>
            </w:r>
          </w:p>
        </w:tc>
        <w:tc>
          <w:tcPr>
            <w:tcW w:w="850"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0,062040</w:t>
            </w:r>
          </w:p>
        </w:tc>
        <w:tc>
          <w:tcPr>
            <w:tcW w:w="1276" w:type="dxa"/>
            <w:vAlign w:val="bottom"/>
          </w:tcPr>
          <w:p w:rsidR="00F73960" w:rsidRPr="008E09B8" w:rsidRDefault="00F73960" w:rsidP="008E09B8">
            <w:pPr>
              <w:spacing w:after="0" w:line="240" w:lineRule="auto"/>
              <w:ind w:right="-76" w:hanging="108"/>
              <w:jc w:val="center"/>
              <w:rPr>
                <w:rFonts w:ascii="Times New Roman" w:hAnsi="Times New Roman"/>
                <w:color w:val="000000"/>
                <w:sz w:val="20"/>
                <w:szCs w:val="20"/>
              </w:rPr>
            </w:pPr>
            <w:r w:rsidRPr="008E09B8">
              <w:rPr>
                <w:rFonts w:ascii="Times New Roman" w:hAnsi="Times New Roman"/>
                <w:color w:val="000000"/>
                <w:sz w:val="20"/>
                <w:szCs w:val="20"/>
              </w:rPr>
              <w:t>[0,037; 0,161]</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0,903312</w:t>
            </w:r>
          </w:p>
        </w:tc>
        <w:tc>
          <w:tcPr>
            <w:tcW w:w="850" w:type="dxa"/>
            <w:vAlign w:val="center"/>
          </w:tcPr>
          <w:p w:rsidR="00F73960" w:rsidRPr="008E09B8" w:rsidRDefault="00F73960" w:rsidP="008E09B8">
            <w:pPr>
              <w:spacing w:after="0" w:line="240" w:lineRule="auto"/>
              <w:ind w:right="-58" w:hanging="108"/>
              <w:rPr>
                <w:rFonts w:ascii="Times New Roman" w:hAnsi="Times New Roman"/>
                <w:sz w:val="20"/>
                <w:szCs w:val="20"/>
              </w:rPr>
            </w:pPr>
            <w:r w:rsidRPr="008E09B8">
              <w:rPr>
                <w:rFonts w:ascii="Times New Roman" w:hAnsi="Times New Roman"/>
                <w:color w:val="000000"/>
                <w:sz w:val="20"/>
                <w:szCs w:val="20"/>
              </w:rPr>
              <w:t>0,136738</w:t>
            </w:r>
          </w:p>
        </w:tc>
        <w:tc>
          <w:tcPr>
            <w:tcW w:w="1098" w:type="dxa"/>
            <w:vAlign w:val="bottom"/>
          </w:tcPr>
          <w:p w:rsidR="00F73960" w:rsidRPr="008E09B8" w:rsidRDefault="00F73960" w:rsidP="008E09B8">
            <w:pPr>
              <w:spacing w:after="0" w:line="240" w:lineRule="auto"/>
              <w:jc w:val="center"/>
              <w:rPr>
                <w:rFonts w:ascii="Times New Roman" w:hAnsi="Times New Roman"/>
                <w:color w:val="000000"/>
                <w:sz w:val="20"/>
                <w:szCs w:val="20"/>
              </w:rPr>
            </w:pPr>
            <w:r w:rsidRPr="008E09B8">
              <w:rPr>
                <w:rFonts w:ascii="Times New Roman" w:hAnsi="Times New Roman"/>
                <w:color w:val="000000"/>
                <w:sz w:val="20"/>
                <w:szCs w:val="20"/>
              </w:rPr>
              <w:t>[0,767; 1]</w:t>
            </w:r>
          </w:p>
        </w:tc>
      </w:tr>
      <w:tr w:rsidR="00F73960" w:rsidRPr="00C302DC" w:rsidTr="008E09B8">
        <w:tc>
          <w:tcPr>
            <w:tcW w:w="534" w:type="dxa"/>
            <w:vAlign w:val="center"/>
          </w:tcPr>
          <w:p w:rsidR="00F73960" w:rsidRPr="008E09B8" w:rsidRDefault="00F73960" w:rsidP="008E09B8">
            <w:pPr>
              <w:spacing w:after="0" w:line="240" w:lineRule="auto"/>
              <w:jc w:val="center"/>
              <w:rPr>
                <w:rFonts w:ascii="Times New Roman" w:hAnsi="Times New Roman"/>
                <w:b/>
                <w:bCs/>
                <w:sz w:val="20"/>
                <w:szCs w:val="20"/>
              </w:rPr>
            </w:pPr>
            <w:r w:rsidRPr="008E09B8">
              <w:rPr>
                <w:rFonts w:ascii="Times New Roman" w:hAnsi="Times New Roman"/>
                <w:b/>
                <w:bCs/>
                <w:color w:val="000000"/>
                <w:sz w:val="20"/>
                <w:szCs w:val="20"/>
              </w:rPr>
              <w:t>П3</w:t>
            </w:r>
          </w:p>
        </w:tc>
        <w:tc>
          <w:tcPr>
            <w:tcW w:w="850"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0,135482</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0,063736</w:t>
            </w:r>
          </w:p>
        </w:tc>
        <w:tc>
          <w:tcPr>
            <w:tcW w:w="1275" w:type="dxa"/>
            <w:vAlign w:val="center"/>
          </w:tcPr>
          <w:p w:rsidR="00F73960" w:rsidRPr="008E09B8" w:rsidRDefault="00F73960" w:rsidP="008E09B8">
            <w:pPr>
              <w:spacing w:after="0" w:line="240" w:lineRule="auto"/>
              <w:ind w:right="-108" w:hanging="108"/>
              <w:jc w:val="center"/>
              <w:rPr>
                <w:rFonts w:ascii="Times New Roman" w:hAnsi="Times New Roman"/>
                <w:color w:val="000000"/>
                <w:sz w:val="20"/>
                <w:szCs w:val="20"/>
              </w:rPr>
            </w:pPr>
            <w:r w:rsidRPr="008E09B8">
              <w:rPr>
                <w:rFonts w:ascii="Times New Roman" w:hAnsi="Times New Roman"/>
                <w:color w:val="000000"/>
                <w:sz w:val="20"/>
                <w:szCs w:val="20"/>
              </w:rPr>
              <w:t>[0,072; 0,2]</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0,044843</w:t>
            </w:r>
          </w:p>
        </w:tc>
        <w:tc>
          <w:tcPr>
            <w:tcW w:w="850"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0,021771</w:t>
            </w:r>
          </w:p>
        </w:tc>
        <w:tc>
          <w:tcPr>
            <w:tcW w:w="1276" w:type="dxa"/>
            <w:vAlign w:val="bottom"/>
          </w:tcPr>
          <w:p w:rsidR="00F73960" w:rsidRPr="008E09B8" w:rsidRDefault="00F73960" w:rsidP="008E09B8">
            <w:pPr>
              <w:spacing w:after="0" w:line="240" w:lineRule="auto"/>
              <w:ind w:right="-76" w:hanging="108"/>
              <w:jc w:val="center"/>
              <w:rPr>
                <w:rFonts w:ascii="Times New Roman" w:hAnsi="Times New Roman"/>
                <w:color w:val="000000"/>
                <w:sz w:val="20"/>
                <w:szCs w:val="20"/>
              </w:rPr>
            </w:pPr>
            <w:r w:rsidRPr="008E09B8">
              <w:rPr>
                <w:rFonts w:ascii="Times New Roman" w:hAnsi="Times New Roman"/>
                <w:color w:val="000000"/>
                <w:sz w:val="20"/>
                <w:szCs w:val="20"/>
              </w:rPr>
              <w:t>[0,023; 0,067]</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0,716552</w:t>
            </w:r>
          </w:p>
        </w:tc>
        <w:tc>
          <w:tcPr>
            <w:tcW w:w="850" w:type="dxa"/>
            <w:vAlign w:val="center"/>
          </w:tcPr>
          <w:p w:rsidR="00F73960" w:rsidRPr="008E09B8" w:rsidRDefault="00F73960" w:rsidP="008E09B8">
            <w:pPr>
              <w:spacing w:after="0" w:line="240" w:lineRule="auto"/>
              <w:ind w:right="-58" w:hanging="108"/>
              <w:rPr>
                <w:rFonts w:ascii="Times New Roman" w:hAnsi="Times New Roman"/>
                <w:sz w:val="20"/>
                <w:szCs w:val="20"/>
              </w:rPr>
            </w:pPr>
            <w:r w:rsidRPr="008E09B8">
              <w:rPr>
                <w:rFonts w:ascii="Times New Roman" w:hAnsi="Times New Roman"/>
                <w:color w:val="000000"/>
                <w:sz w:val="20"/>
                <w:szCs w:val="20"/>
              </w:rPr>
              <w:t>0,400856</w:t>
            </w:r>
          </w:p>
        </w:tc>
        <w:tc>
          <w:tcPr>
            <w:tcW w:w="1098" w:type="dxa"/>
            <w:vAlign w:val="bottom"/>
          </w:tcPr>
          <w:p w:rsidR="00F73960" w:rsidRPr="008E09B8" w:rsidRDefault="00F73960" w:rsidP="008E09B8">
            <w:pPr>
              <w:spacing w:after="0" w:line="240" w:lineRule="auto"/>
              <w:jc w:val="center"/>
              <w:rPr>
                <w:rFonts w:ascii="Times New Roman" w:hAnsi="Times New Roman"/>
                <w:color w:val="000000"/>
                <w:sz w:val="20"/>
                <w:szCs w:val="20"/>
              </w:rPr>
            </w:pPr>
            <w:r w:rsidRPr="008E09B8">
              <w:rPr>
                <w:rFonts w:ascii="Times New Roman" w:hAnsi="Times New Roman"/>
                <w:color w:val="000000"/>
                <w:sz w:val="20"/>
                <w:szCs w:val="20"/>
              </w:rPr>
              <w:t>[0,316; 1]</w:t>
            </w:r>
          </w:p>
        </w:tc>
      </w:tr>
      <w:tr w:rsidR="00F73960" w:rsidRPr="00C302DC" w:rsidTr="008E09B8">
        <w:tc>
          <w:tcPr>
            <w:tcW w:w="534" w:type="dxa"/>
            <w:vAlign w:val="center"/>
          </w:tcPr>
          <w:p w:rsidR="00F73960" w:rsidRPr="008E09B8" w:rsidRDefault="00F73960" w:rsidP="008E09B8">
            <w:pPr>
              <w:spacing w:after="0" w:line="240" w:lineRule="auto"/>
              <w:jc w:val="center"/>
              <w:rPr>
                <w:rFonts w:ascii="Times New Roman" w:hAnsi="Times New Roman"/>
                <w:b/>
                <w:bCs/>
                <w:sz w:val="20"/>
                <w:szCs w:val="20"/>
              </w:rPr>
            </w:pPr>
            <w:r w:rsidRPr="008E09B8">
              <w:rPr>
                <w:rFonts w:ascii="Times New Roman" w:hAnsi="Times New Roman"/>
                <w:b/>
                <w:bCs/>
                <w:color w:val="000000"/>
                <w:sz w:val="20"/>
                <w:szCs w:val="20"/>
              </w:rPr>
              <w:t>П4</w:t>
            </w:r>
          </w:p>
        </w:tc>
        <w:tc>
          <w:tcPr>
            <w:tcW w:w="850"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0,138499</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0,065074</w:t>
            </w:r>
          </w:p>
        </w:tc>
        <w:tc>
          <w:tcPr>
            <w:tcW w:w="1275" w:type="dxa"/>
            <w:vAlign w:val="center"/>
          </w:tcPr>
          <w:p w:rsidR="00F73960" w:rsidRPr="008E09B8" w:rsidRDefault="00F73960" w:rsidP="008E09B8">
            <w:pPr>
              <w:spacing w:after="0" w:line="240" w:lineRule="auto"/>
              <w:ind w:right="-108" w:hanging="108"/>
              <w:jc w:val="center"/>
              <w:rPr>
                <w:rFonts w:ascii="Times New Roman" w:hAnsi="Times New Roman"/>
                <w:color w:val="000000"/>
                <w:sz w:val="20"/>
                <w:szCs w:val="20"/>
              </w:rPr>
            </w:pPr>
            <w:r w:rsidRPr="008E09B8">
              <w:rPr>
                <w:rFonts w:ascii="Times New Roman" w:hAnsi="Times New Roman"/>
                <w:color w:val="000000"/>
                <w:sz w:val="20"/>
                <w:szCs w:val="20"/>
              </w:rPr>
              <w:t>[0,073; 0,204]</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0,044845</w:t>
            </w:r>
          </w:p>
        </w:tc>
        <w:tc>
          <w:tcPr>
            <w:tcW w:w="850"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0,023180</w:t>
            </w:r>
          </w:p>
        </w:tc>
        <w:tc>
          <w:tcPr>
            <w:tcW w:w="1276" w:type="dxa"/>
            <w:vAlign w:val="bottom"/>
          </w:tcPr>
          <w:p w:rsidR="00F73960" w:rsidRPr="008E09B8" w:rsidRDefault="00F73960" w:rsidP="008E09B8">
            <w:pPr>
              <w:spacing w:after="0" w:line="240" w:lineRule="auto"/>
              <w:ind w:right="-76" w:hanging="108"/>
              <w:jc w:val="center"/>
              <w:rPr>
                <w:rFonts w:ascii="Times New Roman" w:hAnsi="Times New Roman"/>
                <w:color w:val="000000"/>
                <w:sz w:val="20"/>
                <w:szCs w:val="20"/>
              </w:rPr>
            </w:pPr>
            <w:r w:rsidRPr="008E09B8">
              <w:rPr>
                <w:rFonts w:ascii="Times New Roman" w:hAnsi="Times New Roman"/>
                <w:color w:val="000000"/>
                <w:sz w:val="20"/>
                <w:szCs w:val="20"/>
              </w:rPr>
              <w:t>[0,022; 0,068]</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0,750648</w:t>
            </w:r>
          </w:p>
        </w:tc>
        <w:tc>
          <w:tcPr>
            <w:tcW w:w="850" w:type="dxa"/>
            <w:vAlign w:val="center"/>
          </w:tcPr>
          <w:p w:rsidR="00F73960" w:rsidRPr="008E09B8" w:rsidRDefault="00F73960" w:rsidP="008E09B8">
            <w:pPr>
              <w:spacing w:after="0" w:line="240" w:lineRule="auto"/>
              <w:ind w:right="-58" w:hanging="108"/>
              <w:rPr>
                <w:rFonts w:ascii="Times New Roman" w:hAnsi="Times New Roman"/>
                <w:sz w:val="20"/>
                <w:szCs w:val="20"/>
              </w:rPr>
            </w:pPr>
            <w:r w:rsidRPr="008E09B8">
              <w:rPr>
                <w:rFonts w:ascii="Times New Roman" w:hAnsi="Times New Roman"/>
                <w:color w:val="000000"/>
                <w:sz w:val="20"/>
                <w:szCs w:val="20"/>
              </w:rPr>
              <w:t>0,352637</w:t>
            </w:r>
          </w:p>
        </w:tc>
        <w:tc>
          <w:tcPr>
            <w:tcW w:w="1098" w:type="dxa"/>
            <w:vAlign w:val="bottom"/>
          </w:tcPr>
          <w:p w:rsidR="00F73960" w:rsidRPr="008E09B8" w:rsidRDefault="00F73960" w:rsidP="008E09B8">
            <w:pPr>
              <w:spacing w:after="0" w:line="240" w:lineRule="auto"/>
              <w:jc w:val="center"/>
              <w:rPr>
                <w:rFonts w:ascii="Times New Roman" w:hAnsi="Times New Roman"/>
                <w:color w:val="000000"/>
                <w:sz w:val="20"/>
                <w:szCs w:val="20"/>
              </w:rPr>
            </w:pPr>
            <w:r w:rsidRPr="008E09B8">
              <w:rPr>
                <w:rFonts w:ascii="Times New Roman" w:hAnsi="Times New Roman"/>
                <w:color w:val="000000"/>
                <w:sz w:val="20"/>
                <w:szCs w:val="20"/>
              </w:rPr>
              <w:t>[0,398; 1]</w:t>
            </w:r>
          </w:p>
        </w:tc>
      </w:tr>
      <w:tr w:rsidR="00F73960" w:rsidRPr="00C302DC" w:rsidTr="008E09B8">
        <w:tc>
          <w:tcPr>
            <w:tcW w:w="534" w:type="dxa"/>
            <w:vAlign w:val="center"/>
          </w:tcPr>
          <w:p w:rsidR="00F73960" w:rsidRPr="008E09B8" w:rsidRDefault="00F73960" w:rsidP="008E09B8">
            <w:pPr>
              <w:spacing w:after="0" w:line="240" w:lineRule="auto"/>
              <w:jc w:val="center"/>
              <w:rPr>
                <w:rFonts w:ascii="Times New Roman" w:hAnsi="Times New Roman"/>
                <w:b/>
                <w:bCs/>
                <w:sz w:val="20"/>
                <w:szCs w:val="20"/>
              </w:rPr>
            </w:pPr>
            <w:r w:rsidRPr="008E09B8">
              <w:rPr>
                <w:rFonts w:ascii="Times New Roman" w:hAnsi="Times New Roman"/>
                <w:b/>
                <w:bCs/>
                <w:color w:val="000000"/>
                <w:sz w:val="20"/>
                <w:szCs w:val="20"/>
              </w:rPr>
              <w:t>П5</w:t>
            </w:r>
          </w:p>
        </w:tc>
        <w:tc>
          <w:tcPr>
            <w:tcW w:w="850"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0,189796</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0,153484</w:t>
            </w:r>
          </w:p>
        </w:tc>
        <w:tc>
          <w:tcPr>
            <w:tcW w:w="1275" w:type="dxa"/>
            <w:vAlign w:val="center"/>
          </w:tcPr>
          <w:p w:rsidR="00F73960" w:rsidRPr="008E09B8" w:rsidRDefault="00F73960" w:rsidP="008E09B8">
            <w:pPr>
              <w:spacing w:after="0" w:line="240" w:lineRule="auto"/>
              <w:ind w:right="-108" w:hanging="108"/>
              <w:jc w:val="center"/>
              <w:rPr>
                <w:rFonts w:ascii="Times New Roman" w:hAnsi="Times New Roman"/>
                <w:color w:val="000000"/>
                <w:sz w:val="20"/>
                <w:szCs w:val="20"/>
              </w:rPr>
            </w:pPr>
            <w:r w:rsidRPr="008E09B8">
              <w:rPr>
                <w:rFonts w:ascii="Times New Roman" w:hAnsi="Times New Roman"/>
                <w:color w:val="000000"/>
                <w:sz w:val="20"/>
                <w:szCs w:val="20"/>
              </w:rPr>
              <w:t>[0,036; 0,343]</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0,073039</w:t>
            </w:r>
          </w:p>
        </w:tc>
        <w:tc>
          <w:tcPr>
            <w:tcW w:w="850"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0,075246</w:t>
            </w:r>
          </w:p>
        </w:tc>
        <w:tc>
          <w:tcPr>
            <w:tcW w:w="1276" w:type="dxa"/>
            <w:vAlign w:val="bottom"/>
          </w:tcPr>
          <w:p w:rsidR="00F73960" w:rsidRPr="008E09B8" w:rsidRDefault="00F73960" w:rsidP="008E09B8">
            <w:pPr>
              <w:spacing w:after="0" w:line="240" w:lineRule="auto"/>
              <w:ind w:right="-76" w:hanging="108"/>
              <w:jc w:val="center"/>
              <w:rPr>
                <w:rFonts w:ascii="Times New Roman" w:hAnsi="Times New Roman"/>
                <w:color w:val="000000"/>
                <w:sz w:val="20"/>
                <w:szCs w:val="20"/>
              </w:rPr>
            </w:pPr>
            <w:r w:rsidRPr="008E09B8">
              <w:rPr>
                <w:rFonts w:ascii="Times New Roman" w:hAnsi="Times New Roman"/>
                <w:color w:val="000000"/>
                <w:sz w:val="20"/>
                <w:szCs w:val="20"/>
              </w:rPr>
              <w:t>[0; 0,148]</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0,715730</w:t>
            </w:r>
          </w:p>
        </w:tc>
        <w:tc>
          <w:tcPr>
            <w:tcW w:w="850" w:type="dxa"/>
            <w:vAlign w:val="center"/>
          </w:tcPr>
          <w:p w:rsidR="00F73960" w:rsidRPr="008E09B8" w:rsidRDefault="00F73960" w:rsidP="008E09B8">
            <w:pPr>
              <w:spacing w:after="0" w:line="240" w:lineRule="auto"/>
              <w:ind w:right="-58" w:hanging="108"/>
              <w:rPr>
                <w:rFonts w:ascii="Times New Roman" w:hAnsi="Times New Roman"/>
                <w:sz w:val="20"/>
                <w:szCs w:val="20"/>
              </w:rPr>
            </w:pPr>
            <w:r w:rsidRPr="008E09B8">
              <w:rPr>
                <w:rFonts w:ascii="Times New Roman" w:hAnsi="Times New Roman"/>
                <w:color w:val="000000"/>
                <w:sz w:val="20"/>
                <w:szCs w:val="20"/>
              </w:rPr>
              <w:t>0,402019</w:t>
            </w:r>
          </w:p>
        </w:tc>
        <w:tc>
          <w:tcPr>
            <w:tcW w:w="1098" w:type="dxa"/>
            <w:vAlign w:val="bottom"/>
          </w:tcPr>
          <w:p w:rsidR="00F73960" w:rsidRPr="008E09B8" w:rsidRDefault="00F73960" w:rsidP="008E09B8">
            <w:pPr>
              <w:spacing w:after="0" w:line="240" w:lineRule="auto"/>
              <w:jc w:val="center"/>
              <w:rPr>
                <w:rFonts w:ascii="Times New Roman" w:hAnsi="Times New Roman"/>
                <w:color w:val="000000"/>
                <w:sz w:val="20"/>
                <w:szCs w:val="20"/>
              </w:rPr>
            </w:pPr>
            <w:r w:rsidRPr="008E09B8">
              <w:rPr>
                <w:rFonts w:ascii="Times New Roman" w:hAnsi="Times New Roman"/>
                <w:color w:val="000000"/>
                <w:sz w:val="20"/>
                <w:szCs w:val="20"/>
              </w:rPr>
              <w:t>[0,314; 1]</w:t>
            </w:r>
          </w:p>
        </w:tc>
      </w:tr>
      <w:tr w:rsidR="00F73960" w:rsidRPr="00C302DC" w:rsidTr="008E09B8">
        <w:tc>
          <w:tcPr>
            <w:tcW w:w="534" w:type="dxa"/>
            <w:vAlign w:val="center"/>
          </w:tcPr>
          <w:p w:rsidR="00F73960" w:rsidRPr="008E09B8" w:rsidRDefault="00F73960" w:rsidP="008E09B8">
            <w:pPr>
              <w:spacing w:after="0" w:line="240" w:lineRule="auto"/>
              <w:jc w:val="center"/>
              <w:rPr>
                <w:rFonts w:ascii="Times New Roman" w:hAnsi="Times New Roman"/>
                <w:b/>
                <w:bCs/>
                <w:sz w:val="20"/>
                <w:szCs w:val="20"/>
              </w:rPr>
            </w:pPr>
            <w:r w:rsidRPr="008E09B8">
              <w:rPr>
                <w:rFonts w:ascii="Times New Roman" w:hAnsi="Times New Roman"/>
                <w:b/>
                <w:bCs/>
                <w:color w:val="000000"/>
                <w:sz w:val="20"/>
                <w:szCs w:val="20"/>
              </w:rPr>
              <w:t>П6</w:t>
            </w:r>
          </w:p>
        </w:tc>
        <w:tc>
          <w:tcPr>
            <w:tcW w:w="850"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0,482331</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0,091157</w:t>
            </w:r>
          </w:p>
        </w:tc>
        <w:tc>
          <w:tcPr>
            <w:tcW w:w="1275" w:type="dxa"/>
            <w:vAlign w:val="center"/>
          </w:tcPr>
          <w:p w:rsidR="00F73960" w:rsidRPr="008E09B8" w:rsidRDefault="00F73960" w:rsidP="008E09B8">
            <w:pPr>
              <w:spacing w:after="0" w:line="240" w:lineRule="auto"/>
              <w:ind w:right="-108" w:hanging="108"/>
              <w:jc w:val="center"/>
              <w:rPr>
                <w:rFonts w:ascii="Times New Roman" w:hAnsi="Times New Roman"/>
                <w:color w:val="000000"/>
                <w:sz w:val="20"/>
                <w:szCs w:val="20"/>
              </w:rPr>
            </w:pPr>
            <w:r w:rsidRPr="008E09B8">
              <w:rPr>
                <w:rFonts w:ascii="Times New Roman" w:hAnsi="Times New Roman"/>
                <w:color w:val="000000"/>
                <w:sz w:val="20"/>
                <w:szCs w:val="20"/>
              </w:rPr>
              <w:t>[0,391; 0,574]</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0,287340</w:t>
            </w:r>
          </w:p>
        </w:tc>
        <w:tc>
          <w:tcPr>
            <w:tcW w:w="850"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0,092837</w:t>
            </w:r>
          </w:p>
        </w:tc>
        <w:tc>
          <w:tcPr>
            <w:tcW w:w="1276" w:type="dxa"/>
            <w:vAlign w:val="bottom"/>
          </w:tcPr>
          <w:p w:rsidR="00F73960" w:rsidRPr="008E09B8" w:rsidRDefault="00F73960" w:rsidP="008E09B8">
            <w:pPr>
              <w:spacing w:after="0" w:line="240" w:lineRule="auto"/>
              <w:ind w:right="-76" w:hanging="108"/>
              <w:jc w:val="center"/>
              <w:rPr>
                <w:rFonts w:ascii="Times New Roman" w:hAnsi="Times New Roman"/>
                <w:color w:val="000000"/>
                <w:sz w:val="20"/>
                <w:szCs w:val="20"/>
              </w:rPr>
            </w:pPr>
            <w:r w:rsidRPr="008E09B8">
              <w:rPr>
                <w:rFonts w:ascii="Times New Roman" w:hAnsi="Times New Roman"/>
                <w:color w:val="000000"/>
                <w:sz w:val="20"/>
                <w:szCs w:val="20"/>
              </w:rPr>
              <w:t>[0,195; 0,38]</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0,901316</w:t>
            </w:r>
          </w:p>
        </w:tc>
        <w:tc>
          <w:tcPr>
            <w:tcW w:w="850" w:type="dxa"/>
            <w:vAlign w:val="center"/>
          </w:tcPr>
          <w:p w:rsidR="00F73960" w:rsidRPr="008E09B8" w:rsidRDefault="00F73960" w:rsidP="008E09B8">
            <w:pPr>
              <w:spacing w:after="0" w:line="240" w:lineRule="auto"/>
              <w:ind w:right="-58" w:hanging="108"/>
              <w:rPr>
                <w:rFonts w:ascii="Times New Roman" w:hAnsi="Times New Roman"/>
                <w:sz w:val="20"/>
                <w:szCs w:val="20"/>
              </w:rPr>
            </w:pPr>
            <w:r w:rsidRPr="008E09B8">
              <w:rPr>
                <w:rFonts w:ascii="Times New Roman" w:hAnsi="Times New Roman"/>
                <w:color w:val="000000"/>
                <w:sz w:val="20"/>
                <w:szCs w:val="20"/>
              </w:rPr>
              <w:t>0,139561</w:t>
            </w:r>
          </w:p>
        </w:tc>
        <w:tc>
          <w:tcPr>
            <w:tcW w:w="1098" w:type="dxa"/>
            <w:vAlign w:val="bottom"/>
          </w:tcPr>
          <w:p w:rsidR="00F73960" w:rsidRPr="008E09B8" w:rsidRDefault="00F73960" w:rsidP="008E09B8">
            <w:pPr>
              <w:spacing w:after="0" w:line="240" w:lineRule="auto"/>
              <w:jc w:val="center"/>
              <w:rPr>
                <w:rFonts w:ascii="Times New Roman" w:hAnsi="Times New Roman"/>
                <w:color w:val="000000"/>
                <w:sz w:val="20"/>
                <w:szCs w:val="20"/>
              </w:rPr>
            </w:pPr>
            <w:r w:rsidRPr="008E09B8">
              <w:rPr>
                <w:rFonts w:ascii="Times New Roman" w:hAnsi="Times New Roman"/>
                <w:color w:val="000000"/>
                <w:sz w:val="20"/>
                <w:szCs w:val="20"/>
              </w:rPr>
              <w:t>[0,762; 1]</w:t>
            </w:r>
          </w:p>
        </w:tc>
      </w:tr>
      <w:tr w:rsidR="00F73960" w:rsidRPr="00C302DC" w:rsidTr="008E09B8">
        <w:tc>
          <w:tcPr>
            <w:tcW w:w="534" w:type="dxa"/>
            <w:vAlign w:val="center"/>
          </w:tcPr>
          <w:p w:rsidR="00F73960" w:rsidRPr="008E09B8" w:rsidRDefault="00F73960" w:rsidP="008E09B8">
            <w:pPr>
              <w:spacing w:after="0" w:line="240" w:lineRule="auto"/>
              <w:jc w:val="center"/>
              <w:rPr>
                <w:rFonts w:ascii="Times New Roman" w:hAnsi="Times New Roman"/>
                <w:b/>
                <w:bCs/>
                <w:sz w:val="20"/>
                <w:szCs w:val="20"/>
              </w:rPr>
            </w:pPr>
            <w:r w:rsidRPr="008E09B8">
              <w:rPr>
                <w:rFonts w:ascii="Times New Roman" w:hAnsi="Times New Roman"/>
                <w:b/>
                <w:bCs/>
                <w:color w:val="000000"/>
                <w:sz w:val="20"/>
                <w:szCs w:val="20"/>
              </w:rPr>
              <w:t>П7</w:t>
            </w:r>
          </w:p>
        </w:tc>
        <w:tc>
          <w:tcPr>
            <w:tcW w:w="850"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0,138132</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0,065612</w:t>
            </w:r>
          </w:p>
        </w:tc>
        <w:tc>
          <w:tcPr>
            <w:tcW w:w="1275" w:type="dxa"/>
            <w:vAlign w:val="center"/>
          </w:tcPr>
          <w:p w:rsidR="00F73960" w:rsidRPr="008E09B8" w:rsidRDefault="00F73960" w:rsidP="008E09B8">
            <w:pPr>
              <w:spacing w:after="0" w:line="240" w:lineRule="auto"/>
              <w:ind w:right="-108" w:hanging="108"/>
              <w:jc w:val="center"/>
              <w:rPr>
                <w:rFonts w:ascii="Times New Roman" w:hAnsi="Times New Roman"/>
                <w:color w:val="000000"/>
                <w:sz w:val="20"/>
                <w:szCs w:val="20"/>
              </w:rPr>
            </w:pPr>
            <w:r w:rsidRPr="008E09B8">
              <w:rPr>
                <w:rFonts w:ascii="Times New Roman" w:hAnsi="Times New Roman"/>
                <w:color w:val="000000"/>
                <w:sz w:val="20"/>
                <w:szCs w:val="20"/>
              </w:rPr>
              <w:t>[0,073; 0,204]</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0,045052</w:t>
            </w:r>
          </w:p>
        </w:tc>
        <w:tc>
          <w:tcPr>
            <w:tcW w:w="850"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0,023263</w:t>
            </w:r>
          </w:p>
        </w:tc>
        <w:tc>
          <w:tcPr>
            <w:tcW w:w="1276" w:type="dxa"/>
            <w:vAlign w:val="bottom"/>
          </w:tcPr>
          <w:p w:rsidR="00F73960" w:rsidRPr="008E09B8" w:rsidRDefault="00F73960" w:rsidP="008E09B8">
            <w:pPr>
              <w:spacing w:after="0" w:line="240" w:lineRule="auto"/>
              <w:ind w:right="-76" w:hanging="108"/>
              <w:jc w:val="center"/>
              <w:rPr>
                <w:rFonts w:ascii="Times New Roman" w:hAnsi="Times New Roman"/>
                <w:color w:val="000000"/>
                <w:sz w:val="20"/>
                <w:szCs w:val="20"/>
              </w:rPr>
            </w:pPr>
            <w:r w:rsidRPr="008E09B8">
              <w:rPr>
                <w:rFonts w:ascii="Times New Roman" w:hAnsi="Times New Roman"/>
                <w:color w:val="000000"/>
                <w:sz w:val="20"/>
                <w:szCs w:val="20"/>
              </w:rPr>
              <w:t>[0,022; 0,068]</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0,750648</w:t>
            </w:r>
          </w:p>
        </w:tc>
        <w:tc>
          <w:tcPr>
            <w:tcW w:w="850" w:type="dxa"/>
            <w:vAlign w:val="center"/>
          </w:tcPr>
          <w:p w:rsidR="00F73960" w:rsidRPr="008E09B8" w:rsidRDefault="00F73960" w:rsidP="008E09B8">
            <w:pPr>
              <w:spacing w:after="0" w:line="240" w:lineRule="auto"/>
              <w:ind w:right="-58" w:hanging="108"/>
              <w:rPr>
                <w:rFonts w:ascii="Times New Roman" w:hAnsi="Times New Roman"/>
                <w:sz w:val="20"/>
                <w:szCs w:val="20"/>
              </w:rPr>
            </w:pPr>
            <w:r w:rsidRPr="008E09B8">
              <w:rPr>
                <w:rFonts w:ascii="Times New Roman" w:hAnsi="Times New Roman"/>
                <w:color w:val="000000"/>
                <w:sz w:val="20"/>
                <w:szCs w:val="20"/>
              </w:rPr>
              <w:t>0,352637</w:t>
            </w:r>
          </w:p>
        </w:tc>
        <w:tc>
          <w:tcPr>
            <w:tcW w:w="1098" w:type="dxa"/>
            <w:vAlign w:val="bottom"/>
          </w:tcPr>
          <w:p w:rsidR="00F73960" w:rsidRPr="008E09B8" w:rsidRDefault="00F73960" w:rsidP="008E09B8">
            <w:pPr>
              <w:spacing w:after="0" w:line="240" w:lineRule="auto"/>
              <w:jc w:val="center"/>
              <w:rPr>
                <w:rFonts w:ascii="Times New Roman" w:hAnsi="Times New Roman"/>
                <w:color w:val="000000"/>
                <w:sz w:val="20"/>
                <w:szCs w:val="20"/>
              </w:rPr>
            </w:pPr>
            <w:r w:rsidRPr="008E09B8">
              <w:rPr>
                <w:rFonts w:ascii="Times New Roman" w:hAnsi="Times New Roman"/>
                <w:color w:val="000000"/>
                <w:sz w:val="20"/>
                <w:szCs w:val="20"/>
              </w:rPr>
              <w:t>[0,398; 1]</w:t>
            </w:r>
          </w:p>
        </w:tc>
      </w:tr>
      <w:tr w:rsidR="00F73960" w:rsidRPr="00C302DC" w:rsidTr="008E09B8">
        <w:tc>
          <w:tcPr>
            <w:tcW w:w="534" w:type="dxa"/>
            <w:vAlign w:val="center"/>
          </w:tcPr>
          <w:p w:rsidR="00F73960" w:rsidRPr="008E09B8" w:rsidRDefault="00F73960" w:rsidP="008E09B8">
            <w:pPr>
              <w:spacing w:after="0" w:line="240" w:lineRule="auto"/>
              <w:jc w:val="center"/>
              <w:rPr>
                <w:rFonts w:ascii="Times New Roman" w:hAnsi="Times New Roman"/>
                <w:b/>
                <w:bCs/>
                <w:sz w:val="20"/>
                <w:szCs w:val="20"/>
              </w:rPr>
            </w:pPr>
            <w:r w:rsidRPr="008E09B8">
              <w:rPr>
                <w:rFonts w:ascii="Times New Roman" w:hAnsi="Times New Roman"/>
                <w:b/>
                <w:bCs/>
                <w:color w:val="000000"/>
                <w:sz w:val="20"/>
                <w:szCs w:val="20"/>
              </w:rPr>
              <w:t>П8</w:t>
            </w:r>
          </w:p>
        </w:tc>
        <w:tc>
          <w:tcPr>
            <w:tcW w:w="850"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0,079989</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0,064982</w:t>
            </w:r>
          </w:p>
        </w:tc>
        <w:tc>
          <w:tcPr>
            <w:tcW w:w="1275" w:type="dxa"/>
            <w:vAlign w:val="center"/>
          </w:tcPr>
          <w:p w:rsidR="00F73960" w:rsidRPr="008E09B8" w:rsidRDefault="00F73960" w:rsidP="008E09B8">
            <w:pPr>
              <w:spacing w:after="0" w:line="240" w:lineRule="auto"/>
              <w:ind w:right="-108" w:hanging="108"/>
              <w:jc w:val="center"/>
              <w:rPr>
                <w:rFonts w:ascii="Times New Roman" w:hAnsi="Times New Roman"/>
                <w:color w:val="000000"/>
                <w:sz w:val="20"/>
                <w:szCs w:val="20"/>
              </w:rPr>
            </w:pPr>
            <w:r w:rsidRPr="008E09B8">
              <w:rPr>
                <w:rFonts w:ascii="Times New Roman" w:hAnsi="Times New Roman"/>
                <w:color w:val="000000"/>
                <w:sz w:val="20"/>
                <w:szCs w:val="20"/>
              </w:rPr>
              <w:t>[0,015; 0,145]</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0,017778</w:t>
            </w:r>
          </w:p>
        </w:tc>
        <w:tc>
          <w:tcPr>
            <w:tcW w:w="850"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0,015056</w:t>
            </w:r>
          </w:p>
        </w:tc>
        <w:tc>
          <w:tcPr>
            <w:tcW w:w="1276" w:type="dxa"/>
            <w:vAlign w:val="bottom"/>
          </w:tcPr>
          <w:p w:rsidR="00F73960" w:rsidRPr="008E09B8" w:rsidRDefault="00F73960" w:rsidP="008E09B8">
            <w:pPr>
              <w:spacing w:after="0" w:line="240" w:lineRule="auto"/>
              <w:ind w:right="-76" w:hanging="108"/>
              <w:jc w:val="center"/>
              <w:rPr>
                <w:rFonts w:ascii="Times New Roman" w:hAnsi="Times New Roman"/>
                <w:color w:val="000000"/>
                <w:sz w:val="20"/>
                <w:szCs w:val="20"/>
              </w:rPr>
            </w:pPr>
            <w:r w:rsidRPr="008E09B8">
              <w:rPr>
                <w:rFonts w:ascii="Times New Roman" w:hAnsi="Times New Roman"/>
                <w:color w:val="000000"/>
                <w:sz w:val="20"/>
                <w:szCs w:val="20"/>
              </w:rPr>
              <w:t>[0,003; 0,033]</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0,732011</w:t>
            </w:r>
          </w:p>
        </w:tc>
        <w:tc>
          <w:tcPr>
            <w:tcW w:w="850" w:type="dxa"/>
            <w:vAlign w:val="center"/>
          </w:tcPr>
          <w:p w:rsidR="00F73960" w:rsidRPr="008E09B8" w:rsidRDefault="00F73960" w:rsidP="008E09B8">
            <w:pPr>
              <w:spacing w:after="0" w:line="240" w:lineRule="auto"/>
              <w:ind w:right="-58" w:hanging="108"/>
              <w:rPr>
                <w:rFonts w:ascii="Times New Roman" w:hAnsi="Times New Roman"/>
                <w:sz w:val="20"/>
                <w:szCs w:val="20"/>
              </w:rPr>
            </w:pPr>
            <w:r w:rsidRPr="008E09B8">
              <w:rPr>
                <w:rFonts w:ascii="Times New Roman" w:hAnsi="Times New Roman"/>
                <w:color w:val="000000"/>
                <w:sz w:val="20"/>
                <w:szCs w:val="20"/>
              </w:rPr>
              <w:t>0,378994</w:t>
            </w:r>
          </w:p>
        </w:tc>
        <w:tc>
          <w:tcPr>
            <w:tcW w:w="1098" w:type="dxa"/>
            <w:vAlign w:val="bottom"/>
          </w:tcPr>
          <w:p w:rsidR="00F73960" w:rsidRPr="008E09B8" w:rsidRDefault="00F73960" w:rsidP="008E09B8">
            <w:pPr>
              <w:spacing w:after="0" w:line="240" w:lineRule="auto"/>
              <w:jc w:val="center"/>
              <w:rPr>
                <w:rFonts w:ascii="Times New Roman" w:hAnsi="Times New Roman"/>
                <w:color w:val="000000"/>
                <w:sz w:val="20"/>
                <w:szCs w:val="20"/>
              </w:rPr>
            </w:pPr>
            <w:r w:rsidRPr="008E09B8">
              <w:rPr>
                <w:rFonts w:ascii="Times New Roman" w:hAnsi="Times New Roman"/>
                <w:color w:val="000000"/>
                <w:sz w:val="20"/>
                <w:szCs w:val="20"/>
              </w:rPr>
              <w:t>[0,353; 1]</w:t>
            </w:r>
          </w:p>
        </w:tc>
      </w:tr>
      <w:tr w:rsidR="00F73960" w:rsidRPr="00C302DC" w:rsidTr="008E09B8">
        <w:tc>
          <w:tcPr>
            <w:tcW w:w="534" w:type="dxa"/>
            <w:vAlign w:val="center"/>
          </w:tcPr>
          <w:p w:rsidR="00F73960" w:rsidRPr="008E09B8" w:rsidRDefault="00F73960" w:rsidP="008E09B8">
            <w:pPr>
              <w:spacing w:after="0" w:line="240" w:lineRule="auto"/>
              <w:jc w:val="center"/>
              <w:rPr>
                <w:rFonts w:ascii="Times New Roman" w:hAnsi="Times New Roman"/>
                <w:b/>
                <w:bCs/>
                <w:color w:val="000000"/>
                <w:sz w:val="20"/>
                <w:szCs w:val="20"/>
              </w:rPr>
            </w:pPr>
            <w:r w:rsidRPr="008E09B8">
              <w:rPr>
                <w:rFonts w:ascii="Times New Roman" w:hAnsi="Times New Roman"/>
                <w:b/>
                <w:bCs/>
                <w:color w:val="000000"/>
                <w:sz w:val="20"/>
                <w:szCs w:val="20"/>
              </w:rPr>
              <w:t>П9</w:t>
            </w:r>
          </w:p>
        </w:tc>
        <w:tc>
          <w:tcPr>
            <w:tcW w:w="850"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0,193768</w:t>
            </w:r>
          </w:p>
        </w:tc>
        <w:tc>
          <w:tcPr>
            <w:tcW w:w="851" w:type="dxa"/>
            <w:vAlign w:val="center"/>
          </w:tcPr>
          <w:p w:rsidR="00F73960" w:rsidRPr="008E09B8" w:rsidRDefault="00F73960" w:rsidP="008E09B8">
            <w:pPr>
              <w:spacing w:after="0" w:line="240" w:lineRule="auto"/>
              <w:ind w:right="-108" w:hanging="108"/>
              <w:jc w:val="center"/>
              <w:rPr>
                <w:rFonts w:ascii="Times New Roman" w:hAnsi="Times New Roman"/>
                <w:sz w:val="20"/>
                <w:szCs w:val="20"/>
              </w:rPr>
            </w:pPr>
            <w:r w:rsidRPr="008E09B8">
              <w:rPr>
                <w:rFonts w:ascii="Times New Roman" w:hAnsi="Times New Roman"/>
                <w:color w:val="000000"/>
                <w:sz w:val="20"/>
                <w:szCs w:val="20"/>
              </w:rPr>
              <w:t>0,094515</w:t>
            </w:r>
          </w:p>
        </w:tc>
        <w:tc>
          <w:tcPr>
            <w:tcW w:w="1275" w:type="dxa"/>
            <w:vAlign w:val="center"/>
          </w:tcPr>
          <w:p w:rsidR="00F73960" w:rsidRPr="008E09B8" w:rsidRDefault="00F73960" w:rsidP="008E09B8">
            <w:pPr>
              <w:spacing w:after="0" w:line="240" w:lineRule="auto"/>
              <w:ind w:right="-108" w:hanging="108"/>
              <w:jc w:val="center"/>
              <w:rPr>
                <w:rFonts w:ascii="Times New Roman" w:hAnsi="Times New Roman"/>
                <w:color w:val="000000"/>
                <w:sz w:val="20"/>
                <w:szCs w:val="20"/>
              </w:rPr>
            </w:pPr>
            <w:r w:rsidRPr="008E09B8">
              <w:rPr>
                <w:rFonts w:ascii="Times New Roman" w:hAnsi="Times New Roman"/>
                <w:color w:val="000000"/>
                <w:sz w:val="20"/>
                <w:szCs w:val="20"/>
              </w:rPr>
              <w:t>[0,099; 0,288]</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0,137147</w:t>
            </w:r>
          </w:p>
        </w:tc>
        <w:tc>
          <w:tcPr>
            <w:tcW w:w="850"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0,076051</w:t>
            </w:r>
          </w:p>
        </w:tc>
        <w:tc>
          <w:tcPr>
            <w:tcW w:w="1276" w:type="dxa"/>
            <w:vAlign w:val="center"/>
          </w:tcPr>
          <w:p w:rsidR="00F73960" w:rsidRPr="008E09B8" w:rsidRDefault="00F73960" w:rsidP="008E09B8">
            <w:pPr>
              <w:spacing w:after="0" w:line="240" w:lineRule="auto"/>
              <w:ind w:right="-76" w:hanging="108"/>
              <w:jc w:val="center"/>
              <w:rPr>
                <w:rFonts w:ascii="Times New Roman" w:hAnsi="Times New Roman"/>
                <w:color w:val="000000"/>
                <w:sz w:val="20"/>
                <w:szCs w:val="20"/>
              </w:rPr>
            </w:pPr>
            <w:r w:rsidRPr="008E09B8">
              <w:rPr>
                <w:rFonts w:ascii="Times New Roman" w:hAnsi="Times New Roman"/>
                <w:color w:val="000000"/>
                <w:sz w:val="20"/>
                <w:szCs w:val="20"/>
              </w:rPr>
              <w:t>[0,061; 0,213]</w:t>
            </w:r>
          </w:p>
        </w:tc>
        <w:tc>
          <w:tcPr>
            <w:tcW w:w="851" w:type="dxa"/>
            <w:vAlign w:val="center"/>
          </w:tcPr>
          <w:p w:rsidR="00F73960" w:rsidRPr="008E09B8" w:rsidRDefault="00F73960" w:rsidP="008E09B8">
            <w:pPr>
              <w:spacing w:after="0" w:line="240" w:lineRule="auto"/>
              <w:ind w:right="-108" w:hanging="108"/>
              <w:rPr>
                <w:rFonts w:ascii="Times New Roman" w:hAnsi="Times New Roman"/>
                <w:sz w:val="20"/>
                <w:szCs w:val="20"/>
              </w:rPr>
            </w:pPr>
            <w:r w:rsidRPr="008E09B8">
              <w:rPr>
                <w:rFonts w:ascii="Times New Roman" w:hAnsi="Times New Roman"/>
                <w:color w:val="000000"/>
                <w:sz w:val="20"/>
                <w:szCs w:val="20"/>
              </w:rPr>
              <w:t>0,342413</w:t>
            </w:r>
          </w:p>
        </w:tc>
        <w:tc>
          <w:tcPr>
            <w:tcW w:w="850" w:type="dxa"/>
            <w:vAlign w:val="center"/>
          </w:tcPr>
          <w:p w:rsidR="00F73960" w:rsidRPr="008E09B8" w:rsidRDefault="00F73960" w:rsidP="008E09B8">
            <w:pPr>
              <w:spacing w:after="0" w:line="240" w:lineRule="auto"/>
              <w:ind w:right="-58" w:hanging="108"/>
              <w:rPr>
                <w:rFonts w:ascii="Times New Roman" w:hAnsi="Times New Roman"/>
                <w:sz w:val="20"/>
                <w:szCs w:val="20"/>
              </w:rPr>
            </w:pPr>
            <w:r w:rsidRPr="008E09B8">
              <w:rPr>
                <w:rFonts w:ascii="Times New Roman" w:hAnsi="Times New Roman"/>
                <w:color w:val="000000"/>
                <w:sz w:val="20"/>
                <w:szCs w:val="20"/>
              </w:rPr>
              <w:t>0,018698</w:t>
            </w:r>
          </w:p>
        </w:tc>
        <w:tc>
          <w:tcPr>
            <w:tcW w:w="1098" w:type="dxa"/>
            <w:vAlign w:val="bottom"/>
          </w:tcPr>
          <w:p w:rsidR="00F73960" w:rsidRPr="008E09B8" w:rsidRDefault="00F73960" w:rsidP="008E09B8">
            <w:pPr>
              <w:spacing w:after="0" w:line="240" w:lineRule="auto"/>
              <w:jc w:val="center"/>
              <w:rPr>
                <w:rFonts w:ascii="Times New Roman" w:hAnsi="Times New Roman"/>
                <w:color w:val="000000"/>
                <w:sz w:val="20"/>
                <w:szCs w:val="20"/>
              </w:rPr>
            </w:pPr>
            <w:r w:rsidRPr="008E09B8">
              <w:rPr>
                <w:rFonts w:ascii="Times New Roman" w:hAnsi="Times New Roman"/>
                <w:color w:val="000000"/>
                <w:sz w:val="20"/>
                <w:szCs w:val="20"/>
              </w:rPr>
              <w:t>[0,324; 0,361]</w:t>
            </w:r>
          </w:p>
        </w:tc>
      </w:tr>
    </w:tbl>
    <w:p w:rsidR="00F73960" w:rsidRPr="00806AB3" w:rsidRDefault="00F73960" w:rsidP="00DA4488">
      <w:pPr>
        <w:spacing w:after="0" w:line="360" w:lineRule="auto"/>
        <w:ind w:firstLine="709"/>
        <w:jc w:val="both"/>
        <w:rPr>
          <w:rFonts w:ascii="Times New Roman" w:hAnsi="Times New Roman"/>
          <w:color w:val="000000"/>
          <w:sz w:val="28"/>
          <w:szCs w:val="28"/>
          <w:lang w:eastAsia="ru-RU"/>
        </w:rPr>
      </w:pPr>
    </w:p>
    <w:p w:rsidR="00F73960" w:rsidRPr="00806AB3"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sz w:val="28"/>
          <w:szCs w:val="28"/>
        </w:rPr>
        <w:t>Т.о</w:t>
      </w:r>
      <w:r>
        <w:rPr>
          <w:rFonts w:ascii="Times New Roman" w:hAnsi="Times New Roman"/>
          <w:sz w:val="28"/>
          <w:szCs w:val="28"/>
        </w:rPr>
        <w:t>.,</w:t>
      </w:r>
      <w:r w:rsidRPr="00806AB3">
        <w:rPr>
          <w:rFonts w:ascii="Times New Roman" w:hAnsi="Times New Roman"/>
          <w:sz w:val="28"/>
          <w:szCs w:val="28"/>
        </w:rPr>
        <w:t xml:space="preserve"> для формирования трех правильных нормальных кластеров мы предлагаем деление на 4 кластера, при условии вхождения «выбросов» в отдельный кластер.</w:t>
      </w:r>
    </w:p>
    <w:p w:rsidR="00F73960" w:rsidRPr="00806AB3"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sz w:val="28"/>
          <w:szCs w:val="28"/>
        </w:rPr>
        <w:t xml:space="preserve">1-кластер, в который входит  </w:t>
      </w:r>
      <w:r w:rsidRPr="00806AB3">
        <w:rPr>
          <w:rFonts w:ascii="Times New Roman" w:hAnsi="Times New Roman"/>
          <w:color w:val="000000"/>
          <w:sz w:val="28"/>
          <w:szCs w:val="28"/>
        </w:rPr>
        <w:t>АС города Москвы,</w:t>
      </w:r>
      <w:r w:rsidRPr="00806AB3">
        <w:rPr>
          <w:rFonts w:ascii="Times New Roman" w:hAnsi="Times New Roman"/>
          <w:sz w:val="28"/>
          <w:szCs w:val="28"/>
        </w:rPr>
        <w:t xml:space="preserve"> является выбросом. </w:t>
      </w:r>
    </w:p>
    <w:p w:rsidR="00F73960" w:rsidRPr="00806AB3" w:rsidRDefault="00F73960" w:rsidP="00DA4488">
      <w:pPr>
        <w:autoSpaceDE w:val="0"/>
        <w:autoSpaceDN w:val="0"/>
        <w:adjustRightInd w:val="0"/>
        <w:spacing w:after="0" w:line="360" w:lineRule="auto"/>
        <w:ind w:firstLine="709"/>
        <w:jc w:val="both"/>
        <w:rPr>
          <w:rFonts w:ascii="Times New Roman" w:hAnsi="Times New Roman"/>
          <w:color w:val="000000"/>
          <w:sz w:val="28"/>
          <w:szCs w:val="28"/>
        </w:rPr>
      </w:pPr>
      <w:r w:rsidRPr="00806AB3">
        <w:rPr>
          <w:rFonts w:ascii="Times New Roman" w:hAnsi="Times New Roman"/>
          <w:sz w:val="28"/>
          <w:szCs w:val="28"/>
        </w:rPr>
        <w:t>2-й кластер – 16 СНО, например,</w:t>
      </w:r>
      <w:r w:rsidRPr="00806AB3">
        <w:rPr>
          <w:rFonts w:ascii="Times New Roman" w:hAnsi="Times New Roman"/>
          <w:color w:val="000000"/>
          <w:sz w:val="28"/>
          <w:szCs w:val="28"/>
        </w:rPr>
        <w:t xml:space="preserve"> по Северо-Кавказскому округу это АС Краснодарского края, АС Ростовской области.</w:t>
      </w:r>
    </w:p>
    <w:p w:rsidR="00F73960" w:rsidRPr="00806AB3" w:rsidRDefault="00F73960" w:rsidP="00DA4488">
      <w:pPr>
        <w:autoSpaceDE w:val="0"/>
        <w:autoSpaceDN w:val="0"/>
        <w:adjustRightInd w:val="0"/>
        <w:spacing w:after="0" w:line="360" w:lineRule="auto"/>
        <w:ind w:firstLine="709"/>
        <w:jc w:val="both"/>
        <w:rPr>
          <w:rFonts w:ascii="Times New Roman" w:hAnsi="Times New Roman"/>
          <w:b/>
          <w:sz w:val="28"/>
          <w:szCs w:val="28"/>
        </w:rPr>
      </w:pPr>
      <w:r w:rsidRPr="00806AB3">
        <w:rPr>
          <w:rFonts w:ascii="Times New Roman" w:hAnsi="Times New Roman"/>
          <w:color w:val="000000"/>
          <w:sz w:val="28"/>
          <w:szCs w:val="28"/>
        </w:rPr>
        <w:t xml:space="preserve">3-й кластер – </w:t>
      </w:r>
      <w:r w:rsidRPr="00806AB3">
        <w:rPr>
          <w:rFonts w:ascii="Times New Roman" w:hAnsi="Times New Roman"/>
          <w:sz w:val="28"/>
          <w:szCs w:val="28"/>
        </w:rPr>
        <w:t>42 ССО, например, 15 ААС.</w:t>
      </w:r>
    </w:p>
    <w:p w:rsidR="00F73960" w:rsidRPr="00806AB3" w:rsidRDefault="00F73960" w:rsidP="00DA4488">
      <w:pPr>
        <w:autoSpaceDE w:val="0"/>
        <w:autoSpaceDN w:val="0"/>
        <w:adjustRightInd w:val="0"/>
        <w:spacing w:after="0" w:line="360" w:lineRule="auto"/>
        <w:ind w:firstLine="709"/>
        <w:jc w:val="both"/>
        <w:rPr>
          <w:rFonts w:ascii="Times New Roman" w:hAnsi="Times New Roman"/>
          <w:color w:val="000000"/>
          <w:sz w:val="28"/>
          <w:szCs w:val="28"/>
        </w:rPr>
      </w:pPr>
      <w:r w:rsidRPr="00806AB3">
        <w:rPr>
          <w:rFonts w:ascii="Times New Roman" w:hAnsi="Times New Roman"/>
          <w:color w:val="000000"/>
          <w:sz w:val="28"/>
          <w:szCs w:val="28"/>
        </w:rPr>
        <w:t xml:space="preserve">4-й кластер – 52 СВО, например, </w:t>
      </w:r>
      <w:r w:rsidRPr="00806AB3">
        <w:rPr>
          <w:rFonts w:ascii="Times New Roman" w:hAnsi="Times New Roman"/>
          <w:sz w:val="28"/>
          <w:szCs w:val="28"/>
        </w:rPr>
        <w:t>АС Кабардино-Балкарской Республики, АС Карачаево-Черкесской Республики, АС Республики Адыгея, АС Республики Дагестан, АС Республики Ингушетия, АС Республики Калмыкия, АС Республики Северная Осетия, АС Ставропольского края, 16 ААС,</w:t>
      </w:r>
      <w:r w:rsidRPr="00806AB3">
        <w:rPr>
          <w:rFonts w:ascii="Times New Roman" w:hAnsi="Times New Roman"/>
          <w:color w:val="FF0000"/>
          <w:sz w:val="28"/>
          <w:szCs w:val="28"/>
        </w:rPr>
        <w:t xml:space="preserve"> </w:t>
      </w:r>
      <w:r>
        <w:rPr>
          <w:rFonts w:ascii="Times New Roman" w:hAnsi="Times New Roman"/>
          <w:color w:val="000000"/>
          <w:sz w:val="28"/>
          <w:szCs w:val="28"/>
        </w:rPr>
        <w:t>ФАС Северо-Кавказского о</w:t>
      </w:r>
      <w:r w:rsidRPr="00806AB3">
        <w:rPr>
          <w:rFonts w:ascii="Times New Roman" w:hAnsi="Times New Roman"/>
          <w:color w:val="000000"/>
          <w:sz w:val="28"/>
          <w:szCs w:val="28"/>
        </w:rPr>
        <w:t>круга.</w:t>
      </w:r>
    </w:p>
    <w:p w:rsidR="00F73960" w:rsidRDefault="00F73960" w:rsidP="00DA4488">
      <w:pPr>
        <w:autoSpaceDE w:val="0"/>
        <w:autoSpaceDN w:val="0"/>
        <w:adjustRightInd w:val="0"/>
        <w:spacing w:after="0" w:line="360" w:lineRule="auto"/>
        <w:ind w:firstLine="709"/>
        <w:jc w:val="both"/>
        <w:rPr>
          <w:rFonts w:ascii="Times New Roman" w:hAnsi="Times New Roman"/>
          <w:color w:val="000000"/>
          <w:sz w:val="28"/>
          <w:szCs w:val="28"/>
        </w:rPr>
      </w:pPr>
      <w:r w:rsidRPr="00806AB3">
        <w:rPr>
          <w:rFonts w:ascii="Times New Roman" w:hAnsi="Times New Roman"/>
          <w:color w:val="000000"/>
          <w:sz w:val="28"/>
          <w:szCs w:val="28"/>
          <w:lang w:eastAsia="ru-RU"/>
        </w:rPr>
        <w:t xml:space="preserve">Введем понятие «эталонного арбитражного суда». </w:t>
      </w:r>
      <w:r w:rsidRPr="00806AB3">
        <w:rPr>
          <w:rFonts w:ascii="Times New Roman" w:hAnsi="Times New Roman"/>
          <w:sz w:val="28"/>
          <w:szCs w:val="28"/>
        </w:rPr>
        <w:t>Условный арбитражный суд с усредненными показателями для каждого кластера будем рассматривать как типовой (эталонный, типичный) суд данного кластера, т.е. эталонный суд с низкой, средней и высокой оперативностью. Чем ближе суд из данного кластера к эталонному суду кластера, тем с большим основанием он может быть отнесен к данному кластеру. В тоже время суды, достаточно удаленные от эталонного суда данного кластера, могут находиться в пограничном состоянии</w:t>
      </w:r>
      <w:r>
        <w:rPr>
          <w:rFonts w:ascii="Times New Roman" w:hAnsi="Times New Roman"/>
          <w:sz w:val="28"/>
          <w:szCs w:val="28"/>
        </w:rPr>
        <w:t xml:space="preserve"> </w:t>
      </w:r>
      <w:r w:rsidRPr="001C7957">
        <w:rPr>
          <w:rFonts w:ascii="Times New Roman" w:hAnsi="Times New Roman"/>
          <w:sz w:val="28"/>
          <w:szCs w:val="28"/>
        </w:rPr>
        <w:t>[3]</w:t>
      </w:r>
      <w:r w:rsidRPr="00806AB3">
        <w:rPr>
          <w:rFonts w:ascii="Times New Roman" w:hAnsi="Times New Roman"/>
          <w:sz w:val="28"/>
          <w:szCs w:val="28"/>
        </w:rPr>
        <w:t>.</w:t>
      </w:r>
    </w:p>
    <w:p w:rsidR="00F73960" w:rsidRPr="00806AB3" w:rsidRDefault="00F73960" w:rsidP="00DA4488">
      <w:pPr>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w:t>
      </w:r>
      <w:r w:rsidRPr="00806AB3">
        <w:rPr>
          <w:rFonts w:ascii="Times New Roman" w:hAnsi="Times New Roman"/>
          <w:color w:val="000000"/>
          <w:sz w:val="28"/>
          <w:szCs w:val="28"/>
        </w:rPr>
        <w:t xml:space="preserve">опоставительный анализ результатов полученной модели кластерного анализа с экспертными оценками оперативности деятельности судов </w:t>
      </w:r>
      <w:r>
        <w:rPr>
          <w:rFonts w:ascii="Times New Roman" w:hAnsi="Times New Roman"/>
          <w:color w:val="000000"/>
          <w:sz w:val="28"/>
          <w:szCs w:val="28"/>
        </w:rPr>
        <w:t>показывает</w:t>
      </w:r>
      <w:r w:rsidRPr="00806AB3">
        <w:rPr>
          <w:rFonts w:ascii="Times New Roman" w:hAnsi="Times New Roman"/>
          <w:color w:val="000000"/>
          <w:sz w:val="28"/>
          <w:szCs w:val="28"/>
        </w:rPr>
        <w:t>, что достоверность такой модели составляет 55%.</w:t>
      </w:r>
    </w:p>
    <w:p w:rsidR="00F73960" w:rsidRPr="00806AB3" w:rsidRDefault="00F73960" w:rsidP="00DA4488">
      <w:pPr>
        <w:spacing w:after="0" w:line="360" w:lineRule="auto"/>
        <w:ind w:firstLine="709"/>
        <w:jc w:val="both"/>
        <w:rPr>
          <w:rFonts w:ascii="Times New Roman" w:hAnsi="Times New Roman"/>
          <w:sz w:val="28"/>
          <w:szCs w:val="28"/>
        </w:rPr>
      </w:pPr>
      <w:r>
        <w:rPr>
          <w:rFonts w:ascii="Times New Roman" w:hAnsi="Times New Roman"/>
          <w:sz w:val="28"/>
          <w:szCs w:val="28"/>
        </w:rPr>
        <w:t>Н</w:t>
      </w:r>
      <w:r w:rsidRPr="00806AB3">
        <w:rPr>
          <w:rFonts w:ascii="Times New Roman" w:hAnsi="Times New Roman"/>
          <w:sz w:val="28"/>
          <w:szCs w:val="28"/>
        </w:rPr>
        <w:t xml:space="preserve">ами была проведена кластеризация агломеративным методом древовидной кластеризации. В качестве правила иерархического объединения в кластеры был выбран метод Варда. Метод Варда приводит к образованию  кластеров примерно равных размеров и имеющих форму гиперсфер. Горизонтальная древовидная диаграмма исследуемых арбитражных судов строится следующим образом: в начале расположены наиболее схожие суды (рис. </w:t>
      </w:r>
      <w:r>
        <w:rPr>
          <w:rFonts w:ascii="Times New Roman" w:hAnsi="Times New Roman"/>
          <w:sz w:val="28"/>
          <w:szCs w:val="28"/>
        </w:rPr>
        <w:t>2</w:t>
      </w:r>
      <w:r w:rsidRPr="00806AB3">
        <w:rPr>
          <w:rFonts w:ascii="Times New Roman" w:hAnsi="Times New Roman"/>
          <w:sz w:val="28"/>
          <w:szCs w:val="28"/>
        </w:rPr>
        <w:t>), затем ослабевает уникальность каждого из объектов, понижается порог, относящийся к решению об объединении двух или более объектов в один кластер. В результате связывается все большее и большее число объектов, и агрегируются все больше и больше кластеров, состоящих из все сильнее различающихся элементов. На последнем шаге все объекты окончательно объединяются</w:t>
      </w:r>
      <w:r>
        <w:rPr>
          <w:rFonts w:ascii="Times New Roman" w:hAnsi="Times New Roman"/>
          <w:sz w:val="28"/>
          <w:szCs w:val="28"/>
        </w:rPr>
        <w:t xml:space="preserve"> </w:t>
      </w:r>
      <w:r w:rsidRPr="00EF4962">
        <w:rPr>
          <w:rFonts w:ascii="Times New Roman" w:hAnsi="Times New Roman"/>
          <w:sz w:val="28"/>
          <w:szCs w:val="28"/>
        </w:rPr>
        <w:t>[2]</w:t>
      </w:r>
      <w:r w:rsidRPr="00806AB3">
        <w:rPr>
          <w:rFonts w:ascii="Times New Roman" w:hAnsi="Times New Roman"/>
          <w:sz w:val="28"/>
          <w:szCs w:val="28"/>
        </w:rPr>
        <w:t>.</w:t>
      </w:r>
    </w:p>
    <w:p w:rsidR="00F73960" w:rsidRPr="00806AB3" w:rsidRDefault="00F73960" w:rsidP="00DA4488">
      <w:pPr>
        <w:spacing w:after="0" w:line="360" w:lineRule="auto"/>
        <w:ind w:firstLine="709"/>
        <w:jc w:val="both"/>
        <w:rPr>
          <w:sz w:val="28"/>
          <w:szCs w:val="28"/>
        </w:rPr>
      </w:pPr>
      <w:r w:rsidRPr="00806AB3">
        <w:rPr>
          <w:rFonts w:ascii="Times New Roman" w:hAnsi="Times New Roman"/>
          <w:sz w:val="28"/>
          <w:szCs w:val="28"/>
        </w:rPr>
        <w:t>В результате анализа методом объединения появляется возможность обнаружить кластеры (ветви) и интерпретировать их.</w:t>
      </w:r>
    </w:p>
    <w:p w:rsidR="00F73960" w:rsidRPr="00037A8D" w:rsidRDefault="00F73960" w:rsidP="00DA4488">
      <w:pPr>
        <w:spacing w:after="0" w:line="360" w:lineRule="auto"/>
        <w:jc w:val="both"/>
        <w:rPr>
          <w:rFonts w:ascii="Times New Roman" w:hAnsi="Times New Roman"/>
          <w:sz w:val="24"/>
          <w:szCs w:val="24"/>
        </w:rPr>
      </w:pPr>
      <w:r>
        <w:rPr>
          <w:noProof/>
          <w:lang w:eastAsia="ru-RU"/>
        </w:rPr>
        <w:pict>
          <v:rect id="_x0000_s1026" style="position:absolute;left:0;text-align:left;margin-left:228.45pt;margin-top:434.85pt;width:41.25pt;height:20.25pt;z-index:251661824" filled="f">
            <v:textbox style="mso-next-textbox:#_x0000_s1026">
              <w:txbxContent>
                <w:p w:rsidR="00F73960" w:rsidRPr="00AB4E4B" w:rsidRDefault="00F73960" w:rsidP="00DA4488">
                  <w:pPr>
                    <w:rPr>
                      <w:rFonts w:ascii="Times New Roman" w:hAnsi="Times New Roman"/>
                      <w:sz w:val="24"/>
                      <w:szCs w:val="24"/>
                    </w:rPr>
                  </w:pPr>
                  <w:r w:rsidRPr="00AB4E4B">
                    <w:rPr>
                      <w:rFonts w:ascii="Times New Roman" w:hAnsi="Times New Roman"/>
                      <w:sz w:val="24"/>
                      <w:szCs w:val="24"/>
                    </w:rPr>
                    <w:t>СВО</w:t>
                  </w:r>
                </w:p>
              </w:txbxContent>
            </v:textbox>
          </v:rect>
        </w:pict>
      </w:r>
      <w:r>
        <w:rPr>
          <w:noProof/>
          <w:lang w:eastAsia="ru-RU"/>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left:0;text-align:left;margin-left:193.15pt;margin-top:397.75pt;width:29.25pt;height:92.95pt;z-index:251655680" o:allowoverlap="f"/>
        </w:pict>
      </w:r>
      <w:r>
        <w:rPr>
          <w:noProof/>
          <w:lang w:eastAsia="ru-RU"/>
        </w:rPr>
        <w:pict>
          <v:shape id="_x0000_s1028" type="#_x0000_t88" style="position:absolute;left:0;text-align:left;margin-left:193.15pt;margin-top:202.8pt;width:22pt;height:192.35pt;z-index:251654656;mso-position-horizontal-relative:margin;mso-position-vertical-relative:margin">
            <w10:wrap anchorx="margin" anchory="margin"/>
          </v:shape>
        </w:pict>
      </w:r>
      <w:r>
        <w:rPr>
          <w:noProof/>
          <w:lang w:eastAsia="ru-RU"/>
        </w:rPr>
        <w:pict>
          <v:rect id="_x0000_s1029" style="position:absolute;left:0;text-align:left;margin-left:222.4pt;margin-top:301.8pt;width:42.8pt;height:20.25pt;z-index:251660800" filled="f">
            <v:textbox style="mso-next-textbox:#_x0000_s1029">
              <w:txbxContent>
                <w:p w:rsidR="00F73960" w:rsidRPr="00AB4E4B" w:rsidRDefault="00F73960" w:rsidP="00DA4488">
                  <w:pPr>
                    <w:rPr>
                      <w:rFonts w:ascii="Times New Roman" w:hAnsi="Times New Roman"/>
                      <w:sz w:val="24"/>
                      <w:szCs w:val="24"/>
                      <w:lang w:val="en-US"/>
                    </w:rPr>
                  </w:pPr>
                  <w:r w:rsidRPr="00AB4E4B">
                    <w:rPr>
                      <w:rFonts w:ascii="Times New Roman" w:hAnsi="Times New Roman"/>
                      <w:sz w:val="24"/>
                      <w:szCs w:val="24"/>
                      <w:lang w:val="en-US"/>
                    </w:rPr>
                    <w:t>CCO</w:t>
                  </w:r>
                </w:p>
              </w:txbxContent>
            </v:textbox>
          </v:rect>
        </w:pict>
      </w:r>
      <w:r>
        <w:rPr>
          <w:noProof/>
          <w:lang w:eastAsia="ru-RU"/>
        </w:rPr>
        <w:pict>
          <v:rect id="_x0000_s1030" style="position:absolute;left:0;text-align:left;margin-left:228.45pt;margin-top:118.05pt;width:41.25pt;height:20.25pt;z-index:251659776" filled="f">
            <v:textbox style="mso-next-textbox:#_x0000_s1030">
              <w:txbxContent>
                <w:p w:rsidR="00F73960" w:rsidRPr="00AB4E4B" w:rsidRDefault="00F73960" w:rsidP="00DA4488">
                  <w:pPr>
                    <w:rPr>
                      <w:rFonts w:ascii="Times New Roman" w:hAnsi="Times New Roman"/>
                      <w:sz w:val="24"/>
                      <w:szCs w:val="24"/>
                      <w:lang w:val="en-US"/>
                    </w:rPr>
                  </w:pPr>
                  <w:r w:rsidRPr="00AB4E4B">
                    <w:rPr>
                      <w:rFonts w:ascii="Times New Roman" w:hAnsi="Times New Roman"/>
                      <w:sz w:val="24"/>
                      <w:szCs w:val="24"/>
                      <w:lang w:val="en-US"/>
                    </w:rPr>
                    <w:t>C</w:t>
                  </w:r>
                  <w:r w:rsidRPr="00AB4E4B">
                    <w:rPr>
                      <w:rFonts w:ascii="Times New Roman" w:hAnsi="Times New Roman"/>
                      <w:sz w:val="24"/>
                      <w:szCs w:val="24"/>
                    </w:rPr>
                    <w:t>Н</w:t>
                  </w:r>
                  <w:r w:rsidRPr="00AB4E4B">
                    <w:rPr>
                      <w:rFonts w:ascii="Times New Roman" w:hAnsi="Times New Roman"/>
                      <w:sz w:val="24"/>
                      <w:szCs w:val="24"/>
                      <w:lang w:val="en-US"/>
                    </w:rPr>
                    <w:t>O</w:t>
                  </w:r>
                </w:p>
              </w:txbxContent>
            </v:textbox>
          </v:rect>
        </w:pict>
      </w:r>
      <w:r>
        <w:rPr>
          <w:noProof/>
          <w:lang w:eastAsia="ru-RU"/>
        </w:rPr>
        <w:pict>
          <v:rect id="_x0000_s1031" style="position:absolute;left:0;text-align:left;margin-left:238.2pt;margin-top:118.8pt;width:38.25pt;height:19.5pt;z-index:251658752" filled="f" stroked="f"/>
        </w:pict>
      </w:r>
      <w:r>
        <w:rPr>
          <w:noProof/>
          <w:lang w:eastAsia="ru-RU"/>
        </w:rPr>
        <w:pict>
          <v:shape id="_x0000_s1032" type="#_x0000_t88" style="position:absolute;left:0;text-align:left;margin-left:193.15pt;margin-top:53.55pt;width:29.25pt;height:149.25pt;z-index:251657728" filled="t"/>
        </w:pict>
      </w:r>
      <w:r>
        <w:rPr>
          <w:noProof/>
          <w:lang w:eastAsia="ru-RU"/>
        </w:rPr>
        <w:pict>
          <v:shape id="_x0000_s1033" type="#_x0000_t88" style="position:absolute;left:0;text-align:left;margin-left:407.3pt;margin-top:59.55pt;width:25.9pt;height:176.25pt;z-index:251656704" stroked="f"/>
        </w:pict>
      </w:r>
      <w:r>
        <w:object w:dxaOrig="8215" w:dyaOrig="10634">
          <v:shape id="_x0000_i1026" type="#_x0000_t75" style="width:411pt;height:531.75pt" o:ole="">
            <v:imagedata r:id="rId9" o:title=""/>
          </v:shape>
          <o:OLEObject Type="Embed" ProgID="STATISTICA.Graph" ShapeID="_x0000_i1026" DrawAspect="Content" ObjectID="_1370173082" r:id="rId10">
            <o:FieldCodes>\s</o:FieldCodes>
          </o:OLEObject>
        </w:object>
      </w:r>
      <w:r w:rsidRPr="00E6490C">
        <w:rPr>
          <w:rFonts w:ascii="Times New Roman" w:hAnsi="Times New Roman"/>
          <w:sz w:val="24"/>
          <w:szCs w:val="24"/>
        </w:rPr>
        <w:t xml:space="preserve"> </w:t>
      </w:r>
    </w:p>
    <w:p w:rsidR="00F73960" w:rsidRPr="00806AB3" w:rsidRDefault="00F73960" w:rsidP="00DA4488">
      <w:pPr>
        <w:spacing w:after="0" w:line="360" w:lineRule="auto"/>
        <w:jc w:val="center"/>
        <w:rPr>
          <w:rFonts w:ascii="Times New Roman" w:hAnsi="Times New Roman"/>
          <w:sz w:val="28"/>
          <w:szCs w:val="28"/>
        </w:rPr>
      </w:pPr>
      <w:r>
        <w:rPr>
          <w:noProof/>
          <w:lang w:eastAsia="ru-RU"/>
        </w:rPr>
        <w:pict>
          <v:shape id="_x0000_s1034" style="position:absolute;left:0;text-align:left;margin-left:319.4pt;margin-top:534.1pt;width:87.9pt;height:130.25pt;z-index:251653632" coordsize="1758,2605" path="m,c556,200,1112,400,1398,636v286,236,300,525,318,783c1734,1677,1758,1984,1504,2182,1250,2380,410,2534,191,2605e" filled="f" stroked="f">
            <v:path arrowok="t"/>
          </v:shape>
        </w:pict>
      </w:r>
      <w:r w:rsidRPr="00806AB3">
        <w:rPr>
          <w:rFonts w:ascii="Times New Roman" w:hAnsi="Times New Roman"/>
          <w:sz w:val="28"/>
          <w:szCs w:val="28"/>
        </w:rPr>
        <w:t>Рис</w:t>
      </w:r>
      <w:r>
        <w:rPr>
          <w:rFonts w:ascii="Times New Roman" w:hAnsi="Times New Roman"/>
          <w:sz w:val="28"/>
          <w:szCs w:val="28"/>
        </w:rPr>
        <w:t>унок 2.</w:t>
      </w:r>
      <w:r w:rsidRPr="00806AB3">
        <w:rPr>
          <w:rFonts w:ascii="Times New Roman" w:hAnsi="Times New Roman"/>
          <w:sz w:val="28"/>
          <w:szCs w:val="28"/>
        </w:rPr>
        <w:t xml:space="preserve"> Горизонтальная древовидная диаграмма исследуемых судов с учетом всех показателей</w:t>
      </w:r>
    </w:p>
    <w:p w:rsidR="00F73960" w:rsidRPr="00806AB3" w:rsidRDefault="00F73960" w:rsidP="00DA4488">
      <w:pPr>
        <w:spacing w:after="0" w:line="360" w:lineRule="auto"/>
        <w:ind w:firstLine="709"/>
        <w:jc w:val="both"/>
        <w:rPr>
          <w:rFonts w:ascii="Times New Roman" w:hAnsi="Times New Roman"/>
          <w:sz w:val="28"/>
          <w:szCs w:val="28"/>
        </w:rPr>
      </w:pPr>
      <w:r w:rsidRPr="00806AB3">
        <w:rPr>
          <w:rFonts w:ascii="Times New Roman" w:hAnsi="Times New Roman"/>
          <w:sz w:val="28"/>
          <w:szCs w:val="28"/>
        </w:rPr>
        <w:t xml:space="preserve">Рассмотрим </w:t>
      </w:r>
      <w:r>
        <w:rPr>
          <w:rFonts w:ascii="Times New Roman" w:hAnsi="Times New Roman"/>
          <w:sz w:val="28"/>
          <w:szCs w:val="28"/>
        </w:rPr>
        <w:t xml:space="preserve">полученную нами </w:t>
      </w:r>
      <w:r w:rsidRPr="00806AB3">
        <w:rPr>
          <w:rFonts w:ascii="Times New Roman" w:hAnsi="Times New Roman"/>
          <w:sz w:val="28"/>
          <w:szCs w:val="28"/>
        </w:rPr>
        <w:t>диаграмму исследуемых арбитражных судов на рис.</w:t>
      </w:r>
      <w:r>
        <w:rPr>
          <w:rFonts w:ascii="Times New Roman" w:hAnsi="Times New Roman"/>
          <w:sz w:val="28"/>
          <w:szCs w:val="28"/>
        </w:rPr>
        <w:t>2</w:t>
      </w:r>
      <w:r w:rsidRPr="00806AB3">
        <w:rPr>
          <w:rFonts w:ascii="Times New Roman" w:hAnsi="Times New Roman"/>
          <w:sz w:val="28"/>
          <w:szCs w:val="28"/>
        </w:rPr>
        <w:t>.</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 xml:space="preserve">Первый кластер, который состоит из 25 </w:t>
      </w:r>
      <w:r>
        <w:rPr>
          <w:rFonts w:ascii="Times New Roman" w:hAnsi="Times New Roman"/>
          <w:sz w:val="28"/>
          <w:szCs w:val="28"/>
        </w:rPr>
        <w:t>СВО</w:t>
      </w:r>
      <w:r w:rsidRPr="0018539D">
        <w:rPr>
          <w:rFonts w:ascii="Times New Roman" w:hAnsi="Times New Roman"/>
          <w:sz w:val="28"/>
          <w:szCs w:val="28"/>
        </w:rPr>
        <w:t xml:space="preserve">, например,  </w:t>
      </w:r>
      <w:r w:rsidRPr="0018539D">
        <w:rPr>
          <w:rFonts w:ascii="Times New Roman" w:hAnsi="Times New Roman"/>
          <w:color w:val="000000"/>
          <w:sz w:val="28"/>
          <w:szCs w:val="28"/>
          <w:lang w:eastAsia="ru-RU"/>
        </w:rPr>
        <w:t>ФА</w:t>
      </w:r>
      <w:r>
        <w:rPr>
          <w:rFonts w:ascii="Times New Roman" w:hAnsi="Times New Roman"/>
          <w:color w:val="000000"/>
          <w:sz w:val="28"/>
          <w:szCs w:val="28"/>
          <w:lang w:eastAsia="ru-RU"/>
        </w:rPr>
        <w:t>С Северо-Кавказского о</w:t>
      </w:r>
      <w:r w:rsidRPr="0018539D">
        <w:rPr>
          <w:rFonts w:ascii="Times New Roman" w:hAnsi="Times New Roman"/>
          <w:color w:val="000000"/>
          <w:sz w:val="28"/>
          <w:szCs w:val="28"/>
          <w:lang w:eastAsia="ru-RU"/>
        </w:rPr>
        <w:t xml:space="preserve">круга, </w:t>
      </w:r>
      <w:r w:rsidRPr="0018539D">
        <w:rPr>
          <w:rFonts w:ascii="Times New Roman" w:hAnsi="Times New Roman"/>
          <w:sz w:val="28"/>
          <w:szCs w:val="28"/>
          <w:lang w:eastAsia="ru-RU"/>
        </w:rPr>
        <w:t>АС Карачаево-Черкесской Республики, АС Республики Ингушетия, АС Республики Калмыкия.</w:t>
      </w:r>
      <w:r w:rsidRPr="0018539D">
        <w:rPr>
          <w:rFonts w:ascii="Times New Roman" w:hAnsi="Times New Roman"/>
          <w:sz w:val="28"/>
          <w:szCs w:val="28"/>
        </w:rPr>
        <w:t xml:space="preserve"> Суды данного кластера можно характеризовать как суды с высокой оперативностью. Заметим, что в этот кластер входит большее число ФАС и АСС.</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 xml:space="preserve">Второй кластер включает 48 </w:t>
      </w:r>
      <w:r>
        <w:rPr>
          <w:rFonts w:ascii="Times New Roman" w:hAnsi="Times New Roman"/>
          <w:sz w:val="28"/>
          <w:szCs w:val="28"/>
        </w:rPr>
        <w:t>ССО</w:t>
      </w:r>
      <w:r w:rsidRPr="0018539D">
        <w:rPr>
          <w:rFonts w:ascii="Times New Roman" w:hAnsi="Times New Roman"/>
          <w:sz w:val="28"/>
          <w:szCs w:val="28"/>
        </w:rPr>
        <w:t>, например:</w:t>
      </w:r>
      <w:r w:rsidRPr="0018539D">
        <w:rPr>
          <w:rFonts w:ascii="Times New Roman" w:hAnsi="Times New Roman"/>
          <w:color w:val="000000"/>
          <w:sz w:val="28"/>
          <w:szCs w:val="28"/>
        </w:rPr>
        <w:t xml:space="preserve"> </w:t>
      </w:r>
      <w:r w:rsidRPr="0018539D">
        <w:rPr>
          <w:rFonts w:ascii="Times New Roman" w:hAnsi="Times New Roman"/>
          <w:sz w:val="28"/>
          <w:szCs w:val="28"/>
          <w:lang w:eastAsia="ru-RU"/>
        </w:rPr>
        <w:t xml:space="preserve">АС Ставропольского края, </w:t>
      </w:r>
      <w:r w:rsidRPr="0018539D">
        <w:rPr>
          <w:rFonts w:ascii="Times New Roman" w:hAnsi="Times New Roman"/>
          <w:sz w:val="28"/>
          <w:szCs w:val="28"/>
        </w:rPr>
        <w:t xml:space="preserve"> </w:t>
      </w:r>
      <w:r w:rsidRPr="0018539D">
        <w:rPr>
          <w:rFonts w:ascii="Times New Roman" w:hAnsi="Times New Roman"/>
          <w:sz w:val="28"/>
          <w:szCs w:val="28"/>
          <w:lang w:eastAsia="ru-RU"/>
        </w:rPr>
        <w:t xml:space="preserve">16 ААС, </w:t>
      </w:r>
      <w:r w:rsidRPr="0018539D">
        <w:rPr>
          <w:rFonts w:ascii="Times New Roman" w:hAnsi="Times New Roman"/>
          <w:sz w:val="28"/>
          <w:szCs w:val="28"/>
        </w:rPr>
        <w:t xml:space="preserve"> </w:t>
      </w:r>
      <w:r w:rsidRPr="0018539D">
        <w:rPr>
          <w:rFonts w:ascii="Times New Roman" w:hAnsi="Times New Roman"/>
          <w:sz w:val="28"/>
          <w:szCs w:val="28"/>
          <w:lang w:eastAsia="ru-RU"/>
        </w:rPr>
        <w:t xml:space="preserve">АС Республики Дагестан, </w:t>
      </w:r>
      <w:r w:rsidRPr="0018539D">
        <w:rPr>
          <w:rFonts w:ascii="Times New Roman" w:hAnsi="Times New Roman"/>
          <w:sz w:val="28"/>
          <w:szCs w:val="28"/>
        </w:rPr>
        <w:t xml:space="preserve"> </w:t>
      </w:r>
      <w:r w:rsidRPr="0018539D">
        <w:rPr>
          <w:rFonts w:ascii="Times New Roman" w:hAnsi="Times New Roman"/>
          <w:sz w:val="28"/>
          <w:szCs w:val="28"/>
          <w:lang w:eastAsia="ru-RU"/>
        </w:rPr>
        <w:t xml:space="preserve">АС Республики Северная Осетия, </w:t>
      </w:r>
      <w:r w:rsidRPr="0018539D">
        <w:rPr>
          <w:rFonts w:ascii="Times New Roman" w:hAnsi="Times New Roman"/>
          <w:sz w:val="28"/>
          <w:szCs w:val="28"/>
        </w:rPr>
        <w:t xml:space="preserve"> </w:t>
      </w:r>
      <w:r w:rsidRPr="0018539D">
        <w:rPr>
          <w:rFonts w:ascii="Times New Roman" w:hAnsi="Times New Roman"/>
          <w:sz w:val="28"/>
          <w:szCs w:val="28"/>
          <w:lang w:eastAsia="ru-RU"/>
        </w:rPr>
        <w:t xml:space="preserve">АС Республики Адыгея, </w:t>
      </w:r>
      <w:r w:rsidRPr="0018539D">
        <w:rPr>
          <w:rFonts w:ascii="Times New Roman" w:hAnsi="Times New Roman"/>
          <w:sz w:val="28"/>
          <w:szCs w:val="28"/>
        </w:rPr>
        <w:t xml:space="preserve"> </w:t>
      </w:r>
      <w:r w:rsidRPr="0018539D">
        <w:rPr>
          <w:rFonts w:ascii="Times New Roman" w:hAnsi="Times New Roman"/>
          <w:sz w:val="28"/>
          <w:szCs w:val="28"/>
          <w:lang w:eastAsia="ru-RU"/>
        </w:rPr>
        <w:t xml:space="preserve"> </w:t>
      </w:r>
      <w:r w:rsidRPr="0018539D">
        <w:rPr>
          <w:rFonts w:ascii="Times New Roman" w:hAnsi="Times New Roman"/>
          <w:sz w:val="28"/>
          <w:szCs w:val="28"/>
        </w:rPr>
        <w:t xml:space="preserve"> </w:t>
      </w:r>
      <w:r w:rsidRPr="0018539D">
        <w:rPr>
          <w:rFonts w:ascii="Times New Roman" w:hAnsi="Times New Roman"/>
          <w:sz w:val="28"/>
          <w:szCs w:val="28"/>
          <w:lang w:eastAsia="ru-RU"/>
        </w:rPr>
        <w:t xml:space="preserve">АС Кабардино-Балкарской Республики, </w:t>
      </w:r>
      <w:r w:rsidRPr="0018539D">
        <w:rPr>
          <w:rFonts w:ascii="Times New Roman" w:hAnsi="Times New Roman"/>
          <w:sz w:val="28"/>
          <w:szCs w:val="28"/>
        </w:rPr>
        <w:t xml:space="preserve"> </w:t>
      </w:r>
      <w:r w:rsidRPr="0018539D">
        <w:rPr>
          <w:rFonts w:ascii="Times New Roman" w:hAnsi="Times New Roman"/>
          <w:sz w:val="28"/>
          <w:szCs w:val="28"/>
          <w:lang w:eastAsia="ru-RU"/>
        </w:rPr>
        <w:t>15 ААС.</w:t>
      </w:r>
      <w:r w:rsidRPr="0018539D">
        <w:rPr>
          <w:rFonts w:ascii="Times New Roman" w:hAnsi="Times New Roman"/>
          <w:color w:val="FF0000"/>
          <w:sz w:val="28"/>
          <w:szCs w:val="28"/>
          <w:lang w:eastAsia="ru-RU"/>
        </w:rPr>
        <w:t xml:space="preserve"> </w:t>
      </w:r>
      <w:r w:rsidRPr="0018539D">
        <w:rPr>
          <w:rFonts w:ascii="Times New Roman" w:hAnsi="Times New Roman"/>
          <w:color w:val="000000"/>
          <w:sz w:val="28"/>
          <w:szCs w:val="28"/>
          <w:lang w:eastAsia="ru-RU"/>
        </w:rPr>
        <w:t>С</w:t>
      </w:r>
      <w:r w:rsidRPr="0018539D">
        <w:rPr>
          <w:rFonts w:ascii="Times New Roman" w:hAnsi="Times New Roman"/>
          <w:sz w:val="28"/>
          <w:szCs w:val="28"/>
        </w:rPr>
        <w:t>уды данного кластера относятся к судам со средней оперативностью.</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 xml:space="preserve">Третий кластер состоит из 38 </w:t>
      </w:r>
      <w:r>
        <w:rPr>
          <w:rFonts w:ascii="Times New Roman" w:hAnsi="Times New Roman"/>
          <w:sz w:val="28"/>
          <w:szCs w:val="28"/>
        </w:rPr>
        <w:t>СНО</w:t>
      </w:r>
      <w:r w:rsidRPr="0018539D">
        <w:rPr>
          <w:rFonts w:ascii="Times New Roman" w:hAnsi="Times New Roman"/>
          <w:sz w:val="28"/>
          <w:szCs w:val="28"/>
        </w:rPr>
        <w:t xml:space="preserve">, например, </w:t>
      </w:r>
      <w:r w:rsidRPr="0018539D">
        <w:rPr>
          <w:rFonts w:ascii="Times New Roman" w:hAnsi="Times New Roman"/>
          <w:color w:val="000000"/>
          <w:sz w:val="28"/>
          <w:szCs w:val="28"/>
          <w:lang w:eastAsia="ru-RU"/>
        </w:rPr>
        <w:t xml:space="preserve">АС Краснодарского края, </w:t>
      </w:r>
      <w:r w:rsidRPr="0018539D">
        <w:rPr>
          <w:rFonts w:ascii="Times New Roman" w:hAnsi="Times New Roman"/>
          <w:color w:val="000000"/>
          <w:sz w:val="28"/>
          <w:szCs w:val="28"/>
        </w:rPr>
        <w:t xml:space="preserve"> </w:t>
      </w:r>
      <w:r w:rsidRPr="0018539D">
        <w:rPr>
          <w:rFonts w:ascii="Times New Roman" w:hAnsi="Times New Roman"/>
          <w:color w:val="000000"/>
          <w:sz w:val="28"/>
          <w:szCs w:val="28"/>
          <w:lang w:eastAsia="ru-RU"/>
        </w:rPr>
        <w:t xml:space="preserve">АС Ростовской области. </w:t>
      </w:r>
      <w:r w:rsidRPr="0018539D">
        <w:rPr>
          <w:rFonts w:ascii="Times New Roman" w:hAnsi="Times New Roman"/>
          <w:color w:val="000000"/>
          <w:sz w:val="28"/>
          <w:szCs w:val="28"/>
        </w:rPr>
        <w:t xml:space="preserve"> </w:t>
      </w:r>
      <w:r w:rsidRPr="0018539D">
        <w:rPr>
          <w:rFonts w:ascii="Times New Roman" w:hAnsi="Times New Roman"/>
          <w:sz w:val="28"/>
          <w:szCs w:val="28"/>
        </w:rPr>
        <w:t>Суды данного кластера можно назвать кластером с низкой оперативностью судов.</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Таким образом, необходимо сделать вывод о естественном разбиении группы судов методом Варда древовидной кластеризации на ряд кластеров, которые мы можем объединить в 3 кластера судов, интерпретиро</w:t>
      </w:r>
      <w:r>
        <w:rPr>
          <w:rFonts w:ascii="Times New Roman" w:hAnsi="Times New Roman"/>
          <w:sz w:val="28"/>
          <w:szCs w:val="28"/>
        </w:rPr>
        <w:t>ванных</w:t>
      </w:r>
      <w:r w:rsidRPr="0018539D">
        <w:rPr>
          <w:rFonts w:ascii="Times New Roman" w:hAnsi="Times New Roman"/>
          <w:sz w:val="28"/>
          <w:szCs w:val="28"/>
        </w:rPr>
        <w:t xml:space="preserve"> как </w:t>
      </w:r>
      <w:r>
        <w:rPr>
          <w:rFonts w:ascii="Times New Roman" w:hAnsi="Times New Roman"/>
          <w:sz w:val="28"/>
          <w:szCs w:val="28"/>
        </w:rPr>
        <w:t>СВО, ССО, СНО</w:t>
      </w:r>
      <w:r w:rsidRPr="0018539D">
        <w:rPr>
          <w:rFonts w:ascii="Times New Roman" w:hAnsi="Times New Roman"/>
          <w:sz w:val="28"/>
          <w:szCs w:val="28"/>
        </w:rPr>
        <w:t xml:space="preserve">. Такая кластеризация имеет сходство с методом </w:t>
      </w:r>
      <w:r w:rsidRPr="0018539D">
        <w:rPr>
          <w:rFonts w:ascii="Times New Roman" w:hAnsi="Times New Roman"/>
          <w:sz w:val="28"/>
          <w:szCs w:val="28"/>
          <w:lang w:val="de-CH"/>
        </w:rPr>
        <w:t>k</w:t>
      </w:r>
      <w:r w:rsidRPr="0018539D">
        <w:rPr>
          <w:rFonts w:ascii="Times New Roman" w:hAnsi="Times New Roman"/>
          <w:sz w:val="28"/>
          <w:szCs w:val="28"/>
        </w:rPr>
        <w:t>-средних, также происходит разделение на три кластера арбитражных судов с высокой, средней и низкой оперативностью. Но есть и некоторые ошибки в такой кластеризации – имеются суды, которые относятся не к тому кластеру, который получался ранее в исследовании, что объяснятся граничным показателем оперативности. Достоверность такой модели составляет 60%.</w:t>
      </w:r>
    </w:p>
    <w:p w:rsidR="00F73960" w:rsidRPr="0018539D" w:rsidRDefault="00F73960" w:rsidP="00D62ABA">
      <w:pPr>
        <w:spacing w:after="0" w:line="360" w:lineRule="auto"/>
        <w:ind w:firstLine="708"/>
        <w:jc w:val="both"/>
        <w:rPr>
          <w:rFonts w:ascii="Times New Roman" w:hAnsi="Times New Roman"/>
          <w:sz w:val="28"/>
          <w:szCs w:val="28"/>
        </w:rPr>
      </w:pPr>
      <w:r>
        <w:rPr>
          <w:rFonts w:ascii="Times New Roman" w:hAnsi="Times New Roman"/>
          <w:b/>
          <w:sz w:val="28"/>
          <w:szCs w:val="28"/>
        </w:rPr>
        <w:t xml:space="preserve">Дискриминантный анализ </w:t>
      </w:r>
      <w:r w:rsidRPr="0018539D">
        <w:rPr>
          <w:rFonts w:ascii="Times New Roman" w:hAnsi="Times New Roman"/>
          <w:b/>
          <w:sz w:val="28"/>
          <w:szCs w:val="28"/>
        </w:rPr>
        <w:t>оперативной деятельности судов</w:t>
      </w:r>
      <w:r>
        <w:rPr>
          <w:rFonts w:ascii="Times New Roman" w:hAnsi="Times New Roman"/>
          <w:b/>
          <w:sz w:val="28"/>
          <w:szCs w:val="28"/>
        </w:rPr>
        <w:t xml:space="preserve">. </w:t>
      </w:r>
      <w:r w:rsidRPr="0018539D">
        <w:rPr>
          <w:rFonts w:ascii="Times New Roman" w:hAnsi="Times New Roman"/>
          <w:sz w:val="28"/>
          <w:szCs w:val="28"/>
        </w:rPr>
        <w:t>Рассмотри</w:t>
      </w:r>
      <w:r>
        <w:rPr>
          <w:rFonts w:ascii="Times New Roman" w:hAnsi="Times New Roman"/>
          <w:sz w:val="28"/>
          <w:szCs w:val="28"/>
        </w:rPr>
        <w:t>м</w:t>
      </w:r>
      <w:r w:rsidRPr="0018539D">
        <w:rPr>
          <w:rFonts w:ascii="Times New Roman" w:hAnsi="Times New Roman"/>
          <w:sz w:val="28"/>
          <w:szCs w:val="28"/>
        </w:rPr>
        <w:t xml:space="preserve"> дискриминантные модели оперативности деятельности судов. </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 xml:space="preserve">Исследуем оперативность (П10) указанных 111 арбитражных судов, состоящую из девяти перечисленных признаков. Диагностику проводим, сопоставляя 30 судов с низкой оперативностью, 53 судов со средней оперативностью и 28 суда с высокой оперативностью. </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Реализован подход к решению оценки оперативности путем сокращения количества исходных переменных – метод пошагового включения существенных факторов в дискриминантную модель.</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 xml:space="preserve">Группирующей переменной выбираем переменную </w:t>
      </w:r>
      <w:r>
        <w:rPr>
          <w:rFonts w:ascii="Times New Roman" w:hAnsi="Times New Roman"/>
          <w:sz w:val="28"/>
          <w:szCs w:val="28"/>
        </w:rPr>
        <w:t>«</w:t>
      </w:r>
      <w:r w:rsidRPr="0018539D">
        <w:rPr>
          <w:rFonts w:ascii="Times New Roman" w:hAnsi="Times New Roman"/>
          <w:sz w:val="28"/>
          <w:szCs w:val="28"/>
        </w:rPr>
        <w:t>Оперативность</w:t>
      </w:r>
      <w:r>
        <w:rPr>
          <w:rFonts w:ascii="Times New Roman" w:hAnsi="Times New Roman"/>
          <w:sz w:val="28"/>
          <w:szCs w:val="28"/>
        </w:rPr>
        <w:t>»</w:t>
      </w:r>
      <w:r w:rsidRPr="0018539D">
        <w:rPr>
          <w:rFonts w:ascii="Times New Roman" w:hAnsi="Times New Roman"/>
          <w:sz w:val="28"/>
          <w:szCs w:val="28"/>
        </w:rPr>
        <w:t xml:space="preserve"> (П10), имеющую значения низкая оперативность, средняя оперативность и высокая оперативность.</w:t>
      </w:r>
    </w:p>
    <w:p w:rsidR="00F73960" w:rsidRDefault="00F73960" w:rsidP="00DA4488">
      <w:pPr>
        <w:ind w:firstLine="708"/>
        <w:jc w:val="both"/>
        <w:rPr>
          <w:rFonts w:ascii="Times New Roman" w:hAnsi="Times New Roman"/>
          <w:sz w:val="28"/>
          <w:szCs w:val="28"/>
        </w:rPr>
      </w:pPr>
      <w:r w:rsidRPr="0018539D">
        <w:rPr>
          <w:rFonts w:ascii="Times New Roman" w:hAnsi="Times New Roman"/>
          <w:sz w:val="28"/>
          <w:szCs w:val="28"/>
        </w:rPr>
        <w:t>Таблица 4 – Итогова</w:t>
      </w:r>
      <w:r>
        <w:rPr>
          <w:rFonts w:ascii="Times New Roman" w:hAnsi="Times New Roman"/>
          <w:sz w:val="28"/>
          <w:szCs w:val="28"/>
        </w:rPr>
        <w:t>я таблица анализа оперативности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1560"/>
        <w:gridCol w:w="1559"/>
        <w:gridCol w:w="1417"/>
        <w:gridCol w:w="1276"/>
        <w:gridCol w:w="1472"/>
        <w:gridCol w:w="1327"/>
      </w:tblGrid>
      <w:tr w:rsidR="00F73960" w:rsidTr="008E09B8">
        <w:tc>
          <w:tcPr>
            <w:tcW w:w="9286" w:type="dxa"/>
            <w:gridSpan w:val="7"/>
          </w:tcPr>
          <w:p w:rsidR="00F73960" w:rsidRPr="008E09B8" w:rsidRDefault="00F73960" w:rsidP="008E09B8">
            <w:pPr>
              <w:spacing w:after="0" w:line="240" w:lineRule="auto"/>
              <w:jc w:val="center"/>
              <w:rPr>
                <w:rFonts w:ascii="Times New Roman" w:hAnsi="Times New Roman"/>
                <w:sz w:val="28"/>
                <w:szCs w:val="28"/>
              </w:rPr>
            </w:pPr>
            <w:r w:rsidRPr="008E09B8">
              <w:rPr>
                <w:rFonts w:ascii="Times New Roman" w:hAnsi="Times New Roman"/>
                <w:color w:val="000000"/>
                <w:sz w:val="24"/>
                <w:szCs w:val="24"/>
                <w:lang w:eastAsia="ru-RU"/>
              </w:rPr>
              <w:t>Итоги анализа дискриминантн. функций  Шаг 6, Переменных в модели: 6; Группир.: Показатель оперативности (3 гр.) Лямбда Уилкса: ,13703 прибл. F (12,206)=29,208 p&lt;0,0000</w:t>
            </w:r>
          </w:p>
        </w:tc>
      </w:tr>
      <w:tr w:rsidR="00F73960" w:rsidTr="008E09B8">
        <w:tc>
          <w:tcPr>
            <w:tcW w:w="675" w:type="dxa"/>
          </w:tcPr>
          <w:p w:rsidR="00F73960" w:rsidRPr="008E09B8" w:rsidRDefault="00F73960" w:rsidP="008E09B8">
            <w:pPr>
              <w:spacing w:after="0" w:line="240" w:lineRule="auto"/>
              <w:jc w:val="both"/>
              <w:rPr>
                <w:rFonts w:ascii="Times New Roman" w:hAnsi="Times New Roman"/>
                <w:sz w:val="28"/>
                <w:szCs w:val="28"/>
              </w:rPr>
            </w:pPr>
          </w:p>
        </w:tc>
        <w:tc>
          <w:tcPr>
            <w:tcW w:w="1560" w:type="dxa"/>
            <w:vAlign w:val="center"/>
          </w:tcPr>
          <w:p w:rsidR="00F73960" w:rsidRPr="008E09B8" w:rsidRDefault="00F73960" w:rsidP="008E09B8">
            <w:pPr>
              <w:spacing w:after="0" w:line="240" w:lineRule="auto"/>
              <w:jc w:val="center"/>
              <w:rPr>
                <w:rFonts w:ascii="Times New Roman" w:hAnsi="Times New Roman"/>
                <w:b/>
                <w:bCs/>
                <w:color w:val="000000"/>
                <w:sz w:val="24"/>
                <w:szCs w:val="24"/>
                <w:lang w:eastAsia="ru-RU"/>
              </w:rPr>
            </w:pPr>
            <w:r w:rsidRPr="008E09B8">
              <w:rPr>
                <w:rFonts w:ascii="Times New Roman" w:hAnsi="Times New Roman"/>
                <w:b/>
                <w:bCs/>
                <w:color w:val="000000"/>
                <w:sz w:val="24"/>
                <w:szCs w:val="24"/>
                <w:lang w:eastAsia="ru-RU"/>
              </w:rPr>
              <w:t>Уилкса</w:t>
            </w:r>
          </w:p>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Лямбда</w:t>
            </w:r>
          </w:p>
        </w:tc>
        <w:tc>
          <w:tcPr>
            <w:tcW w:w="1559" w:type="dxa"/>
            <w:vAlign w:val="center"/>
          </w:tcPr>
          <w:p w:rsidR="00F73960" w:rsidRPr="008E09B8" w:rsidRDefault="00F73960" w:rsidP="008E09B8">
            <w:pPr>
              <w:spacing w:after="0" w:line="240" w:lineRule="auto"/>
              <w:jc w:val="center"/>
              <w:rPr>
                <w:rFonts w:ascii="Times New Roman" w:hAnsi="Times New Roman"/>
                <w:b/>
                <w:bCs/>
                <w:color w:val="000000"/>
                <w:sz w:val="24"/>
                <w:szCs w:val="24"/>
                <w:lang w:eastAsia="ru-RU"/>
              </w:rPr>
            </w:pPr>
            <w:r w:rsidRPr="008E09B8">
              <w:rPr>
                <w:rFonts w:ascii="Times New Roman" w:hAnsi="Times New Roman"/>
                <w:b/>
                <w:bCs/>
                <w:color w:val="000000"/>
                <w:sz w:val="24"/>
                <w:szCs w:val="24"/>
                <w:lang w:eastAsia="ru-RU"/>
              </w:rPr>
              <w:t>Частная</w:t>
            </w:r>
          </w:p>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лямда</w:t>
            </w:r>
          </w:p>
        </w:tc>
        <w:tc>
          <w:tcPr>
            <w:tcW w:w="1417" w:type="dxa"/>
            <w:vAlign w:val="center"/>
          </w:tcPr>
          <w:p w:rsidR="00F73960" w:rsidRPr="008E09B8" w:rsidRDefault="00F73960" w:rsidP="008E09B8">
            <w:pPr>
              <w:spacing w:after="0" w:line="240" w:lineRule="auto"/>
              <w:jc w:val="center"/>
              <w:rPr>
                <w:rFonts w:ascii="Times New Roman" w:hAnsi="Times New Roman"/>
                <w:b/>
                <w:bCs/>
                <w:color w:val="000000"/>
                <w:sz w:val="24"/>
                <w:szCs w:val="24"/>
                <w:lang w:eastAsia="ru-RU"/>
              </w:rPr>
            </w:pPr>
            <w:r w:rsidRPr="008E09B8">
              <w:rPr>
                <w:rFonts w:ascii="Times New Roman" w:hAnsi="Times New Roman"/>
                <w:b/>
                <w:bCs/>
                <w:color w:val="000000"/>
                <w:sz w:val="24"/>
                <w:szCs w:val="24"/>
                <w:lang w:eastAsia="ru-RU"/>
              </w:rPr>
              <w:t>F-исключ</w:t>
            </w:r>
          </w:p>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(2,103)</w:t>
            </w:r>
          </w:p>
        </w:tc>
        <w:tc>
          <w:tcPr>
            <w:tcW w:w="1276"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p-уров.</w:t>
            </w:r>
          </w:p>
        </w:tc>
        <w:tc>
          <w:tcPr>
            <w:tcW w:w="1472"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Толер.</w:t>
            </w:r>
          </w:p>
        </w:tc>
        <w:tc>
          <w:tcPr>
            <w:tcW w:w="1327"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1-толер.</w:t>
            </w:r>
          </w:p>
        </w:tc>
      </w:tr>
      <w:tr w:rsidR="00F73960" w:rsidTr="008E09B8">
        <w:tc>
          <w:tcPr>
            <w:tcW w:w="675"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П9</w:t>
            </w:r>
          </w:p>
        </w:tc>
        <w:tc>
          <w:tcPr>
            <w:tcW w:w="1560"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0,538859</w:t>
            </w:r>
          </w:p>
        </w:tc>
        <w:tc>
          <w:tcPr>
            <w:tcW w:w="1559"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0,254293</w:t>
            </w:r>
          </w:p>
        </w:tc>
        <w:tc>
          <w:tcPr>
            <w:tcW w:w="1417"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151,0224</w:t>
            </w:r>
          </w:p>
        </w:tc>
        <w:tc>
          <w:tcPr>
            <w:tcW w:w="1276"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0,000000</w:t>
            </w:r>
          </w:p>
        </w:tc>
        <w:tc>
          <w:tcPr>
            <w:tcW w:w="1472"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0,630241</w:t>
            </w:r>
          </w:p>
        </w:tc>
        <w:tc>
          <w:tcPr>
            <w:tcW w:w="1327"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0,369759</w:t>
            </w:r>
          </w:p>
        </w:tc>
      </w:tr>
      <w:tr w:rsidR="00F73960" w:rsidTr="008E09B8">
        <w:tc>
          <w:tcPr>
            <w:tcW w:w="675"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П5</w:t>
            </w:r>
          </w:p>
        </w:tc>
        <w:tc>
          <w:tcPr>
            <w:tcW w:w="1560"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0,147983</w:t>
            </w:r>
          </w:p>
        </w:tc>
        <w:tc>
          <w:tcPr>
            <w:tcW w:w="1559"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0,925969</w:t>
            </w:r>
          </w:p>
        </w:tc>
        <w:tc>
          <w:tcPr>
            <w:tcW w:w="1417"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4,1174</w:t>
            </w:r>
          </w:p>
        </w:tc>
        <w:tc>
          <w:tcPr>
            <w:tcW w:w="1276"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0,019043</w:t>
            </w:r>
          </w:p>
        </w:tc>
        <w:tc>
          <w:tcPr>
            <w:tcW w:w="1472"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0,282929</w:t>
            </w:r>
          </w:p>
        </w:tc>
        <w:tc>
          <w:tcPr>
            <w:tcW w:w="1327"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0,717071</w:t>
            </w:r>
          </w:p>
        </w:tc>
      </w:tr>
      <w:tr w:rsidR="00F73960" w:rsidTr="008E09B8">
        <w:tc>
          <w:tcPr>
            <w:tcW w:w="675"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П2</w:t>
            </w:r>
          </w:p>
        </w:tc>
        <w:tc>
          <w:tcPr>
            <w:tcW w:w="1560"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0,140112</w:t>
            </w:r>
          </w:p>
        </w:tc>
        <w:tc>
          <w:tcPr>
            <w:tcW w:w="1559"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0,977989</w:t>
            </w:r>
          </w:p>
        </w:tc>
        <w:tc>
          <w:tcPr>
            <w:tcW w:w="1417"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1,1591</w:t>
            </w:r>
          </w:p>
        </w:tc>
        <w:tc>
          <w:tcPr>
            <w:tcW w:w="1276"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0,317842</w:t>
            </w:r>
          </w:p>
        </w:tc>
        <w:tc>
          <w:tcPr>
            <w:tcW w:w="1472"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0,184068</w:t>
            </w:r>
          </w:p>
        </w:tc>
        <w:tc>
          <w:tcPr>
            <w:tcW w:w="1327"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0,815932</w:t>
            </w:r>
          </w:p>
        </w:tc>
      </w:tr>
      <w:tr w:rsidR="00F73960" w:rsidTr="008E09B8">
        <w:tc>
          <w:tcPr>
            <w:tcW w:w="675"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П6</w:t>
            </w:r>
          </w:p>
        </w:tc>
        <w:tc>
          <w:tcPr>
            <w:tcW w:w="1560"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0,138512</w:t>
            </w:r>
          </w:p>
        </w:tc>
        <w:tc>
          <w:tcPr>
            <w:tcW w:w="1559"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0,989285</w:t>
            </w:r>
          </w:p>
        </w:tc>
        <w:tc>
          <w:tcPr>
            <w:tcW w:w="1417"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0,5578</w:t>
            </w:r>
          </w:p>
        </w:tc>
        <w:tc>
          <w:tcPr>
            <w:tcW w:w="1276"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0,574182</w:t>
            </w:r>
          </w:p>
        </w:tc>
        <w:tc>
          <w:tcPr>
            <w:tcW w:w="1472"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0,320493</w:t>
            </w:r>
          </w:p>
        </w:tc>
        <w:tc>
          <w:tcPr>
            <w:tcW w:w="1327" w:type="dxa"/>
            <w:vAlign w:val="center"/>
          </w:tcPr>
          <w:p w:rsidR="00F73960" w:rsidRPr="008E09B8" w:rsidRDefault="00F73960" w:rsidP="008E09B8">
            <w:pPr>
              <w:spacing w:after="0" w:line="240" w:lineRule="auto"/>
              <w:rPr>
                <w:rFonts w:ascii="Times New Roman" w:hAnsi="Times New Roman"/>
                <w:sz w:val="24"/>
                <w:szCs w:val="24"/>
                <w:lang w:eastAsia="ru-RU"/>
              </w:rPr>
            </w:pPr>
            <w:r w:rsidRPr="008E09B8">
              <w:rPr>
                <w:rFonts w:ascii="Times New Roman" w:hAnsi="Times New Roman"/>
                <w:color w:val="000000"/>
                <w:sz w:val="24"/>
                <w:szCs w:val="24"/>
                <w:lang w:eastAsia="ru-RU"/>
              </w:rPr>
              <w:t>0,679507</w:t>
            </w:r>
          </w:p>
        </w:tc>
      </w:tr>
      <w:tr w:rsidR="00F73960" w:rsidTr="008E09B8">
        <w:tc>
          <w:tcPr>
            <w:tcW w:w="675"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П8</w:t>
            </w:r>
          </w:p>
        </w:tc>
        <w:tc>
          <w:tcPr>
            <w:tcW w:w="1560"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0,150601</w:t>
            </w:r>
          </w:p>
        </w:tc>
        <w:tc>
          <w:tcPr>
            <w:tcW w:w="1559"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0,909874</w:t>
            </w:r>
          </w:p>
        </w:tc>
        <w:tc>
          <w:tcPr>
            <w:tcW w:w="1417"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5,1012</w:t>
            </w:r>
          </w:p>
        </w:tc>
        <w:tc>
          <w:tcPr>
            <w:tcW w:w="1276"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0,007719</w:t>
            </w:r>
          </w:p>
        </w:tc>
        <w:tc>
          <w:tcPr>
            <w:tcW w:w="1472"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0,054014</w:t>
            </w:r>
          </w:p>
        </w:tc>
        <w:tc>
          <w:tcPr>
            <w:tcW w:w="1327"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0,945986</w:t>
            </w:r>
          </w:p>
        </w:tc>
      </w:tr>
      <w:tr w:rsidR="00F73960" w:rsidTr="008E09B8">
        <w:tc>
          <w:tcPr>
            <w:tcW w:w="675" w:type="dxa"/>
            <w:vAlign w:val="center"/>
          </w:tcPr>
          <w:p w:rsidR="00F73960" w:rsidRPr="008E09B8" w:rsidRDefault="00F73960" w:rsidP="008E09B8">
            <w:pPr>
              <w:spacing w:after="0" w:line="240" w:lineRule="auto"/>
              <w:jc w:val="center"/>
              <w:rPr>
                <w:rFonts w:ascii="Times New Roman" w:hAnsi="Times New Roman"/>
                <w:b/>
                <w:bCs/>
                <w:sz w:val="24"/>
                <w:szCs w:val="24"/>
                <w:lang w:eastAsia="ru-RU"/>
              </w:rPr>
            </w:pPr>
            <w:r w:rsidRPr="008E09B8">
              <w:rPr>
                <w:rFonts w:ascii="Times New Roman" w:hAnsi="Times New Roman"/>
                <w:b/>
                <w:bCs/>
                <w:color w:val="000000"/>
                <w:sz w:val="24"/>
                <w:szCs w:val="24"/>
                <w:lang w:eastAsia="ru-RU"/>
              </w:rPr>
              <w:t>П4</w:t>
            </w:r>
          </w:p>
        </w:tc>
        <w:tc>
          <w:tcPr>
            <w:tcW w:w="1560"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0,147731</w:t>
            </w:r>
          </w:p>
        </w:tc>
        <w:tc>
          <w:tcPr>
            <w:tcW w:w="1559"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0,927551</w:t>
            </w:r>
          </w:p>
        </w:tc>
        <w:tc>
          <w:tcPr>
            <w:tcW w:w="1417"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4,0226</w:t>
            </w:r>
          </w:p>
        </w:tc>
        <w:tc>
          <w:tcPr>
            <w:tcW w:w="1276"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0,020792</w:t>
            </w:r>
          </w:p>
        </w:tc>
        <w:tc>
          <w:tcPr>
            <w:tcW w:w="1472"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0,038539</w:t>
            </w:r>
          </w:p>
        </w:tc>
        <w:tc>
          <w:tcPr>
            <w:tcW w:w="1327" w:type="dxa"/>
            <w:vAlign w:val="center"/>
          </w:tcPr>
          <w:p w:rsidR="00F73960" w:rsidRPr="008E09B8" w:rsidRDefault="00F73960" w:rsidP="008E09B8">
            <w:pPr>
              <w:spacing w:after="0" w:line="240" w:lineRule="auto"/>
              <w:rPr>
                <w:rFonts w:ascii="Times New Roman" w:hAnsi="Times New Roman"/>
                <w:b/>
                <w:sz w:val="24"/>
                <w:szCs w:val="24"/>
                <w:lang w:eastAsia="ru-RU"/>
              </w:rPr>
            </w:pPr>
            <w:r w:rsidRPr="008E09B8">
              <w:rPr>
                <w:rFonts w:ascii="Times New Roman" w:hAnsi="Times New Roman"/>
                <w:b/>
                <w:color w:val="000000"/>
                <w:sz w:val="24"/>
                <w:szCs w:val="24"/>
                <w:lang w:eastAsia="ru-RU"/>
              </w:rPr>
              <w:t>0,961461</w:t>
            </w:r>
          </w:p>
        </w:tc>
      </w:tr>
    </w:tbl>
    <w:p w:rsidR="00F73960" w:rsidRDefault="00F73960" w:rsidP="00DA4488">
      <w:pPr>
        <w:spacing w:after="0" w:line="360" w:lineRule="auto"/>
        <w:ind w:firstLine="709"/>
        <w:jc w:val="both"/>
        <w:rPr>
          <w:rFonts w:ascii="Times New Roman" w:hAnsi="Times New Roman"/>
          <w:sz w:val="28"/>
          <w:szCs w:val="28"/>
        </w:rPr>
      </w:pP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В качестве независимых переменных выбираем переменные П1-П9, таким образом, число переменных в модели равно 9.</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 xml:space="preserve">В ходе проведения пошагового анализа 3 переменные были исключены (П1, П3, П7). Результаты проведения дискриминантного анализа приведены в табл.4, из которой видно, что значение λ равно 0,13703. Это значение близко к нулю и свидетельствует о хорошей дискриминации. Уровень значимости </w:t>
      </w:r>
      <w:r w:rsidRPr="0018539D">
        <w:rPr>
          <w:rFonts w:ascii="Times New Roman" w:hAnsi="Times New Roman"/>
          <w:sz w:val="28"/>
          <w:szCs w:val="28"/>
          <w:lang w:val="en-US"/>
        </w:rPr>
        <w:t>F</w:t>
      </w:r>
      <w:r w:rsidRPr="0018539D">
        <w:rPr>
          <w:rFonts w:ascii="Times New Roman" w:hAnsi="Times New Roman"/>
          <w:sz w:val="28"/>
          <w:szCs w:val="28"/>
        </w:rPr>
        <w:t xml:space="preserve">-критерия достаточно мал (равен нулю с точностью до 4 знаков после запятой), следовательно, проведена хорошая дискриминация. </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 xml:space="preserve">Из таблицы 4 видно, что  переменная П9 вносит вклад больше всех, переменная П8 — вторая по  значению вклада, а переменная П6 вносит в общую дискриминацию наименьший вклад. Как видно из этих значений четыре переменных (П4, П5, П8, П9) нашей модели являются существенными (красный цвет). Поэтому можно заключить, что переменная П9 является главной переменной, которая позволяет производить дискриминацию между  различными показателями оперативности. Степень толерантности этих переменных близка к единице. Показатели исключения </w:t>
      </w:r>
      <w:r w:rsidRPr="0018539D">
        <w:rPr>
          <w:rFonts w:ascii="Times New Roman" w:hAnsi="Times New Roman"/>
          <w:sz w:val="28"/>
          <w:szCs w:val="28"/>
          <w:lang w:val="de-CH"/>
        </w:rPr>
        <w:t>F</w:t>
      </w:r>
      <w:r w:rsidRPr="0018539D">
        <w:rPr>
          <w:rFonts w:ascii="Times New Roman" w:hAnsi="Times New Roman"/>
          <w:sz w:val="28"/>
          <w:szCs w:val="28"/>
        </w:rPr>
        <w:t>-критериев и их уровни значимости говорят о невозможности исключения каких-либо из этих критериев.</w:t>
      </w:r>
    </w:p>
    <w:p w:rsidR="00F73960"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Для получения дальнейших результатов о природе дискриминации был проведен канонический анализ.</w:t>
      </w:r>
    </w:p>
    <w:p w:rsidR="00F73960" w:rsidRPr="0018539D" w:rsidRDefault="00F73960" w:rsidP="000328D5">
      <w:pPr>
        <w:spacing w:after="0" w:line="360" w:lineRule="auto"/>
        <w:ind w:firstLine="709"/>
        <w:jc w:val="both"/>
        <w:rPr>
          <w:rFonts w:ascii="Times New Roman" w:hAnsi="Times New Roman"/>
          <w:sz w:val="28"/>
          <w:szCs w:val="28"/>
        </w:rPr>
      </w:pPr>
      <w:r w:rsidRPr="0018539D">
        <w:rPr>
          <w:rFonts w:ascii="Times New Roman" w:hAnsi="Times New Roman"/>
          <w:sz w:val="28"/>
          <w:szCs w:val="28"/>
        </w:rPr>
        <w:t>Используя стандартизованные канонические коэффициенты для канонических значений составим уравнение:</w:t>
      </w:r>
    </w:p>
    <w:p w:rsidR="00F73960" w:rsidRDefault="00F73960" w:rsidP="000328D5">
      <w:pPr>
        <w:spacing w:after="0" w:line="360" w:lineRule="auto"/>
        <w:jc w:val="center"/>
        <w:rPr>
          <w:rFonts w:ascii="Times New Roman" w:hAnsi="Times New Roman"/>
          <w:sz w:val="24"/>
          <w:szCs w:val="24"/>
        </w:rPr>
      </w:pPr>
      <w:r w:rsidRPr="004424BA">
        <w:rPr>
          <w:position w:val="-8"/>
        </w:rPr>
        <w:object w:dxaOrig="5780" w:dyaOrig="279">
          <v:shape id="_x0000_i1027" type="#_x0000_t75" style="width:285.75pt;height:14.25pt" o:ole="">
            <v:imagedata r:id="rId11" o:title=""/>
          </v:shape>
          <o:OLEObject Type="Embed" ProgID="Equation.3" ShapeID="_x0000_i1027" DrawAspect="Content" ObjectID="_1370173083" r:id="rId12"/>
        </w:object>
      </w:r>
      <w:r>
        <w:t xml:space="preserve">                     </w:t>
      </w:r>
      <w:r>
        <w:rPr>
          <w:rFonts w:ascii="Times New Roman" w:hAnsi="Times New Roman"/>
          <w:sz w:val="24"/>
          <w:szCs w:val="24"/>
        </w:rPr>
        <w:t>(1)</w:t>
      </w:r>
    </w:p>
    <w:p w:rsidR="00F73960" w:rsidRPr="0018539D" w:rsidRDefault="00F73960" w:rsidP="000328D5">
      <w:pPr>
        <w:spacing w:after="0" w:line="360" w:lineRule="auto"/>
        <w:ind w:firstLine="709"/>
        <w:jc w:val="both"/>
        <w:rPr>
          <w:rFonts w:ascii="Times New Roman" w:hAnsi="Times New Roman"/>
          <w:sz w:val="28"/>
          <w:szCs w:val="28"/>
        </w:rPr>
      </w:pPr>
      <w:r w:rsidRPr="0018539D">
        <w:rPr>
          <w:rFonts w:ascii="Times New Roman" w:hAnsi="Times New Roman"/>
          <w:sz w:val="28"/>
          <w:szCs w:val="28"/>
        </w:rPr>
        <w:t>Стандартизованные коэффициенты дискриминантной функции (1) определяют величины и направления вкладов исходных переменных в каноническую функцию.</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Диаграмма рассеивания канонических значений для пары дискриминантных функций – первого и второго канонических корней, представлены на рис.</w:t>
      </w:r>
      <w:r>
        <w:rPr>
          <w:rFonts w:ascii="Times New Roman" w:hAnsi="Times New Roman"/>
          <w:sz w:val="28"/>
          <w:szCs w:val="28"/>
        </w:rPr>
        <w:t>3</w:t>
      </w:r>
      <w:r w:rsidRPr="0018539D">
        <w:rPr>
          <w:rFonts w:ascii="Times New Roman" w:hAnsi="Times New Roman"/>
          <w:sz w:val="28"/>
          <w:szCs w:val="28"/>
        </w:rPr>
        <w:t xml:space="preserve">. Эта диаграмма позволяет определить вклад каждой дискриминантной функции в разделение между группами. На диаграмме видно, что арбитражные суды с различными показателями оперативности практически линейно отделены друг от друга, т.е. линейные модели должны давать достаточно хорошие результаты. </w:t>
      </w:r>
    </w:p>
    <w:p w:rsidR="00F73960" w:rsidRPr="005E5911" w:rsidRDefault="00F73960" w:rsidP="00DA4488">
      <w:pPr>
        <w:tabs>
          <w:tab w:val="left" w:pos="1821"/>
        </w:tabs>
        <w:jc w:val="center"/>
        <w:rPr>
          <w:rFonts w:ascii="Times New Roman" w:hAnsi="Times New Roman"/>
          <w:sz w:val="28"/>
          <w:szCs w:val="28"/>
        </w:rPr>
      </w:pPr>
      <w:r w:rsidRPr="005E5911">
        <w:rPr>
          <w:rFonts w:ascii="Times New Roman" w:hAnsi="Times New Roman"/>
        </w:rPr>
        <w:object w:dxaOrig="5389" w:dyaOrig="4055">
          <v:shape id="_x0000_i1028" type="#_x0000_t75" style="width:269.25pt;height:202.5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STATISTICA.Graph" ShapeID="_x0000_i1028" DrawAspect="Content" ObjectID="_1370173084" r:id="rId14">
            <o:FieldCodes>\s</o:FieldCodes>
          </o:OLEObject>
        </w:objec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Рис</w:t>
      </w:r>
      <w:r>
        <w:rPr>
          <w:rFonts w:ascii="Times New Roman" w:hAnsi="Times New Roman"/>
          <w:sz w:val="28"/>
          <w:szCs w:val="28"/>
        </w:rPr>
        <w:t>унок 3.</w:t>
      </w:r>
      <w:r w:rsidRPr="0018539D">
        <w:rPr>
          <w:rFonts w:ascii="Times New Roman" w:hAnsi="Times New Roman"/>
          <w:sz w:val="28"/>
          <w:szCs w:val="28"/>
        </w:rPr>
        <w:t xml:space="preserve"> Диаграмма рассеивания канонических значений для пары дискриминантных функций</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Анализируя данные значения можно сделать вывод, что дискриминирующая функция правильно распознала инверсную природу переменных П2 и П6, тем выше значения данных переменных, тем более низкой оперативностью обладает арбитражный суд. Таким образом, способ включения данных показателей в модель будет отличаться от способа включения в модель всех остальных показателей. Это заключение подтверждают и полученные объединенные внутригрупповые корреляции переменных для рассматриваемой дискриминантной функции: П2 = 0,077</w:t>
      </w:r>
      <w:r>
        <w:rPr>
          <w:rFonts w:ascii="Times New Roman" w:hAnsi="Times New Roman"/>
          <w:sz w:val="28"/>
          <w:szCs w:val="28"/>
        </w:rPr>
        <w:t>; П4 = 0,145; П5 = 0,004;</w:t>
      </w:r>
      <w:r w:rsidRPr="0018539D">
        <w:rPr>
          <w:rFonts w:ascii="Times New Roman" w:hAnsi="Times New Roman"/>
          <w:sz w:val="28"/>
          <w:szCs w:val="28"/>
        </w:rPr>
        <w:t xml:space="preserve"> П6 = 0,198</w:t>
      </w:r>
      <w:r>
        <w:rPr>
          <w:rFonts w:ascii="Times New Roman" w:hAnsi="Times New Roman"/>
          <w:sz w:val="28"/>
          <w:szCs w:val="28"/>
        </w:rPr>
        <w:t>;</w:t>
      </w:r>
      <w:r w:rsidRPr="0018539D">
        <w:rPr>
          <w:rFonts w:ascii="Times New Roman" w:hAnsi="Times New Roman"/>
          <w:sz w:val="28"/>
          <w:szCs w:val="28"/>
        </w:rPr>
        <w:t xml:space="preserve"> П8 = 0,196</w:t>
      </w:r>
      <w:r>
        <w:rPr>
          <w:rFonts w:ascii="Times New Roman" w:hAnsi="Times New Roman"/>
          <w:sz w:val="28"/>
          <w:szCs w:val="28"/>
        </w:rPr>
        <w:t>;</w:t>
      </w:r>
      <w:r w:rsidRPr="0018539D">
        <w:rPr>
          <w:rFonts w:ascii="Times New Roman" w:hAnsi="Times New Roman"/>
          <w:sz w:val="28"/>
          <w:szCs w:val="28"/>
        </w:rPr>
        <w:t xml:space="preserve"> П9 = 0,937. Средние канонических переменных дискриминантной функции для СНО, ССО и СВО равны соответственно 3,24, -0,255, -2,993.</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 xml:space="preserve">Функции классификации – это линейные функции, которые вычисляются для каждой группы и могут быть использованы для классификации наблюдений. Наблюдение приписывают той группе, для которой классификационная функция имеет наибольшее значение [2]. </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Используя коэффициенты и свободные члены при переменных линейных функций, были составл</w:t>
      </w:r>
      <w:r>
        <w:rPr>
          <w:rFonts w:ascii="Times New Roman" w:hAnsi="Times New Roman"/>
          <w:sz w:val="28"/>
          <w:szCs w:val="28"/>
        </w:rPr>
        <w:t>ены классификационные уравнения</w:t>
      </w:r>
      <w:r w:rsidRPr="0018539D">
        <w:rPr>
          <w:rFonts w:ascii="Times New Roman" w:hAnsi="Times New Roman"/>
          <w:sz w:val="28"/>
          <w:szCs w:val="28"/>
        </w:rPr>
        <w:t>:</w:t>
      </w:r>
    </w:p>
    <w:p w:rsidR="00F73960" w:rsidRPr="00C20A9E" w:rsidRDefault="00F73960" w:rsidP="003525FF">
      <w:pPr>
        <w:spacing w:after="0" w:line="360" w:lineRule="auto"/>
        <w:jc w:val="right"/>
        <w:rPr>
          <w:rFonts w:ascii="Times New Roman" w:hAnsi="Times New Roman"/>
          <w:sz w:val="24"/>
          <w:szCs w:val="24"/>
        </w:rPr>
      </w:pPr>
      <w:r w:rsidRPr="00295C29">
        <w:rPr>
          <w:position w:val="-82"/>
          <w:lang w:val="en-US"/>
        </w:rPr>
        <w:object w:dxaOrig="8440" w:dyaOrig="1740">
          <v:shape id="_x0000_i1029" type="#_x0000_t75" style="width:422.25pt;height:87pt" o:ole="">
            <v:imagedata r:id="rId15" o:title=""/>
          </v:shape>
          <o:OLEObject Type="Embed" ProgID="Equation.3" ShapeID="_x0000_i1029" DrawAspect="Content" ObjectID="_1370173085" r:id="rId16"/>
        </w:object>
      </w:r>
      <w:r>
        <w:rPr>
          <w:rFonts w:ascii="Times New Roman" w:hAnsi="Times New Roman"/>
          <w:sz w:val="24"/>
          <w:szCs w:val="24"/>
        </w:rPr>
        <w:t xml:space="preserve"> </w:t>
      </w:r>
    </w:p>
    <w:p w:rsidR="00F73960" w:rsidRPr="0018539D" w:rsidRDefault="00F73960" w:rsidP="00DA4488">
      <w:pPr>
        <w:spacing w:after="0" w:line="360" w:lineRule="auto"/>
        <w:ind w:firstLine="708"/>
        <w:jc w:val="both"/>
        <w:rPr>
          <w:rFonts w:ascii="Times New Roman" w:hAnsi="Times New Roman"/>
          <w:sz w:val="28"/>
          <w:szCs w:val="28"/>
        </w:rPr>
      </w:pPr>
      <w:r w:rsidRPr="0018539D">
        <w:rPr>
          <w:rFonts w:ascii="Times New Roman" w:hAnsi="Times New Roman"/>
          <w:sz w:val="28"/>
          <w:szCs w:val="28"/>
        </w:rPr>
        <w:t>Классификации упорядоченные по первому классификационному выбору представлены в табл.5, т.е. содержат группу, для которой  соответствующее наблюдение имеет наивысшую апостериорную вероятность и  наибольшее значение классификационной функции. Наблюдения, которые не удалось правильно кла</w:t>
      </w:r>
      <w:r>
        <w:rPr>
          <w:rFonts w:ascii="Times New Roman" w:hAnsi="Times New Roman"/>
          <w:sz w:val="28"/>
          <w:szCs w:val="28"/>
        </w:rPr>
        <w:t>ссифицировать с помощью этой модели</w:t>
      </w:r>
      <w:r w:rsidRPr="0018539D">
        <w:rPr>
          <w:rFonts w:ascii="Times New Roman" w:hAnsi="Times New Roman"/>
          <w:sz w:val="28"/>
          <w:szCs w:val="28"/>
        </w:rPr>
        <w:t xml:space="preserve">, помечены </w:t>
      </w:r>
      <w:r w:rsidRPr="000328D5">
        <w:rPr>
          <w:rFonts w:ascii="Times New Roman" w:hAnsi="Times New Roman"/>
          <w:sz w:val="28"/>
          <w:szCs w:val="28"/>
          <w:vertAlign w:val="superscript"/>
        </w:rPr>
        <w:t>(</w:t>
      </w:r>
      <w:r w:rsidRPr="0018539D">
        <w:rPr>
          <w:rFonts w:ascii="Times New Roman" w:hAnsi="Times New Roman"/>
          <w:sz w:val="28"/>
          <w:szCs w:val="28"/>
        </w:rPr>
        <w:t>*</w:t>
      </w:r>
      <w:r w:rsidRPr="000328D5">
        <w:rPr>
          <w:rFonts w:ascii="Times New Roman" w:hAnsi="Times New Roman"/>
          <w:sz w:val="28"/>
          <w:szCs w:val="28"/>
          <w:vertAlign w:val="superscript"/>
        </w:rPr>
        <w:t>)</w:t>
      </w:r>
      <w:r w:rsidRPr="0018539D">
        <w:rPr>
          <w:rFonts w:ascii="Times New Roman" w:hAnsi="Times New Roman"/>
          <w:sz w:val="28"/>
          <w:szCs w:val="28"/>
        </w:rPr>
        <w:t xml:space="preserve">. Столбец квадратов расстояний Махалонобиса  каждого наблюдения от центроида группы учитывает корреляции между переменными в модели. </w:t>
      </w:r>
      <w:r>
        <w:rPr>
          <w:rFonts w:ascii="Times New Roman" w:hAnsi="Times New Roman"/>
          <w:sz w:val="28"/>
          <w:szCs w:val="28"/>
        </w:rPr>
        <w:t>Арбитражному суду</w:t>
      </w:r>
      <w:r w:rsidRPr="0018539D">
        <w:rPr>
          <w:rFonts w:ascii="Times New Roman" w:hAnsi="Times New Roman"/>
          <w:sz w:val="28"/>
          <w:szCs w:val="28"/>
        </w:rPr>
        <w:t xml:space="preserve"> приписывают группе, к которой оно ближе всего. </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Таблица 5</w:t>
      </w:r>
      <w:r>
        <w:rPr>
          <w:rFonts w:ascii="Times New Roman" w:hAnsi="Times New Roman"/>
          <w:sz w:val="28"/>
          <w:szCs w:val="28"/>
        </w:rPr>
        <w:t xml:space="preserve"> </w:t>
      </w:r>
      <w:r w:rsidRPr="0018539D">
        <w:rPr>
          <w:rFonts w:ascii="Times New Roman" w:hAnsi="Times New Roman"/>
          <w:sz w:val="28"/>
          <w:szCs w:val="28"/>
        </w:rPr>
        <w:t>– Классификация оперативности, квадраты расстояний Махаланобиса, апостериорные вероятности модуля оперативности.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843"/>
        <w:gridCol w:w="1559"/>
        <w:gridCol w:w="1276"/>
        <w:gridCol w:w="1276"/>
        <w:gridCol w:w="1417"/>
        <w:gridCol w:w="1276"/>
      </w:tblGrid>
      <w:tr w:rsidR="00F73960" w:rsidRPr="005E5911" w:rsidTr="00030BCA">
        <w:tc>
          <w:tcPr>
            <w:tcW w:w="817" w:type="dxa"/>
            <w:vMerge w:val="restart"/>
          </w:tcPr>
          <w:p w:rsidR="00F73960" w:rsidRPr="005E5911" w:rsidRDefault="00F73960" w:rsidP="00A54FB3">
            <w:pPr>
              <w:spacing w:after="0" w:line="240" w:lineRule="auto"/>
              <w:jc w:val="center"/>
              <w:rPr>
                <w:rFonts w:ascii="Times New Roman" w:hAnsi="Times New Roman"/>
                <w:sz w:val="24"/>
                <w:szCs w:val="24"/>
              </w:rPr>
            </w:pPr>
          </w:p>
        </w:tc>
        <w:tc>
          <w:tcPr>
            <w:tcW w:w="1843" w:type="dxa"/>
            <w:vMerge w:val="restart"/>
          </w:tcPr>
          <w:p w:rsidR="00F73960" w:rsidRPr="005E5911" w:rsidRDefault="00F73960" w:rsidP="00A54FB3">
            <w:pPr>
              <w:spacing w:after="0" w:line="240" w:lineRule="auto"/>
              <w:jc w:val="center"/>
              <w:rPr>
                <w:rFonts w:ascii="Times New Roman" w:hAnsi="Times New Roman"/>
                <w:b/>
                <w:sz w:val="24"/>
                <w:szCs w:val="24"/>
              </w:rPr>
            </w:pPr>
            <w:r w:rsidRPr="005E5911">
              <w:rPr>
                <w:rFonts w:ascii="Times New Roman" w:hAnsi="Times New Roman"/>
                <w:b/>
                <w:sz w:val="24"/>
                <w:szCs w:val="24"/>
              </w:rPr>
              <w:t>Наблюдаемые классы</w:t>
            </w:r>
          </w:p>
        </w:tc>
        <w:tc>
          <w:tcPr>
            <w:tcW w:w="1559" w:type="dxa"/>
            <w:vMerge w:val="restart"/>
          </w:tcPr>
          <w:p w:rsidR="00F73960" w:rsidRPr="005E5911" w:rsidRDefault="00F73960" w:rsidP="00A54FB3">
            <w:pPr>
              <w:spacing w:after="0" w:line="240" w:lineRule="auto"/>
              <w:jc w:val="center"/>
              <w:rPr>
                <w:rFonts w:ascii="Times New Roman" w:hAnsi="Times New Roman"/>
                <w:b/>
                <w:sz w:val="24"/>
                <w:szCs w:val="24"/>
              </w:rPr>
            </w:pPr>
            <w:r w:rsidRPr="005E5911">
              <w:rPr>
                <w:rFonts w:ascii="Times New Roman" w:hAnsi="Times New Roman"/>
                <w:b/>
                <w:sz w:val="24"/>
                <w:szCs w:val="24"/>
              </w:rPr>
              <w:t>Классификация наблюдений</w:t>
            </w:r>
          </w:p>
        </w:tc>
        <w:tc>
          <w:tcPr>
            <w:tcW w:w="3969" w:type="dxa"/>
            <w:gridSpan w:val="3"/>
          </w:tcPr>
          <w:p w:rsidR="00F73960" w:rsidRPr="005E5911" w:rsidRDefault="00F73960" w:rsidP="00A54FB3">
            <w:pPr>
              <w:spacing w:after="0" w:line="240" w:lineRule="auto"/>
              <w:jc w:val="center"/>
              <w:rPr>
                <w:rFonts w:ascii="Times New Roman" w:hAnsi="Times New Roman"/>
                <w:b/>
                <w:sz w:val="24"/>
                <w:szCs w:val="24"/>
              </w:rPr>
            </w:pPr>
            <w:r w:rsidRPr="005E5911">
              <w:rPr>
                <w:rFonts w:ascii="Times New Roman" w:hAnsi="Times New Roman"/>
                <w:b/>
                <w:sz w:val="24"/>
                <w:szCs w:val="24"/>
              </w:rPr>
              <w:t>Квадраты расстояний Махаланобиса</w:t>
            </w:r>
          </w:p>
        </w:tc>
        <w:tc>
          <w:tcPr>
            <w:tcW w:w="1276" w:type="dxa"/>
            <w:vMerge w:val="restart"/>
          </w:tcPr>
          <w:p w:rsidR="00F73960" w:rsidRPr="005E5911" w:rsidRDefault="00F73960" w:rsidP="00A54FB3">
            <w:pPr>
              <w:spacing w:after="0" w:line="240" w:lineRule="auto"/>
              <w:jc w:val="center"/>
              <w:rPr>
                <w:rFonts w:ascii="Times New Roman" w:hAnsi="Times New Roman"/>
                <w:b/>
                <w:sz w:val="24"/>
                <w:szCs w:val="24"/>
              </w:rPr>
            </w:pPr>
            <w:r w:rsidRPr="005E5911">
              <w:rPr>
                <w:rFonts w:ascii="Times New Roman" w:hAnsi="Times New Roman"/>
                <w:b/>
                <w:sz w:val="24"/>
                <w:szCs w:val="24"/>
              </w:rPr>
              <w:t>Нестанд. канонич. значения</w:t>
            </w:r>
          </w:p>
        </w:tc>
      </w:tr>
      <w:tr w:rsidR="00F73960" w:rsidRPr="005E5911" w:rsidTr="00030BCA">
        <w:trPr>
          <w:trHeight w:val="517"/>
        </w:trPr>
        <w:tc>
          <w:tcPr>
            <w:tcW w:w="817" w:type="dxa"/>
            <w:vMerge/>
          </w:tcPr>
          <w:p w:rsidR="00F73960" w:rsidRPr="005E5911" w:rsidRDefault="00F73960" w:rsidP="00A54FB3">
            <w:pPr>
              <w:spacing w:after="0" w:line="240" w:lineRule="auto"/>
              <w:jc w:val="center"/>
              <w:rPr>
                <w:rFonts w:ascii="Times New Roman" w:hAnsi="Times New Roman"/>
                <w:sz w:val="24"/>
                <w:szCs w:val="24"/>
              </w:rPr>
            </w:pPr>
          </w:p>
        </w:tc>
        <w:tc>
          <w:tcPr>
            <w:tcW w:w="1843" w:type="dxa"/>
            <w:vMerge/>
          </w:tcPr>
          <w:p w:rsidR="00F73960" w:rsidRPr="005E5911" w:rsidRDefault="00F73960" w:rsidP="00A54FB3">
            <w:pPr>
              <w:spacing w:after="0" w:line="240" w:lineRule="auto"/>
              <w:jc w:val="center"/>
              <w:rPr>
                <w:rFonts w:ascii="Times New Roman" w:hAnsi="Times New Roman"/>
                <w:b/>
                <w:sz w:val="24"/>
                <w:szCs w:val="24"/>
              </w:rPr>
            </w:pPr>
          </w:p>
        </w:tc>
        <w:tc>
          <w:tcPr>
            <w:tcW w:w="1559" w:type="dxa"/>
            <w:vMerge/>
          </w:tcPr>
          <w:p w:rsidR="00F73960" w:rsidRPr="005E5911" w:rsidRDefault="00F73960" w:rsidP="00A54FB3">
            <w:pPr>
              <w:spacing w:after="0" w:line="240" w:lineRule="auto"/>
              <w:jc w:val="center"/>
              <w:rPr>
                <w:rFonts w:ascii="Times New Roman" w:hAnsi="Times New Roman"/>
                <w:b/>
                <w:sz w:val="24"/>
                <w:szCs w:val="24"/>
              </w:rPr>
            </w:pPr>
          </w:p>
        </w:tc>
        <w:tc>
          <w:tcPr>
            <w:tcW w:w="1276" w:type="dxa"/>
            <w:vMerge w:val="restart"/>
          </w:tcPr>
          <w:p w:rsidR="00F73960" w:rsidRPr="005E5911" w:rsidRDefault="00F73960" w:rsidP="00A54FB3">
            <w:pPr>
              <w:spacing w:after="0" w:line="240" w:lineRule="auto"/>
              <w:jc w:val="center"/>
              <w:rPr>
                <w:rFonts w:ascii="Times New Roman" w:hAnsi="Times New Roman"/>
                <w:b/>
                <w:sz w:val="24"/>
                <w:szCs w:val="24"/>
              </w:rPr>
            </w:pPr>
            <w:r w:rsidRPr="005E5911">
              <w:rPr>
                <w:rFonts w:ascii="Times New Roman" w:hAnsi="Times New Roman"/>
                <w:b/>
                <w:sz w:val="24"/>
                <w:szCs w:val="24"/>
              </w:rPr>
              <w:t>Высокий</w:t>
            </w:r>
          </w:p>
        </w:tc>
        <w:tc>
          <w:tcPr>
            <w:tcW w:w="1276" w:type="dxa"/>
            <w:vMerge w:val="restart"/>
          </w:tcPr>
          <w:p w:rsidR="00F73960" w:rsidRPr="005E5911" w:rsidRDefault="00F73960" w:rsidP="00A54FB3">
            <w:pPr>
              <w:spacing w:after="0" w:line="240" w:lineRule="auto"/>
              <w:jc w:val="center"/>
              <w:rPr>
                <w:rFonts w:ascii="Times New Roman" w:hAnsi="Times New Roman"/>
                <w:b/>
                <w:sz w:val="24"/>
                <w:szCs w:val="24"/>
              </w:rPr>
            </w:pPr>
            <w:r w:rsidRPr="005E5911">
              <w:rPr>
                <w:rFonts w:ascii="Times New Roman" w:hAnsi="Times New Roman"/>
                <w:b/>
                <w:sz w:val="24"/>
                <w:szCs w:val="24"/>
              </w:rPr>
              <w:t>Средний</w:t>
            </w:r>
          </w:p>
        </w:tc>
        <w:tc>
          <w:tcPr>
            <w:tcW w:w="1417" w:type="dxa"/>
            <w:vMerge w:val="restart"/>
          </w:tcPr>
          <w:p w:rsidR="00F73960" w:rsidRPr="005E5911" w:rsidRDefault="00F73960" w:rsidP="00A54FB3">
            <w:pPr>
              <w:spacing w:after="0" w:line="240" w:lineRule="auto"/>
              <w:jc w:val="center"/>
              <w:rPr>
                <w:rFonts w:ascii="Times New Roman" w:hAnsi="Times New Roman"/>
                <w:b/>
                <w:sz w:val="24"/>
                <w:szCs w:val="24"/>
              </w:rPr>
            </w:pPr>
            <w:r w:rsidRPr="005E5911">
              <w:rPr>
                <w:rFonts w:ascii="Times New Roman" w:hAnsi="Times New Roman"/>
                <w:b/>
                <w:sz w:val="24"/>
                <w:szCs w:val="24"/>
              </w:rPr>
              <w:t>Низкий</w:t>
            </w:r>
          </w:p>
        </w:tc>
        <w:tc>
          <w:tcPr>
            <w:tcW w:w="1276" w:type="dxa"/>
            <w:vMerge/>
          </w:tcPr>
          <w:p w:rsidR="00F73960" w:rsidRPr="005E5911" w:rsidRDefault="00F73960" w:rsidP="00A54FB3">
            <w:pPr>
              <w:spacing w:after="0" w:line="240" w:lineRule="auto"/>
              <w:jc w:val="center"/>
              <w:rPr>
                <w:rFonts w:ascii="Times New Roman" w:hAnsi="Times New Roman"/>
                <w:b/>
                <w:sz w:val="24"/>
                <w:szCs w:val="24"/>
              </w:rPr>
            </w:pPr>
          </w:p>
        </w:tc>
      </w:tr>
      <w:tr w:rsidR="00F73960" w:rsidRPr="005E5911" w:rsidTr="00030BCA">
        <w:tc>
          <w:tcPr>
            <w:tcW w:w="817" w:type="dxa"/>
            <w:vMerge/>
          </w:tcPr>
          <w:p w:rsidR="00F73960" w:rsidRPr="005E5911" w:rsidRDefault="00F73960" w:rsidP="00A54FB3">
            <w:pPr>
              <w:spacing w:after="0" w:line="240" w:lineRule="auto"/>
              <w:jc w:val="center"/>
              <w:rPr>
                <w:rFonts w:ascii="Times New Roman" w:hAnsi="Times New Roman"/>
                <w:sz w:val="24"/>
                <w:szCs w:val="24"/>
              </w:rPr>
            </w:pPr>
          </w:p>
        </w:tc>
        <w:tc>
          <w:tcPr>
            <w:tcW w:w="1843" w:type="dxa"/>
            <w:vMerge/>
          </w:tcPr>
          <w:p w:rsidR="00F73960" w:rsidRPr="005E5911" w:rsidRDefault="00F73960" w:rsidP="00A54FB3">
            <w:pPr>
              <w:spacing w:after="0" w:line="240" w:lineRule="auto"/>
              <w:jc w:val="center"/>
              <w:rPr>
                <w:rFonts w:ascii="Times New Roman" w:hAnsi="Times New Roman"/>
                <w:b/>
                <w:sz w:val="24"/>
                <w:szCs w:val="24"/>
              </w:rPr>
            </w:pPr>
          </w:p>
        </w:tc>
        <w:tc>
          <w:tcPr>
            <w:tcW w:w="1559" w:type="dxa"/>
            <w:vMerge/>
          </w:tcPr>
          <w:p w:rsidR="00F73960" w:rsidRPr="005E5911" w:rsidRDefault="00F73960" w:rsidP="00A54FB3">
            <w:pPr>
              <w:spacing w:after="0" w:line="240" w:lineRule="auto"/>
              <w:jc w:val="center"/>
              <w:rPr>
                <w:rFonts w:ascii="Times New Roman" w:hAnsi="Times New Roman"/>
                <w:b/>
                <w:sz w:val="24"/>
                <w:szCs w:val="24"/>
              </w:rPr>
            </w:pPr>
          </w:p>
        </w:tc>
        <w:tc>
          <w:tcPr>
            <w:tcW w:w="1276" w:type="dxa"/>
            <w:vMerge/>
          </w:tcPr>
          <w:p w:rsidR="00F73960" w:rsidRPr="005E5911" w:rsidRDefault="00F73960" w:rsidP="00A54FB3">
            <w:pPr>
              <w:spacing w:after="0" w:line="240" w:lineRule="auto"/>
              <w:jc w:val="center"/>
              <w:rPr>
                <w:rFonts w:ascii="Times New Roman" w:hAnsi="Times New Roman"/>
                <w:b/>
                <w:sz w:val="24"/>
                <w:szCs w:val="24"/>
              </w:rPr>
            </w:pPr>
          </w:p>
        </w:tc>
        <w:tc>
          <w:tcPr>
            <w:tcW w:w="1276" w:type="dxa"/>
            <w:vMerge/>
          </w:tcPr>
          <w:p w:rsidR="00F73960" w:rsidRPr="005E5911" w:rsidRDefault="00F73960" w:rsidP="00A54FB3">
            <w:pPr>
              <w:spacing w:after="0" w:line="240" w:lineRule="auto"/>
              <w:jc w:val="center"/>
              <w:rPr>
                <w:rFonts w:ascii="Times New Roman" w:hAnsi="Times New Roman"/>
                <w:b/>
                <w:sz w:val="24"/>
                <w:szCs w:val="24"/>
              </w:rPr>
            </w:pPr>
          </w:p>
        </w:tc>
        <w:tc>
          <w:tcPr>
            <w:tcW w:w="1417" w:type="dxa"/>
            <w:vMerge/>
          </w:tcPr>
          <w:p w:rsidR="00F73960" w:rsidRPr="005E5911" w:rsidRDefault="00F73960" w:rsidP="00A54FB3">
            <w:pPr>
              <w:spacing w:after="0" w:line="240" w:lineRule="auto"/>
              <w:jc w:val="center"/>
              <w:rPr>
                <w:rFonts w:ascii="Times New Roman" w:hAnsi="Times New Roman"/>
                <w:b/>
                <w:sz w:val="24"/>
                <w:szCs w:val="24"/>
              </w:rPr>
            </w:pPr>
          </w:p>
        </w:tc>
        <w:tc>
          <w:tcPr>
            <w:tcW w:w="1276" w:type="dxa"/>
          </w:tcPr>
          <w:p w:rsidR="00F73960" w:rsidRPr="005E5911" w:rsidRDefault="00F73960" w:rsidP="00A54FB3">
            <w:pPr>
              <w:spacing w:after="0" w:line="240" w:lineRule="auto"/>
              <w:jc w:val="center"/>
              <w:rPr>
                <w:rFonts w:ascii="Times New Roman" w:hAnsi="Times New Roman"/>
                <w:b/>
                <w:sz w:val="24"/>
                <w:szCs w:val="24"/>
              </w:rPr>
            </w:pPr>
            <w:r w:rsidRPr="005E5911">
              <w:rPr>
                <w:rFonts w:ascii="Times New Roman" w:hAnsi="Times New Roman"/>
                <w:b/>
                <w:sz w:val="24"/>
                <w:szCs w:val="24"/>
              </w:rPr>
              <w:t>1 кор</w:t>
            </w:r>
          </w:p>
        </w:tc>
      </w:tr>
      <w:tr w:rsidR="00F73960" w:rsidRPr="005E5911" w:rsidTr="00030BCA">
        <w:tc>
          <w:tcPr>
            <w:tcW w:w="817" w:type="dxa"/>
            <w:vAlign w:val="center"/>
          </w:tcPr>
          <w:p w:rsidR="00F73960" w:rsidRPr="005E5911" w:rsidRDefault="00F73960" w:rsidP="00A54FB3">
            <w:pPr>
              <w:spacing w:after="0" w:line="240" w:lineRule="auto"/>
              <w:jc w:val="center"/>
              <w:rPr>
                <w:rFonts w:ascii="Times New Roman" w:hAnsi="Times New Roman"/>
                <w:b/>
                <w:bCs/>
                <w:sz w:val="24"/>
                <w:szCs w:val="24"/>
                <w:lang w:eastAsia="ru-RU"/>
              </w:rPr>
            </w:pPr>
            <w:r w:rsidRPr="005E5911">
              <w:rPr>
                <w:rFonts w:ascii="Times New Roman" w:hAnsi="Times New Roman"/>
                <w:b/>
                <w:bCs/>
                <w:color w:val="000000"/>
                <w:sz w:val="24"/>
                <w:szCs w:val="24"/>
                <w:lang w:eastAsia="ru-RU"/>
              </w:rPr>
              <w:t>1</w:t>
            </w:r>
          </w:p>
        </w:tc>
        <w:tc>
          <w:tcPr>
            <w:tcW w:w="1843"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Низкий</w:t>
            </w:r>
          </w:p>
        </w:tc>
        <w:tc>
          <w:tcPr>
            <w:tcW w:w="1559"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Низкий</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2,81285</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23,3582</w:t>
            </w:r>
          </w:p>
        </w:tc>
        <w:tc>
          <w:tcPr>
            <w:tcW w:w="1417"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57,5034</w:t>
            </w:r>
          </w:p>
        </w:tc>
        <w:tc>
          <w:tcPr>
            <w:tcW w:w="1276" w:type="dxa"/>
            <w:vAlign w:val="center"/>
          </w:tcPr>
          <w:p w:rsidR="00F73960" w:rsidRPr="005E5911" w:rsidRDefault="00F73960" w:rsidP="00A54FB3">
            <w:pPr>
              <w:spacing w:after="0" w:line="240" w:lineRule="auto"/>
              <w:jc w:val="center"/>
              <w:rPr>
                <w:rFonts w:ascii="Times New Roman" w:hAnsi="Times New Roman"/>
                <w:sz w:val="24"/>
                <w:szCs w:val="24"/>
              </w:rPr>
            </w:pPr>
            <w:r w:rsidRPr="005E5911">
              <w:rPr>
                <w:rFonts w:ascii="Times New Roman" w:hAnsi="Times New Roman"/>
                <w:color w:val="000000"/>
                <w:sz w:val="24"/>
                <w:szCs w:val="24"/>
              </w:rPr>
              <w:t>4,49659</w:t>
            </w:r>
          </w:p>
        </w:tc>
      </w:tr>
      <w:tr w:rsidR="00F73960" w:rsidRPr="005E5911" w:rsidTr="00030BCA">
        <w:tc>
          <w:tcPr>
            <w:tcW w:w="817" w:type="dxa"/>
            <w:vAlign w:val="center"/>
          </w:tcPr>
          <w:p w:rsidR="00F73960" w:rsidRPr="005E5911" w:rsidRDefault="00F73960" w:rsidP="00A54FB3">
            <w:pPr>
              <w:spacing w:after="0" w:line="240" w:lineRule="auto"/>
              <w:jc w:val="center"/>
              <w:rPr>
                <w:rFonts w:ascii="Times New Roman" w:hAnsi="Times New Roman"/>
                <w:b/>
                <w:bCs/>
                <w:sz w:val="24"/>
                <w:szCs w:val="24"/>
                <w:lang w:eastAsia="ru-RU"/>
              </w:rPr>
            </w:pPr>
            <w:r w:rsidRPr="005E5911">
              <w:rPr>
                <w:rFonts w:ascii="Times New Roman" w:hAnsi="Times New Roman"/>
                <w:b/>
                <w:bCs/>
                <w:color w:val="000000"/>
                <w:sz w:val="24"/>
                <w:szCs w:val="24"/>
                <w:lang w:eastAsia="ru-RU"/>
              </w:rPr>
              <w:t>2</w:t>
            </w:r>
          </w:p>
        </w:tc>
        <w:tc>
          <w:tcPr>
            <w:tcW w:w="1843"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Средний</w:t>
            </w:r>
          </w:p>
        </w:tc>
        <w:tc>
          <w:tcPr>
            <w:tcW w:w="1559"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Средний</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6,56439</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2,2092</w:t>
            </w:r>
          </w:p>
        </w:tc>
        <w:tc>
          <w:tcPr>
            <w:tcW w:w="1417"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17,2658</w:t>
            </w:r>
          </w:p>
        </w:tc>
        <w:tc>
          <w:tcPr>
            <w:tcW w:w="1276" w:type="dxa"/>
            <w:vAlign w:val="center"/>
          </w:tcPr>
          <w:p w:rsidR="00F73960" w:rsidRPr="005E5911" w:rsidRDefault="00F73960" w:rsidP="00A54FB3">
            <w:pPr>
              <w:spacing w:after="0" w:line="240" w:lineRule="auto"/>
              <w:jc w:val="center"/>
              <w:rPr>
                <w:rFonts w:ascii="Times New Roman" w:hAnsi="Times New Roman"/>
                <w:sz w:val="24"/>
                <w:szCs w:val="24"/>
              </w:rPr>
            </w:pPr>
            <w:r w:rsidRPr="005E5911">
              <w:rPr>
                <w:rFonts w:ascii="Times New Roman" w:hAnsi="Times New Roman"/>
                <w:color w:val="000000"/>
                <w:sz w:val="24"/>
                <w:szCs w:val="24"/>
              </w:rPr>
              <w:t>0,96668</w:t>
            </w:r>
          </w:p>
        </w:tc>
      </w:tr>
      <w:tr w:rsidR="00F73960" w:rsidRPr="005E5911" w:rsidTr="00030BCA">
        <w:tc>
          <w:tcPr>
            <w:tcW w:w="817" w:type="dxa"/>
            <w:vAlign w:val="center"/>
          </w:tcPr>
          <w:p w:rsidR="00F73960" w:rsidRPr="005E5911" w:rsidRDefault="00F73960" w:rsidP="00A54FB3">
            <w:pPr>
              <w:spacing w:after="0" w:line="240" w:lineRule="auto"/>
              <w:jc w:val="center"/>
              <w:rPr>
                <w:rFonts w:ascii="Times New Roman" w:hAnsi="Times New Roman"/>
                <w:b/>
                <w:bCs/>
                <w:sz w:val="24"/>
                <w:szCs w:val="24"/>
                <w:lang w:eastAsia="ru-RU"/>
              </w:rPr>
            </w:pPr>
            <w:r w:rsidRPr="005E5911">
              <w:rPr>
                <w:rFonts w:ascii="Times New Roman" w:hAnsi="Times New Roman"/>
                <w:b/>
                <w:bCs/>
                <w:color w:val="000000"/>
                <w:sz w:val="24"/>
                <w:szCs w:val="24"/>
                <w:lang w:eastAsia="ru-RU"/>
              </w:rPr>
              <w:t>3</w:t>
            </w:r>
          </w:p>
        </w:tc>
        <w:tc>
          <w:tcPr>
            <w:tcW w:w="1843"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Средний</w:t>
            </w:r>
          </w:p>
        </w:tc>
        <w:tc>
          <w:tcPr>
            <w:tcW w:w="1559"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Средний</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23,64189</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3,0601</w:t>
            </w:r>
          </w:p>
        </w:tc>
        <w:tc>
          <w:tcPr>
            <w:tcW w:w="1417"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7,7575</w:t>
            </w:r>
          </w:p>
        </w:tc>
        <w:tc>
          <w:tcPr>
            <w:tcW w:w="1276" w:type="dxa"/>
            <w:vAlign w:val="center"/>
          </w:tcPr>
          <w:p w:rsidR="00F73960" w:rsidRPr="005E5911" w:rsidRDefault="00F73960" w:rsidP="00A54FB3">
            <w:pPr>
              <w:spacing w:after="0" w:line="240" w:lineRule="auto"/>
              <w:jc w:val="center"/>
              <w:rPr>
                <w:rFonts w:ascii="Times New Roman" w:hAnsi="Times New Roman"/>
                <w:sz w:val="24"/>
                <w:szCs w:val="24"/>
              </w:rPr>
            </w:pPr>
            <w:r w:rsidRPr="005E5911">
              <w:rPr>
                <w:rFonts w:ascii="Times New Roman" w:hAnsi="Times New Roman"/>
                <w:color w:val="000000"/>
                <w:sz w:val="24"/>
                <w:szCs w:val="24"/>
              </w:rPr>
              <w:t>-1,18066</w:t>
            </w:r>
          </w:p>
        </w:tc>
      </w:tr>
      <w:tr w:rsidR="00F73960" w:rsidRPr="005E5911" w:rsidTr="00030BCA">
        <w:tc>
          <w:tcPr>
            <w:tcW w:w="817" w:type="dxa"/>
            <w:vAlign w:val="center"/>
          </w:tcPr>
          <w:p w:rsidR="00F73960" w:rsidRPr="005E5911" w:rsidRDefault="00F73960" w:rsidP="00A54FB3">
            <w:pPr>
              <w:spacing w:after="0" w:line="240" w:lineRule="auto"/>
              <w:jc w:val="center"/>
              <w:rPr>
                <w:rFonts w:ascii="Times New Roman" w:hAnsi="Times New Roman"/>
                <w:b/>
                <w:bCs/>
                <w:sz w:val="24"/>
                <w:szCs w:val="24"/>
                <w:lang w:eastAsia="ru-RU"/>
              </w:rPr>
            </w:pPr>
            <w:r w:rsidRPr="005E5911">
              <w:rPr>
                <w:rFonts w:ascii="Times New Roman" w:hAnsi="Times New Roman"/>
                <w:b/>
                <w:bCs/>
                <w:color w:val="000000"/>
                <w:sz w:val="24"/>
                <w:szCs w:val="24"/>
                <w:lang w:eastAsia="ru-RU"/>
              </w:rPr>
              <w:t>4</w:t>
            </w:r>
          </w:p>
        </w:tc>
        <w:tc>
          <w:tcPr>
            <w:tcW w:w="1843"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Средний</w:t>
            </w:r>
          </w:p>
        </w:tc>
        <w:tc>
          <w:tcPr>
            <w:tcW w:w="1559"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Средний</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27,79648</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8,8157</w:t>
            </w:r>
          </w:p>
        </w:tc>
        <w:tc>
          <w:tcPr>
            <w:tcW w:w="1417"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14,5298</w:t>
            </w:r>
          </w:p>
        </w:tc>
        <w:tc>
          <w:tcPr>
            <w:tcW w:w="1276" w:type="dxa"/>
            <w:vAlign w:val="center"/>
          </w:tcPr>
          <w:p w:rsidR="00F73960" w:rsidRPr="005E5911" w:rsidRDefault="00F73960" w:rsidP="00A54FB3">
            <w:pPr>
              <w:spacing w:after="0" w:line="240" w:lineRule="auto"/>
              <w:jc w:val="center"/>
              <w:rPr>
                <w:rFonts w:ascii="Times New Roman" w:hAnsi="Times New Roman"/>
                <w:sz w:val="24"/>
                <w:szCs w:val="24"/>
              </w:rPr>
            </w:pPr>
            <w:r w:rsidRPr="005E5911">
              <w:rPr>
                <w:rFonts w:ascii="Times New Roman" w:hAnsi="Times New Roman"/>
                <w:color w:val="000000"/>
                <w:sz w:val="24"/>
                <w:szCs w:val="24"/>
              </w:rPr>
              <w:t>-0,96919</w:t>
            </w:r>
          </w:p>
        </w:tc>
      </w:tr>
      <w:tr w:rsidR="00F73960" w:rsidRPr="005E5911" w:rsidTr="00030BCA">
        <w:tc>
          <w:tcPr>
            <w:tcW w:w="817" w:type="dxa"/>
            <w:vAlign w:val="center"/>
          </w:tcPr>
          <w:p w:rsidR="00F73960" w:rsidRPr="005E5911" w:rsidRDefault="00F73960" w:rsidP="00A54FB3">
            <w:pPr>
              <w:spacing w:after="0" w:line="240" w:lineRule="auto"/>
              <w:jc w:val="center"/>
              <w:rPr>
                <w:rFonts w:ascii="Times New Roman" w:hAnsi="Times New Roman"/>
                <w:b/>
                <w:bCs/>
                <w:sz w:val="24"/>
                <w:szCs w:val="24"/>
                <w:lang w:eastAsia="ru-RU"/>
              </w:rPr>
            </w:pPr>
            <w:r w:rsidRPr="005E5911">
              <w:rPr>
                <w:rFonts w:ascii="Times New Roman" w:hAnsi="Times New Roman"/>
                <w:b/>
                <w:bCs/>
                <w:color w:val="000000"/>
                <w:sz w:val="24"/>
                <w:szCs w:val="24"/>
                <w:lang w:eastAsia="ru-RU"/>
              </w:rPr>
              <w:t>* 5</w:t>
            </w:r>
          </w:p>
        </w:tc>
        <w:tc>
          <w:tcPr>
            <w:tcW w:w="1843"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Низкий</w:t>
            </w:r>
          </w:p>
        </w:tc>
        <w:tc>
          <w:tcPr>
            <w:tcW w:w="1559"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Средний</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13,49333</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12,8826</w:t>
            </w:r>
          </w:p>
        </w:tc>
        <w:tc>
          <w:tcPr>
            <w:tcW w:w="1417"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34,2959</w:t>
            </w:r>
          </w:p>
        </w:tc>
        <w:tc>
          <w:tcPr>
            <w:tcW w:w="1276" w:type="dxa"/>
            <w:vAlign w:val="center"/>
          </w:tcPr>
          <w:p w:rsidR="00F73960" w:rsidRPr="005E5911" w:rsidRDefault="00F73960" w:rsidP="00A54FB3">
            <w:pPr>
              <w:spacing w:after="0" w:line="240" w:lineRule="auto"/>
              <w:jc w:val="center"/>
              <w:rPr>
                <w:rFonts w:ascii="Times New Roman" w:hAnsi="Times New Roman"/>
                <w:sz w:val="24"/>
                <w:szCs w:val="24"/>
              </w:rPr>
            </w:pPr>
            <w:r w:rsidRPr="005E5911">
              <w:rPr>
                <w:rFonts w:ascii="Times New Roman" w:hAnsi="Times New Roman"/>
                <w:color w:val="000000"/>
                <w:sz w:val="24"/>
                <w:szCs w:val="24"/>
              </w:rPr>
              <w:t>1,75386</w:t>
            </w:r>
          </w:p>
        </w:tc>
      </w:tr>
      <w:tr w:rsidR="00F73960" w:rsidRPr="005E5911" w:rsidTr="00030BCA">
        <w:tc>
          <w:tcPr>
            <w:tcW w:w="817" w:type="dxa"/>
            <w:vAlign w:val="center"/>
          </w:tcPr>
          <w:p w:rsidR="00F73960" w:rsidRPr="005E5911" w:rsidRDefault="00F73960" w:rsidP="00A54FB3">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w:t>
            </w:r>
          </w:p>
        </w:tc>
        <w:tc>
          <w:tcPr>
            <w:tcW w:w="1843" w:type="dxa"/>
            <w:vAlign w:val="center"/>
          </w:tcPr>
          <w:p w:rsidR="00F73960" w:rsidRPr="005E5911" w:rsidRDefault="00F73960" w:rsidP="00A54FB3">
            <w:pPr>
              <w:spacing w:after="0" w:line="240" w:lineRule="auto"/>
              <w:rPr>
                <w:rFonts w:ascii="Times New Roman" w:hAnsi="Times New Roman"/>
                <w:sz w:val="24"/>
                <w:szCs w:val="24"/>
              </w:rPr>
            </w:pPr>
          </w:p>
        </w:tc>
        <w:tc>
          <w:tcPr>
            <w:tcW w:w="1559" w:type="dxa"/>
            <w:vAlign w:val="center"/>
          </w:tcPr>
          <w:p w:rsidR="00F73960" w:rsidRPr="005E5911" w:rsidRDefault="00F73960" w:rsidP="00A54FB3">
            <w:pPr>
              <w:spacing w:after="0" w:line="240" w:lineRule="auto"/>
              <w:rPr>
                <w:rFonts w:ascii="Times New Roman" w:hAnsi="Times New Roman"/>
                <w:sz w:val="24"/>
                <w:szCs w:val="24"/>
              </w:rPr>
            </w:pPr>
          </w:p>
        </w:tc>
        <w:tc>
          <w:tcPr>
            <w:tcW w:w="1276" w:type="dxa"/>
            <w:vAlign w:val="center"/>
          </w:tcPr>
          <w:p w:rsidR="00F73960" w:rsidRPr="005E5911" w:rsidRDefault="00F73960" w:rsidP="00A54FB3">
            <w:pPr>
              <w:spacing w:after="0" w:line="240" w:lineRule="auto"/>
              <w:rPr>
                <w:rFonts w:ascii="Times New Roman" w:hAnsi="Times New Roman"/>
                <w:sz w:val="24"/>
                <w:szCs w:val="24"/>
              </w:rPr>
            </w:pPr>
          </w:p>
        </w:tc>
        <w:tc>
          <w:tcPr>
            <w:tcW w:w="1276" w:type="dxa"/>
            <w:vAlign w:val="center"/>
          </w:tcPr>
          <w:p w:rsidR="00F73960" w:rsidRPr="005E5911" w:rsidRDefault="00F73960" w:rsidP="00A54FB3">
            <w:pPr>
              <w:spacing w:after="0" w:line="240" w:lineRule="auto"/>
              <w:rPr>
                <w:rFonts w:ascii="Times New Roman" w:hAnsi="Times New Roman"/>
                <w:sz w:val="24"/>
                <w:szCs w:val="24"/>
              </w:rPr>
            </w:pPr>
          </w:p>
        </w:tc>
        <w:tc>
          <w:tcPr>
            <w:tcW w:w="1417" w:type="dxa"/>
            <w:vAlign w:val="center"/>
          </w:tcPr>
          <w:p w:rsidR="00F73960" w:rsidRPr="005E5911" w:rsidRDefault="00F73960" w:rsidP="00A54FB3">
            <w:pPr>
              <w:spacing w:after="0" w:line="240" w:lineRule="auto"/>
              <w:rPr>
                <w:rFonts w:ascii="Times New Roman" w:hAnsi="Times New Roman"/>
                <w:sz w:val="24"/>
                <w:szCs w:val="24"/>
              </w:rPr>
            </w:pPr>
          </w:p>
        </w:tc>
        <w:tc>
          <w:tcPr>
            <w:tcW w:w="1276" w:type="dxa"/>
            <w:vAlign w:val="center"/>
          </w:tcPr>
          <w:p w:rsidR="00F73960" w:rsidRPr="005E5911" w:rsidRDefault="00F73960" w:rsidP="00A54FB3">
            <w:pPr>
              <w:spacing w:after="0" w:line="240" w:lineRule="auto"/>
              <w:jc w:val="center"/>
              <w:rPr>
                <w:rFonts w:ascii="Times New Roman" w:hAnsi="Times New Roman"/>
                <w:sz w:val="24"/>
                <w:szCs w:val="24"/>
              </w:rPr>
            </w:pPr>
          </w:p>
        </w:tc>
      </w:tr>
      <w:tr w:rsidR="00F73960" w:rsidRPr="005E5911" w:rsidTr="00030BCA">
        <w:tc>
          <w:tcPr>
            <w:tcW w:w="817" w:type="dxa"/>
            <w:vAlign w:val="center"/>
          </w:tcPr>
          <w:p w:rsidR="00F73960" w:rsidRPr="005E5911" w:rsidRDefault="00F73960" w:rsidP="00A54FB3">
            <w:pPr>
              <w:spacing w:after="0" w:line="240" w:lineRule="auto"/>
              <w:jc w:val="center"/>
              <w:rPr>
                <w:rFonts w:ascii="Times New Roman" w:hAnsi="Times New Roman"/>
                <w:b/>
                <w:bCs/>
                <w:sz w:val="24"/>
                <w:szCs w:val="24"/>
                <w:lang w:eastAsia="ru-RU"/>
              </w:rPr>
            </w:pPr>
            <w:r w:rsidRPr="005E5911">
              <w:rPr>
                <w:rFonts w:ascii="Times New Roman" w:hAnsi="Times New Roman"/>
                <w:b/>
                <w:bCs/>
                <w:color w:val="000000"/>
                <w:sz w:val="24"/>
                <w:szCs w:val="24"/>
                <w:lang w:eastAsia="ru-RU"/>
              </w:rPr>
              <w:t>110</w:t>
            </w:r>
          </w:p>
        </w:tc>
        <w:tc>
          <w:tcPr>
            <w:tcW w:w="1843"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Низкий</w:t>
            </w:r>
          </w:p>
        </w:tc>
        <w:tc>
          <w:tcPr>
            <w:tcW w:w="1559"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низкий</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4,76424</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24,2907</w:t>
            </w:r>
          </w:p>
        </w:tc>
        <w:tc>
          <w:tcPr>
            <w:tcW w:w="1417"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54,3890</w:t>
            </w:r>
          </w:p>
        </w:tc>
        <w:tc>
          <w:tcPr>
            <w:tcW w:w="1276" w:type="dxa"/>
            <w:vAlign w:val="center"/>
          </w:tcPr>
          <w:p w:rsidR="00F73960" w:rsidRPr="005E5911" w:rsidRDefault="00F73960" w:rsidP="00A54FB3">
            <w:pPr>
              <w:spacing w:after="0" w:line="240" w:lineRule="auto"/>
              <w:jc w:val="center"/>
              <w:rPr>
                <w:rFonts w:ascii="Times New Roman" w:hAnsi="Times New Roman"/>
                <w:sz w:val="24"/>
                <w:szCs w:val="24"/>
              </w:rPr>
            </w:pPr>
            <w:r w:rsidRPr="005E5911">
              <w:rPr>
                <w:rFonts w:ascii="Times New Roman" w:hAnsi="Times New Roman"/>
                <w:color w:val="000000"/>
                <w:sz w:val="24"/>
                <w:szCs w:val="24"/>
              </w:rPr>
              <w:t>4,11200</w:t>
            </w:r>
          </w:p>
        </w:tc>
      </w:tr>
      <w:tr w:rsidR="00F73960" w:rsidRPr="005E5911" w:rsidTr="00030BCA">
        <w:tc>
          <w:tcPr>
            <w:tcW w:w="817" w:type="dxa"/>
            <w:vAlign w:val="center"/>
          </w:tcPr>
          <w:p w:rsidR="00F73960" w:rsidRPr="005E5911" w:rsidRDefault="00F73960" w:rsidP="00A54FB3">
            <w:pPr>
              <w:spacing w:after="0" w:line="240" w:lineRule="auto"/>
              <w:jc w:val="center"/>
              <w:rPr>
                <w:rFonts w:ascii="Times New Roman" w:hAnsi="Times New Roman"/>
                <w:b/>
                <w:bCs/>
                <w:sz w:val="24"/>
                <w:szCs w:val="24"/>
                <w:lang w:eastAsia="ru-RU"/>
              </w:rPr>
            </w:pPr>
            <w:r w:rsidRPr="005E5911">
              <w:rPr>
                <w:rFonts w:ascii="Times New Roman" w:hAnsi="Times New Roman"/>
                <w:b/>
                <w:bCs/>
                <w:color w:val="000000"/>
                <w:sz w:val="24"/>
                <w:szCs w:val="24"/>
                <w:lang w:eastAsia="ru-RU"/>
              </w:rPr>
              <w:t>111</w:t>
            </w:r>
          </w:p>
        </w:tc>
        <w:tc>
          <w:tcPr>
            <w:tcW w:w="1843"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Высокий</w:t>
            </w:r>
          </w:p>
        </w:tc>
        <w:tc>
          <w:tcPr>
            <w:tcW w:w="1559"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высокий</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45,38969</w:t>
            </w:r>
          </w:p>
        </w:tc>
        <w:tc>
          <w:tcPr>
            <w:tcW w:w="1276"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13,0670</w:t>
            </w:r>
          </w:p>
        </w:tc>
        <w:tc>
          <w:tcPr>
            <w:tcW w:w="1417" w:type="dxa"/>
            <w:vAlign w:val="center"/>
          </w:tcPr>
          <w:p w:rsidR="00F73960" w:rsidRPr="005E5911" w:rsidRDefault="00F73960" w:rsidP="00A54FB3">
            <w:pPr>
              <w:spacing w:after="0" w:line="240" w:lineRule="auto"/>
              <w:rPr>
                <w:rFonts w:ascii="Times New Roman" w:hAnsi="Times New Roman"/>
                <w:sz w:val="24"/>
                <w:szCs w:val="24"/>
              </w:rPr>
            </w:pPr>
            <w:r w:rsidRPr="005E5911">
              <w:rPr>
                <w:rFonts w:ascii="Times New Roman" w:hAnsi="Times New Roman"/>
                <w:color w:val="000000"/>
                <w:sz w:val="24"/>
                <w:szCs w:val="24"/>
              </w:rPr>
              <w:t>1,4326</w:t>
            </w:r>
          </w:p>
        </w:tc>
        <w:tc>
          <w:tcPr>
            <w:tcW w:w="1276" w:type="dxa"/>
            <w:vAlign w:val="center"/>
          </w:tcPr>
          <w:p w:rsidR="00F73960" w:rsidRPr="005E5911" w:rsidRDefault="00F73960" w:rsidP="00A54FB3">
            <w:pPr>
              <w:spacing w:after="0" w:line="240" w:lineRule="auto"/>
              <w:jc w:val="center"/>
              <w:rPr>
                <w:rFonts w:ascii="Times New Roman" w:hAnsi="Times New Roman"/>
                <w:sz w:val="24"/>
                <w:szCs w:val="24"/>
              </w:rPr>
            </w:pPr>
            <w:r w:rsidRPr="005E5911">
              <w:rPr>
                <w:rFonts w:ascii="Times New Roman" w:hAnsi="Times New Roman"/>
                <w:color w:val="000000"/>
                <w:sz w:val="24"/>
                <w:szCs w:val="24"/>
              </w:rPr>
              <w:t>-3,38418</w:t>
            </w:r>
          </w:p>
        </w:tc>
      </w:tr>
    </w:tbl>
    <w:p w:rsidR="00F73960" w:rsidRPr="0018539D" w:rsidRDefault="00F73960" w:rsidP="00DA4488">
      <w:pPr>
        <w:spacing w:after="0" w:line="360" w:lineRule="auto"/>
        <w:ind w:firstLine="709"/>
        <w:jc w:val="both"/>
        <w:rPr>
          <w:rFonts w:ascii="Times New Roman" w:hAnsi="Times New Roman"/>
          <w:sz w:val="28"/>
          <w:szCs w:val="28"/>
        </w:rPr>
      </w:pPr>
    </w:p>
    <w:p w:rsidR="00F73960"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 xml:space="preserve">Количество и процент корректно классифицированных судов </w:t>
      </w:r>
      <w:r>
        <w:rPr>
          <w:rFonts w:ascii="Times New Roman" w:hAnsi="Times New Roman"/>
          <w:sz w:val="28"/>
          <w:szCs w:val="28"/>
        </w:rPr>
        <w:t>составляет 96,4%.</w:t>
      </w:r>
      <w:r w:rsidRPr="0018539D">
        <w:rPr>
          <w:rFonts w:ascii="Times New Roman" w:hAnsi="Times New Roman"/>
          <w:sz w:val="28"/>
          <w:szCs w:val="28"/>
        </w:rPr>
        <w:t xml:space="preserve"> Классификация менее, чем на 100% свидетельствует о том, что найденная функция имеет ошибочные результаты. Это объясняется необходимостью разработки и использования других методов, нечетких продукционных систем и нечетких множеств.</w:t>
      </w:r>
    </w:p>
    <w:p w:rsidR="00F73960" w:rsidRPr="00FB12A0" w:rsidRDefault="00F73960" w:rsidP="00DA4488">
      <w:pPr>
        <w:spacing w:after="0" w:line="360" w:lineRule="auto"/>
        <w:ind w:firstLine="709"/>
        <w:jc w:val="both"/>
        <w:rPr>
          <w:rFonts w:ascii="Times New Roman" w:hAnsi="Times New Roman"/>
          <w:sz w:val="28"/>
          <w:szCs w:val="28"/>
        </w:rPr>
      </w:pPr>
      <w:r w:rsidRPr="00FB12A0">
        <w:rPr>
          <w:rFonts w:ascii="Times New Roman" w:hAnsi="Times New Roman"/>
          <w:sz w:val="28"/>
          <w:szCs w:val="28"/>
        </w:rPr>
        <w:t xml:space="preserve">Рассмотрим пример использования модели, по которой исследованный суд будет отнесен к той группе, для которой классификационная функция имеет наибольшее значение. Например, рассмотрим </w:t>
      </w:r>
      <w:r w:rsidRPr="00FB12A0">
        <w:rPr>
          <w:rFonts w:ascii="Times New Roman" w:hAnsi="Times New Roman"/>
          <w:color w:val="000000"/>
          <w:sz w:val="28"/>
          <w:szCs w:val="28"/>
          <w:lang w:eastAsia="ru-RU"/>
        </w:rPr>
        <w:t>АС Краснодарского края</w:t>
      </w:r>
      <w:r w:rsidRPr="00FB12A0">
        <w:rPr>
          <w:rFonts w:ascii="Times New Roman" w:hAnsi="Times New Roman"/>
          <w:sz w:val="28"/>
          <w:szCs w:val="28"/>
        </w:rPr>
        <w:t xml:space="preserve"> следующие значения коэффициентов П2 = </w:t>
      </w:r>
      <w:r w:rsidRPr="00303086">
        <w:rPr>
          <w:rFonts w:ascii="Times New Roman" w:hAnsi="Times New Roman"/>
          <w:color w:val="000000"/>
          <w:sz w:val="28"/>
          <w:szCs w:val="28"/>
          <w:lang w:eastAsia="ru-RU"/>
        </w:rPr>
        <w:t>0,375</w:t>
      </w:r>
      <w:r w:rsidRPr="00FB12A0">
        <w:rPr>
          <w:rFonts w:ascii="Times New Roman" w:hAnsi="Times New Roman"/>
          <w:color w:val="000000"/>
          <w:sz w:val="28"/>
          <w:szCs w:val="28"/>
          <w:lang w:eastAsia="ru-RU"/>
        </w:rPr>
        <w:t>;</w:t>
      </w:r>
      <w:r w:rsidRPr="00FB12A0">
        <w:rPr>
          <w:rFonts w:ascii="Times New Roman" w:hAnsi="Times New Roman"/>
          <w:sz w:val="28"/>
          <w:szCs w:val="28"/>
        </w:rPr>
        <w:t xml:space="preserve"> П4 = </w:t>
      </w:r>
      <w:r w:rsidRPr="00303086">
        <w:rPr>
          <w:rFonts w:ascii="Times New Roman" w:hAnsi="Times New Roman"/>
          <w:color w:val="000000"/>
          <w:sz w:val="28"/>
          <w:szCs w:val="28"/>
          <w:lang w:eastAsia="ru-RU"/>
        </w:rPr>
        <w:t>0,243</w:t>
      </w:r>
      <w:r w:rsidRPr="00FB12A0">
        <w:rPr>
          <w:rFonts w:ascii="Times New Roman" w:hAnsi="Times New Roman"/>
          <w:sz w:val="28"/>
          <w:szCs w:val="28"/>
        </w:rPr>
        <w:t xml:space="preserve">; П5 = </w:t>
      </w:r>
      <w:r w:rsidRPr="00303086">
        <w:rPr>
          <w:rFonts w:ascii="Times New Roman" w:hAnsi="Times New Roman"/>
          <w:color w:val="000000"/>
          <w:sz w:val="28"/>
          <w:szCs w:val="28"/>
          <w:lang w:eastAsia="ru-RU"/>
        </w:rPr>
        <w:t>0,203</w:t>
      </w:r>
      <w:r w:rsidRPr="00FB12A0">
        <w:rPr>
          <w:rFonts w:ascii="Times New Roman" w:hAnsi="Times New Roman"/>
          <w:color w:val="000000"/>
          <w:sz w:val="28"/>
          <w:szCs w:val="28"/>
          <w:lang w:eastAsia="ru-RU"/>
        </w:rPr>
        <w:t>;</w:t>
      </w:r>
      <w:r w:rsidRPr="00FB12A0">
        <w:rPr>
          <w:rFonts w:ascii="Times New Roman" w:hAnsi="Times New Roman"/>
          <w:sz w:val="28"/>
          <w:szCs w:val="28"/>
        </w:rPr>
        <w:t xml:space="preserve"> П6 = </w:t>
      </w:r>
      <w:r w:rsidRPr="00303086">
        <w:rPr>
          <w:rFonts w:ascii="Times New Roman" w:hAnsi="Times New Roman"/>
          <w:color w:val="000000"/>
          <w:sz w:val="28"/>
          <w:szCs w:val="28"/>
          <w:lang w:eastAsia="ru-RU"/>
        </w:rPr>
        <w:t>0,526</w:t>
      </w:r>
      <w:r w:rsidRPr="00FB12A0">
        <w:rPr>
          <w:rFonts w:ascii="Times New Roman" w:hAnsi="Times New Roman"/>
          <w:color w:val="000000"/>
          <w:sz w:val="28"/>
          <w:szCs w:val="28"/>
          <w:lang w:eastAsia="ru-RU"/>
        </w:rPr>
        <w:t>;</w:t>
      </w:r>
      <w:r w:rsidRPr="00FB12A0">
        <w:rPr>
          <w:rFonts w:ascii="Times New Roman" w:hAnsi="Times New Roman"/>
          <w:sz w:val="28"/>
          <w:szCs w:val="28"/>
        </w:rPr>
        <w:t xml:space="preserve"> П8 = </w:t>
      </w:r>
      <w:r w:rsidRPr="00303086">
        <w:rPr>
          <w:rFonts w:ascii="Times New Roman" w:hAnsi="Times New Roman"/>
          <w:color w:val="000000"/>
          <w:sz w:val="28"/>
          <w:szCs w:val="28"/>
          <w:lang w:eastAsia="ru-RU"/>
        </w:rPr>
        <w:t>0,243</w:t>
      </w:r>
      <w:r w:rsidRPr="00FB12A0">
        <w:rPr>
          <w:rFonts w:ascii="Times New Roman" w:hAnsi="Times New Roman"/>
          <w:color w:val="000000"/>
          <w:sz w:val="28"/>
          <w:szCs w:val="28"/>
          <w:lang w:eastAsia="ru-RU"/>
        </w:rPr>
        <w:t>;</w:t>
      </w:r>
      <w:r w:rsidRPr="00FB12A0">
        <w:rPr>
          <w:rFonts w:ascii="Times New Roman" w:hAnsi="Times New Roman"/>
          <w:sz w:val="28"/>
          <w:szCs w:val="28"/>
        </w:rPr>
        <w:t xml:space="preserve"> П9</w:t>
      </w:r>
      <w:r>
        <w:rPr>
          <w:rFonts w:ascii="Times New Roman" w:hAnsi="Times New Roman"/>
          <w:sz w:val="28"/>
          <w:szCs w:val="28"/>
        </w:rPr>
        <w:t xml:space="preserve"> </w:t>
      </w:r>
      <w:r w:rsidRPr="00FB12A0">
        <w:rPr>
          <w:rFonts w:ascii="Times New Roman" w:hAnsi="Times New Roman"/>
          <w:sz w:val="28"/>
          <w:szCs w:val="28"/>
        </w:rPr>
        <w:t>=</w:t>
      </w:r>
      <w:r>
        <w:rPr>
          <w:rFonts w:ascii="Times New Roman" w:hAnsi="Times New Roman"/>
          <w:sz w:val="28"/>
          <w:szCs w:val="28"/>
        </w:rPr>
        <w:t xml:space="preserve"> </w:t>
      </w:r>
      <w:r w:rsidRPr="00303086">
        <w:rPr>
          <w:rFonts w:ascii="Times New Roman" w:hAnsi="Times New Roman"/>
          <w:color w:val="000000"/>
          <w:sz w:val="28"/>
          <w:szCs w:val="28"/>
          <w:lang w:eastAsia="ru-RU"/>
        </w:rPr>
        <w:t>0,355</w:t>
      </w:r>
      <w:r w:rsidRPr="00FB12A0">
        <w:rPr>
          <w:rFonts w:ascii="Times New Roman" w:hAnsi="Times New Roman"/>
          <w:sz w:val="28"/>
          <w:szCs w:val="28"/>
        </w:rPr>
        <w:t xml:space="preserve">. Подставим эти значения в (1-3), получим, </w:t>
      </w:r>
      <w:r w:rsidRPr="00FB12A0">
        <w:rPr>
          <w:rFonts w:ascii="Times New Roman" w:hAnsi="Times New Roman"/>
          <w:sz w:val="28"/>
          <w:szCs w:val="28"/>
          <w:lang w:val="en-US"/>
        </w:rPr>
        <w:t>Y</w:t>
      </w:r>
      <w:r w:rsidRPr="00FB12A0">
        <w:rPr>
          <w:rFonts w:ascii="Times New Roman" w:hAnsi="Times New Roman"/>
          <w:sz w:val="28"/>
          <w:szCs w:val="28"/>
        </w:rPr>
        <w:t xml:space="preserve">выс = </w:t>
      </w:r>
      <w:r w:rsidRPr="009D5E9E">
        <w:rPr>
          <w:rFonts w:ascii="Times New Roman" w:hAnsi="Times New Roman"/>
          <w:color w:val="000000"/>
          <w:sz w:val="28"/>
          <w:szCs w:val="28"/>
          <w:lang w:eastAsia="ru-RU"/>
        </w:rPr>
        <w:t>9,242</w:t>
      </w:r>
      <w:r w:rsidRPr="00FB12A0">
        <w:rPr>
          <w:rFonts w:ascii="Times New Roman" w:hAnsi="Times New Roman"/>
          <w:sz w:val="28"/>
          <w:szCs w:val="28"/>
        </w:rPr>
        <w:t xml:space="preserve">, </w:t>
      </w:r>
      <w:r w:rsidRPr="00FB12A0">
        <w:rPr>
          <w:rFonts w:ascii="Times New Roman" w:hAnsi="Times New Roman"/>
          <w:sz w:val="28"/>
          <w:szCs w:val="28"/>
          <w:lang w:val="en-US"/>
        </w:rPr>
        <w:t>Y</w:t>
      </w:r>
      <w:r w:rsidRPr="00FB12A0">
        <w:rPr>
          <w:rFonts w:ascii="Times New Roman" w:hAnsi="Times New Roman"/>
          <w:sz w:val="28"/>
          <w:szCs w:val="28"/>
        </w:rPr>
        <w:t xml:space="preserve">ср = </w:t>
      </w:r>
      <w:r w:rsidRPr="009D5E9E">
        <w:rPr>
          <w:rFonts w:ascii="Times New Roman" w:hAnsi="Times New Roman"/>
          <w:color w:val="000000"/>
          <w:sz w:val="28"/>
          <w:szCs w:val="28"/>
          <w:lang w:eastAsia="ru-RU"/>
        </w:rPr>
        <w:t>8,318</w:t>
      </w:r>
      <w:r w:rsidRPr="00FB12A0">
        <w:rPr>
          <w:rFonts w:ascii="Times New Roman" w:hAnsi="Times New Roman"/>
          <w:sz w:val="28"/>
          <w:szCs w:val="28"/>
        </w:rPr>
        <w:t xml:space="preserve">, </w:t>
      </w:r>
      <w:r>
        <w:rPr>
          <w:rFonts w:ascii="Times New Roman" w:hAnsi="Times New Roman"/>
          <w:sz w:val="28"/>
          <w:szCs w:val="28"/>
        </w:rPr>
        <w:br/>
      </w:r>
      <w:r w:rsidRPr="00FB12A0">
        <w:rPr>
          <w:rFonts w:ascii="Times New Roman" w:hAnsi="Times New Roman"/>
          <w:sz w:val="28"/>
          <w:szCs w:val="28"/>
          <w:lang w:val="en-US"/>
        </w:rPr>
        <w:t>Y</w:t>
      </w:r>
      <w:r w:rsidRPr="00FB12A0">
        <w:rPr>
          <w:rFonts w:ascii="Times New Roman" w:hAnsi="Times New Roman"/>
          <w:sz w:val="28"/>
          <w:szCs w:val="28"/>
        </w:rPr>
        <w:t xml:space="preserve">низ = </w:t>
      </w:r>
      <w:r w:rsidRPr="009D5E9E">
        <w:rPr>
          <w:rFonts w:ascii="Times New Roman" w:hAnsi="Times New Roman"/>
          <w:color w:val="000000"/>
          <w:sz w:val="28"/>
          <w:szCs w:val="28"/>
          <w:lang w:eastAsia="ru-RU"/>
        </w:rPr>
        <w:t>4,91</w:t>
      </w:r>
      <w:r w:rsidRPr="00FB12A0">
        <w:rPr>
          <w:rFonts w:ascii="Times New Roman" w:hAnsi="Times New Roman"/>
          <w:color w:val="000000"/>
          <w:sz w:val="28"/>
          <w:szCs w:val="28"/>
          <w:lang w:eastAsia="ru-RU"/>
        </w:rPr>
        <w:t>1</w:t>
      </w:r>
      <w:r w:rsidRPr="00FB12A0">
        <w:rPr>
          <w:rFonts w:ascii="Times New Roman" w:hAnsi="Times New Roman"/>
          <w:sz w:val="28"/>
          <w:szCs w:val="28"/>
        </w:rPr>
        <w:t xml:space="preserve">, следовательно, </w:t>
      </w:r>
      <w:r w:rsidRPr="00FB12A0">
        <w:rPr>
          <w:rFonts w:ascii="Times New Roman" w:hAnsi="Times New Roman"/>
          <w:color w:val="000000"/>
          <w:sz w:val="28"/>
          <w:szCs w:val="28"/>
          <w:lang w:eastAsia="ru-RU"/>
        </w:rPr>
        <w:t>АС Краснодарского края</w:t>
      </w:r>
      <w:r w:rsidRPr="00FB12A0">
        <w:rPr>
          <w:rFonts w:ascii="Times New Roman" w:hAnsi="Times New Roman"/>
          <w:sz w:val="28"/>
          <w:szCs w:val="28"/>
        </w:rPr>
        <w:t xml:space="preserve"> в 2010 году имел низкий показатель оперативности в этот период (об этом же свидетельствует строка 76 из таблицы данных). Рассмотрим </w:t>
      </w:r>
      <w:r w:rsidRPr="00FB12A0">
        <w:rPr>
          <w:rFonts w:ascii="Times New Roman" w:hAnsi="Times New Roman"/>
          <w:color w:val="000000"/>
          <w:sz w:val="28"/>
          <w:szCs w:val="28"/>
          <w:lang w:eastAsia="ru-RU"/>
        </w:rPr>
        <w:t>АС Республики Адыгея</w:t>
      </w:r>
      <w:r w:rsidRPr="00FB12A0">
        <w:rPr>
          <w:rFonts w:ascii="Times New Roman" w:hAnsi="Times New Roman"/>
          <w:sz w:val="28"/>
          <w:szCs w:val="28"/>
        </w:rPr>
        <w:t xml:space="preserve"> значения коэффициентов П2 = </w:t>
      </w:r>
      <w:r w:rsidRPr="00303086">
        <w:rPr>
          <w:rFonts w:ascii="Times New Roman" w:hAnsi="Times New Roman"/>
          <w:color w:val="000000"/>
          <w:sz w:val="28"/>
          <w:szCs w:val="28"/>
          <w:lang w:eastAsia="ru-RU"/>
        </w:rPr>
        <w:t>0,017</w:t>
      </w:r>
      <w:r w:rsidRPr="00FB12A0">
        <w:rPr>
          <w:rFonts w:ascii="Times New Roman" w:hAnsi="Times New Roman"/>
          <w:sz w:val="28"/>
          <w:szCs w:val="28"/>
        </w:rPr>
        <w:t xml:space="preserve">, П4 = </w:t>
      </w:r>
      <w:r w:rsidRPr="00303086">
        <w:rPr>
          <w:rFonts w:ascii="Times New Roman" w:hAnsi="Times New Roman"/>
          <w:color w:val="000000"/>
          <w:sz w:val="28"/>
          <w:szCs w:val="28"/>
          <w:lang w:eastAsia="ru-RU"/>
        </w:rPr>
        <w:t>0,016</w:t>
      </w:r>
      <w:r w:rsidRPr="00FB12A0">
        <w:rPr>
          <w:rFonts w:ascii="Times New Roman" w:hAnsi="Times New Roman"/>
          <w:sz w:val="28"/>
          <w:szCs w:val="28"/>
        </w:rPr>
        <w:t xml:space="preserve">, </w:t>
      </w:r>
      <w:r>
        <w:rPr>
          <w:rFonts w:ascii="Times New Roman" w:hAnsi="Times New Roman"/>
          <w:sz w:val="28"/>
          <w:szCs w:val="28"/>
        </w:rPr>
        <w:br/>
      </w:r>
      <w:r w:rsidRPr="00FB12A0">
        <w:rPr>
          <w:rFonts w:ascii="Times New Roman" w:hAnsi="Times New Roman"/>
          <w:sz w:val="28"/>
          <w:szCs w:val="28"/>
        </w:rPr>
        <w:t xml:space="preserve">П5 = </w:t>
      </w:r>
      <w:r w:rsidRPr="00303086">
        <w:rPr>
          <w:rFonts w:ascii="Times New Roman" w:hAnsi="Times New Roman"/>
          <w:color w:val="000000"/>
          <w:sz w:val="28"/>
          <w:szCs w:val="28"/>
          <w:lang w:eastAsia="ru-RU"/>
        </w:rPr>
        <w:t>0,011</w:t>
      </w:r>
      <w:r w:rsidRPr="00FB12A0">
        <w:rPr>
          <w:rFonts w:ascii="Times New Roman" w:hAnsi="Times New Roman"/>
          <w:sz w:val="28"/>
          <w:szCs w:val="28"/>
        </w:rPr>
        <w:t xml:space="preserve">, П6 = </w:t>
      </w:r>
      <w:r w:rsidRPr="00303086">
        <w:rPr>
          <w:rFonts w:ascii="Times New Roman" w:hAnsi="Times New Roman"/>
          <w:color w:val="000000"/>
          <w:sz w:val="28"/>
          <w:szCs w:val="28"/>
          <w:lang w:eastAsia="ru-RU"/>
        </w:rPr>
        <w:t>0,263</w:t>
      </w:r>
      <w:r w:rsidRPr="00FB12A0">
        <w:rPr>
          <w:rFonts w:ascii="Times New Roman" w:hAnsi="Times New Roman"/>
          <w:sz w:val="28"/>
          <w:szCs w:val="28"/>
        </w:rPr>
        <w:t xml:space="preserve">, П8 = </w:t>
      </w:r>
      <w:r w:rsidRPr="00303086">
        <w:rPr>
          <w:rFonts w:ascii="Times New Roman" w:hAnsi="Times New Roman"/>
          <w:color w:val="000000"/>
          <w:sz w:val="28"/>
          <w:szCs w:val="28"/>
          <w:lang w:eastAsia="ru-RU"/>
        </w:rPr>
        <w:t>0,007</w:t>
      </w:r>
      <w:r w:rsidRPr="00FB12A0">
        <w:rPr>
          <w:rFonts w:ascii="Times New Roman" w:hAnsi="Times New Roman"/>
          <w:sz w:val="28"/>
          <w:szCs w:val="28"/>
        </w:rPr>
        <w:t xml:space="preserve">, П9 = </w:t>
      </w:r>
      <w:r w:rsidRPr="00303086">
        <w:rPr>
          <w:rFonts w:ascii="Times New Roman" w:hAnsi="Times New Roman"/>
          <w:color w:val="000000"/>
          <w:sz w:val="28"/>
          <w:szCs w:val="28"/>
          <w:lang w:eastAsia="ru-RU"/>
        </w:rPr>
        <w:t>0,155</w:t>
      </w:r>
      <w:r w:rsidRPr="00FB12A0">
        <w:rPr>
          <w:rFonts w:ascii="Times New Roman" w:hAnsi="Times New Roman"/>
          <w:sz w:val="28"/>
          <w:szCs w:val="28"/>
        </w:rPr>
        <w:t xml:space="preserve">, подставим в (1-3), получим, </w:t>
      </w:r>
      <w:r w:rsidRPr="00FB12A0">
        <w:rPr>
          <w:rFonts w:ascii="Times New Roman" w:hAnsi="Times New Roman"/>
          <w:sz w:val="28"/>
          <w:szCs w:val="28"/>
          <w:lang w:val="en-US"/>
        </w:rPr>
        <w:t>Y</w:t>
      </w:r>
      <w:r w:rsidRPr="00FB12A0">
        <w:rPr>
          <w:rFonts w:ascii="Times New Roman" w:hAnsi="Times New Roman"/>
          <w:sz w:val="28"/>
          <w:szCs w:val="28"/>
        </w:rPr>
        <w:t xml:space="preserve">выс = </w:t>
      </w:r>
      <w:r w:rsidRPr="009D5E9E">
        <w:rPr>
          <w:rFonts w:ascii="Times New Roman" w:hAnsi="Times New Roman"/>
          <w:color w:val="000000"/>
          <w:sz w:val="28"/>
          <w:szCs w:val="28"/>
          <w:lang w:eastAsia="ru-RU"/>
        </w:rPr>
        <w:t>4,26</w:t>
      </w:r>
      <w:r w:rsidRPr="00FB12A0">
        <w:rPr>
          <w:rFonts w:ascii="Times New Roman" w:hAnsi="Times New Roman"/>
          <w:color w:val="000000"/>
          <w:sz w:val="28"/>
          <w:szCs w:val="28"/>
          <w:lang w:eastAsia="ru-RU"/>
        </w:rPr>
        <w:t>4</w:t>
      </w:r>
      <w:r w:rsidRPr="00FB12A0">
        <w:rPr>
          <w:rFonts w:ascii="Times New Roman" w:hAnsi="Times New Roman"/>
          <w:sz w:val="28"/>
          <w:szCs w:val="28"/>
        </w:rPr>
        <w:t xml:space="preserve">, </w:t>
      </w:r>
      <w:r w:rsidRPr="00FB12A0">
        <w:rPr>
          <w:rFonts w:ascii="Times New Roman" w:hAnsi="Times New Roman"/>
          <w:sz w:val="28"/>
          <w:szCs w:val="28"/>
          <w:lang w:val="en-US"/>
        </w:rPr>
        <w:t>Y</w:t>
      </w:r>
      <w:r w:rsidRPr="00FB12A0">
        <w:rPr>
          <w:rFonts w:ascii="Times New Roman" w:hAnsi="Times New Roman"/>
          <w:sz w:val="28"/>
          <w:szCs w:val="28"/>
        </w:rPr>
        <w:t xml:space="preserve">ср = </w:t>
      </w:r>
      <w:r w:rsidRPr="009D5E9E">
        <w:rPr>
          <w:rFonts w:ascii="Times New Roman" w:hAnsi="Times New Roman"/>
          <w:color w:val="000000"/>
          <w:sz w:val="28"/>
          <w:szCs w:val="28"/>
          <w:lang w:eastAsia="ru-RU"/>
        </w:rPr>
        <w:t>10,73</w:t>
      </w:r>
      <w:r w:rsidRPr="00FB12A0">
        <w:rPr>
          <w:rFonts w:ascii="Times New Roman" w:hAnsi="Times New Roman"/>
          <w:color w:val="000000"/>
          <w:sz w:val="28"/>
          <w:szCs w:val="28"/>
          <w:lang w:eastAsia="ru-RU"/>
        </w:rPr>
        <w:t>3</w:t>
      </w:r>
      <w:r w:rsidRPr="00FB12A0">
        <w:rPr>
          <w:rFonts w:ascii="Times New Roman" w:hAnsi="Times New Roman"/>
          <w:sz w:val="28"/>
          <w:szCs w:val="28"/>
        </w:rPr>
        <w:t xml:space="preserve">, </w:t>
      </w:r>
      <w:r w:rsidRPr="00FB12A0">
        <w:rPr>
          <w:rFonts w:ascii="Times New Roman" w:hAnsi="Times New Roman"/>
          <w:sz w:val="28"/>
          <w:szCs w:val="28"/>
          <w:lang w:val="en-US"/>
        </w:rPr>
        <w:t>Y</w:t>
      </w:r>
      <w:r w:rsidRPr="00FB12A0">
        <w:rPr>
          <w:rFonts w:ascii="Times New Roman" w:hAnsi="Times New Roman"/>
          <w:sz w:val="28"/>
          <w:szCs w:val="28"/>
        </w:rPr>
        <w:t xml:space="preserve">низ = </w:t>
      </w:r>
      <w:r w:rsidRPr="00FB12A0">
        <w:rPr>
          <w:rFonts w:ascii="Times New Roman" w:hAnsi="Times New Roman"/>
          <w:color w:val="000000"/>
          <w:sz w:val="28"/>
          <w:szCs w:val="28"/>
          <w:lang w:eastAsia="ru-RU"/>
        </w:rPr>
        <w:t>6,496</w:t>
      </w:r>
      <w:r w:rsidRPr="00FB12A0">
        <w:rPr>
          <w:rFonts w:ascii="Times New Roman" w:hAnsi="Times New Roman"/>
          <w:sz w:val="28"/>
          <w:szCs w:val="28"/>
        </w:rPr>
        <w:t xml:space="preserve">, т.е. данный арбитражный суд можно характеризовать как суд со средней оперативной деятельностью (данный вывод подтверждает строка 77 из таблицы данных). Рассмотрим </w:t>
      </w:r>
      <w:r w:rsidRPr="00FB12A0">
        <w:rPr>
          <w:rFonts w:ascii="Times New Roman" w:hAnsi="Times New Roman"/>
          <w:color w:val="000000"/>
          <w:sz w:val="28"/>
          <w:szCs w:val="28"/>
          <w:lang w:eastAsia="ru-RU"/>
        </w:rPr>
        <w:t xml:space="preserve">ФАС Северо-Кавказского Округа </w:t>
      </w:r>
      <w:r w:rsidRPr="00FB12A0">
        <w:rPr>
          <w:rFonts w:ascii="Times New Roman" w:hAnsi="Times New Roman"/>
          <w:sz w:val="28"/>
          <w:szCs w:val="28"/>
        </w:rPr>
        <w:t xml:space="preserve">П2 = </w:t>
      </w:r>
      <w:r w:rsidRPr="00303086">
        <w:rPr>
          <w:rFonts w:ascii="Times New Roman" w:hAnsi="Times New Roman"/>
          <w:color w:val="000000"/>
          <w:sz w:val="28"/>
          <w:szCs w:val="28"/>
          <w:lang w:eastAsia="ru-RU"/>
        </w:rPr>
        <w:t>0,16</w:t>
      </w:r>
      <w:r w:rsidRPr="00FB12A0">
        <w:rPr>
          <w:rFonts w:ascii="Times New Roman" w:hAnsi="Times New Roman"/>
          <w:color w:val="000000"/>
          <w:sz w:val="28"/>
          <w:szCs w:val="28"/>
          <w:lang w:eastAsia="ru-RU"/>
        </w:rPr>
        <w:t>;</w:t>
      </w:r>
      <w:r w:rsidRPr="00FB12A0">
        <w:rPr>
          <w:rFonts w:ascii="Times New Roman" w:hAnsi="Times New Roman"/>
          <w:sz w:val="28"/>
          <w:szCs w:val="28"/>
        </w:rPr>
        <w:t xml:space="preserve"> П4 = </w:t>
      </w:r>
      <w:r w:rsidRPr="00303086">
        <w:rPr>
          <w:rFonts w:ascii="Times New Roman" w:hAnsi="Times New Roman"/>
          <w:color w:val="000000"/>
          <w:sz w:val="28"/>
          <w:szCs w:val="28"/>
          <w:lang w:eastAsia="ru-RU"/>
        </w:rPr>
        <w:t>0,047</w:t>
      </w:r>
      <w:r w:rsidRPr="00FB12A0">
        <w:rPr>
          <w:rFonts w:ascii="Times New Roman" w:hAnsi="Times New Roman"/>
          <w:color w:val="000000"/>
          <w:sz w:val="28"/>
          <w:szCs w:val="28"/>
          <w:lang w:eastAsia="ru-RU"/>
        </w:rPr>
        <w:t>;</w:t>
      </w:r>
      <w:r w:rsidRPr="00FB12A0">
        <w:rPr>
          <w:rFonts w:ascii="Times New Roman" w:hAnsi="Times New Roman"/>
          <w:sz w:val="28"/>
          <w:szCs w:val="28"/>
        </w:rPr>
        <w:t xml:space="preserve"> П5 = </w:t>
      </w:r>
      <w:r w:rsidRPr="00303086">
        <w:rPr>
          <w:rFonts w:ascii="Times New Roman" w:hAnsi="Times New Roman"/>
          <w:color w:val="000000"/>
          <w:sz w:val="28"/>
          <w:szCs w:val="28"/>
          <w:lang w:eastAsia="ru-RU"/>
        </w:rPr>
        <w:t>0,208</w:t>
      </w:r>
      <w:r w:rsidRPr="00FB12A0">
        <w:rPr>
          <w:rFonts w:ascii="Times New Roman" w:hAnsi="Times New Roman"/>
          <w:color w:val="000000"/>
          <w:sz w:val="28"/>
          <w:szCs w:val="28"/>
          <w:lang w:eastAsia="ru-RU"/>
        </w:rPr>
        <w:t>;</w:t>
      </w:r>
      <w:r w:rsidRPr="00FB12A0">
        <w:rPr>
          <w:rFonts w:ascii="Times New Roman" w:hAnsi="Times New Roman"/>
          <w:sz w:val="28"/>
          <w:szCs w:val="28"/>
        </w:rPr>
        <w:t xml:space="preserve"> П6 = </w:t>
      </w:r>
      <w:r w:rsidRPr="00303086">
        <w:rPr>
          <w:rFonts w:ascii="Times New Roman" w:hAnsi="Times New Roman"/>
          <w:color w:val="000000"/>
          <w:sz w:val="28"/>
          <w:szCs w:val="28"/>
          <w:lang w:eastAsia="ru-RU"/>
        </w:rPr>
        <w:t>0,211</w:t>
      </w:r>
      <w:r w:rsidRPr="00FB12A0">
        <w:rPr>
          <w:rFonts w:ascii="Times New Roman" w:hAnsi="Times New Roman"/>
          <w:color w:val="000000"/>
          <w:sz w:val="28"/>
          <w:szCs w:val="28"/>
          <w:lang w:eastAsia="ru-RU"/>
        </w:rPr>
        <w:t>;</w:t>
      </w:r>
      <w:r w:rsidRPr="00FB12A0">
        <w:rPr>
          <w:rFonts w:ascii="Times New Roman" w:hAnsi="Times New Roman"/>
          <w:sz w:val="28"/>
          <w:szCs w:val="28"/>
        </w:rPr>
        <w:t xml:space="preserve"> П8 = </w:t>
      </w:r>
      <w:r w:rsidRPr="00303086">
        <w:rPr>
          <w:rFonts w:ascii="Times New Roman" w:hAnsi="Times New Roman"/>
          <w:color w:val="000000"/>
          <w:sz w:val="28"/>
          <w:szCs w:val="28"/>
          <w:lang w:eastAsia="ru-RU"/>
        </w:rPr>
        <w:t>0,002</w:t>
      </w:r>
      <w:r w:rsidRPr="00FB12A0">
        <w:rPr>
          <w:rFonts w:ascii="Times New Roman" w:hAnsi="Times New Roman"/>
          <w:color w:val="000000"/>
          <w:sz w:val="28"/>
          <w:szCs w:val="28"/>
          <w:lang w:eastAsia="ru-RU"/>
        </w:rPr>
        <w:t>;</w:t>
      </w:r>
      <w:r w:rsidRPr="00FB12A0">
        <w:rPr>
          <w:rFonts w:ascii="Times New Roman" w:hAnsi="Times New Roman"/>
          <w:sz w:val="28"/>
          <w:szCs w:val="28"/>
        </w:rPr>
        <w:t xml:space="preserve"> П9 = </w:t>
      </w:r>
      <w:r w:rsidRPr="00303086">
        <w:rPr>
          <w:rFonts w:ascii="Times New Roman" w:hAnsi="Times New Roman"/>
          <w:color w:val="000000"/>
          <w:sz w:val="28"/>
          <w:szCs w:val="28"/>
          <w:lang w:eastAsia="ru-RU"/>
        </w:rPr>
        <w:t>0,015</w:t>
      </w:r>
      <w:r w:rsidRPr="00FB12A0">
        <w:rPr>
          <w:rFonts w:ascii="Times New Roman" w:hAnsi="Times New Roman"/>
          <w:sz w:val="28"/>
          <w:szCs w:val="28"/>
        </w:rPr>
        <w:t xml:space="preserve">. подставим в (1-3), получим, </w:t>
      </w:r>
      <w:r w:rsidRPr="00FB12A0">
        <w:rPr>
          <w:rFonts w:ascii="Times New Roman" w:hAnsi="Times New Roman"/>
          <w:sz w:val="28"/>
          <w:szCs w:val="28"/>
          <w:lang w:val="en-US"/>
        </w:rPr>
        <w:t>Y</w:t>
      </w:r>
      <w:r w:rsidRPr="00FB12A0">
        <w:rPr>
          <w:rFonts w:ascii="Times New Roman" w:hAnsi="Times New Roman"/>
          <w:sz w:val="28"/>
          <w:szCs w:val="28"/>
        </w:rPr>
        <w:t xml:space="preserve">выс = </w:t>
      </w:r>
      <w:r w:rsidRPr="00FB12A0">
        <w:rPr>
          <w:rFonts w:ascii="Times New Roman" w:hAnsi="Times New Roman"/>
          <w:color w:val="000000"/>
          <w:sz w:val="28"/>
          <w:szCs w:val="28"/>
          <w:lang w:eastAsia="ru-RU"/>
        </w:rPr>
        <w:t>-</w:t>
      </w:r>
      <w:r w:rsidRPr="009D5E9E">
        <w:rPr>
          <w:rFonts w:ascii="Times New Roman" w:hAnsi="Times New Roman"/>
          <w:color w:val="000000"/>
          <w:sz w:val="28"/>
          <w:szCs w:val="28"/>
          <w:lang w:eastAsia="ru-RU"/>
        </w:rPr>
        <w:t>41,13</w:t>
      </w:r>
      <w:r w:rsidRPr="00FB12A0">
        <w:rPr>
          <w:rFonts w:ascii="Times New Roman" w:hAnsi="Times New Roman"/>
          <w:color w:val="000000"/>
          <w:sz w:val="28"/>
          <w:szCs w:val="28"/>
          <w:lang w:eastAsia="ru-RU"/>
        </w:rPr>
        <w:t>7</w:t>
      </w:r>
      <w:r w:rsidRPr="00FB12A0">
        <w:rPr>
          <w:rFonts w:ascii="Times New Roman" w:hAnsi="Times New Roman"/>
          <w:sz w:val="28"/>
          <w:szCs w:val="28"/>
        </w:rPr>
        <w:t xml:space="preserve">, </w:t>
      </w:r>
      <w:r w:rsidRPr="00FB12A0">
        <w:rPr>
          <w:rFonts w:ascii="Times New Roman" w:hAnsi="Times New Roman"/>
          <w:sz w:val="28"/>
          <w:szCs w:val="28"/>
          <w:lang w:val="en-US"/>
        </w:rPr>
        <w:t>Y</w:t>
      </w:r>
      <w:r w:rsidRPr="00FB12A0">
        <w:rPr>
          <w:rFonts w:ascii="Times New Roman" w:hAnsi="Times New Roman"/>
          <w:sz w:val="28"/>
          <w:szCs w:val="28"/>
        </w:rPr>
        <w:t xml:space="preserve">ср = </w:t>
      </w:r>
      <w:r w:rsidRPr="009D5E9E">
        <w:rPr>
          <w:rFonts w:ascii="Times New Roman" w:hAnsi="Times New Roman"/>
          <w:color w:val="000000"/>
          <w:sz w:val="28"/>
          <w:szCs w:val="28"/>
          <w:lang w:eastAsia="ru-RU"/>
        </w:rPr>
        <w:t>-16,74</w:t>
      </w:r>
      <w:r w:rsidRPr="00FB12A0">
        <w:rPr>
          <w:rFonts w:ascii="Times New Roman" w:hAnsi="Times New Roman"/>
          <w:color w:val="000000"/>
          <w:sz w:val="28"/>
          <w:szCs w:val="28"/>
          <w:lang w:eastAsia="ru-RU"/>
        </w:rPr>
        <w:t>2</w:t>
      </w:r>
      <w:r w:rsidRPr="00FB12A0">
        <w:rPr>
          <w:rFonts w:ascii="Times New Roman" w:hAnsi="Times New Roman"/>
          <w:sz w:val="28"/>
          <w:szCs w:val="28"/>
        </w:rPr>
        <w:t xml:space="preserve">, </w:t>
      </w:r>
      <w:r w:rsidRPr="00FB12A0">
        <w:rPr>
          <w:rFonts w:ascii="Times New Roman" w:hAnsi="Times New Roman"/>
          <w:sz w:val="28"/>
          <w:szCs w:val="28"/>
          <w:lang w:val="en-US"/>
        </w:rPr>
        <w:t>Y</w:t>
      </w:r>
      <w:r w:rsidRPr="00FB12A0">
        <w:rPr>
          <w:rFonts w:ascii="Times New Roman" w:hAnsi="Times New Roman"/>
          <w:sz w:val="28"/>
          <w:szCs w:val="28"/>
        </w:rPr>
        <w:t xml:space="preserve">низ = </w:t>
      </w:r>
      <w:r w:rsidRPr="009D5E9E">
        <w:rPr>
          <w:rFonts w:ascii="Times New Roman" w:hAnsi="Times New Roman"/>
          <w:color w:val="000000"/>
          <w:sz w:val="28"/>
          <w:szCs w:val="28"/>
          <w:lang w:eastAsia="ru-RU"/>
        </w:rPr>
        <w:t>-3,297</w:t>
      </w:r>
      <w:r w:rsidRPr="00FB12A0">
        <w:rPr>
          <w:rFonts w:ascii="Times New Roman" w:hAnsi="Times New Roman"/>
          <w:sz w:val="28"/>
          <w:szCs w:val="28"/>
        </w:rPr>
        <w:t>, т.е. данный арбитражный суд можно характеризовать как суд с высокой оперативной деятельностью (данный вывод подтверждает строка 86 из таблицы данных).</w:t>
      </w:r>
    </w:p>
    <w:p w:rsidR="00F73960" w:rsidRPr="0018539D" w:rsidRDefault="00F73960" w:rsidP="00DA4488">
      <w:pPr>
        <w:autoSpaceDE w:val="0"/>
        <w:autoSpaceDN w:val="0"/>
        <w:adjustRightInd w:val="0"/>
        <w:spacing w:after="0" w:line="360" w:lineRule="auto"/>
        <w:ind w:firstLine="709"/>
        <w:jc w:val="both"/>
        <w:rPr>
          <w:rFonts w:ascii="Times New Roman" w:hAnsi="Times New Roman"/>
          <w:sz w:val="28"/>
          <w:szCs w:val="28"/>
        </w:rPr>
      </w:pPr>
      <w:r w:rsidRPr="0018539D">
        <w:rPr>
          <w:rFonts w:ascii="Times New Roman" w:hAnsi="Times New Roman"/>
          <w:sz w:val="28"/>
          <w:szCs w:val="28"/>
        </w:rPr>
        <w:t xml:space="preserve">В табл.5 проведена диагностика оперативной деятельности исследуемых арбитражных судов различных инстанций. Проанализируем полученные результаты. Все арбитражные суды относятся соответственно к начальной кластеризации, но существуют несколько выбросов: </w:t>
      </w:r>
      <w:r w:rsidRPr="0018539D">
        <w:rPr>
          <w:rFonts w:ascii="Times New Roman" w:hAnsi="Times New Roman"/>
          <w:color w:val="000000"/>
          <w:sz w:val="28"/>
          <w:szCs w:val="28"/>
        </w:rPr>
        <w:t>АС Нижегородской области, АС Республики Алтай, АС Волгоградской области, 15 ААС</w:t>
      </w:r>
      <w:r w:rsidRPr="0018539D">
        <w:rPr>
          <w:rFonts w:ascii="Times New Roman" w:hAnsi="Times New Roman"/>
          <w:sz w:val="28"/>
          <w:szCs w:val="28"/>
        </w:rPr>
        <w:t xml:space="preserve">. Но значения квадратов расстояний Махаланобиса до центров говорят о близком расположении к начальной кластеризации. </w:t>
      </w:r>
    </w:p>
    <w:p w:rsidR="00F73960" w:rsidRPr="0018539D" w:rsidRDefault="00F73960" w:rsidP="00DA4488">
      <w:pPr>
        <w:autoSpaceDE w:val="0"/>
        <w:autoSpaceDN w:val="0"/>
        <w:adjustRightInd w:val="0"/>
        <w:spacing w:after="0" w:line="360" w:lineRule="auto"/>
        <w:ind w:firstLine="709"/>
        <w:jc w:val="both"/>
        <w:rPr>
          <w:rFonts w:ascii="Times New Roman" w:hAnsi="Times New Roman"/>
          <w:color w:val="000000"/>
          <w:sz w:val="28"/>
          <w:szCs w:val="28"/>
        </w:rPr>
      </w:pPr>
      <w:r w:rsidRPr="0018539D">
        <w:rPr>
          <w:rFonts w:ascii="Times New Roman" w:hAnsi="Times New Roman"/>
          <w:color w:val="000000"/>
          <w:sz w:val="28"/>
          <w:szCs w:val="28"/>
        </w:rPr>
        <w:t>Анализ дискриминантной модели показывает, что при правильно подобранной выборке и других параметров модели, можно использовать при диагностике деятельности арбитражных судов. Полученные многомерные линейные дискриминантные модели будут давать ошибочный результат на стыках областей, что подтверждается в матрице классификации. В связи с этим данные судов, находящиеся на границе областей показателя оперативности, дискриминируются неверно.</w:t>
      </w:r>
    </w:p>
    <w:p w:rsidR="00F73960" w:rsidRPr="0018539D" w:rsidRDefault="00F73960" w:rsidP="00DA4488">
      <w:pPr>
        <w:autoSpaceDE w:val="0"/>
        <w:autoSpaceDN w:val="0"/>
        <w:adjustRightInd w:val="0"/>
        <w:spacing w:after="0" w:line="360" w:lineRule="auto"/>
        <w:ind w:firstLine="709"/>
        <w:jc w:val="both"/>
        <w:rPr>
          <w:rFonts w:ascii="Times New Roman" w:hAnsi="Times New Roman"/>
          <w:color w:val="000000"/>
          <w:sz w:val="28"/>
          <w:szCs w:val="28"/>
        </w:rPr>
      </w:pPr>
      <w:r w:rsidRPr="0018539D">
        <w:rPr>
          <w:rFonts w:ascii="Times New Roman" w:hAnsi="Times New Roman"/>
          <w:color w:val="000000"/>
          <w:sz w:val="28"/>
          <w:szCs w:val="28"/>
        </w:rPr>
        <w:t>Из проведенного исследования можно сказать, что разработанные нами дискриминантные модели можно использовать для оценки оперативности деятельности арбитражных судов различных инстанций, однако для повышения адекватности  классификации необходимо использовать его в комплексе с другими методами.</w:t>
      </w:r>
    </w:p>
    <w:p w:rsidR="00F73960" w:rsidRDefault="00F73960" w:rsidP="00DA4488">
      <w:pPr>
        <w:autoSpaceDE w:val="0"/>
        <w:autoSpaceDN w:val="0"/>
        <w:adjustRightInd w:val="0"/>
        <w:spacing w:after="0" w:line="360" w:lineRule="auto"/>
        <w:jc w:val="center"/>
        <w:rPr>
          <w:rFonts w:ascii="Times New Roman" w:hAnsi="Times New Roman"/>
          <w:b/>
          <w:color w:val="000000"/>
          <w:sz w:val="28"/>
          <w:szCs w:val="28"/>
        </w:rPr>
      </w:pPr>
    </w:p>
    <w:p w:rsidR="00F73960" w:rsidRPr="0018539D" w:rsidRDefault="00F73960" w:rsidP="00DA4488">
      <w:pPr>
        <w:autoSpaceDE w:val="0"/>
        <w:autoSpaceDN w:val="0"/>
        <w:adjustRightInd w:val="0"/>
        <w:spacing w:after="0" w:line="360" w:lineRule="auto"/>
        <w:jc w:val="center"/>
        <w:rPr>
          <w:rFonts w:ascii="Times New Roman" w:hAnsi="Times New Roman"/>
          <w:b/>
          <w:color w:val="000000"/>
          <w:sz w:val="28"/>
          <w:szCs w:val="28"/>
        </w:rPr>
      </w:pPr>
    </w:p>
    <w:p w:rsidR="00F73960" w:rsidRPr="0018539D" w:rsidRDefault="00F73960" w:rsidP="00DA4488">
      <w:pPr>
        <w:spacing w:after="0" w:line="360" w:lineRule="auto"/>
        <w:ind w:firstLine="708"/>
        <w:rPr>
          <w:rFonts w:ascii="Times New Roman" w:hAnsi="Times New Roman"/>
          <w:b/>
          <w:sz w:val="28"/>
          <w:szCs w:val="28"/>
        </w:rPr>
      </w:pPr>
      <w:r>
        <w:rPr>
          <w:rFonts w:ascii="Times New Roman" w:hAnsi="Times New Roman"/>
          <w:b/>
          <w:sz w:val="28"/>
          <w:szCs w:val="28"/>
        </w:rPr>
        <w:t>Выводы.</w:t>
      </w:r>
    </w:p>
    <w:p w:rsidR="00F73960" w:rsidRPr="0018539D" w:rsidRDefault="00F73960" w:rsidP="00DA4488">
      <w:pPr>
        <w:spacing w:after="0" w:line="360" w:lineRule="auto"/>
        <w:ind w:firstLine="709"/>
        <w:jc w:val="both"/>
        <w:rPr>
          <w:rFonts w:ascii="Times New Roman" w:hAnsi="Times New Roman"/>
          <w:sz w:val="28"/>
          <w:szCs w:val="28"/>
        </w:rPr>
      </w:pPr>
      <w:r>
        <w:rPr>
          <w:rFonts w:ascii="Times New Roman" w:hAnsi="Times New Roman"/>
          <w:sz w:val="28"/>
          <w:szCs w:val="28"/>
        </w:rPr>
        <w:t>В данной работе</w:t>
      </w:r>
      <w:r w:rsidRPr="0018539D">
        <w:rPr>
          <w:rFonts w:ascii="Times New Roman" w:hAnsi="Times New Roman"/>
          <w:sz w:val="28"/>
          <w:szCs w:val="28"/>
        </w:rPr>
        <w:t xml:space="preserve"> нами были построены адекватные</w:t>
      </w:r>
      <w:r>
        <w:rPr>
          <w:rFonts w:ascii="Times New Roman" w:hAnsi="Times New Roman"/>
          <w:sz w:val="28"/>
          <w:szCs w:val="28"/>
        </w:rPr>
        <w:t xml:space="preserve"> кластерные </w:t>
      </w:r>
      <w:r w:rsidRPr="0018539D">
        <w:rPr>
          <w:rFonts w:ascii="Times New Roman" w:hAnsi="Times New Roman"/>
          <w:sz w:val="28"/>
          <w:szCs w:val="28"/>
        </w:rPr>
        <w:t xml:space="preserve">(метод </w:t>
      </w:r>
      <w:r w:rsidRPr="0018539D">
        <w:rPr>
          <w:rFonts w:ascii="Times New Roman" w:hAnsi="Times New Roman"/>
          <w:sz w:val="28"/>
          <w:szCs w:val="28"/>
          <w:lang w:val="en-US"/>
        </w:rPr>
        <w:t>k</w:t>
      </w:r>
      <w:r w:rsidRPr="0018539D">
        <w:rPr>
          <w:rFonts w:ascii="Times New Roman" w:hAnsi="Times New Roman"/>
          <w:sz w:val="28"/>
          <w:szCs w:val="28"/>
        </w:rPr>
        <w:t>-средних, древовидная кластеризация методом Варда)</w:t>
      </w:r>
      <w:r>
        <w:rPr>
          <w:rFonts w:ascii="Times New Roman" w:hAnsi="Times New Roman"/>
          <w:sz w:val="28"/>
          <w:szCs w:val="28"/>
        </w:rPr>
        <w:t xml:space="preserve"> и</w:t>
      </w:r>
      <w:r w:rsidRPr="0018539D">
        <w:rPr>
          <w:rFonts w:ascii="Times New Roman" w:hAnsi="Times New Roman"/>
          <w:sz w:val="28"/>
          <w:szCs w:val="28"/>
        </w:rPr>
        <w:t xml:space="preserve"> дискриминантные</w:t>
      </w:r>
      <w:r>
        <w:rPr>
          <w:rFonts w:ascii="Times New Roman" w:hAnsi="Times New Roman"/>
          <w:sz w:val="28"/>
          <w:szCs w:val="28"/>
        </w:rPr>
        <w:t xml:space="preserve"> </w:t>
      </w:r>
      <w:r w:rsidRPr="0018539D">
        <w:rPr>
          <w:rFonts w:ascii="Times New Roman" w:hAnsi="Times New Roman"/>
          <w:sz w:val="28"/>
          <w:szCs w:val="28"/>
        </w:rPr>
        <w:t>модели</w:t>
      </w:r>
      <w:r>
        <w:rPr>
          <w:rFonts w:ascii="Times New Roman" w:hAnsi="Times New Roman"/>
          <w:sz w:val="28"/>
          <w:szCs w:val="28"/>
        </w:rPr>
        <w:t xml:space="preserve"> оценки оперативности арбитражных с</w:t>
      </w:r>
      <w:r w:rsidRPr="0018539D">
        <w:rPr>
          <w:rFonts w:ascii="Times New Roman" w:hAnsi="Times New Roman"/>
          <w:sz w:val="28"/>
          <w:szCs w:val="28"/>
        </w:rPr>
        <w:t xml:space="preserve">удов РФ за 2010 год. Проведен сопоставительный анализ и проверена достоверность на реальных данных. </w:t>
      </w:r>
    </w:p>
    <w:p w:rsidR="00F73960" w:rsidRDefault="00F73960" w:rsidP="00DA4488">
      <w:pPr>
        <w:autoSpaceDE w:val="0"/>
        <w:autoSpaceDN w:val="0"/>
        <w:adjustRightInd w:val="0"/>
        <w:spacing w:after="0" w:line="360" w:lineRule="auto"/>
        <w:ind w:firstLine="709"/>
        <w:jc w:val="both"/>
        <w:rPr>
          <w:rFonts w:ascii="Times New Roman" w:hAnsi="Times New Roman"/>
          <w:sz w:val="28"/>
          <w:szCs w:val="28"/>
        </w:rPr>
      </w:pPr>
      <w:r w:rsidRPr="0018539D">
        <w:rPr>
          <w:rFonts w:ascii="Times New Roman" w:hAnsi="Times New Roman"/>
          <w:sz w:val="28"/>
          <w:szCs w:val="28"/>
        </w:rPr>
        <w:t xml:space="preserve">Таким образом, модели оценки оперативности арбитражных судов различных инстанций РФ, основанные на многомерном статистическом анализе, обеспечивают достаточно адекватное описание исследуемых объектов с учетом статистических показателей и этой на основе оценить главный показатель деятельности – оперативность. </w:t>
      </w:r>
    </w:p>
    <w:p w:rsidR="00F73960" w:rsidRDefault="00F73960" w:rsidP="00AA58EC">
      <w:pPr>
        <w:autoSpaceDE w:val="0"/>
        <w:autoSpaceDN w:val="0"/>
        <w:adjustRightInd w:val="0"/>
        <w:spacing w:after="0" w:line="360" w:lineRule="auto"/>
        <w:jc w:val="both"/>
        <w:rPr>
          <w:rFonts w:ascii="Times New Roman" w:hAnsi="Times New Roman"/>
          <w:sz w:val="28"/>
          <w:szCs w:val="28"/>
        </w:rPr>
      </w:pPr>
      <w:r w:rsidRPr="008E09B8">
        <w:rPr>
          <w:rFonts w:ascii="Times New Roman" w:hAnsi="Times New Roman"/>
          <w:noProof/>
          <w:sz w:val="28"/>
          <w:szCs w:val="28"/>
          <w:lang w:eastAsia="ru-RU"/>
        </w:rPr>
        <w:object w:dxaOrig="9169" w:dyaOrig="5376">
          <v:shape id="Диаграмма 3" o:spid="_x0000_i1030" type="#_x0000_t75" style="width:458.25pt;height:269.25pt;visibility:visible" o:ole="">
            <v:imagedata r:id="rId17" o:title="" cropbottom="-49f"/>
            <o:lock v:ext="edit" aspectratio="f"/>
          </v:shape>
          <o:OLEObject Type="Embed" ProgID="Excel.Chart.8" ShapeID="Диаграмма 3" DrawAspect="Content" ObjectID="_1370173086" r:id="rId18"/>
        </w:object>
      </w:r>
    </w:p>
    <w:p w:rsidR="00F73960" w:rsidRPr="0018539D" w:rsidRDefault="00F73960" w:rsidP="00AA58EC">
      <w:pPr>
        <w:tabs>
          <w:tab w:val="left" w:pos="5201"/>
        </w:tabs>
        <w:spacing w:after="0" w:line="360" w:lineRule="auto"/>
        <w:jc w:val="center"/>
        <w:rPr>
          <w:rFonts w:ascii="Times New Roman" w:hAnsi="Times New Roman"/>
          <w:sz w:val="28"/>
          <w:szCs w:val="28"/>
        </w:rPr>
      </w:pPr>
      <w:r>
        <w:rPr>
          <w:rFonts w:ascii="Times New Roman" w:hAnsi="Times New Roman"/>
          <w:sz w:val="28"/>
          <w:szCs w:val="28"/>
        </w:rPr>
        <w:t>Рисунок 4.</w:t>
      </w:r>
      <w:r w:rsidRPr="0018539D">
        <w:rPr>
          <w:rFonts w:ascii="Times New Roman" w:hAnsi="Times New Roman"/>
          <w:sz w:val="28"/>
          <w:szCs w:val="28"/>
        </w:rPr>
        <w:t xml:space="preserve"> Кластерные</w:t>
      </w:r>
      <w:r>
        <w:rPr>
          <w:rFonts w:ascii="Times New Roman" w:hAnsi="Times New Roman"/>
          <w:sz w:val="28"/>
          <w:szCs w:val="28"/>
        </w:rPr>
        <w:t xml:space="preserve"> и</w:t>
      </w:r>
      <w:r w:rsidRPr="0018539D">
        <w:rPr>
          <w:rFonts w:ascii="Times New Roman" w:hAnsi="Times New Roman"/>
          <w:sz w:val="28"/>
          <w:szCs w:val="28"/>
        </w:rPr>
        <w:t xml:space="preserve"> дискриминантные модели оценки оперативности арбитражн</w:t>
      </w:r>
      <w:r>
        <w:rPr>
          <w:rFonts w:ascii="Times New Roman" w:hAnsi="Times New Roman"/>
          <w:sz w:val="28"/>
          <w:szCs w:val="28"/>
        </w:rPr>
        <w:t>ых судов различных инстанций РФ</w:t>
      </w:r>
    </w:p>
    <w:p w:rsidR="00F73960" w:rsidRDefault="00F73960" w:rsidP="00AA58EC">
      <w:pPr>
        <w:autoSpaceDE w:val="0"/>
        <w:autoSpaceDN w:val="0"/>
        <w:adjustRightInd w:val="0"/>
        <w:spacing w:after="0" w:line="360" w:lineRule="auto"/>
        <w:ind w:firstLine="709"/>
        <w:jc w:val="both"/>
        <w:rPr>
          <w:rFonts w:ascii="Times New Roman" w:hAnsi="Times New Roman"/>
          <w:sz w:val="28"/>
          <w:szCs w:val="28"/>
        </w:rPr>
      </w:pPr>
      <w:r w:rsidRPr="0018539D">
        <w:rPr>
          <w:rFonts w:ascii="Times New Roman" w:hAnsi="Times New Roman"/>
          <w:sz w:val="28"/>
          <w:szCs w:val="28"/>
        </w:rPr>
        <w:t>Используя модели многомерного статистического анализа, были проанализированы 111 арбитражных суда различных инстанций и показано, что в 96,4% случаях дискриминантные модели правильно классифицируют оперативность судов, в 56% и 60% случаях модели кластерного анализа.</w:t>
      </w:r>
    </w:p>
    <w:p w:rsidR="00F73960" w:rsidRPr="003B324C" w:rsidRDefault="00F73960" w:rsidP="00AA58EC">
      <w:pPr>
        <w:autoSpaceDE w:val="0"/>
        <w:autoSpaceDN w:val="0"/>
        <w:adjustRightInd w:val="0"/>
        <w:spacing w:after="0" w:line="360" w:lineRule="auto"/>
        <w:ind w:firstLine="709"/>
        <w:jc w:val="both"/>
        <w:rPr>
          <w:rFonts w:ascii="Times New Roman" w:hAnsi="Times New Roman"/>
          <w:sz w:val="28"/>
          <w:szCs w:val="28"/>
        </w:rPr>
      </w:pPr>
      <w:r w:rsidRPr="003B324C">
        <w:rPr>
          <w:rFonts w:ascii="Times New Roman" w:hAnsi="Times New Roman"/>
          <w:sz w:val="28"/>
          <w:szCs w:val="28"/>
        </w:rPr>
        <w:t>С каждым годом происходит увеличение количества споров, разрешенных арбитражными судами с нарушением сроков, что требует более детального дальнейшего исследования, использования не только количественных показателей, но и качественных.</w:t>
      </w:r>
    </w:p>
    <w:p w:rsidR="00F73960" w:rsidRPr="003B324C" w:rsidRDefault="00F73960" w:rsidP="00A14996">
      <w:pPr>
        <w:autoSpaceDE w:val="0"/>
        <w:autoSpaceDN w:val="0"/>
        <w:adjustRightInd w:val="0"/>
        <w:spacing w:after="0" w:line="360" w:lineRule="auto"/>
        <w:ind w:firstLine="709"/>
        <w:jc w:val="both"/>
        <w:rPr>
          <w:rFonts w:ascii="Times New Roman" w:hAnsi="Times New Roman"/>
          <w:sz w:val="28"/>
          <w:szCs w:val="28"/>
        </w:rPr>
      </w:pPr>
      <w:r w:rsidRPr="003B324C">
        <w:rPr>
          <w:rFonts w:ascii="Times New Roman" w:hAnsi="Times New Roman"/>
          <w:sz w:val="28"/>
          <w:szCs w:val="28"/>
        </w:rPr>
        <w:t xml:space="preserve">Соблюдение сроков должно быть предметом повседневного контроля со стороны руководителей арбитражных судов.  При этом должно учитываться, что  своевременность  совершения  процессуальных  действий недопустимо обеспечивать в ущерб законности этих действий.  </w:t>
      </w:r>
    </w:p>
    <w:p w:rsidR="00F73960" w:rsidRPr="0018539D" w:rsidRDefault="00F73960" w:rsidP="00DA4488">
      <w:pPr>
        <w:spacing w:after="0" w:line="360" w:lineRule="auto"/>
        <w:ind w:firstLine="709"/>
        <w:jc w:val="both"/>
        <w:rPr>
          <w:rFonts w:ascii="Times New Roman" w:hAnsi="Times New Roman"/>
          <w:sz w:val="28"/>
          <w:szCs w:val="28"/>
        </w:rPr>
      </w:pPr>
      <w:r w:rsidRPr="0018539D">
        <w:rPr>
          <w:rFonts w:ascii="Times New Roman" w:hAnsi="Times New Roman"/>
          <w:sz w:val="28"/>
          <w:szCs w:val="28"/>
        </w:rPr>
        <w:t>Отметим, что разработанные нами модели могут быть использованы при анализе деятельности арбитражных судов РФ, а также в учебном процессе такой специальности как «Прикладная информатика в юриспруденции», аспирантами и научными работниками.</w:t>
      </w:r>
    </w:p>
    <w:p w:rsidR="00F73960" w:rsidRDefault="00F73960" w:rsidP="00DA4488">
      <w:pPr>
        <w:autoSpaceDE w:val="0"/>
        <w:autoSpaceDN w:val="0"/>
        <w:adjustRightInd w:val="0"/>
        <w:spacing w:after="0" w:line="360" w:lineRule="auto"/>
        <w:ind w:firstLine="709"/>
        <w:jc w:val="both"/>
        <w:rPr>
          <w:rFonts w:ascii="Times New Roman" w:hAnsi="Times New Roman"/>
          <w:sz w:val="24"/>
          <w:szCs w:val="24"/>
        </w:rPr>
      </w:pPr>
    </w:p>
    <w:p w:rsidR="00F73960" w:rsidRPr="000754E4" w:rsidRDefault="00F73960" w:rsidP="000754E4">
      <w:pPr>
        <w:autoSpaceDE w:val="0"/>
        <w:autoSpaceDN w:val="0"/>
        <w:adjustRightInd w:val="0"/>
        <w:spacing w:after="0" w:line="360" w:lineRule="auto"/>
        <w:ind w:firstLine="709"/>
        <w:rPr>
          <w:rFonts w:ascii="Times New Roman" w:hAnsi="Times New Roman"/>
          <w:b/>
          <w:sz w:val="24"/>
          <w:szCs w:val="24"/>
        </w:rPr>
      </w:pPr>
      <w:r w:rsidRPr="000754E4">
        <w:rPr>
          <w:rFonts w:ascii="Times New Roman" w:hAnsi="Times New Roman"/>
          <w:b/>
          <w:sz w:val="24"/>
          <w:szCs w:val="24"/>
        </w:rPr>
        <w:t>Литература</w:t>
      </w:r>
    </w:p>
    <w:p w:rsidR="00F73960" w:rsidRPr="008C2ED8" w:rsidRDefault="00F73960" w:rsidP="00DA4488">
      <w:pPr>
        <w:spacing w:after="0" w:line="360" w:lineRule="auto"/>
        <w:ind w:firstLine="709"/>
        <w:jc w:val="both"/>
        <w:rPr>
          <w:rFonts w:ascii="Times New Roman" w:hAnsi="Times New Roman"/>
          <w:sz w:val="24"/>
          <w:szCs w:val="24"/>
        </w:rPr>
      </w:pPr>
      <w:r>
        <w:rPr>
          <w:rFonts w:ascii="Times New Roman" w:hAnsi="Times New Roman"/>
          <w:sz w:val="24"/>
          <w:szCs w:val="24"/>
        </w:rPr>
        <w:t xml:space="preserve">1. </w:t>
      </w:r>
      <w:r w:rsidRPr="008C2ED8">
        <w:rPr>
          <w:rFonts w:ascii="Times New Roman" w:hAnsi="Times New Roman"/>
          <w:sz w:val="24"/>
          <w:szCs w:val="24"/>
        </w:rPr>
        <w:t>Право.</w:t>
      </w:r>
      <w:r w:rsidRPr="008C2ED8">
        <w:rPr>
          <w:rFonts w:ascii="Times New Roman" w:hAnsi="Times New Roman"/>
          <w:sz w:val="24"/>
          <w:szCs w:val="24"/>
          <w:lang w:val="en-US"/>
        </w:rPr>
        <w:t>ru</w:t>
      </w:r>
      <w:r w:rsidRPr="008C2ED8">
        <w:rPr>
          <w:rFonts w:ascii="Times New Roman" w:hAnsi="Times New Roman"/>
          <w:sz w:val="24"/>
          <w:szCs w:val="24"/>
        </w:rPr>
        <w:t xml:space="preserve"> [Электронный ресурс]: Статистика работы арбитражных судов / – 2010 – Режим доступа</w:t>
      </w:r>
      <w:r w:rsidRPr="002B2AC4">
        <w:rPr>
          <w:rFonts w:ascii="Times New Roman" w:hAnsi="Times New Roman"/>
          <w:sz w:val="24"/>
          <w:szCs w:val="24"/>
        </w:rPr>
        <w:t xml:space="preserve">: </w:t>
      </w:r>
      <w:hyperlink r:id="rId19" w:anchor="2010" w:history="1">
        <w:r w:rsidRPr="002B2AC4">
          <w:rPr>
            <w:rStyle w:val="Hyperlink"/>
            <w:rFonts w:ascii="Times New Roman" w:hAnsi="Times New Roman"/>
            <w:color w:val="auto"/>
            <w:sz w:val="24"/>
            <w:szCs w:val="24"/>
            <w:u w:val="none"/>
            <w:lang w:val="en-US"/>
          </w:rPr>
          <w:t>http</w:t>
        </w:r>
        <w:r w:rsidRPr="002B2AC4">
          <w:rPr>
            <w:rStyle w:val="Hyperlink"/>
            <w:rFonts w:ascii="Times New Roman" w:hAnsi="Times New Roman"/>
            <w:color w:val="auto"/>
            <w:sz w:val="24"/>
            <w:szCs w:val="24"/>
            <w:u w:val="none"/>
          </w:rPr>
          <w:t>://</w:t>
        </w:r>
        <w:r w:rsidRPr="002B2AC4">
          <w:rPr>
            <w:rStyle w:val="Hyperlink"/>
            <w:rFonts w:ascii="Times New Roman" w:hAnsi="Times New Roman"/>
            <w:color w:val="auto"/>
            <w:sz w:val="24"/>
            <w:szCs w:val="24"/>
            <w:u w:val="none"/>
            <w:lang w:val="en-US"/>
          </w:rPr>
          <w:t>stat</w:t>
        </w:r>
        <w:r w:rsidRPr="002B2AC4">
          <w:rPr>
            <w:rStyle w:val="Hyperlink"/>
            <w:rFonts w:ascii="Times New Roman" w:hAnsi="Times New Roman"/>
            <w:color w:val="auto"/>
            <w:sz w:val="24"/>
            <w:szCs w:val="24"/>
            <w:u w:val="none"/>
          </w:rPr>
          <w:t>.</w:t>
        </w:r>
        <w:r w:rsidRPr="002B2AC4">
          <w:rPr>
            <w:rStyle w:val="Hyperlink"/>
            <w:rFonts w:ascii="Times New Roman" w:hAnsi="Times New Roman"/>
            <w:color w:val="auto"/>
            <w:sz w:val="24"/>
            <w:szCs w:val="24"/>
            <w:u w:val="none"/>
            <w:lang w:val="en-US"/>
          </w:rPr>
          <w:t>pravo</w:t>
        </w:r>
        <w:r w:rsidRPr="002B2AC4">
          <w:rPr>
            <w:rStyle w:val="Hyperlink"/>
            <w:rFonts w:ascii="Times New Roman" w:hAnsi="Times New Roman"/>
            <w:color w:val="auto"/>
            <w:sz w:val="24"/>
            <w:szCs w:val="24"/>
            <w:u w:val="none"/>
          </w:rPr>
          <w:t>.</w:t>
        </w:r>
        <w:r w:rsidRPr="002B2AC4">
          <w:rPr>
            <w:rStyle w:val="Hyperlink"/>
            <w:rFonts w:ascii="Times New Roman" w:hAnsi="Times New Roman"/>
            <w:color w:val="auto"/>
            <w:sz w:val="24"/>
            <w:szCs w:val="24"/>
            <w:u w:val="none"/>
            <w:lang w:val="en-US"/>
          </w:rPr>
          <w:t>ru</w:t>
        </w:r>
        <w:r w:rsidRPr="002B2AC4">
          <w:rPr>
            <w:rStyle w:val="Hyperlink"/>
            <w:rFonts w:ascii="Times New Roman" w:hAnsi="Times New Roman"/>
            <w:color w:val="auto"/>
            <w:sz w:val="24"/>
            <w:szCs w:val="24"/>
            <w:u w:val="none"/>
          </w:rPr>
          <w:t>/#2010</w:t>
        </w:r>
      </w:hyperlink>
      <w:r w:rsidRPr="008C2ED8">
        <w:rPr>
          <w:rFonts w:ascii="Times New Roman" w:hAnsi="Times New Roman"/>
          <w:sz w:val="24"/>
          <w:szCs w:val="24"/>
        </w:rPr>
        <w:t>, свободный. — Загл. с экрана. — Яз. рус. (02.</w:t>
      </w:r>
      <w:r>
        <w:rPr>
          <w:rFonts w:ascii="Times New Roman" w:hAnsi="Times New Roman"/>
          <w:sz w:val="24"/>
          <w:szCs w:val="24"/>
        </w:rPr>
        <w:t>04</w:t>
      </w:r>
      <w:r w:rsidRPr="008C2ED8">
        <w:rPr>
          <w:rFonts w:ascii="Times New Roman" w:hAnsi="Times New Roman"/>
          <w:sz w:val="24"/>
          <w:szCs w:val="24"/>
        </w:rPr>
        <w:t>.201</w:t>
      </w:r>
      <w:r>
        <w:rPr>
          <w:rFonts w:ascii="Times New Roman" w:hAnsi="Times New Roman"/>
          <w:sz w:val="24"/>
          <w:szCs w:val="24"/>
        </w:rPr>
        <w:t>1</w:t>
      </w:r>
      <w:r w:rsidRPr="008C2ED8">
        <w:rPr>
          <w:rFonts w:ascii="Times New Roman" w:hAnsi="Times New Roman"/>
          <w:sz w:val="24"/>
          <w:szCs w:val="24"/>
        </w:rPr>
        <w:t>).</w:t>
      </w:r>
    </w:p>
    <w:p w:rsidR="00F73960" w:rsidRPr="002E2127" w:rsidRDefault="00F73960" w:rsidP="00DA4488">
      <w:pPr>
        <w:spacing w:after="0" w:line="360" w:lineRule="auto"/>
        <w:ind w:firstLine="709"/>
        <w:jc w:val="both"/>
        <w:rPr>
          <w:rFonts w:ascii="Times New Roman" w:hAnsi="Times New Roman"/>
          <w:sz w:val="24"/>
          <w:szCs w:val="24"/>
        </w:rPr>
      </w:pPr>
      <w:r>
        <w:rPr>
          <w:rFonts w:ascii="Times New Roman" w:hAnsi="Times New Roman"/>
          <w:sz w:val="24"/>
          <w:szCs w:val="24"/>
        </w:rPr>
        <w:t>2.</w:t>
      </w:r>
      <w:r w:rsidRPr="002E2127">
        <w:rPr>
          <w:rFonts w:ascii="Times New Roman" w:hAnsi="Times New Roman"/>
          <w:sz w:val="24"/>
          <w:szCs w:val="24"/>
        </w:rPr>
        <w:t xml:space="preserve"> </w:t>
      </w:r>
      <w:r>
        <w:rPr>
          <w:rFonts w:ascii="Times New Roman" w:hAnsi="Times New Roman"/>
          <w:sz w:val="24"/>
          <w:szCs w:val="24"/>
        </w:rPr>
        <w:t>Хала</w:t>
      </w:r>
      <w:r w:rsidRPr="002E2127">
        <w:rPr>
          <w:rFonts w:ascii="Times New Roman" w:hAnsi="Times New Roman"/>
          <w:sz w:val="24"/>
          <w:szCs w:val="24"/>
        </w:rPr>
        <w:t>фян А. А.  STATISTICА 6. Статистический анализ данных. 3-е изд. Учебник — М: ООО «Бином-Пресс», 2007. 512 с.</w:t>
      </w:r>
    </w:p>
    <w:p w:rsidR="00F73960" w:rsidRPr="006C57A6" w:rsidRDefault="00F73960" w:rsidP="00DA4488">
      <w:pPr>
        <w:pStyle w:val="10"/>
        <w:numPr>
          <w:ilvl w:val="0"/>
          <w:numId w:val="0"/>
        </w:numPr>
        <w:spacing w:after="0"/>
        <w:ind w:firstLine="709"/>
        <w:outlineLvl w:val="9"/>
        <w:rPr>
          <w:b w:val="0"/>
          <w:sz w:val="24"/>
          <w:szCs w:val="24"/>
        </w:rPr>
      </w:pPr>
      <w:r>
        <w:rPr>
          <w:b w:val="0"/>
          <w:sz w:val="24"/>
          <w:szCs w:val="24"/>
        </w:rPr>
        <w:t xml:space="preserve">3. </w:t>
      </w:r>
      <w:r w:rsidRPr="000F69EA">
        <w:rPr>
          <w:b w:val="0"/>
          <w:sz w:val="24"/>
          <w:szCs w:val="24"/>
        </w:rPr>
        <w:t xml:space="preserve"> Барановская, Т.П. Современные  математические методы анализа финансово-экономического состояния предприятия: монография / Т.</w:t>
      </w:r>
      <w:r>
        <w:rPr>
          <w:b w:val="0"/>
          <w:sz w:val="24"/>
          <w:szCs w:val="24"/>
        </w:rPr>
        <w:t xml:space="preserve"> </w:t>
      </w:r>
      <w:r w:rsidRPr="000F69EA">
        <w:rPr>
          <w:b w:val="0"/>
          <w:sz w:val="24"/>
          <w:szCs w:val="24"/>
        </w:rPr>
        <w:t>П. Барановская, А.</w:t>
      </w:r>
      <w:r>
        <w:rPr>
          <w:b w:val="0"/>
          <w:sz w:val="24"/>
          <w:szCs w:val="24"/>
        </w:rPr>
        <w:t xml:space="preserve"> </w:t>
      </w:r>
      <w:r w:rsidRPr="000F69EA">
        <w:rPr>
          <w:b w:val="0"/>
          <w:sz w:val="24"/>
          <w:szCs w:val="24"/>
        </w:rPr>
        <w:t>В. Коваленко, В.</w:t>
      </w:r>
      <w:r>
        <w:rPr>
          <w:b w:val="0"/>
          <w:sz w:val="24"/>
          <w:szCs w:val="24"/>
        </w:rPr>
        <w:t xml:space="preserve"> </w:t>
      </w:r>
      <w:r w:rsidRPr="000F69EA">
        <w:rPr>
          <w:b w:val="0"/>
          <w:sz w:val="24"/>
          <w:szCs w:val="24"/>
        </w:rPr>
        <w:t>Н. Кармазин, М.</w:t>
      </w:r>
      <w:r>
        <w:rPr>
          <w:b w:val="0"/>
          <w:sz w:val="24"/>
          <w:szCs w:val="24"/>
        </w:rPr>
        <w:t xml:space="preserve"> </w:t>
      </w:r>
      <w:r w:rsidRPr="000F69EA">
        <w:rPr>
          <w:b w:val="0"/>
          <w:sz w:val="24"/>
          <w:szCs w:val="24"/>
        </w:rPr>
        <w:t>Х. Уртенов – Краснодар: КубГАУ, 2009. – 250 с.</w:t>
      </w:r>
    </w:p>
    <w:p w:rsidR="00F73960" w:rsidRPr="00192BDC" w:rsidRDefault="00F73960" w:rsidP="00DA4488">
      <w:pPr>
        <w:pStyle w:val="10"/>
        <w:numPr>
          <w:ilvl w:val="0"/>
          <w:numId w:val="0"/>
        </w:numPr>
        <w:spacing w:after="0"/>
        <w:ind w:firstLine="709"/>
        <w:outlineLvl w:val="9"/>
        <w:rPr>
          <w:b w:val="0"/>
          <w:sz w:val="24"/>
          <w:szCs w:val="24"/>
        </w:rPr>
      </w:pPr>
      <w:r w:rsidRPr="006C57A6">
        <w:rPr>
          <w:b w:val="0"/>
          <w:sz w:val="24"/>
          <w:szCs w:val="24"/>
        </w:rPr>
        <w:t xml:space="preserve">4. </w:t>
      </w:r>
      <w:r>
        <w:rPr>
          <w:b w:val="0"/>
          <w:sz w:val="24"/>
          <w:szCs w:val="24"/>
        </w:rPr>
        <w:t>Арбитражный процесс / п</w:t>
      </w:r>
      <w:r w:rsidRPr="00EF4962">
        <w:rPr>
          <w:b w:val="0"/>
          <w:sz w:val="24"/>
          <w:szCs w:val="24"/>
        </w:rPr>
        <w:t xml:space="preserve">од ред. М. К. Треушникова. </w:t>
      </w:r>
      <w:r w:rsidRPr="00192BDC">
        <w:rPr>
          <w:b w:val="0"/>
          <w:sz w:val="24"/>
          <w:szCs w:val="24"/>
        </w:rPr>
        <w:t>С. 25.</w:t>
      </w:r>
    </w:p>
    <w:p w:rsidR="00F73960" w:rsidRDefault="00F73960" w:rsidP="00DA4488">
      <w:pPr>
        <w:pStyle w:val="10"/>
        <w:numPr>
          <w:ilvl w:val="0"/>
          <w:numId w:val="0"/>
        </w:numPr>
        <w:spacing w:after="0"/>
        <w:ind w:firstLine="709"/>
        <w:outlineLvl w:val="9"/>
        <w:rPr>
          <w:b w:val="0"/>
          <w:sz w:val="24"/>
          <w:szCs w:val="24"/>
        </w:rPr>
      </w:pPr>
    </w:p>
    <w:p w:rsidR="00F73960" w:rsidRDefault="00F73960"/>
    <w:sectPr w:rsidR="00F73960" w:rsidSect="009A21D3">
      <w:headerReference w:type="even" r:id="rId20"/>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960" w:rsidRDefault="00F73960" w:rsidP="009A21D3">
      <w:pPr>
        <w:spacing w:after="0" w:line="240" w:lineRule="auto"/>
      </w:pPr>
      <w:r>
        <w:separator/>
      </w:r>
    </w:p>
  </w:endnote>
  <w:endnote w:type="continuationSeparator" w:id="0">
    <w:p w:rsidR="00F73960" w:rsidRDefault="00F73960" w:rsidP="009A21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960" w:rsidRDefault="00F73960">
    <w:pPr>
      <w:pStyle w:val="Footer"/>
    </w:pPr>
    <w:r w:rsidRPr="007B5954">
      <w:rPr>
        <w:rFonts w:ascii="Times New Roman" w:hAnsi="Times New Roman"/>
        <w:sz w:val="24"/>
        <w:szCs w:val="24"/>
        <w:lang w:val="en-US"/>
      </w:rPr>
      <w:t>http</w:t>
    </w:r>
    <w:r w:rsidRPr="007B5954">
      <w:rPr>
        <w:rFonts w:ascii="Times New Roman" w:hAnsi="Times New Roman"/>
        <w:sz w:val="24"/>
        <w:szCs w:val="24"/>
      </w:rPr>
      <w:t>://</w:t>
    </w:r>
    <w:r w:rsidRPr="007B5954">
      <w:rPr>
        <w:rFonts w:ascii="Times New Roman" w:hAnsi="Times New Roman"/>
        <w:sz w:val="24"/>
        <w:szCs w:val="24"/>
        <w:lang w:val="en-US"/>
      </w:rPr>
      <w:t>ej</w:t>
    </w:r>
    <w:r w:rsidRPr="007B5954">
      <w:rPr>
        <w:rFonts w:ascii="Times New Roman" w:hAnsi="Times New Roman"/>
        <w:sz w:val="24"/>
        <w:szCs w:val="24"/>
      </w:rPr>
      <w:t>.</w:t>
    </w:r>
    <w:r w:rsidRPr="007B5954">
      <w:rPr>
        <w:rFonts w:ascii="Times New Roman" w:hAnsi="Times New Roman"/>
        <w:sz w:val="24"/>
        <w:szCs w:val="24"/>
        <w:lang w:val="en-US"/>
      </w:rPr>
      <w:t>kubagro</w:t>
    </w:r>
    <w:r w:rsidRPr="007B5954">
      <w:rPr>
        <w:rFonts w:ascii="Times New Roman" w:hAnsi="Times New Roman"/>
        <w:sz w:val="24"/>
        <w:szCs w:val="24"/>
      </w:rPr>
      <w:t>.</w:t>
    </w:r>
    <w:r w:rsidRPr="007B5954">
      <w:rPr>
        <w:rFonts w:ascii="Times New Roman" w:hAnsi="Times New Roman"/>
        <w:sz w:val="24"/>
        <w:szCs w:val="24"/>
        <w:lang w:val="en-US"/>
      </w:rPr>
      <w:t>ru</w:t>
    </w:r>
    <w:r w:rsidRPr="007B5954">
      <w:rPr>
        <w:rFonts w:ascii="Times New Roman" w:hAnsi="Times New Roman"/>
        <w:sz w:val="24"/>
        <w:szCs w:val="24"/>
      </w:rPr>
      <w:t>/2011/06/</w:t>
    </w:r>
    <w:r w:rsidRPr="007B5954">
      <w:rPr>
        <w:rFonts w:ascii="Times New Roman" w:hAnsi="Times New Roman"/>
        <w:sz w:val="24"/>
        <w:szCs w:val="24"/>
        <w:lang w:val="en-US"/>
      </w:rPr>
      <w:t>pdf</w:t>
    </w:r>
    <w:r w:rsidRPr="007B5954">
      <w:rPr>
        <w:rFonts w:ascii="Times New Roman" w:hAnsi="Times New Roman"/>
        <w:sz w:val="24"/>
        <w:szCs w:val="24"/>
      </w:rPr>
      <w:t>/</w:t>
    </w:r>
    <w:r>
      <w:rPr>
        <w:rFonts w:ascii="Times New Roman" w:hAnsi="Times New Roman"/>
        <w:sz w:val="24"/>
        <w:szCs w:val="24"/>
        <w:lang w:val="en-US"/>
      </w:rPr>
      <w:t>15</w:t>
    </w:r>
    <w:r w:rsidRPr="007B5954">
      <w:rPr>
        <w:rFonts w:ascii="Times New Roman" w:hAnsi="Times New Roman"/>
        <w:sz w:val="24"/>
        <w:szCs w:val="24"/>
      </w:rPr>
      <w:t>.</w:t>
    </w:r>
    <w:r w:rsidRPr="007B5954">
      <w:rPr>
        <w:rFonts w:ascii="Times New Roman" w:hAnsi="Times New Roman"/>
        <w:sz w:val="24"/>
        <w:szCs w:val="24"/>
        <w:lang w:val="en-US"/>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960" w:rsidRDefault="00F73960" w:rsidP="009A21D3">
      <w:pPr>
        <w:spacing w:after="0" w:line="240" w:lineRule="auto"/>
      </w:pPr>
      <w:r>
        <w:separator/>
      </w:r>
    </w:p>
  </w:footnote>
  <w:footnote w:type="continuationSeparator" w:id="0">
    <w:p w:rsidR="00F73960" w:rsidRDefault="00F73960" w:rsidP="009A21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960" w:rsidRDefault="00F73960" w:rsidP="00B1586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3960" w:rsidRDefault="00F73960" w:rsidP="00B3546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960" w:rsidRPr="00B3546B" w:rsidRDefault="00F73960" w:rsidP="00B1586C">
    <w:pPr>
      <w:pStyle w:val="Header"/>
      <w:framePr w:wrap="around" w:vAnchor="text" w:hAnchor="margin" w:xAlign="right" w:y="1"/>
      <w:rPr>
        <w:rStyle w:val="PageNumber"/>
        <w:rFonts w:ascii="Times New Roman" w:hAnsi="Times New Roman"/>
        <w:sz w:val="28"/>
        <w:szCs w:val="28"/>
      </w:rPr>
    </w:pPr>
    <w:r w:rsidRPr="00B3546B">
      <w:rPr>
        <w:rStyle w:val="PageNumber"/>
        <w:rFonts w:ascii="Times New Roman" w:hAnsi="Times New Roman"/>
        <w:sz w:val="28"/>
        <w:szCs w:val="28"/>
      </w:rPr>
      <w:fldChar w:fldCharType="begin"/>
    </w:r>
    <w:r w:rsidRPr="00B3546B">
      <w:rPr>
        <w:rStyle w:val="PageNumber"/>
        <w:rFonts w:ascii="Times New Roman" w:hAnsi="Times New Roman"/>
        <w:sz w:val="28"/>
        <w:szCs w:val="28"/>
      </w:rPr>
      <w:instrText xml:space="preserve">PAGE  </w:instrText>
    </w:r>
    <w:r w:rsidRPr="00B3546B">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B3546B">
      <w:rPr>
        <w:rStyle w:val="PageNumber"/>
        <w:rFonts w:ascii="Times New Roman" w:hAnsi="Times New Roman"/>
        <w:sz w:val="28"/>
        <w:szCs w:val="28"/>
      </w:rPr>
      <w:fldChar w:fldCharType="end"/>
    </w:r>
  </w:p>
  <w:p w:rsidR="00F73960" w:rsidRPr="00B3546B" w:rsidRDefault="00F73960" w:rsidP="00B3546B">
    <w:pPr>
      <w:pStyle w:val="Header"/>
      <w:ind w:right="360"/>
      <w:rPr>
        <w:lang w:val="en-US"/>
      </w:rPr>
    </w:pPr>
    <w:r w:rsidRPr="00E15AF3">
      <w:rPr>
        <w:rFonts w:ascii="Times New Roman" w:hAnsi="Times New Roman"/>
        <w:sz w:val="24"/>
        <w:szCs w:val="24"/>
      </w:rPr>
      <w:t>Научный журнал КубГАУ, №</w:t>
    </w:r>
    <w:r w:rsidRPr="00E15AF3">
      <w:rPr>
        <w:rFonts w:ascii="Times New Roman" w:hAnsi="Times New Roman"/>
        <w:sz w:val="24"/>
        <w:szCs w:val="24"/>
        <w:lang w:val="en-US"/>
      </w:rPr>
      <w:t>70</w:t>
    </w:r>
    <w:r w:rsidRPr="00E15AF3">
      <w:rPr>
        <w:rFonts w:ascii="Times New Roman" w:hAnsi="Times New Roman"/>
        <w:sz w:val="24"/>
        <w:szCs w:val="24"/>
      </w:rPr>
      <w:t>(0</w:t>
    </w:r>
    <w:r w:rsidRPr="00E15AF3">
      <w:rPr>
        <w:rFonts w:ascii="Times New Roman" w:hAnsi="Times New Roman"/>
        <w:sz w:val="24"/>
        <w:szCs w:val="24"/>
        <w:lang w:val="en-US"/>
      </w:rPr>
      <w:t>6</w:t>
    </w:r>
    <w:r w:rsidRPr="00E15AF3">
      <w:rPr>
        <w:rFonts w:ascii="Times New Roman" w:hAnsi="Times New Roman"/>
        <w:sz w:val="24"/>
        <w:szCs w:val="24"/>
      </w:rPr>
      <w:t>), 2011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0156F"/>
    <w:multiLevelType w:val="hybridMultilevel"/>
    <w:tmpl w:val="D3DE9CA2"/>
    <w:lvl w:ilvl="0" w:tplc="10A4AC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FE1740"/>
    <w:multiLevelType w:val="multilevel"/>
    <w:tmpl w:val="C57836E2"/>
    <w:lvl w:ilvl="0">
      <w:start w:val="1"/>
      <w:numFmt w:val="decimal"/>
      <w:pStyle w:val="Heading1"/>
      <w:suff w:val="space"/>
      <w:lvlText w:val="%1"/>
      <w:lvlJc w:val="left"/>
      <w:pPr>
        <w:ind w:left="142"/>
      </w:pPr>
      <w:rPr>
        <w:rFonts w:ascii="Times New Roman" w:hAnsi="Times New Roman" w:cs="Times New Roman" w:hint="default"/>
        <w:b/>
        <w:i w:val="0"/>
        <w:sz w:val="28"/>
        <w:szCs w:val="28"/>
      </w:rPr>
    </w:lvl>
    <w:lvl w:ilvl="1">
      <w:start w:val="1"/>
      <w:numFmt w:val="decimal"/>
      <w:pStyle w:val="Heading2"/>
      <w:suff w:val="space"/>
      <w:lvlText w:val="%1.%2"/>
      <w:lvlJc w:val="left"/>
      <w:pPr>
        <w:ind w:left="708" w:hanging="1417"/>
      </w:pPr>
      <w:rPr>
        <w:rFonts w:ascii="Times New Roman" w:hAnsi="Times New Roman" w:cs="Times New Roman" w:hint="default"/>
        <w:b/>
        <w:i w:val="0"/>
        <w:sz w:val="28"/>
        <w:szCs w:val="28"/>
      </w:rPr>
    </w:lvl>
    <w:lvl w:ilvl="2">
      <w:start w:val="1"/>
      <w:numFmt w:val="decimal"/>
      <w:pStyle w:val="Heading3"/>
      <w:suff w:val="space"/>
      <w:lvlText w:val="%1.%2.%3"/>
      <w:lvlJc w:val="left"/>
      <w:pPr>
        <w:ind w:left="1418" w:hanging="1418"/>
      </w:pPr>
      <w:rPr>
        <w:rFonts w:ascii="Times New Roman" w:hAnsi="Times New Roman" w:cs="Times New Roman" w:hint="default"/>
        <w:b/>
        <w:i w:val="0"/>
        <w:sz w:val="28"/>
        <w:szCs w:val="28"/>
      </w:rPr>
    </w:lvl>
    <w:lvl w:ilvl="3">
      <w:start w:val="1"/>
      <w:numFmt w:val="decimal"/>
      <w:pStyle w:val="Heading4"/>
      <w:suff w:val="space"/>
      <w:lvlText w:val="%1.%2.%3.%4"/>
      <w:lvlJc w:val="left"/>
      <w:pPr>
        <w:ind w:left="709"/>
      </w:pPr>
      <w:rPr>
        <w:rFonts w:ascii="Times New Roman" w:hAnsi="Times New Roman" w:cs="Times New Roman" w:hint="default"/>
        <w:b/>
        <w:i w:val="0"/>
      </w:rPr>
    </w:lvl>
    <w:lvl w:ilvl="4">
      <w:start w:val="1"/>
      <w:numFmt w:val="decimal"/>
      <w:pStyle w:val="Heading5"/>
      <w:lvlText w:val="%1.%2.%3.%4.%5."/>
      <w:lvlJc w:val="left"/>
      <w:pPr>
        <w:tabs>
          <w:tab w:val="num" w:pos="0"/>
        </w:tabs>
        <w:ind w:left="3540" w:hanging="708"/>
      </w:pPr>
      <w:rPr>
        <w:rFonts w:cs="Times New Roman" w:hint="default"/>
      </w:rPr>
    </w:lvl>
    <w:lvl w:ilvl="5">
      <w:start w:val="1"/>
      <w:numFmt w:val="decimal"/>
      <w:pStyle w:val="Heading6"/>
      <w:lvlText w:val="%1.%2.%3.%4.%5.%6."/>
      <w:lvlJc w:val="left"/>
      <w:pPr>
        <w:tabs>
          <w:tab w:val="num" w:pos="0"/>
        </w:tabs>
        <w:ind w:left="4248" w:hanging="708"/>
      </w:pPr>
      <w:rPr>
        <w:rFonts w:cs="Times New Roman" w:hint="default"/>
      </w:rPr>
    </w:lvl>
    <w:lvl w:ilvl="6">
      <w:start w:val="1"/>
      <w:numFmt w:val="decimal"/>
      <w:pStyle w:val="Heading7"/>
      <w:lvlText w:val="%1.%2.%3.%4.%5.%6.%7."/>
      <w:lvlJc w:val="left"/>
      <w:pPr>
        <w:tabs>
          <w:tab w:val="num" w:pos="0"/>
        </w:tabs>
        <w:ind w:left="4956" w:hanging="708"/>
      </w:pPr>
      <w:rPr>
        <w:rFonts w:cs="Times New Roman" w:hint="default"/>
      </w:rPr>
    </w:lvl>
    <w:lvl w:ilvl="7">
      <w:start w:val="1"/>
      <w:numFmt w:val="decimal"/>
      <w:pStyle w:val="Heading8"/>
      <w:lvlText w:val="%1.%2.%3.%4.%5.%6.%7.%8."/>
      <w:lvlJc w:val="left"/>
      <w:pPr>
        <w:tabs>
          <w:tab w:val="num" w:pos="0"/>
        </w:tabs>
        <w:ind w:left="5664" w:hanging="708"/>
      </w:pPr>
      <w:rPr>
        <w:rFonts w:cs="Times New Roman" w:hint="default"/>
      </w:rPr>
    </w:lvl>
    <w:lvl w:ilvl="8">
      <w:start w:val="1"/>
      <w:numFmt w:val="decimal"/>
      <w:pStyle w:val="Heading9"/>
      <w:lvlText w:val="%1.%2.%3.%4.%5.%6.%7.%8.%9."/>
      <w:lvlJc w:val="left"/>
      <w:pPr>
        <w:tabs>
          <w:tab w:val="num" w:pos="0"/>
        </w:tabs>
        <w:ind w:left="6372" w:hanging="708"/>
      </w:pPr>
      <w:rPr>
        <w:rFonts w:cs="Times New Roman" w:hint="default"/>
      </w:rPr>
    </w:lvl>
  </w:abstractNum>
  <w:abstractNum w:abstractNumId="2">
    <w:nsid w:val="26332537"/>
    <w:multiLevelType w:val="hybridMultilevel"/>
    <w:tmpl w:val="C8CAA3E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A7B69AE"/>
    <w:multiLevelType w:val="hybridMultilevel"/>
    <w:tmpl w:val="E19469F6"/>
    <w:lvl w:ilvl="0" w:tplc="C2328BD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5568"/>
    <w:rsid w:val="000141A6"/>
    <w:rsid w:val="00030BCA"/>
    <w:rsid w:val="000328D5"/>
    <w:rsid w:val="00037A8D"/>
    <w:rsid w:val="00041859"/>
    <w:rsid w:val="000615C1"/>
    <w:rsid w:val="0006608D"/>
    <w:rsid w:val="00071475"/>
    <w:rsid w:val="00073BB4"/>
    <w:rsid w:val="000754E4"/>
    <w:rsid w:val="000B05A2"/>
    <w:rsid w:val="000B6832"/>
    <w:rsid w:val="000D17E2"/>
    <w:rsid w:val="000D278E"/>
    <w:rsid w:val="000E013D"/>
    <w:rsid w:val="000E186A"/>
    <w:rsid w:val="000E501F"/>
    <w:rsid w:val="000F24AE"/>
    <w:rsid w:val="000F69EA"/>
    <w:rsid w:val="001133FA"/>
    <w:rsid w:val="00126C86"/>
    <w:rsid w:val="00130627"/>
    <w:rsid w:val="00130C2C"/>
    <w:rsid w:val="001374F4"/>
    <w:rsid w:val="001560D4"/>
    <w:rsid w:val="0015664D"/>
    <w:rsid w:val="00173637"/>
    <w:rsid w:val="0018539D"/>
    <w:rsid w:val="00187164"/>
    <w:rsid w:val="00192BDC"/>
    <w:rsid w:val="001C7957"/>
    <w:rsid w:val="001F1994"/>
    <w:rsid w:val="00207DBA"/>
    <w:rsid w:val="00224029"/>
    <w:rsid w:val="0024313C"/>
    <w:rsid w:val="00267A50"/>
    <w:rsid w:val="00295C29"/>
    <w:rsid w:val="002A4425"/>
    <w:rsid w:val="002B2AC4"/>
    <w:rsid w:val="002E2127"/>
    <w:rsid w:val="00303086"/>
    <w:rsid w:val="003525FF"/>
    <w:rsid w:val="00373348"/>
    <w:rsid w:val="0039357C"/>
    <w:rsid w:val="003952AF"/>
    <w:rsid w:val="003B324C"/>
    <w:rsid w:val="003E02E5"/>
    <w:rsid w:val="00407050"/>
    <w:rsid w:val="0042298D"/>
    <w:rsid w:val="004424BA"/>
    <w:rsid w:val="004753D1"/>
    <w:rsid w:val="00484260"/>
    <w:rsid w:val="004B738F"/>
    <w:rsid w:val="004C0BFE"/>
    <w:rsid w:val="004C1E16"/>
    <w:rsid w:val="004D49BB"/>
    <w:rsid w:val="004D5691"/>
    <w:rsid w:val="0050147A"/>
    <w:rsid w:val="00501D38"/>
    <w:rsid w:val="00506B7A"/>
    <w:rsid w:val="00562D35"/>
    <w:rsid w:val="005A3760"/>
    <w:rsid w:val="005C3DBB"/>
    <w:rsid w:val="005D28B8"/>
    <w:rsid w:val="005E5911"/>
    <w:rsid w:val="0062658D"/>
    <w:rsid w:val="006476B7"/>
    <w:rsid w:val="006B1A1D"/>
    <w:rsid w:val="006C3EFC"/>
    <w:rsid w:val="006C57A6"/>
    <w:rsid w:val="007347BE"/>
    <w:rsid w:val="00792DAE"/>
    <w:rsid w:val="007B5954"/>
    <w:rsid w:val="007E08A7"/>
    <w:rsid w:val="007E3C38"/>
    <w:rsid w:val="008008CA"/>
    <w:rsid w:val="00806AB3"/>
    <w:rsid w:val="0083060A"/>
    <w:rsid w:val="00834D09"/>
    <w:rsid w:val="008765F5"/>
    <w:rsid w:val="008B1B0D"/>
    <w:rsid w:val="008C2ED8"/>
    <w:rsid w:val="008D3B4B"/>
    <w:rsid w:val="008E09B8"/>
    <w:rsid w:val="00902BA4"/>
    <w:rsid w:val="00941B35"/>
    <w:rsid w:val="009A0278"/>
    <w:rsid w:val="009A21D3"/>
    <w:rsid w:val="009C497B"/>
    <w:rsid w:val="009D5E9E"/>
    <w:rsid w:val="009D695C"/>
    <w:rsid w:val="009F6B78"/>
    <w:rsid w:val="00A14996"/>
    <w:rsid w:val="00A23E7B"/>
    <w:rsid w:val="00A43508"/>
    <w:rsid w:val="00A54E91"/>
    <w:rsid w:val="00A54FB3"/>
    <w:rsid w:val="00A608A9"/>
    <w:rsid w:val="00A63933"/>
    <w:rsid w:val="00A67ED2"/>
    <w:rsid w:val="00A92DA9"/>
    <w:rsid w:val="00AA58EC"/>
    <w:rsid w:val="00AB4E4B"/>
    <w:rsid w:val="00AB61A5"/>
    <w:rsid w:val="00AC0DAE"/>
    <w:rsid w:val="00B1586C"/>
    <w:rsid w:val="00B17995"/>
    <w:rsid w:val="00B3546B"/>
    <w:rsid w:val="00B92977"/>
    <w:rsid w:val="00BA5568"/>
    <w:rsid w:val="00BD6ED1"/>
    <w:rsid w:val="00C07902"/>
    <w:rsid w:val="00C20A9E"/>
    <w:rsid w:val="00C302DC"/>
    <w:rsid w:val="00C37F64"/>
    <w:rsid w:val="00C86C3F"/>
    <w:rsid w:val="00CB04FD"/>
    <w:rsid w:val="00CE6779"/>
    <w:rsid w:val="00D22230"/>
    <w:rsid w:val="00D35D0F"/>
    <w:rsid w:val="00D426A9"/>
    <w:rsid w:val="00D52BBF"/>
    <w:rsid w:val="00D52F86"/>
    <w:rsid w:val="00D6002C"/>
    <w:rsid w:val="00D62ABA"/>
    <w:rsid w:val="00DA4488"/>
    <w:rsid w:val="00DD08DD"/>
    <w:rsid w:val="00E122E2"/>
    <w:rsid w:val="00E1466C"/>
    <w:rsid w:val="00E15AF3"/>
    <w:rsid w:val="00E30F8D"/>
    <w:rsid w:val="00E34A4B"/>
    <w:rsid w:val="00E57EEB"/>
    <w:rsid w:val="00E64259"/>
    <w:rsid w:val="00E6490C"/>
    <w:rsid w:val="00E84A36"/>
    <w:rsid w:val="00EB759C"/>
    <w:rsid w:val="00EE01F8"/>
    <w:rsid w:val="00EF4962"/>
    <w:rsid w:val="00F73960"/>
    <w:rsid w:val="00F913AC"/>
    <w:rsid w:val="00F97CB5"/>
    <w:rsid w:val="00FB12A0"/>
    <w:rsid w:val="00FC74FF"/>
    <w:rsid w:val="00FF0B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BA5568"/>
    <w:pPr>
      <w:spacing w:after="200" w:line="276" w:lineRule="auto"/>
    </w:pPr>
    <w:rPr>
      <w:lang w:eastAsia="en-US"/>
    </w:rPr>
  </w:style>
  <w:style w:type="paragraph" w:styleId="Heading1">
    <w:name w:val="heading 1"/>
    <w:basedOn w:val="Normal"/>
    <w:next w:val="Normal"/>
    <w:link w:val="Heading1Char"/>
    <w:uiPriority w:val="99"/>
    <w:qFormat/>
    <w:rsid w:val="00DA4488"/>
    <w:pPr>
      <w:keepNext/>
      <w:numPr>
        <w:numId w:val="3"/>
      </w:numPr>
      <w:spacing w:after="480" w:line="360" w:lineRule="auto"/>
      <w:ind w:left="993" w:hanging="284"/>
      <w:jc w:val="both"/>
      <w:outlineLvl w:val="0"/>
    </w:pPr>
    <w:rPr>
      <w:rFonts w:ascii="Times New Roman" w:eastAsia="Times New Roman" w:hAnsi="Times New Roman" w:cs="Arial"/>
      <w:b/>
      <w:bCs/>
      <w:kern w:val="32"/>
      <w:sz w:val="32"/>
      <w:szCs w:val="32"/>
      <w:lang w:eastAsia="ru-RU"/>
    </w:rPr>
  </w:style>
  <w:style w:type="paragraph" w:styleId="Heading2">
    <w:name w:val="heading 2"/>
    <w:basedOn w:val="Normal"/>
    <w:next w:val="Normal"/>
    <w:link w:val="Heading2Char"/>
    <w:uiPriority w:val="99"/>
    <w:qFormat/>
    <w:rsid w:val="00DA4488"/>
    <w:pPr>
      <w:keepNext/>
      <w:numPr>
        <w:ilvl w:val="1"/>
        <w:numId w:val="3"/>
      </w:numPr>
      <w:spacing w:before="240" w:after="240" w:line="360" w:lineRule="auto"/>
      <w:ind w:left="1134" w:hanging="425"/>
      <w:jc w:val="both"/>
      <w:outlineLvl w:val="1"/>
    </w:pPr>
    <w:rPr>
      <w:rFonts w:ascii="Times New Roman" w:eastAsia="Times New Roman" w:hAnsi="Times New Roman" w:cs="Arial"/>
      <w:b/>
      <w:bCs/>
      <w:iCs/>
      <w:sz w:val="28"/>
      <w:szCs w:val="28"/>
      <w:lang w:eastAsia="ru-RU"/>
    </w:rPr>
  </w:style>
  <w:style w:type="paragraph" w:styleId="Heading3">
    <w:name w:val="heading 3"/>
    <w:basedOn w:val="Normal"/>
    <w:next w:val="Normal"/>
    <w:link w:val="Heading3Char"/>
    <w:uiPriority w:val="99"/>
    <w:qFormat/>
    <w:rsid w:val="00DA4488"/>
    <w:pPr>
      <w:keepNext/>
      <w:numPr>
        <w:ilvl w:val="2"/>
        <w:numId w:val="3"/>
      </w:numPr>
      <w:spacing w:before="120" w:after="120" w:line="360" w:lineRule="auto"/>
      <w:ind w:left="1389" w:hanging="680"/>
      <w:jc w:val="both"/>
      <w:outlineLvl w:val="2"/>
    </w:pPr>
    <w:rPr>
      <w:rFonts w:ascii="Times New Roman" w:eastAsia="Times New Roman" w:hAnsi="Times New Roman" w:cs="Arial"/>
      <w:b/>
      <w:bCs/>
      <w:sz w:val="28"/>
      <w:szCs w:val="26"/>
      <w:lang w:eastAsia="ru-RU"/>
    </w:rPr>
  </w:style>
  <w:style w:type="paragraph" w:styleId="Heading4">
    <w:name w:val="heading 4"/>
    <w:basedOn w:val="Normal"/>
    <w:next w:val="Normal"/>
    <w:link w:val="Heading4Char"/>
    <w:uiPriority w:val="99"/>
    <w:qFormat/>
    <w:rsid w:val="00DA4488"/>
    <w:pPr>
      <w:keepNext/>
      <w:numPr>
        <w:ilvl w:val="3"/>
        <w:numId w:val="3"/>
      </w:numPr>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DA4488"/>
    <w:pPr>
      <w:numPr>
        <w:ilvl w:val="4"/>
        <w:numId w:val="3"/>
      </w:numPr>
      <w:spacing w:before="240" w:after="60" w:line="240" w:lineRule="auto"/>
      <w:outlineLvl w:val="4"/>
    </w:pPr>
    <w:rPr>
      <w:rFonts w:ascii="Times New Roman" w:eastAsia="Times New Roman" w:hAnsi="Times New Roman"/>
      <w:b/>
      <w:bCs/>
      <w:i/>
      <w:iCs/>
      <w:sz w:val="26"/>
      <w:szCs w:val="26"/>
      <w:lang w:eastAsia="ru-RU"/>
    </w:rPr>
  </w:style>
  <w:style w:type="paragraph" w:styleId="Heading6">
    <w:name w:val="heading 6"/>
    <w:basedOn w:val="Normal"/>
    <w:next w:val="Normal"/>
    <w:link w:val="Heading6Char"/>
    <w:uiPriority w:val="99"/>
    <w:qFormat/>
    <w:rsid w:val="00DA4488"/>
    <w:pPr>
      <w:numPr>
        <w:ilvl w:val="5"/>
        <w:numId w:val="3"/>
      </w:numPr>
      <w:spacing w:before="240" w:after="60" w:line="240" w:lineRule="auto"/>
      <w:outlineLvl w:val="5"/>
    </w:pPr>
    <w:rPr>
      <w:rFonts w:ascii="Times New Roman" w:eastAsia="Times New Roman" w:hAnsi="Times New Roman"/>
      <w:b/>
      <w:bCs/>
      <w:lang w:eastAsia="ru-RU"/>
    </w:rPr>
  </w:style>
  <w:style w:type="paragraph" w:styleId="Heading7">
    <w:name w:val="heading 7"/>
    <w:basedOn w:val="Normal"/>
    <w:next w:val="Normal"/>
    <w:link w:val="Heading7Char"/>
    <w:uiPriority w:val="99"/>
    <w:qFormat/>
    <w:rsid w:val="00DA4488"/>
    <w:pPr>
      <w:numPr>
        <w:ilvl w:val="6"/>
        <w:numId w:val="3"/>
      </w:numPr>
      <w:spacing w:before="240" w:after="60" w:line="240" w:lineRule="auto"/>
      <w:outlineLvl w:val="6"/>
    </w:pPr>
    <w:rPr>
      <w:rFonts w:ascii="Times New Roman" w:eastAsia="Times New Roman" w:hAnsi="Times New Roman"/>
      <w:sz w:val="24"/>
      <w:szCs w:val="24"/>
      <w:lang w:eastAsia="ru-RU"/>
    </w:rPr>
  </w:style>
  <w:style w:type="paragraph" w:styleId="Heading8">
    <w:name w:val="heading 8"/>
    <w:basedOn w:val="Normal"/>
    <w:next w:val="Normal"/>
    <w:link w:val="Heading8Char"/>
    <w:uiPriority w:val="99"/>
    <w:qFormat/>
    <w:rsid w:val="00DA4488"/>
    <w:pPr>
      <w:numPr>
        <w:ilvl w:val="7"/>
        <w:numId w:val="3"/>
      </w:numPr>
      <w:spacing w:before="240" w:after="60" w:line="240" w:lineRule="auto"/>
      <w:outlineLvl w:val="7"/>
    </w:pPr>
    <w:rPr>
      <w:rFonts w:ascii="Times New Roman" w:eastAsia="Times New Roman" w:hAnsi="Times New Roman"/>
      <w:i/>
      <w:iCs/>
      <w:sz w:val="24"/>
      <w:szCs w:val="24"/>
      <w:lang w:eastAsia="ru-RU"/>
    </w:rPr>
  </w:style>
  <w:style w:type="paragraph" w:styleId="Heading9">
    <w:name w:val="heading 9"/>
    <w:basedOn w:val="Normal"/>
    <w:next w:val="Normal"/>
    <w:link w:val="Heading9Char"/>
    <w:uiPriority w:val="99"/>
    <w:qFormat/>
    <w:rsid w:val="00DA4488"/>
    <w:pPr>
      <w:numPr>
        <w:ilvl w:val="8"/>
        <w:numId w:val="3"/>
      </w:num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4488"/>
    <w:rPr>
      <w:rFonts w:ascii="Times New Roman" w:hAnsi="Times New Roman" w:cs="Arial"/>
      <w:b/>
      <w:bCs/>
      <w:kern w:val="32"/>
      <w:sz w:val="32"/>
      <w:szCs w:val="32"/>
      <w:lang w:eastAsia="ru-RU"/>
    </w:rPr>
  </w:style>
  <w:style w:type="character" w:customStyle="1" w:styleId="Heading2Char">
    <w:name w:val="Heading 2 Char"/>
    <w:basedOn w:val="DefaultParagraphFont"/>
    <w:link w:val="Heading2"/>
    <w:uiPriority w:val="99"/>
    <w:locked/>
    <w:rsid w:val="00DA4488"/>
    <w:rPr>
      <w:rFonts w:ascii="Times New Roman" w:hAnsi="Times New Roman" w:cs="Arial"/>
      <w:b/>
      <w:bCs/>
      <w:iCs/>
      <w:sz w:val="28"/>
      <w:szCs w:val="28"/>
      <w:lang w:eastAsia="ru-RU"/>
    </w:rPr>
  </w:style>
  <w:style w:type="character" w:customStyle="1" w:styleId="Heading3Char">
    <w:name w:val="Heading 3 Char"/>
    <w:basedOn w:val="DefaultParagraphFont"/>
    <w:link w:val="Heading3"/>
    <w:uiPriority w:val="99"/>
    <w:locked/>
    <w:rsid w:val="00DA4488"/>
    <w:rPr>
      <w:rFonts w:ascii="Times New Roman" w:hAnsi="Times New Roman" w:cs="Arial"/>
      <w:b/>
      <w:bCs/>
      <w:sz w:val="26"/>
      <w:szCs w:val="26"/>
      <w:lang w:eastAsia="ru-RU"/>
    </w:rPr>
  </w:style>
  <w:style w:type="character" w:customStyle="1" w:styleId="Heading4Char">
    <w:name w:val="Heading 4 Char"/>
    <w:basedOn w:val="DefaultParagraphFont"/>
    <w:link w:val="Heading4"/>
    <w:uiPriority w:val="99"/>
    <w:locked/>
    <w:rsid w:val="00DA4488"/>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DA4488"/>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DA4488"/>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DA4488"/>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DA4488"/>
    <w:rPr>
      <w:rFonts w:ascii="Times New Roman" w:hAnsi="Times New Roman" w:cs="Times New Roman"/>
      <w:i/>
      <w:iCs/>
      <w:sz w:val="24"/>
      <w:szCs w:val="24"/>
      <w:lang w:eastAsia="ru-RU"/>
    </w:rPr>
  </w:style>
  <w:style w:type="character" w:customStyle="1" w:styleId="Heading9Char">
    <w:name w:val="Heading 9 Char"/>
    <w:basedOn w:val="DefaultParagraphFont"/>
    <w:link w:val="Heading9"/>
    <w:uiPriority w:val="99"/>
    <w:locked/>
    <w:rsid w:val="00DA4488"/>
    <w:rPr>
      <w:rFonts w:ascii="Arial" w:hAnsi="Arial" w:cs="Arial"/>
      <w:lang w:eastAsia="ru-RU"/>
    </w:rPr>
  </w:style>
  <w:style w:type="paragraph" w:styleId="Header">
    <w:name w:val="header"/>
    <w:basedOn w:val="Normal"/>
    <w:link w:val="HeaderChar"/>
    <w:uiPriority w:val="99"/>
    <w:rsid w:val="009A21D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A21D3"/>
    <w:rPr>
      <w:rFonts w:ascii="Calibri" w:eastAsia="Times New Roman" w:hAnsi="Calibri" w:cs="Times New Roman"/>
    </w:rPr>
  </w:style>
  <w:style w:type="paragraph" w:styleId="Footer">
    <w:name w:val="footer"/>
    <w:basedOn w:val="Normal"/>
    <w:link w:val="FooterChar"/>
    <w:uiPriority w:val="99"/>
    <w:rsid w:val="009A21D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A21D3"/>
    <w:rPr>
      <w:rFonts w:ascii="Calibri" w:eastAsia="Times New Roman" w:hAnsi="Calibri" w:cs="Times New Roman"/>
    </w:rPr>
  </w:style>
  <w:style w:type="table" w:styleId="TableGrid">
    <w:name w:val="Table Grid"/>
    <w:basedOn w:val="TableNormal"/>
    <w:uiPriority w:val="99"/>
    <w:rsid w:val="009A21D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9A21D3"/>
    <w:pPr>
      <w:ind w:left="720"/>
      <w:contextualSpacing/>
    </w:pPr>
  </w:style>
  <w:style w:type="character" w:customStyle="1" w:styleId="FootnoteTextChar">
    <w:name w:val="Footnote Text Char"/>
    <w:basedOn w:val="DefaultParagraphFont"/>
    <w:link w:val="FootnoteText"/>
    <w:uiPriority w:val="99"/>
    <w:semiHidden/>
    <w:locked/>
    <w:rsid w:val="00DA4488"/>
    <w:rPr>
      <w:rFonts w:cs="Times New Roman"/>
      <w:sz w:val="20"/>
      <w:szCs w:val="20"/>
    </w:rPr>
  </w:style>
  <w:style w:type="paragraph" w:styleId="FootnoteText">
    <w:name w:val="footnote text"/>
    <w:basedOn w:val="Normal"/>
    <w:link w:val="FootnoteTextChar"/>
    <w:uiPriority w:val="99"/>
    <w:semiHidden/>
    <w:rsid w:val="00DA4488"/>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A4439F"/>
    <w:rPr>
      <w:sz w:val="20"/>
      <w:szCs w:val="20"/>
      <w:lang w:eastAsia="en-US"/>
    </w:rPr>
  </w:style>
  <w:style w:type="paragraph" w:styleId="BalloonText">
    <w:name w:val="Balloon Text"/>
    <w:basedOn w:val="Normal"/>
    <w:link w:val="BalloonTextChar"/>
    <w:uiPriority w:val="99"/>
    <w:semiHidden/>
    <w:rsid w:val="00DA4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A4488"/>
    <w:rPr>
      <w:rFonts w:ascii="Tahoma" w:hAnsi="Tahoma" w:cs="Tahoma"/>
      <w:sz w:val="16"/>
      <w:szCs w:val="16"/>
    </w:rPr>
  </w:style>
  <w:style w:type="character" w:styleId="Hyperlink">
    <w:name w:val="Hyperlink"/>
    <w:basedOn w:val="DefaultParagraphFont"/>
    <w:uiPriority w:val="99"/>
    <w:rsid w:val="00DA4488"/>
    <w:rPr>
      <w:rFonts w:cs="Times New Roman"/>
      <w:color w:val="0000FF"/>
      <w:u w:val="single"/>
    </w:rPr>
  </w:style>
  <w:style w:type="paragraph" w:customStyle="1" w:styleId="10">
    <w:name w:val="Стиль Заголовок 1 + Первая строка:  0 см"/>
    <w:basedOn w:val="Heading1"/>
    <w:uiPriority w:val="99"/>
    <w:rsid w:val="00DA4488"/>
    <w:rPr>
      <w:rFonts w:cs="Times New Roman"/>
      <w:szCs w:val="20"/>
    </w:rPr>
  </w:style>
  <w:style w:type="character" w:styleId="PageNumber">
    <w:name w:val="page number"/>
    <w:basedOn w:val="DefaultParagraphFont"/>
    <w:uiPriority w:val="99"/>
    <w:rsid w:val="00B3546B"/>
    <w:rPr>
      <w:rFonts w:cs="Times New Roman"/>
    </w:rPr>
  </w:style>
</w:styles>
</file>

<file path=word/webSettings.xml><?xml version="1.0" encoding="utf-8"?>
<w:webSettings xmlns:r="http://schemas.openxmlformats.org/officeDocument/2006/relationships" xmlns:w="http://schemas.openxmlformats.org/wordprocessingml/2006/main">
  <w:divs>
    <w:div w:id="1863841">
      <w:marLeft w:val="0"/>
      <w:marRight w:val="0"/>
      <w:marTop w:val="0"/>
      <w:marBottom w:val="0"/>
      <w:divBdr>
        <w:top w:val="none" w:sz="0" w:space="0" w:color="auto"/>
        <w:left w:val="none" w:sz="0" w:space="0" w:color="auto"/>
        <w:bottom w:val="none" w:sz="0" w:space="0" w:color="auto"/>
        <w:right w:val="none" w:sz="0" w:space="0" w:color="auto"/>
      </w:divBdr>
    </w:div>
    <w:div w:id="18638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hyperlink" Target="http://stat.pravo.ru/"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17</Pages>
  <Words>3848</Words>
  <Characters>21939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Sergey</cp:lastModifiedBy>
  <cp:revision>5</cp:revision>
  <cp:lastPrinted>2011-05-15T17:48:00Z</cp:lastPrinted>
  <dcterms:created xsi:type="dcterms:W3CDTF">2011-05-19T15:35:00Z</dcterms:created>
  <dcterms:modified xsi:type="dcterms:W3CDTF">2011-06-21T10:51:00Z</dcterms:modified>
</cp:coreProperties>
</file>